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66" w:rsidRPr="00215A47" w:rsidRDefault="00921B66" w:rsidP="00215A47">
      <w:pPr>
        <w:spacing w:before="0" w:after="0" w:line="360" w:lineRule="auto"/>
        <w:rPr>
          <w:rFonts w:cs="Arial"/>
          <w:b/>
          <w:lang w:val="en"/>
        </w:rPr>
      </w:pPr>
    </w:p>
    <w:p w:rsidR="00921B66" w:rsidRPr="00215A47" w:rsidRDefault="00921B66" w:rsidP="00D02184">
      <w:pPr>
        <w:pStyle w:val="Heading1"/>
        <w:numPr>
          <w:ilvl w:val="0"/>
          <w:numId w:val="0"/>
        </w:numPr>
        <w:ind w:left="851" w:hanging="851"/>
        <w:rPr>
          <w:lang w:val="en"/>
        </w:rPr>
      </w:pPr>
      <w:r w:rsidRPr="00215A47">
        <w:rPr>
          <w:lang w:val="en"/>
        </w:rPr>
        <w:t>Rac</w:t>
      </w:r>
      <w:r w:rsidR="00B50437">
        <w:rPr>
          <w:lang w:val="en"/>
        </w:rPr>
        <w:t xml:space="preserve">e hate </w:t>
      </w:r>
      <w:r w:rsidRPr="00215A47">
        <w:rPr>
          <w:lang w:val="en"/>
        </w:rPr>
        <w:t>and the R</w:t>
      </w:r>
      <w:r w:rsidR="007856BC">
        <w:rPr>
          <w:lang w:val="en"/>
        </w:rPr>
        <w:t>DA</w:t>
      </w:r>
      <w:r w:rsidR="005C3ABA">
        <w:rPr>
          <w:lang w:val="en"/>
        </w:rPr>
        <w:br/>
      </w:r>
    </w:p>
    <w:p w:rsidR="00840BA9" w:rsidRPr="00215A47" w:rsidRDefault="00F2520D" w:rsidP="00215A47">
      <w:pPr>
        <w:spacing w:before="100" w:beforeAutospacing="1" w:after="100" w:afterAutospacing="1" w:line="360" w:lineRule="auto"/>
        <w:rPr>
          <w:rFonts w:cs="Arial"/>
          <w:lang w:val="en"/>
        </w:rPr>
      </w:pPr>
      <w:r w:rsidRPr="00215A47">
        <w:rPr>
          <w:rFonts w:cs="Arial"/>
          <w:lang w:val="en"/>
        </w:rPr>
        <w:t>Racial vilification is dealt with under sections 18C and 18D of the Racial Discrimination Act</w:t>
      </w:r>
      <w:r w:rsidR="008940FA" w:rsidRPr="00215A47">
        <w:rPr>
          <w:rFonts w:cs="Arial"/>
          <w:lang w:val="en"/>
        </w:rPr>
        <w:t xml:space="preserve"> </w:t>
      </w:r>
      <w:r w:rsidR="00477EED" w:rsidRPr="00215A47">
        <w:rPr>
          <w:rFonts w:cs="Arial"/>
          <w:lang w:val="en"/>
        </w:rPr>
        <w:t xml:space="preserve">1975 </w:t>
      </w:r>
      <w:r w:rsidR="008940FA" w:rsidRPr="00215A47">
        <w:rPr>
          <w:rFonts w:cs="Arial"/>
          <w:lang w:val="en"/>
        </w:rPr>
        <w:t>(RDA)</w:t>
      </w:r>
      <w:r w:rsidRPr="00215A47">
        <w:rPr>
          <w:rFonts w:cs="Arial"/>
          <w:lang w:val="en"/>
        </w:rPr>
        <w:t xml:space="preserve">. </w:t>
      </w:r>
    </w:p>
    <w:p w:rsidR="006714F4" w:rsidRPr="00215A47" w:rsidRDefault="00921B66" w:rsidP="00215A47">
      <w:pPr>
        <w:spacing w:before="100" w:beforeAutospacing="1" w:after="100" w:afterAutospacing="1" w:line="360" w:lineRule="auto"/>
        <w:rPr>
          <w:rFonts w:cs="Arial"/>
          <w:lang w:val="en"/>
        </w:rPr>
      </w:pPr>
      <w:r w:rsidRPr="00215A47">
        <w:rPr>
          <w:rFonts w:cs="Arial"/>
          <w:lang w:val="en"/>
        </w:rPr>
        <w:t>Section 18C of t</w:t>
      </w:r>
      <w:r w:rsidR="008940FA" w:rsidRPr="00215A47">
        <w:rPr>
          <w:rFonts w:cs="Arial"/>
          <w:lang w:val="en"/>
        </w:rPr>
        <w:t>he RDA</w:t>
      </w:r>
      <w:r w:rsidR="002A53EA" w:rsidRPr="00215A47">
        <w:rPr>
          <w:rFonts w:cs="Arial"/>
          <w:lang w:val="en"/>
        </w:rPr>
        <w:t xml:space="preserve"> </w:t>
      </w:r>
      <w:r w:rsidR="00F2520D" w:rsidRPr="00215A47">
        <w:rPr>
          <w:rFonts w:cs="Arial"/>
          <w:lang w:val="en"/>
        </w:rPr>
        <w:t xml:space="preserve">makes it unlawful to </w:t>
      </w:r>
      <w:r w:rsidR="00722B22">
        <w:rPr>
          <w:rFonts w:cs="Arial"/>
          <w:lang w:val="en"/>
        </w:rPr>
        <w:t>‘</w:t>
      </w:r>
      <w:r w:rsidR="00F2520D" w:rsidRPr="00215A47">
        <w:rPr>
          <w:rFonts w:cs="Arial"/>
          <w:lang w:val="en"/>
        </w:rPr>
        <w:t>offend, insult, humiliate or intimidate</w:t>
      </w:r>
      <w:r w:rsidR="00722B22">
        <w:rPr>
          <w:rFonts w:cs="Arial"/>
          <w:lang w:val="en"/>
        </w:rPr>
        <w:t>’</w:t>
      </w:r>
      <w:r w:rsidR="00F2520D" w:rsidRPr="00215A47">
        <w:rPr>
          <w:rFonts w:cs="Arial"/>
          <w:lang w:val="en"/>
        </w:rPr>
        <w:t xml:space="preserve"> someone because of their race or ethnicity.</w:t>
      </w:r>
      <w:r w:rsidR="008940FA" w:rsidRPr="00215A47">
        <w:rPr>
          <w:rFonts w:cs="Arial"/>
          <w:lang w:val="en"/>
        </w:rPr>
        <w:t xml:space="preserve"> </w:t>
      </w:r>
    </w:p>
    <w:p w:rsidR="006714F4" w:rsidRPr="00215A47" w:rsidRDefault="00921B66" w:rsidP="00215A47">
      <w:pPr>
        <w:spacing w:before="100" w:beforeAutospacing="1" w:after="100" w:afterAutospacing="1" w:line="360" w:lineRule="auto"/>
        <w:rPr>
          <w:rFonts w:cs="Arial"/>
          <w:lang w:val="en"/>
        </w:rPr>
      </w:pPr>
      <w:r w:rsidRPr="00215A47">
        <w:rPr>
          <w:rFonts w:cs="Arial"/>
          <w:lang w:val="en"/>
        </w:rPr>
        <w:t>E</w:t>
      </w:r>
      <w:r w:rsidR="00840BA9" w:rsidRPr="00215A47">
        <w:rPr>
          <w:rFonts w:cs="Arial"/>
          <w:lang w:val="en"/>
        </w:rPr>
        <w:t xml:space="preserve">xemptions under </w:t>
      </w:r>
      <w:r w:rsidR="00F2520D" w:rsidRPr="00215A47">
        <w:rPr>
          <w:rFonts w:cs="Arial"/>
          <w:lang w:val="en"/>
        </w:rPr>
        <w:t>Section 18D of the R</w:t>
      </w:r>
      <w:r w:rsidR="008940FA" w:rsidRPr="00215A47">
        <w:rPr>
          <w:rFonts w:cs="Arial"/>
          <w:lang w:val="en"/>
        </w:rPr>
        <w:t xml:space="preserve">DA </w:t>
      </w:r>
      <w:r w:rsidR="00F2520D" w:rsidRPr="00215A47">
        <w:rPr>
          <w:rFonts w:cs="Arial"/>
          <w:lang w:val="en"/>
        </w:rPr>
        <w:t>ensure that artistic works, scientific</w:t>
      </w:r>
      <w:r w:rsidR="00A020E3" w:rsidRPr="00215A47">
        <w:rPr>
          <w:rFonts w:cs="Arial"/>
          <w:lang w:val="en"/>
        </w:rPr>
        <w:t xml:space="preserve"> and academic inquiry,</w:t>
      </w:r>
      <w:r w:rsidR="00F2520D" w:rsidRPr="00215A47">
        <w:rPr>
          <w:rFonts w:cs="Arial"/>
          <w:lang w:val="en"/>
        </w:rPr>
        <w:t xml:space="preserve"> and fair comment on matter</w:t>
      </w:r>
      <w:r w:rsidR="008940FA" w:rsidRPr="00215A47">
        <w:rPr>
          <w:rFonts w:cs="Arial"/>
          <w:lang w:val="en"/>
        </w:rPr>
        <w:t xml:space="preserve">s of public interest are exempt </w:t>
      </w:r>
      <w:r w:rsidR="00A020E3" w:rsidRPr="00215A47">
        <w:rPr>
          <w:rFonts w:cs="Arial"/>
          <w:lang w:val="en"/>
        </w:rPr>
        <w:t>from section 18C, provided they are</w:t>
      </w:r>
      <w:r w:rsidR="00F2520D" w:rsidRPr="00215A47">
        <w:rPr>
          <w:rFonts w:cs="Arial"/>
          <w:lang w:val="en"/>
        </w:rPr>
        <w:t xml:space="preserve"> done reasonably and in good faith.</w:t>
      </w:r>
    </w:p>
    <w:p w:rsidR="006714F4" w:rsidRPr="00215A47" w:rsidRDefault="006714F4" w:rsidP="00215A47">
      <w:pPr>
        <w:spacing w:line="360" w:lineRule="auto"/>
        <w:rPr>
          <w:rFonts w:cs="Arial"/>
        </w:rPr>
      </w:pPr>
      <w:r w:rsidRPr="00215A47">
        <w:rPr>
          <w:rFonts w:cs="Arial"/>
        </w:rPr>
        <w:t xml:space="preserve">The vast majority of claims under 18C are </w:t>
      </w:r>
      <w:r w:rsidR="00F94F69" w:rsidRPr="00215A47">
        <w:rPr>
          <w:rFonts w:cs="Arial"/>
        </w:rPr>
        <w:t xml:space="preserve">either </w:t>
      </w:r>
      <w:r w:rsidRPr="00215A47">
        <w:rPr>
          <w:rFonts w:cs="Arial"/>
        </w:rPr>
        <w:t xml:space="preserve">conciliated through the Australian Human Rights Commission, </w:t>
      </w:r>
      <w:r w:rsidR="00F94F69" w:rsidRPr="00215A47">
        <w:rPr>
          <w:rFonts w:cs="Arial"/>
        </w:rPr>
        <w:t xml:space="preserve">or are </w:t>
      </w:r>
      <w:r w:rsidRPr="00215A47">
        <w:rPr>
          <w:rFonts w:cs="Arial"/>
        </w:rPr>
        <w:t>withdrawn or dismissed. Many cases end with a simple apology.</w:t>
      </w:r>
      <w:r w:rsidR="00A020E3" w:rsidRPr="00215A47">
        <w:rPr>
          <w:rFonts w:cs="Arial"/>
          <w:bCs/>
        </w:rPr>
        <w:t xml:space="preserve"> Racial hatred complaints comprise only a fraction of cases under the RDA dealt with by the Commission.</w:t>
      </w:r>
    </w:p>
    <w:p w:rsidR="00F94F69" w:rsidRPr="00215A47" w:rsidRDefault="00942A9A" w:rsidP="00215A47">
      <w:pPr>
        <w:spacing w:line="360" w:lineRule="auto"/>
        <w:rPr>
          <w:rFonts w:cs="Arial"/>
        </w:rPr>
      </w:pPr>
      <w:r w:rsidRPr="00215A47">
        <w:rPr>
          <w:rFonts w:cs="Arial"/>
        </w:rPr>
        <w:t>If conciliation fails at the Commission, a complaint can proceed to the Federal Court</w:t>
      </w:r>
      <w:r w:rsidR="00A020E3" w:rsidRPr="00215A47">
        <w:rPr>
          <w:rFonts w:cs="Arial"/>
        </w:rPr>
        <w:t xml:space="preserve"> or Federal Circuit Court</w:t>
      </w:r>
      <w:r w:rsidRPr="00215A47">
        <w:rPr>
          <w:rFonts w:cs="Arial"/>
        </w:rPr>
        <w:t>. This happens in a very small number of cases.</w:t>
      </w:r>
      <w:r w:rsidR="00F94F69" w:rsidRPr="00215A47">
        <w:rPr>
          <w:rFonts w:cs="Arial"/>
        </w:rPr>
        <w:t xml:space="preserve"> </w:t>
      </w:r>
      <w:r w:rsidR="00F94F69" w:rsidRPr="00215A47">
        <w:rPr>
          <w:rFonts w:cs="Arial"/>
          <w:bCs/>
        </w:rPr>
        <w:t>In 201</w:t>
      </w:r>
      <w:r w:rsidR="00A020E3" w:rsidRPr="00215A47">
        <w:rPr>
          <w:rFonts w:cs="Arial"/>
          <w:bCs/>
        </w:rPr>
        <w:t>5-16</w:t>
      </w:r>
      <w:r w:rsidR="00F94F69" w:rsidRPr="00215A47">
        <w:rPr>
          <w:rFonts w:cs="Arial"/>
          <w:bCs/>
        </w:rPr>
        <w:t xml:space="preserve">, </w:t>
      </w:r>
      <w:r w:rsidR="00F94F69" w:rsidRPr="00215A47">
        <w:rPr>
          <w:rFonts w:cs="Arial"/>
        </w:rPr>
        <w:t xml:space="preserve">the Commission finalised </w:t>
      </w:r>
      <w:r w:rsidRPr="00215A47">
        <w:rPr>
          <w:rFonts w:cs="Arial"/>
          <w:bCs/>
        </w:rPr>
        <w:t xml:space="preserve">86 complaints about racial hatred. </w:t>
      </w:r>
      <w:r w:rsidR="00F94F69" w:rsidRPr="00215A47">
        <w:rPr>
          <w:rFonts w:cs="Arial"/>
          <w:bCs/>
        </w:rPr>
        <w:t>O</w:t>
      </w:r>
      <w:r w:rsidRPr="00215A47">
        <w:rPr>
          <w:rFonts w:cs="Arial"/>
          <w:bCs/>
        </w:rPr>
        <w:t>nly one complaint about racial hatred proceeded to court.</w:t>
      </w:r>
      <w:r w:rsidR="00A020E3" w:rsidRPr="00215A47">
        <w:rPr>
          <w:rFonts w:cs="Arial"/>
          <w:bCs/>
        </w:rPr>
        <w:t xml:space="preserve"> </w:t>
      </w:r>
    </w:p>
    <w:p w:rsidR="00A020E3" w:rsidRPr="00215A47" w:rsidRDefault="00A020E3" w:rsidP="00215A47">
      <w:pPr>
        <w:spacing w:line="360" w:lineRule="auto"/>
        <w:rPr>
          <w:rFonts w:cs="Arial"/>
          <w:lang w:val="en"/>
        </w:rPr>
      </w:pPr>
      <w:r w:rsidRPr="00215A47">
        <w:rPr>
          <w:rFonts w:cs="Arial"/>
        </w:rPr>
        <w:t>T</w:t>
      </w:r>
      <w:r w:rsidR="00942A9A" w:rsidRPr="00215A47">
        <w:rPr>
          <w:rFonts w:cs="Arial"/>
        </w:rPr>
        <w:t xml:space="preserve">he RDA </w:t>
      </w:r>
      <w:r w:rsidRPr="00215A47">
        <w:rPr>
          <w:rFonts w:cs="Arial"/>
        </w:rPr>
        <w:t xml:space="preserve">does not make racial vilification a criminal offence, and </w:t>
      </w:r>
      <w:r w:rsidR="00942A9A" w:rsidRPr="00215A47">
        <w:rPr>
          <w:rFonts w:cs="Arial"/>
        </w:rPr>
        <w:t>offers</w:t>
      </w:r>
      <w:r w:rsidRPr="00215A47">
        <w:rPr>
          <w:rFonts w:cs="Arial"/>
        </w:rPr>
        <w:t xml:space="preserve"> only</w:t>
      </w:r>
      <w:r w:rsidR="00942A9A" w:rsidRPr="00215A47">
        <w:rPr>
          <w:rFonts w:cs="Arial"/>
        </w:rPr>
        <w:t xml:space="preserve"> a civil remedy</w:t>
      </w:r>
      <w:r w:rsidRPr="00215A47">
        <w:rPr>
          <w:rFonts w:cs="Arial"/>
        </w:rPr>
        <w:t xml:space="preserve">. Where a court finds a contravention of the Act, it may make orders for an apology or a correction, </w:t>
      </w:r>
      <w:r w:rsidR="004724A6">
        <w:rPr>
          <w:rFonts w:cs="Arial"/>
        </w:rPr>
        <w:t>and/</w:t>
      </w:r>
      <w:r w:rsidRPr="00215A47">
        <w:rPr>
          <w:rFonts w:cs="Arial"/>
        </w:rPr>
        <w:t xml:space="preserve">or award monetary damages. </w:t>
      </w:r>
      <w:r w:rsidRPr="00215A47">
        <w:rPr>
          <w:rFonts w:cs="Arial"/>
          <w:lang w:val="en"/>
        </w:rPr>
        <w:br/>
      </w:r>
    </w:p>
    <w:p w:rsidR="007618AA" w:rsidRPr="00215A47" w:rsidRDefault="00F2520D" w:rsidP="00D02184">
      <w:pPr>
        <w:pStyle w:val="Heading1"/>
        <w:numPr>
          <w:ilvl w:val="0"/>
          <w:numId w:val="0"/>
        </w:numPr>
        <w:ind w:left="851" w:hanging="851"/>
      </w:pPr>
      <w:r w:rsidRPr="00215A47">
        <w:rPr>
          <w:lang w:val="en"/>
        </w:rPr>
        <w:t>What is the background to these laws?</w:t>
      </w:r>
    </w:p>
    <w:p w:rsidR="007618AA" w:rsidRPr="00215A47" w:rsidRDefault="00F2520D" w:rsidP="00215A47">
      <w:pPr>
        <w:spacing w:before="100" w:beforeAutospacing="1" w:after="100" w:afterAutospacing="1" w:line="360" w:lineRule="auto"/>
        <w:outlineLvl w:val="2"/>
        <w:rPr>
          <w:rFonts w:cs="Arial"/>
          <w:bCs/>
        </w:rPr>
      </w:pPr>
      <w:r w:rsidRPr="00215A47">
        <w:rPr>
          <w:rFonts w:cs="Arial"/>
          <w:lang w:val="en"/>
        </w:rPr>
        <w:t xml:space="preserve">Sections 18C and 18D were introduced </w:t>
      </w:r>
      <w:r w:rsidR="00F94F69" w:rsidRPr="00215A47">
        <w:rPr>
          <w:rFonts w:cs="Arial"/>
          <w:lang w:val="en"/>
        </w:rPr>
        <w:t xml:space="preserve">to the RDA </w:t>
      </w:r>
      <w:r w:rsidRPr="00215A47">
        <w:rPr>
          <w:rFonts w:cs="Arial"/>
          <w:lang w:val="en"/>
        </w:rPr>
        <w:t xml:space="preserve">in </w:t>
      </w:r>
      <w:r w:rsidR="00921B66" w:rsidRPr="00215A47">
        <w:rPr>
          <w:rFonts w:cs="Arial"/>
          <w:lang w:val="en"/>
        </w:rPr>
        <w:t xml:space="preserve">1995 in </w:t>
      </w:r>
      <w:r w:rsidRPr="00215A47">
        <w:rPr>
          <w:rFonts w:cs="Arial"/>
          <w:lang w:val="en"/>
        </w:rPr>
        <w:t xml:space="preserve">response to recommendations of major inquiries including the </w:t>
      </w:r>
      <w:r w:rsidRPr="00215A47">
        <w:rPr>
          <w:rFonts w:cs="Arial"/>
          <w:i/>
          <w:iCs/>
          <w:lang w:val="en"/>
        </w:rPr>
        <w:t>National Inquiry into Racist Violence</w:t>
      </w:r>
      <w:r w:rsidR="00477EED" w:rsidRPr="00215A47">
        <w:rPr>
          <w:rFonts w:cs="Arial"/>
          <w:lang w:val="en"/>
        </w:rPr>
        <w:t xml:space="preserve">, </w:t>
      </w:r>
      <w:r w:rsidRPr="00215A47">
        <w:rPr>
          <w:rFonts w:cs="Arial"/>
          <w:lang w:val="en"/>
        </w:rPr>
        <w:t xml:space="preserve">the </w:t>
      </w:r>
      <w:r w:rsidRPr="00215A47">
        <w:rPr>
          <w:rFonts w:cs="Arial"/>
          <w:i/>
          <w:iCs/>
          <w:lang w:val="en"/>
        </w:rPr>
        <w:t>Royal Commission into Aboriginal Deaths in Custody</w:t>
      </w:r>
      <w:r w:rsidR="00477EED" w:rsidRPr="00215A47">
        <w:rPr>
          <w:rFonts w:cs="Arial"/>
          <w:lang w:val="en"/>
        </w:rPr>
        <w:t xml:space="preserve">, and </w:t>
      </w:r>
      <w:r w:rsidR="00477EED" w:rsidRPr="00215A47">
        <w:rPr>
          <w:rFonts w:cs="Arial"/>
          <w:bCs/>
        </w:rPr>
        <w:t xml:space="preserve">the Australian Law Reform Commission’s </w:t>
      </w:r>
      <w:r w:rsidR="00707D65">
        <w:rPr>
          <w:rFonts w:cs="Arial"/>
          <w:bCs/>
          <w:i/>
        </w:rPr>
        <w:t xml:space="preserve">Multiculturalism and the Law </w:t>
      </w:r>
      <w:r w:rsidR="00477EED" w:rsidRPr="00215A47">
        <w:rPr>
          <w:rFonts w:cs="Arial"/>
          <w:bCs/>
        </w:rPr>
        <w:t xml:space="preserve">report. </w:t>
      </w:r>
    </w:p>
    <w:p w:rsidR="00477EED" w:rsidRPr="00215A47" w:rsidRDefault="00477EED" w:rsidP="00215A47">
      <w:pPr>
        <w:spacing w:before="100" w:beforeAutospacing="1" w:after="100" w:afterAutospacing="1" w:line="360" w:lineRule="auto"/>
        <w:outlineLvl w:val="2"/>
        <w:rPr>
          <w:rFonts w:cs="Arial"/>
          <w:bCs/>
        </w:rPr>
      </w:pPr>
      <w:r w:rsidRPr="00215A47">
        <w:rPr>
          <w:rFonts w:cs="Arial"/>
          <w:bCs/>
        </w:rPr>
        <w:lastRenderedPageBreak/>
        <w:t xml:space="preserve">These inquiries found that targets of racist violence or harassment had little recourse to existing civil remedies under common law. </w:t>
      </w:r>
      <w:r w:rsidR="00A020E3" w:rsidRPr="00215A47">
        <w:rPr>
          <w:rFonts w:cs="Arial"/>
          <w:bCs/>
        </w:rPr>
        <w:t xml:space="preserve">The introduction of racial vilification provisions reflected a recognition that </w:t>
      </w:r>
      <w:r w:rsidR="00F94F69" w:rsidRPr="00215A47">
        <w:rPr>
          <w:rFonts w:cs="Arial"/>
          <w:bCs/>
        </w:rPr>
        <w:t xml:space="preserve">racial abuse and harassment could escalate to racial violence. </w:t>
      </w:r>
    </w:p>
    <w:p w:rsidR="00477EED" w:rsidRPr="00215A47" w:rsidRDefault="00477EED" w:rsidP="00215A47">
      <w:pPr>
        <w:spacing w:before="0" w:after="0" w:line="360" w:lineRule="auto"/>
        <w:rPr>
          <w:rFonts w:cs="Arial"/>
          <w:bCs/>
        </w:rPr>
      </w:pPr>
    </w:p>
    <w:p w:rsidR="00944EB0" w:rsidRPr="00215A47" w:rsidRDefault="00944EB0" w:rsidP="00D02184">
      <w:pPr>
        <w:pStyle w:val="Heading1"/>
        <w:numPr>
          <w:ilvl w:val="0"/>
          <w:numId w:val="0"/>
        </w:numPr>
        <w:ind w:left="851" w:hanging="851"/>
      </w:pPr>
      <w:r w:rsidRPr="00215A47">
        <w:t>The Australian Human Rights Commission’s role</w:t>
      </w:r>
    </w:p>
    <w:p w:rsidR="009E7D5F" w:rsidRDefault="00DE76D3" w:rsidP="00215A47">
      <w:pPr>
        <w:spacing w:before="100" w:beforeAutospacing="1" w:after="100" w:afterAutospacing="1" w:line="360" w:lineRule="auto"/>
        <w:rPr>
          <w:rFonts w:cs="Arial"/>
          <w:lang w:val="en"/>
        </w:rPr>
        <w:sectPr w:rsidR="009E7D5F" w:rsidSect="00CE7182">
          <w:headerReference w:type="default" r:id="rId8"/>
          <w:footerReference w:type="default" r:id="rId9"/>
          <w:endnotePr>
            <w:numFmt w:val="decimal"/>
          </w:endnotePr>
          <w:pgSz w:w="11906" w:h="16838" w:code="9"/>
          <w:pgMar w:top="1134" w:right="1418" w:bottom="1134" w:left="1418" w:header="709" w:footer="709" w:gutter="0"/>
          <w:cols w:space="708"/>
          <w:docGrid w:linePitch="360"/>
        </w:sectPr>
      </w:pPr>
      <w:r w:rsidRPr="00215A47">
        <w:rPr>
          <w:rFonts w:cs="Arial"/>
          <w:lang w:val="en"/>
        </w:rPr>
        <w:t>The Australian Human Rights Commission is not a judicial body</w:t>
      </w:r>
      <w:r w:rsidR="009E7D5F">
        <w:rPr>
          <w:rFonts w:cs="Arial"/>
          <w:lang w:val="en"/>
        </w:rPr>
        <w:t xml:space="preserve"> or a tribunal.</w:t>
      </w:r>
      <w:bookmarkStart w:id="0" w:name="b1"/>
      <w:bookmarkEnd w:id="0"/>
      <w:r w:rsidR="00805DA4">
        <w:rPr>
          <w:rFonts w:cs="Arial"/>
          <w:lang w:val="en"/>
        </w:rPr>
        <w:t xml:space="preserve"> </w:t>
      </w:r>
      <w:hyperlink w:anchor="n1" w:history="1">
        <w:r w:rsidR="00805DA4" w:rsidRPr="00805DA4">
          <w:rPr>
            <w:rStyle w:val="Hyperlink"/>
            <w:rFonts w:cs="Arial"/>
            <w:lang w:val="en"/>
          </w:rPr>
          <w:t>*</w:t>
        </w:r>
      </w:hyperlink>
    </w:p>
    <w:p w:rsidR="00A020E3" w:rsidRPr="00215A47" w:rsidRDefault="00A020E3" w:rsidP="00215A47">
      <w:pPr>
        <w:spacing w:before="100" w:beforeAutospacing="1" w:after="100" w:afterAutospacing="1" w:line="360" w:lineRule="auto"/>
        <w:rPr>
          <w:rFonts w:cs="Arial"/>
          <w:lang w:val="en"/>
        </w:rPr>
      </w:pPr>
      <w:r w:rsidRPr="00215A47">
        <w:rPr>
          <w:rFonts w:cs="Arial"/>
          <w:lang w:val="en"/>
        </w:rPr>
        <w:t>It</w:t>
      </w:r>
      <w:r w:rsidR="00DE76D3" w:rsidRPr="00215A47">
        <w:rPr>
          <w:rFonts w:cs="Arial"/>
          <w:lang w:val="en"/>
        </w:rPr>
        <w:t xml:space="preserve"> </w:t>
      </w:r>
      <w:r w:rsidRPr="00215A47">
        <w:rPr>
          <w:rFonts w:cs="Arial"/>
          <w:lang w:val="en"/>
        </w:rPr>
        <w:t xml:space="preserve">does not make judicial </w:t>
      </w:r>
      <w:r w:rsidR="00DE76D3" w:rsidRPr="00215A47">
        <w:rPr>
          <w:rFonts w:cs="Arial"/>
          <w:lang w:val="en"/>
        </w:rPr>
        <w:t>determinations</w:t>
      </w:r>
      <w:r w:rsidRPr="00215A47">
        <w:rPr>
          <w:rFonts w:cs="Arial"/>
          <w:lang w:val="en"/>
        </w:rPr>
        <w:t xml:space="preserve"> about the Act</w:t>
      </w:r>
      <w:r w:rsidR="00DE76D3" w:rsidRPr="00215A47">
        <w:rPr>
          <w:rFonts w:cs="Arial"/>
          <w:lang w:val="en"/>
        </w:rPr>
        <w:t>.</w:t>
      </w:r>
      <w:r w:rsidRPr="00215A47">
        <w:rPr>
          <w:rFonts w:cs="Arial"/>
          <w:lang w:val="en"/>
        </w:rPr>
        <w:t xml:space="preserve"> Its role is to investigate and conciliate complaints. </w:t>
      </w:r>
    </w:p>
    <w:p w:rsidR="00E469D7" w:rsidRDefault="00A020E3" w:rsidP="00484A10">
      <w:pPr>
        <w:spacing w:before="100" w:beforeAutospacing="1" w:after="100" w:afterAutospacing="1" w:line="360" w:lineRule="auto"/>
        <w:rPr>
          <w:rFonts w:cs="Arial"/>
          <w:lang w:val="en"/>
        </w:rPr>
      </w:pPr>
      <w:r w:rsidRPr="00215A47">
        <w:rPr>
          <w:rFonts w:cs="Arial"/>
          <w:lang w:val="en"/>
        </w:rPr>
        <w:t xml:space="preserve">The Race Discrimination Commissioner plays no role in the investigation or conciliation of complaints, but </w:t>
      </w:r>
      <w:r w:rsidR="00802A17" w:rsidRPr="00215A47">
        <w:rPr>
          <w:rFonts w:cs="Arial"/>
          <w:lang w:val="en"/>
        </w:rPr>
        <w:t>promotes understanding and acceptance of the Act</w:t>
      </w:r>
      <w:r w:rsidRPr="00215A47">
        <w:rPr>
          <w:rFonts w:cs="Arial"/>
          <w:lang w:val="en"/>
        </w:rPr>
        <w:t xml:space="preserve">. </w:t>
      </w:r>
      <w:r w:rsidR="00B50437">
        <w:rPr>
          <w:rFonts w:cs="Arial"/>
          <w:lang w:val="en"/>
        </w:rPr>
        <w:t xml:space="preserve">The </w:t>
      </w:r>
      <w:r w:rsidR="00B50437" w:rsidRPr="00215A47">
        <w:rPr>
          <w:rFonts w:cs="Arial"/>
          <w:lang w:val="en"/>
        </w:rPr>
        <w:t xml:space="preserve">Australian Human Rights Commission </w:t>
      </w:r>
      <w:r w:rsidR="00B50437">
        <w:rPr>
          <w:rFonts w:cs="Arial"/>
          <w:lang w:val="en"/>
        </w:rPr>
        <w:t xml:space="preserve">President is responsible for final decisions </w:t>
      </w:r>
    </w:p>
    <w:p w:rsidR="00E469D7" w:rsidRDefault="00574E3E" w:rsidP="00E469D7">
      <w:pPr>
        <w:spacing w:before="100" w:beforeAutospacing="1" w:after="100" w:afterAutospacing="1" w:line="360" w:lineRule="auto"/>
        <w:rPr>
          <w:rFonts w:cs="Arial"/>
          <w:lang w:val="en"/>
        </w:rPr>
      </w:pPr>
      <w:r w:rsidRPr="00034F24">
        <w:rPr>
          <w:rFonts w:cs="Arial"/>
          <w:lang w:val="en"/>
        </w:rPr>
        <w:t>In 201</w:t>
      </w:r>
      <w:r w:rsidR="00FA5F7B" w:rsidRPr="00034F24">
        <w:rPr>
          <w:rFonts w:cs="Arial"/>
          <w:lang w:val="en"/>
        </w:rPr>
        <w:t>5-16</w:t>
      </w:r>
      <w:r w:rsidR="00FA5F7B" w:rsidRPr="00034F24">
        <w:rPr>
          <w:rFonts w:cs="Arial"/>
          <w:b/>
          <w:lang w:val="en"/>
        </w:rPr>
        <w:t>,</w:t>
      </w:r>
      <w:r w:rsidR="00FA5F7B">
        <w:rPr>
          <w:rFonts w:cs="Arial"/>
          <w:lang w:val="en"/>
        </w:rPr>
        <w:t xml:space="preserve"> </w:t>
      </w:r>
      <w:r w:rsidRPr="00215A47">
        <w:rPr>
          <w:rFonts w:cs="Arial"/>
          <w:lang w:val="en"/>
        </w:rPr>
        <w:t>the Commission received 7</w:t>
      </w:r>
      <w:r w:rsidR="00E469D7">
        <w:rPr>
          <w:rFonts w:cs="Arial"/>
          <w:lang w:val="en"/>
        </w:rPr>
        <w:t xml:space="preserve">7 complaints under section 18C, and </w:t>
      </w:r>
      <w:r w:rsidRPr="00215A47">
        <w:rPr>
          <w:rFonts w:cs="Arial"/>
          <w:lang w:val="en"/>
        </w:rPr>
        <w:t>52 per cent of racial vilification complaints were resolved at conciliation</w:t>
      </w:r>
      <w:r w:rsidR="00E469D7">
        <w:rPr>
          <w:rFonts w:cs="Arial"/>
          <w:lang w:val="en"/>
        </w:rPr>
        <w:t xml:space="preserve">. During this year, </w:t>
      </w:r>
      <w:r w:rsidRPr="00215A47">
        <w:rPr>
          <w:rFonts w:cs="Arial"/>
          <w:lang w:val="en"/>
        </w:rPr>
        <w:t>12 per cent of complaints were withdrawn</w:t>
      </w:r>
      <w:r w:rsidR="00E469D7">
        <w:rPr>
          <w:rFonts w:cs="Arial"/>
          <w:lang w:val="en"/>
        </w:rPr>
        <w:t xml:space="preserve"> and o</w:t>
      </w:r>
      <w:r w:rsidRPr="00215A47">
        <w:rPr>
          <w:rFonts w:cs="Arial"/>
          <w:lang w:val="en"/>
        </w:rPr>
        <w:t>nly one complaint of racial hatred proceeded to court.</w:t>
      </w:r>
      <w:r w:rsidR="00E469D7">
        <w:rPr>
          <w:rFonts w:cs="Arial"/>
          <w:lang w:val="en"/>
        </w:rPr>
        <w:t xml:space="preserve"> </w:t>
      </w:r>
    </w:p>
    <w:p w:rsidR="00DE76D3" w:rsidRDefault="00034F24" w:rsidP="00E469D7">
      <w:pPr>
        <w:spacing w:before="100" w:beforeAutospacing="1" w:after="100" w:afterAutospacing="1" w:line="360" w:lineRule="auto"/>
        <w:rPr>
          <w:rFonts w:cs="Arial"/>
          <w:lang w:val="en"/>
        </w:rPr>
      </w:pPr>
      <w:r>
        <w:rPr>
          <w:rFonts w:cs="Arial"/>
          <w:lang w:val="en"/>
        </w:rPr>
        <w:t>Each year, t</w:t>
      </w:r>
      <w:r w:rsidR="00E469D7">
        <w:rPr>
          <w:rFonts w:cs="Arial"/>
          <w:lang w:val="en"/>
        </w:rPr>
        <w:t xml:space="preserve">he Commission publishes relevant data in its </w:t>
      </w:r>
      <w:hyperlink r:id="rId10" w:history="1">
        <w:r w:rsidR="00E469D7" w:rsidRPr="00034F24">
          <w:rPr>
            <w:rStyle w:val="Hyperlink"/>
            <w:rFonts w:cs="Arial"/>
            <w:lang w:val="en"/>
          </w:rPr>
          <w:t>annual reports</w:t>
        </w:r>
      </w:hyperlink>
      <w:r w:rsidR="00E469D7">
        <w:rPr>
          <w:rFonts w:cs="Arial"/>
          <w:lang w:val="en"/>
        </w:rPr>
        <w:t xml:space="preserve"> about </w:t>
      </w:r>
      <w:r>
        <w:rPr>
          <w:rFonts w:cs="Arial"/>
          <w:lang w:val="en"/>
        </w:rPr>
        <w:t xml:space="preserve">the volume and nature of </w:t>
      </w:r>
      <w:r w:rsidR="00E469D7">
        <w:rPr>
          <w:rFonts w:cs="Arial"/>
          <w:lang w:val="en"/>
        </w:rPr>
        <w:t>complaints received and resolved.</w:t>
      </w:r>
    </w:p>
    <w:p w:rsidR="00B50656" w:rsidRDefault="00B50656" w:rsidP="00215A47">
      <w:pPr>
        <w:spacing w:before="0" w:after="0" w:line="360" w:lineRule="auto"/>
        <w:rPr>
          <w:rFonts w:cs="Arial"/>
          <w:bCs/>
        </w:rPr>
      </w:pPr>
    </w:p>
    <w:p w:rsidR="00B63730" w:rsidRDefault="00F27F28" w:rsidP="00D02184">
      <w:pPr>
        <w:pStyle w:val="Heading1"/>
        <w:numPr>
          <w:ilvl w:val="0"/>
          <w:numId w:val="0"/>
        </w:numPr>
        <w:ind w:left="851" w:hanging="851"/>
      </w:pPr>
      <w:r>
        <w:t>Some c</w:t>
      </w:r>
      <w:r w:rsidR="00B50656" w:rsidRPr="00B50656">
        <w:t>ase histories</w:t>
      </w:r>
      <w:r w:rsidR="0038730F">
        <w:t xml:space="preserve">: </w:t>
      </w:r>
    </w:p>
    <w:p w:rsidR="002F6F4C" w:rsidRDefault="00B50656" w:rsidP="002F6F4C">
      <w:pPr>
        <w:spacing w:before="0" w:after="0" w:line="360" w:lineRule="auto"/>
        <w:rPr>
          <w:rFonts w:cs="Arial"/>
          <w:lang w:val="en"/>
        </w:rPr>
      </w:pPr>
      <w:r w:rsidRPr="00DF0750">
        <w:rPr>
          <w:rFonts w:cs="Arial"/>
          <w:b/>
          <w:lang w:val="en"/>
        </w:rPr>
        <w:t>Walsh v Hanson [2000]. DISMISSED:</w:t>
      </w:r>
      <w:r w:rsidRPr="00B50656">
        <w:rPr>
          <w:rFonts w:cs="Arial"/>
          <w:lang w:val="en"/>
        </w:rPr>
        <w:t xml:space="preserve"> </w:t>
      </w:r>
      <w:r w:rsidR="0038730F">
        <w:rPr>
          <w:rFonts w:cs="Arial"/>
          <w:lang w:val="en"/>
        </w:rPr>
        <w:t xml:space="preserve">In 2000, the Commission dismissed a </w:t>
      </w:r>
      <w:r w:rsidR="002F6F4C">
        <w:rPr>
          <w:rFonts w:cs="Arial"/>
          <w:lang w:val="en"/>
        </w:rPr>
        <w:t xml:space="preserve">series of </w:t>
      </w:r>
      <w:r w:rsidRPr="00B50656">
        <w:rPr>
          <w:rFonts w:cs="Arial"/>
          <w:lang w:val="en"/>
        </w:rPr>
        <w:t>complaint</w:t>
      </w:r>
      <w:r w:rsidR="002F6F4C">
        <w:rPr>
          <w:rFonts w:cs="Arial"/>
          <w:lang w:val="en"/>
        </w:rPr>
        <w:t>s</w:t>
      </w:r>
      <w:r w:rsidRPr="00B50656">
        <w:rPr>
          <w:rFonts w:cs="Arial"/>
          <w:lang w:val="en"/>
        </w:rPr>
        <w:t xml:space="preserve"> alleging racial discrimination followin</w:t>
      </w:r>
      <w:r w:rsidR="0038730F">
        <w:rPr>
          <w:rFonts w:cs="Arial"/>
          <w:lang w:val="en"/>
        </w:rPr>
        <w:t xml:space="preserve">g the publication of the book, </w:t>
      </w:r>
      <w:r w:rsidRPr="0038730F">
        <w:rPr>
          <w:rFonts w:cs="Arial"/>
          <w:i/>
          <w:lang w:val="en"/>
        </w:rPr>
        <w:t>Pauline Hanson, The Truth</w:t>
      </w:r>
      <w:r w:rsidRPr="00B50656">
        <w:rPr>
          <w:rFonts w:cs="Arial"/>
          <w:lang w:val="en"/>
        </w:rPr>
        <w:t xml:space="preserve">, which </w:t>
      </w:r>
      <w:r w:rsidR="0038730F">
        <w:rPr>
          <w:rFonts w:cs="Arial"/>
          <w:lang w:val="en"/>
        </w:rPr>
        <w:t>claimed</w:t>
      </w:r>
      <w:r w:rsidRPr="00B50656">
        <w:rPr>
          <w:rFonts w:cs="Arial"/>
          <w:lang w:val="en"/>
        </w:rPr>
        <w:t xml:space="preserve"> </w:t>
      </w:r>
      <w:r w:rsidR="00722B22">
        <w:rPr>
          <w:rFonts w:cs="Arial"/>
          <w:lang w:val="en"/>
        </w:rPr>
        <w:t>‘</w:t>
      </w:r>
      <w:r w:rsidRPr="00B50656">
        <w:rPr>
          <w:rFonts w:cs="Arial"/>
          <w:lang w:val="en"/>
        </w:rPr>
        <w:t>that Aboriginal people were savages who ate babies</w:t>
      </w:r>
      <w:r w:rsidR="00722B22">
        <w:rPr>
          <w:rFonts w:cs="Arial"/>
          <w:lang w:val="en"/>
        </w:rPr>
        <w:t>’</w:t>
      </w:r>
      <w:r w:rsidRPr="00B50656">
        <w:rPr>
          <w:rFonts w:cs="Arial"/>
          <w:lang w:val="en"/>
        </w:rPr>
        <w:t xml:space="preserve">. The book’s author was anonymous, but the copyright was owned by </w:t>
      </w:r>
      <w:proofErr w:type="spellStart"/>
      <w:r w:rsidRPr="00B50656">
        <w:rPr>
          <w:rFonts w:cs="Arial"/>
          <w:lang w:val="en"/>
        </w:rPr>
        <w:t>Ms</w:t>
      </w:r>
      <w:proofErr w:type="spellEnd"/>
      <w:r w:rsidRPr="00B50656">
        <w:rPr>
          <w:rFonts w:cs="Arial"/>
          <w:lang w:val="en"/>
        </w:rPr>
        <w:t xml:space="preserve"> </w:t>
      </w:r>
      <w:r w:rsidR="0038730F" w:rsidRPr="00CE4661">
        <w:rPr>
          <w:rFonts w:cs="Arial"/>
          <w:b/>
          <w:lang w:val="en"/>
        </w:rPr>
        <w:t xml:space="preserve">Pauline </w:t>
      </w:r>
      <w:r w:rsidRPr="00CE4661">
        <w:rPr>
          <w:rFonts w:cs="Arial"/>
          <w:b/>
          <w:lang w:val="en"/>
        </w:rPr>
        <w:t>Hanson</w:t>
      </w:r>
      <w:r w:rsidRPr="00B50656">
        <w:rPr>
          <w:rFonts w:cs="Arial"/>
          <w:lang w:val="en"/>
        </w:rPr>
        <w:t xml:space="preserve">, an elected politician. </w:t>
      </w:r>
      <w:r w:rsidR="002F6F4C" w:rsidRPr="002F6F4C">
        <w:rPr>
          <w:bCs/>
        </w:rPr>
        <w:t>The Hon J. A. Nader QC found that</w:t>
      </w:r>
      <w:r w:rsidR="002F6F4C">
        <w:rPr>
          <w:b/>
          <w:bCs/>
        </w:rPr>
        <w:t xml:space="preserve"> </w:t>
      </w:r>
      <w:r w:rsidR="002F6F4C">
        <w:t xml:space="preserve">by virtue of </w:t>
      </w:r>
      <w:hyperlink r:id="rId11" w:history="1">
        <w:r w:rsidR="002F6F4C">
          <w:rPr>
            <w:rStyle w:val="Hyperlink"/>
          </w:rPr>
          <w:t>section 18D</w:t>
        </w:r>
      </w:hyperlink>
      <w:r w:rsidR="002F6F4C">
        <w:t xml:space="preserve"> of the RDA, the respondents had not acted unlawfully.</w:t>
      </w:r>
      <w:r w:rsidRPr="00B50656">
        <w:rPr>
          <w:rFonts w:cs="Arial"/>
          <w:lang w:val="en"/>
        </w:rPr>
        <w:t xml:space="preserve">Read the court documents here: </w:t>
      </w:r>
      <w:hyperlink r:id="rId12" w:history="1">
        <w:r w:rsidR="0038730F" w:rsidRPr="00B7385C">
          <w:rPr>
            <w:rStyle w:val="Hyperlink"/>
            <w:rFonts w:cs="Arial"/>
            <w:lang w:val="en"/>
          </w:rPr>
          <w:t>http://www.austlii.edu.au/au/cases/cth/HREOCA/2000/8.html</w:t>
        </w:r>
      </w:hyperlink>
      <w:r w:rsidRPr="00B50656">
        <w:rPr>
          <w:rFonts w:cs="Arial"/>
          <w:lang w:val="en"/>
        </w:rPr>
        <w:t xml:space="preserve"> </w:t>
      </w:r>
    </w:p>
    <w:p w:rsidR="002F6F4C" w:rsidRDefault="002F6F4C" w:rsidP="002F6F4C">
      <w:pPr>
        <w:spacing w:before="0" w:after="0" w:line="360" w:lineRule="auto"/>
        <w:rPr>
          <w:rFonts w:cs="Arial"/>
          <w:lang w:val="en"/>
        </w:rPr>
      </w:pPr>
    </w:p>
    <w:p w:rsidR="00C3679D" w:rsidRDefault="002F6F4C" w:rsidP="00C3679D">
      <w:pPr>
        <w:spacing w:before="0" w:after="0" w:line="360" w:lineRule="auto"/>
        <w:rPr>
          <w:rFonts w:cs="Arial"/>
          <w:lang w:val="en"/>
        </w:rPr>
      </w:pPr>
      <w:r w:rsidRPr="00DF0750">
        <w:rPr>
          <w:rFonts w:cs="Arial"/>
          <w:b/>
          <w:lang w:val="en"/>
        </w:rPr>
        <w:lastRenderedPageBreak/>
        <w:t xml:space="preserve">Jones v </w:t>
      </w:r>
      <w:proofErr w:type="spellStart"/>
      <w:r w:rsidRPr="00DF0750">
        <w:rPr>
          <w:rFonts w:cs="Arial"/>
          <w:b/>
          <w:lang w:val="en"/>
        </w:rPr>
        <w:t>Toben</w:t>
      </w:r>
      <w:proofErr w:type="spellEnd"/>
      <w:r w:rsidRPr="00DF0750">
        <w:rPr>
          <w:rFonts w:cs="Arial"/>
          <w:b/>
          <w:lang w:val="en"/>
        </w:rPr>
        <w:t xml:space="preserve"> [2000]. </w:t>
      </w:r>
      <w:r w:rsidR="00B50656" w:rsidRPr="00DF0750">
        <w:rPr>
          <w:rFonts w:cs="Arial"/>
          <w:b/>
          <w:lang w:val="en"/>
        </w:rPr>
        <w:t>UPHELD:</w:t>
      </w:r>
      <w:r w:rsidR="00B50656" w:rsidRPr="002F6F4C">
        <w:rPr>
          <w:rFonts w:cs="Arial"/>
          <w:lang w:val="en"/>
        </w:rPr>
        <w:t xml:space="preserve"> </w:t>
      </w:r>
      <w:r>
        <w:rPr>
          <w:rFonts w:cs="Arial"/>
          <w:lang w:val="en"/>
        </w:rPr>
        <w:t xml:space="preserve">In 2000, the Commission upheld a </w:t>
      </w:r>
      <w:r w:rsidR="00B50656" w:rsidRPr="002F6F4C">
        <w:rPr>
          <w:rFonts w:cs="Arial"/>
          <w:lang w:val="en"/>
        </w:rPr>
        <w:t xml:space="preserve">complaint </w:t>
      </w:r>
      <w:r w:rsidR="00CE4661">
        <w:rPr>
          <w:rFonts w:cs="Arial"/>
          <w:lang w:val="en"/>
        </w:rPr>
        <w:t xml:space="preserve">against the Adelaide Institute after it </w:t>
      </w:r>
      <w:r w:rsidR="00B50656" w:rsidRPr="002F6F4C">
        <w:rPr>
          <w:rFonts w:cs="Arial"/>
          <w:lang w:val="en"/>
        </w:rPr>
        <w:t>published material on its website</w:t>
      </w:r>
      <w:r w:rsidR="00CE4661">
        <w:rPr>
          <w:rFonts w:cs="Arial"/>
          <w:lang w:val="en"/>
        </w:rPr>
        <w:t xml:space="preserve"> </w:t>
      </w:r>
      <w:r w:rsidR="00B50656" w:rsidRPr="002F6F4C">
        <w:rPr>
          <w:rFonts w:cs="Arial"/>
          <w:lang w:val="en"/>
        </w:rPr>
        <w:t>which</w:t>
      </w:r>
      <w:r w:rsidR="00CE4661">
        <w:rPr>
          <w:rFonts w:cs="Arial"/>
          <w:lang w:val="en"/>
        </w:rPr>
        <w:t xml:space="preserve"> appeared to deny the Holocaust. </w:t>
      </w:r>
      <w:r w:rsidR="00B50656" w:rsidRPr="002F6F4C">
        <w:rPr>
          <w:rFonts w:cs="Arial"/>
          <w:lang w:val="en"/>
        </w:rPr>
        <w:t xml:space="preserve"> The Institute</w:t>
      </w:r>
      <w:r w:rsidR="00CE4661">
        <w:rPr>
          <w:rFonts w:cs="Arial"/>
          <w:lang w:val="en"/>
        </w:rPr>
        <w:t xml:space="preserve"> was </w:t>
      </w:r>
      <w:r w:rsidR="00B50656" w:rsidRPr="002F6F4C">
        <w:rPr>
          <w:rFonts w:cs="Arial"/>
          <w:lang w:val="en"/>
        </w:rPr>
        <w:t xml:space="preserve">represented </w:t>
      </w:r>
      <w:r w:rsidR="00B50656" w:rsidRPr="00CE4661">
        <w:rPr>
          <w:rFonts w:cs="Arial"/>
          <w:b/>
          <w:lang w:val="en"/>
        </w:rPr>
        <w:t xml:space="preserve">by Dr Fredrick </w:t>
      </w:r>
      <w:proofErr w:type="spellStart"/>
      <w:r w:rsidR="00B50656" w:rsidRPr="00CE4661">
        <w:rPr>
          <w:rFonts w:cs="Arial"/>
          <w:b/>
          <w:lang w:val="en"/>
        </w:rPr>
        <w:t>Toben</w:t>
      </w:r>
      <w:proofErr w:type="spellEnd"/>
      <w:r w:rsidR="00B50656" w:rsidRPr="002F6F4C">
        <w:rPr>
          <w:rFonts w:cs="Arial"/>
          <w:lang w:val="en"/>
        </w:rPr>
        <w:t xml:space="preserve">, who contended that his website was concerned with the extent to which the </w:t>
      </w:r>
      <w:r w:rsidR="00CE4661">
        <w:rPr>
          <w:rFonts w:cs="Arial"/>
          <w:lang w:val="en"/>
        </w:rPr>
        <w:t xml:space="preserve">Holocaust </w:t>
      </w:r>
      <w:r w:rsidR="00B50656" w:rsidRPr="002F6F4C">
        <w:rPr>
          <w:rFonts w:cs="Arial"/>
          <w:lang w:val="en"/>
        </w:rPr>
        <w:t xml:space="preserve">had been </w:t>
      </w:r>
      <w:r w:rsidR="00722B22">
        <w:rPr>
          <w:rFonts w:cs="Arial"/>
          <w:lang w:val="en"/>
        </w:rPr>
        <w:t>‘</w:t>
      </w:r>
      <w:proofErr w:type="spellStart"/>
      <w:r w:rsidR="00CE4661">
        <w:rPr>
          <w:rFonts w:cs="Arial"/>
          <w:lang w:val="en"/>
        </w:rPr>
        <w:t>mythologised</w:t>
      </w:r>
      <w:proofErr w:type="spellEnd"/>
      <w:r w:rsidR="00722B22">
        <w:rPr>
          <w:rFonts w:cs="Arial"/>
          <w:lang w:val="en"/>
        </w:rPr>
        <w:t>’</w:t>
      </w:r>
      <w:r w:rsidR="00CE4661">
        <w:rPr>
          <w:rFonts w:cs="Arial"/>
          <w:lang w:val="en"/>
        </w:rPr>
        <w:t xml:space="preserve">. The complainant </w:t>
      </w:r>
      <w:r w:rsidR="00B50656" w:rsidRPr="002F6F4C">
        <w:rPr>
          <w:rFonts w:cs="Arial"/>
          <w:lang w:val="en"/>
        </w:rPr>
        <w:t xml:space="preserve">said he had received complaints from </w:t>
      </w:r>
      <w:r w:rsidR="00722B22">
        <w:rPr>
          <w:rFonts w:cs="Arial"/>
          <w:lang w:val="en"/>
        </w:rPr>
        <w:t>‘</w:t>
      </w:r>
      <w:r w:rsidR="00B50656" w:rsidRPr="002F6F4C">
        <w:rPr>
          <w:rFonts w:cs="Arial"/>
          <w:lang w:val="en"/>
        </w:rPr>
        <w:t>a distressed child of a Holocaust survivor</w:t>
      </w:r>
      <w:r w:rsidR="00722B22">
        <w:rPr>
          <w:rFonts w:cs="Arial"/>
          <w:lang w:val="en"/>
        </w:rPr>
        <w:t>’</w:t>
      </w:r>
      <w:r w:rsidR="00B50656" w:rsidRPr="002F6F4C">
        <w:rPr>
          <w:rFonts w:cs="Arial"/>
          <w:lang w:val="en"/>
        </w:rPr>
        <w:t xml:space="preserve"> among others who found the content insulting and derogatory. The Commission order</w:t>
      </w:r>
      <w:r w:rsidR="00CE4661">
        <w:rPr>
          <w:rFonts w:cs="Arial"/>
          <w:lang w:val="en"/>
        </w:rPr>
        <w:t xml:space="preserve">ed </w:t>
      </w:r>
      <w:r w:rsidR="00B50656" w:rsidRPr="002F6F4C">
        <w:rPr>
          <w:rFonts w:cs="Arial"/>
          <w:lang w:val="en"/>
        </w:rPr>
        <w:t xml:space="preserve">the online material be removed </w:t>
      </w:r>
      <w:r w:rsidR="00CE4661">
        <w:rPr>
          <w:rFonts w:cs="Arial"/>
          <w:lang w:val="en"/>
        </w:rPr>
        <w:t>and an apology be published</w:t>
      </w:r>
      <w:r w:rsidR="00B50656" w:rsidRPr="002F6F4C">
        <w:rPr>
          <w:rFonts w:cs="Arial"/>
          <w:lang w:val="en"/>
        </w:rPr>
        <w:t xml:space="preserve">. Read the court documents here: </w:t>
      </w:r>
      <w:hyperlink r:id="rId13" w:tgtFrame="_blank" w:history="1">
        <w:r w:rsidR="00B50656" w:rsidRPr="002F6F4C">
          <w:rPr>
            <w:rStyle w:val="Hyperlink"/>
            <w:rFonts w:cs="Arial"/>
            <w:lang w:val="en"/>
          </w:rPr>
          <w:t>http://www.austlii.edu.au/au/cases/cth/HREOCA/2000/39.html</w:t>
        </w:r>
      </w:hyperlink>
      <w:r w:rsidR="00B50656" w:rsidRPr="002F6F4C">
        <w:rPr>
          <w:rFonts w:cs="Arial"/>
          <w:lang w:val="en"/>
        </w:rPr>
        <w:t xml:space="preserve"> </w:t>
      </w:r>
    </w:p>
    <w:p w:rsidR="00C3679D" w:rsidRDefault="00C3679D" w:rsidP="00C3679D">
      <w:pPr>
        <w:spacing w:before="0" w:after="0" w:line="360" w:lineRule="auto"/>
        <w:rPr>
          <w:rFonts w:cs="Arial"/>
          <w:lang w:val="en"/>
        </w:rPr>
      </w:pPr>
    </w:p>
    <w:p w:rsidR="00FC7329" w:rsidRPr="00C3679D" w:rsidRDefault="00C3679D" w:rsidP="00C3679D">
      <w:pPr>
        <w:spacing w:before="0" w:after="0" w:line="360" w:lineRule="auto"/>
        <w:rPr>
          <w:rFonts w:cs="Arial"/>
          <w:lang w:val="en"/>
        </w:rPr>
      </w:pPr>
      <w:proofErr w:type="spellStart"/>
      <w:r w:rsidRPr="00C3679D">
        <w:rPr>
          <w:rFonts w:cs="Arial"/>
          <w:b/>
          <w:lang w:val="en"/>
        </w:rPr>
        <w:t>Bropho</w:t>
      </w:r>
      <w:proofErr w:type="spellEnd"/>
      <w:r w:rsidRPr="00C3679D">
        <w:rPr>
          <w:rFonts w:cs="Arial"/>
          <w:b/>
          <w:lang w:val="en"/>
        </w:rPr>
        <w:t xml:space="preserve"> v HREOC &amp; Anor [2005]. </w:t>
      </w:r>
      <w:r w:rsidR="00FC7329" w:rsidRPr="00C3679D">
        <w:rPr>
          <w:rFonts w:cs="Arial"/>
          <w:b/>
          <w:lang w:val="en"/>
        </w:rPr>
        <w:t>DISMISSED</w:t>
      </w:r>
      <w:r w:rsidR="00FC7329" w:rsidRPr="00C3679D">
        <w:rPr>
          <w:rFonts w:cs="Arial"/>
          <w:lang w:val="en"/>
        </w:rPr>
        <w:t xml:space="preserve">: </w:t>
      </w:r>
      <w:r>
        <w:rPr>
          <w:rFonts w:cs="Arial"/>
          <w:lang w:val="en"/>
        </w:rPr>
        <w:t xml:space="preserve">In 2001, the Commission dismissed a complaint </w:t>
      </w:r>
      <w:r w:rsidRPr="00C3679D">
        <w:rPr>
          <w:rFonts w:cs="Arial"/>
          <w:lang w:val="en"/>
        </w:rPr>
        <w:t>follow</w:t>
      </w:r>
      <w:r>
        <w:rPr>
          <w:rFonts w:cs="Arial"/>
          <w:lang w:val="en"/>
        </w:rPr>
        <w:t xml:space="preserve">ing </w:t>
      </w:r>
      <w:r w:rsidRPr="00C3679D">
        <w:rPr>
          <w:rFonts w:cs="Arial"/>
          <w:lang w:val="en"/>
        </w:rPr>
        <w:t xml:space="preserve">publication of a cartoon entitled </w:t>
      </w:r>
      <w:r w:rsidR="00722B22">
        <w:rPr>
          <w:rFonts w:cs="Arial"/>
          <w:lang w:val="en"/>
        </w:rPr>
        <w:t>‘</w:t>
      </w:r>
      <w:r w:rsidRPr="005C3ABA">
        <w:rPr>
          <w:rFonts w:cs="Arial"/>
          <w:b/>
          <w:lang w:val="en"/>
        </w:rPr>
        <w:t xml:space="preserve">Alas Poor </w:t>
      </w:r>
      <w:proofErr w:type="spellStart"/>
      <w:r w:rsidRPr="005C3ABA">
        <w:rPr>
          <w:rFonts w:cs="Arial"/>
          <w:b/>
          <w:lang w:val="en"/>
        </w:rPr>
        <w:t>Yagan</w:t>
      </w:r>
      <w:proofErr w:type="spellEnd"/>
      <w:r w:rsidR="00722B22">
        <w:rPr>
          <w:rFonts w:cs="Arial"/>
          <w:lang w:val="en"/>
        </w:rPr>
        <w:t>’</w:t>
      </w:r>
      <w:r w:rsidRPr="00C3679D">
        <w:rPr>
          <w:rFonts w:cs="Arial"/>
          <w:lang w:val="en"/>
        </w:rPr>
        <w:t xml:space="preserve"> in </w:t>
      </w:r>
      <w:r w:rsidRPr="00C3679D">
        <w:rPr>
          <w:rFonts w:cs="Arial"/>
          <w:i/>
          <w:lang w:val="en"/>
        </w:rPr>
        <w:t>The West Australian</w:t>
      </w:r>
      <w:r>
        <w:rPr>
          <w:rFonts w:cs="Arial"/>
          <w:lang w:val="en"/>
        </w:rPr>
        <w:t xml:space="preserve"> newspaper. The cartoon </w:t>
      </w:r>
      <w:r w:rsidR="00FC7329" w:rsidRPr="00C3679D">
        <w:rPr>
          <w:rFonts w:cs="Arial"/>
          <w:lang w:val="en"/>
        </w:rPr>
        <w:t xml:space="preserve">depicted </w:t>
      </w:r>
      <w:proofErr w:type="spellStart"/>
      <w:r w:rsidR="00FC7329" w:rsidRPr="00C3679D">
        <w:rPr>
          <w:rFonts w:cs="Arial"/>
          <w:lang w:val="en"/>
        </w:rPr>
        <w:t>Yagan</w:t>
      </w:r>
      <w:proofErr w:type="spellEnd"/>
      <w:r w:rsidR="00FC7329" w:rsidRPr="00C3679D">
        <w:rPr>
          <w:rFonts w:cs="Arial"/>
          <w:lang w:val="en"/>
        </w:rPr>
        <w:t>, an ancestor</w:t>
      </w:r>
      <w:r w:rsidR="007856BC">
        <w:rPr>
          <w:rFonts w:cs="Arial"/>
          <w:lang w:val="en"/>
        </w:rPr>
        <w:t xml:space="preserve"> of the Indigenous complainants, </w:t>
      </w:r>
      <w:r w:rsidR="00FC7329" w:rsidRPr="00C3679D">
        <w:rPr>
          <w:rFonts w:cs="Arial"/>
          <w:lang w:val="en"/>
        </w:rPr>
        <w:t>who became the subject of legal proceedings to arrange the return of his head from London to Australia</w:t>
      </w:r>
      <w:r w:rsidR="007856BC">
        <w:rPr>
          <w:rFonts w:cs="Arial"/>
          <w:lang w:val="en"/>
        </w:rPr>
        <w:t>. T</w:t>
      </w:r>
      <w:r w:rsidR="00FC7329" w:rsidRPr="00C3679D">
        <w:rPr>
          <w:rFonts w:cs="Arial"/>
          <w:lang w:val="en"/>
        </w:rPr>
        <w:t>he cartoon depict</w:t>
      </w:r>
      <w:r w:rsidR="007856BC">
        <w:rPr>
          <w:rFonts w:cs="Arial"/>
          <w:lang w:val="en"/>
        </w:rPr>
        <w:t xml:space="preserve">ed </w:t>
      </w:r>
      <w:r w:rsidR="00FC7329" w:rsidRPr="00C3679D">
        <w:rPr>
          <w:rFonts w:cs="Arial"/>
          <w:lang w:val="en"/>
        </w:rPr>
        <w:t xml:space="preserve">the head of </w:t>
      </w:r>
      <w:proofErr w:type="spellStart"/>
      <w:r w:rsidR="00FC7329" w:rsidRPr="00C3679D">
        <w:rPr>
          <w:rFonts w:cs="Arial"/>
          <w:lang w:val="en"/>
        </w:rPr>
        <w:t>Yagan</w:t>
      </w:r>
      <w:proofErr w:type="spellEnd"/>
      <w:r w:rsidR="00FC7329" w:rsidRPr="00C3679D">
        <w:rPr>
          <w:rFonts w:cs="Arial"/>
          <w:lang w:val="en"/>
        </w:rPr>
        <w:t xml:space="preserve"> saying </w:t>
      </w:r>
      <w:r w:rsidR="00722B22">
        <w:rPr>
          <w:rFonts w:cs="Arial"/>
          <w:lang w:val="en"/>
        </w:rPr>
        <w:t>‘</w:t>
      </w:r>
      <w:proofErr w:type="spellStart"/>
      <w:r w:rsidR="00FC7329" w:rsidRPr="00C3679D">
        <w:rPr>
          <w:rFonts w:cs="Arial"/>
          <w:lang w:val="en"/>
        </w:rPr>
        <w:t>Crikey</w:t>
      </w:r>
      <w:proofErr w:type="spellEnd"/>
      <w:r w:rsidR="00FC7329" w:rsidRPr="00C3679D">
        <w:rPr>
          <w:rFonts w:cs="Arial"/>
          <w:lang w:val="en"/>
        </w:rPr>
        <w:t xml:space="preserve">, give me a warm beer and a quiet </w:t>
      </w:r>
      <w:proofErr w:type="spellStart"/>
      <w:r w:rsidR="00FC7329" w:rsidRPr="00C3679D">
        <w:rPr>
          <w:rFonts w:cs="Arial"/>
          <w:lang w:val="en"/>
        </w:rPr>
        <w:t>pommy</w:t>
      </w:r>
      <w:proofErr w:type="spellEnd"/>
      <w:r w:rsidR="00FC7329" w:rsidRPr="00C3679D">
        <w:rPr>
          <w:rFonts w:cs="Arial"/>
          <w:lang w:val="en"/>
        </w:rPr>
        <w:t xml:space="preserve"> pub any day</w:t>
      </w:r>
      <w:r w:rsidR="00722B22">
        <w:rPr>
          <w:rFonts w:cs="Arial"/>
          <w:lang w:val="en"/>
        </w:rPr>
        <w:t>’</w:t>
      </w:r>
      <w:r w:rsidR="00FC7329" w:rsidRPr="00C3679D">
        <w:rPr>
          <w:rFonts w:cs="Arial"/>
          <w:lang w:val="en"/>
        </w:rPr>
        <w:t xml:space="preserve">. Two appeals to the Federal Court of Australia and the Full Court of the Federal Court of Australia were dismissed. The High Court of Australia dismissed an application for special leave. Read the court documents here: </w:t>
      </w:r>
      <w:hyperlink r:id="rId14" w:history="1">
        <w:r w:rsidR="007856BC" w:rsidRPr="00901F86">
          <w:rPr>
            <w:rStyle w:val="Hyperlink"/>
            <w:rFonts w:cs="Arial"/>
            <w:lang w:val="en"/>
          </w:rPr>
          <w:t>http://www.austlii.edu.au/au/other/HCATrans/2005/9.html</w:t>
        </w:r>
      </w:hyperlink>
      <w:r w:rsidR="00FC7329" w:rsidRPr="00C3679D">
        <w:rPr>
          <w:rFonts w:cs="Arial"/>
          <w:lang w:val="en"/>
        </w:rPr>
        <w:t xml:space="preserve"> </w:t>
      </w:r>
    </w:p>
    <w:p w:rsidR="00FC7329" w:rsidRDefault="00FC7329" w:rsidP="00DF0750">
      <w:pPr>
        <w:spacing w:before="0" w:after="0" w:line="360" w:lineRule="auto"/>
        <w:rPr>
          <w:rFonts w:cs="Arial"/>
          <w:lang w:val="en"/>
        </w:rPr>
      </w:pPr>
    </w:p>
    <w:p w:rsidR="00DF0750" w:rsidRDefault="00DF0750" w:rsidP="00DF0750">
      <w:pPr>
        <w:spacing w:before="0" w:after="0" w:line="360" w:lineRule="auto"/>
        <w:rPr>
          <w:rFonts w:cs="Arial"/>
          <w:lang w:val="en"/>
        </w:rPr>
      </w:pPr>
    </w:p>
    <w:p w:rsidR="00375ECA" w:rsidRPr="00B05985" w:rsidRDefault="00DF0750" w:rsidP="00B05985">
      <w:pPr>
        <w:spacing w:before="0" w:after="0" w:line="360" w:lineRule="auto"/>
        <w:rPr>
          <w:rFonts w:cs="Arial"/>
          <w:lang w:val="en"/>
        </w:rPr>
      </w:pPr>
      <w:proofErr w:type="spellStart"/>
      <w:r w:rsidRPr="00B05985">
        <w:rPr>
          <w:rFonts w:cs="Arial"/>
          <w:b/>
          <w:lang w:val="en"/>
        </w:rPr>
        <w:t>Eatock</w:t>
      </w:r>
      <w:proofErr w:type="spellEnd"/>
      <w:r w:rsidRPr="00B05985">
        <w:rPr>
          <w:rFonts w:cs="Arial"/>
          <w:b/>
          <w:lang w:val="en"/>
        </w:rPr>
        <w:t xml:space="preserve"> v Bolt [2011]. </w:t>
      </w:r>
      <w:r w:rsidR="00375ECA" w:rsidRPr="00B05985">
        <w:rPr>
          <w:rFonts w:cs="Arial"/>
          <w:b/>
          <w:lang w:val="en"/>
        </w:rPr>
        <w:t>UPHELD:</w:t>
      </w:r>
      <w:r w:rsidR="00375ECA" w:rsidRPr="00B05985">
        <w:rPr>
          <w:rFonts w:cs="Arial"/>
          <w:lang w:val="en"/>
        </w:rPr>
        <w:t xml:space="preserve"> </w:t>
      </w:r>
      <w:r w:rsidRPr="00B05985">
        <w:rPr>
          <w:rFonts w:cs="Arial"/>
          <w:lang w:val="en"/>
        </w:rPr>
        <w:t xml:space="preserve">In 2011, the Federal Court upheld a </w:t>
      </w:r>
      <w:r w:rsidR="00375ECA" w:rsidRPr="00B05985">
        <w:rPr>
          <w:rFonts w:cs="Arial"/>
          <w:lang w:val="en"/>
        </w:rPr>
        <w:t xml:space="preserve">complaint against columnist </w:t>
      </w:r>
      <w:r w:rsidR="00375ECA" w:rsidRPr="00F27F28">
        <w:rPr>
          <w:rFonts w:cs="Arial"/>
          <w:b/>
          <w:lang w:val="en"/>
        </w:rPr>
        <w:t>Andrew Bol</w:t>
      </w:r>
      <w:r w:rsidR="00B05985" w:rsidRPr="00F27F28">
        <w:rPr>
          <w:rFonts w:cs="Arial"/>
          <w:b/>
          <w:lang w:val="en"/>
        </w:rPr>
        <w:t>t</w:t>
      </w:r>
      <w:r w:rsidR="00B05985" w:rsidRPr="00B05985">
        <w:rPr>
          <w:rFonts w:cs="Arial"/>
          <w:lang w:val="en"/>
        </w:rPr>
        <w:t xml:space="preserve"> and the Herald &amp; Weekly Times. The complainant </w:t>
      </w:r>
      <w:r w:rsidR="00375ECA" w:rsidRPr="00B05985">
        <w:rPr>
          <w:rFonts w:cs="Arial"/>
          <w:lang w:val="en"/>
        </w:rPr>
        <w:t xml:space="preserve">alleged the articles conveyed offensive messages about fair-skinned Aboriginal people, implying they were not genuinely Aboriginal and were pretending to be Aboriginal in order to access benefits that are available to Aboriginal people. The Federal Court </w:t>
      </w:r>
      <w:r w:rsidR="00B05985" w:rsidRPr="00B05985">
        <w:rPr>
          <w:rFonts w:cs="Arial"/>
          <w:lang w:val="en"/>
        </w:rPr>
        <w:t xml:space="preserve">of Australia </w:t>
      </w:r>
      <w:r w:rsidR="00B05985">
        <w:t>concluded that the conduct of Mr Bolt and the Herald &amp; Weekly Times was not exempted by</w:t>
      </w:r>
      <w:r w:rsidR="00F27F28">
        <w:t xml:space="preserve"> section 18D of </w:t>
      </w:r>
      <w:r w:rsidR="00B05985">
        <w:t xml:space="preserve">the RDA because the respondents had not acted reasonably and in good faith. </w:t>
      </w:r>
      <w:r w:rsidR="00B05985" w:rsidRPr="00B05985">
        <w:rPr>
          <w:rFonts w:cs="Arial"/>
          <w:lang w:val="en"/>
        </w:rPr>
        <w:t>Read the court documents here</w:t>
      </w:r>
      <w:r w:rsidR="00375ECA" w:rsidRPr="00B05985">
        <w:rPr>
          <w:rFonts w:cs="Arial"/>
          <w:lang w:val="en"/>
        </w:rPr>
        <w:t xml:space="preserve">: </w:t>
      </w:r>
      <w:hyperlink r:id="rId15" w:tgtFrame="_blank" w:history="1">
        <w:r w:rsidR="00375ECA" w:rsidRPr="00B05985">
          <w:rPr>
            <w:rStyle w:val="Hyperlink"/>
            <w:rFonts w:cs="Arial"/>
            <w:lang w:val="en"/>
          </w:rPr>
          <w:t>http://www.austlii.edu.au/au/cases/cth/FCA/2011/1103.html</w:t>
        </w:r>
      </w:hyperlink>
      <w:r w:rsidR="00375ECA" w:rsidRPr="00B05985">
        <w:rPr>
          <w:rFonts w:cs="Arial"/>
          <w:lang w:val="en"/>
        </w:rPr>
        <w:t xml:space="preserve"> </w:t>
      </w:r>
    </w:p>
    <w:p w:rsidR="00B63730" w:rsidRDefault="00B63730" w:rsidP="00375ECA">
      <w:pPr>
        <w:shd w:val="clear" w:color="auto" w:fill="FFFFFF"/>
        <w:jc w:val="right"/>
        <w:rPr>
          <w:color w:val="DBDBDB"/>
          <w:sz w:val="17"/>
          <w:szCs w:val="17"/>
          <w:lang w:val="en"/>
        </w:rPr>
      </w:pPr>
    </w:p>
    <w:p w:rsidR="00375ECA" w:rsidRDefault="00375ECA" w:rsidP="00375ECA">
      <w:pPr>
        <w:shd w:val="clear" w:color="auto" w:fill="FFFFFF"/>
        <w:jc w:val="right"/>
        <w:rPr>
          <w:color w:val="DBDBDB"/>
          <w:sz w:val="17"/>
          <w:szCs w:val="17"/>
          <w:lang w:val="en"/>
        </w:rPr>
      </w:pPr>
      <w:r>
        <w:rPr>
          <w:color w:val="DBDBDB"/>
          <w:sz w:val="17"/>
          <w:szCs w:val="17"/>
          <w:lang w:val="en"/>
        </w:rPr>
        <w:t> </w:t>
      </w:r>
    </w:p>
    <w:p w:rsidR="00477EED" w:rsidRPr="00215A47" w:rsidRDefault="00B22080" w:rsidP="00B63730">
      <w:pPr>
        <w:pStyle w:val="Heading1"/>
        <w:numPr>
          <w:ilvl w:val="0"/>
          <w:numId w:val="0"/>
        </w:numPr>
        <w:ind w:left="851" w:hanging="851"/>
      </w:pPr>
      <w:r>
        <w:lastRenderedPageBreak/>
        <w:t>Sect</w:t>
      </w:r>
      <w:r w:rsidR="00477EED" w:rsidRPr="00215A47">
        <w:t xml:space="preserve">ion 18C </w:t>
      </w:r>
      <w:r>
        <w:t>and free speech</w:t>
      </w:r>
    </w:p>
    <w:p w:rsidR="00477EED" w:rsidRPr="00215A47" w:rsidRDefault="00477EED" w:rsidP="00215A47">
      <w:pPr>
        <w:spacing w:before="0" w:after="0" w:line="360" w:lineRule="auto"/>
        <w:rPr>
          <w:rFonts w:cs="Arial"/>
          <w:bCs/>
        </w:rPr>
      </w:pPr>
      <w:r w:rsidRPr="00215A47">
        <w:rPr>
          <w:rFonts w:cs="Arial"/>
          <w:bCs/>
        </w:rPr>
        <w:t xml:space="preserve">Section 18C of the RDA is accompanied by section 18D, which protects any fair comment or reporting on a matter of public interest, and any sentiment expressed ‘in the course of any statement, publication, discussion or debate made or held for any genuine academic, artistic or scientific purpose’. Provided something is done reasonably and in good faith, any fair comment or public discussion will be exempt from being in breach of section 18C. The Racial Discrimination Act is one of the few legislative instruments in Australian law that contains an explicit protection of free speech. It has struck a balance between freedom of expression and freedom from racial vilification. </w:t>
      </w:r>
      <w:r w:rsidR="00802A17" w:rsidRPr="00215A47">
        <w:rPr>
          <w:rFonts w:cs="Arial"/>
          <w:bCs/>
        </w:rPr>
        <w:t>T</w:t>
      </w:r>
      <w:r w:rsidRPr="00215A47">
        <w:rPr>
          <w:rFonts w:cs="Arial"/>
          <w:bCs/>
        </w:rPr>
        <w:t>he broad protection of free speech in section 18D</w:t>
      </w:r>
      <w:r w:rsidR="00802A17" w:rsidRPr="00215A47">
        <w:rPr>
          <w:rFonts w:cs="Arial"/>
          <w:bCs/>
        </w:rPr>
        <w:t xml:space="preserve"> means that the law extends to acts that offend, insult, humiliate or intimidate because of race, but which have not been done reasonably or in good faith, or which have not involved a genuine purpose in the public interest.</w:t>
      </w:r>
    </w:p>
    <w:p w:rsidR="00477EED" w:rsidRPr="00215A47" w:rsidRDefault="00477EED" w:rsidP="00215A47">
      <w:pPr>
        <w:spacing w:before="0" w:after="0" w:line="360" w:lineRule="auto"/>
        <w:rPr>
          <w:rFonts w:cs="Arial"/>
          <w:bCs/>
        </w:rPr>
      </w:pPr>
    </w:p>
    <w:p w:rsidR="00477EED" w:rsidRPr="00215A47" w:rsidRDefault="00B22080" w:rsidP="00B63730">
      <w:pPr>
        <w:pStyle w:val="Heading1"/>
        <w:numPr>
          <w:ilvl w:val="0"/>
          <w:numId w:val="0"/>
        </w:numPr>
        <w:ind w:left="851" w:hanging="851"/>
      </w:pPr>
      <w:r>
        <w:t>Section 18D exemptions</w:t>
      </w:r>
    </w:p>
    <w:p w:rsidR="00477EED" w:rsidRPr="00215A47" w:rsidRDefault="00477EED" w:rsidP="00215A47">
      <w:pPr>
        <w:spacing w:before="0" w:after="0" w:line="360" w:lineRule="auto"/>
        <w:rPr>
          <w:rFonts w:cs="Arial"/>
          <w:bCs/>
        </w:rPr>
      </w:pPr>
      <w:r w:rsidRPr="00215A47">
        <w:rPr>
          <w:rFonts w:cs="Arial"/>
          <w:bCs/>
        </w:rPr>
        <w:t xml:space="preserve">There have been numerous cases considered by the courts, where something has caused racial offence, insult, humiliation or intimidation, but has been held to enjoy the protection of section 18D. For example, in the case of </w:t>
      </w:r>
      <w:proofErr w:type="spellStart"/>
      <w:r w:rsidRPr="00215A47">
        <w:rPr>
          <w:rFonts w:cs="Arial"/>
          <w:bCs/>
          <w:i/>
        </w:rPr>
        <w:t>Bropho</w:t>
      </w:r>
      <w:proofErr w:type="spellEnd"/>
      <w:r w:rsidRPr="00215A47">
        <w:rPr>
          <w:rFonts w:cs="Arial"/>
          <w:bCs/>
        </w:rPr>
        <w:t xml:space="preserve">, cartoons published in the West Australian, about which Aboriginal people had complained, were deemed to have been artistic work and fair comment enjoying the exemption of section 18D. The section has also prevailed in the </w:t>
      </w:r>
      <w:r w:rsidRPr="00215A47">
        <w:rPr>
          <w:rFonts w:cs="Arial"/>
          <w:bCs/>
          <w:i/>
        </w:rPr>
        <w:t>Kelly-Country v Beers</w:t>
      </w:r>
      <w:r w:rsidRPr="00215A47">
        <w:rPr>
          <w:rFonts w:cs="Arial"/>
          <w:bCs/>
        </w:rPr>
        <w:t xml:space="preserve"> case involving a satirical performer who purported to be an Aboriginal person called ‘King Billy Coke Bottle’. In that case, the court noted that while the act may have been offensive or insulting, but it fell within the category of artistic work protected by section 18D. </w:t>
      </w:r>
    </w:p>
    <w:p w:rsidR="00477EED" w:rsidRPr="00215A47" w:rsidRDefault="00477EED" w:rsidP="00215A47">
      <w:pPr>
        <w:spacing w:before="0" w:after="0" w:line="360" w:lineRule="auto"/>
        <w:rPr>
          <w:rFonts w:cs="Arial"/>
          <w:bCs/>
          <w:i/>
        </w:rPr>
      </w:pPr>
    </w:p>
    <w:p w:rsidR="00477EED" w:rsidRPr="00215A47" w:rsidRDefault="00B22080" w:rsidP="00B63730">
      <w:pPr>
        <w:pStyle w:val="Heading1"/>
        <w:numPr>
          <w:ilvl w:val="0"/>
          <w:numId w:val="0"/>
        </w:numPr>
        <w:ind w:left="851" w:hanging="851"/>
      </w:pPr>
      <w:r>
        <w:t xml:space="preserve">Free speech or </w:t>
      </w:r>
      <w:r w:rsidR="00802A17" w:rsidRPr="00215A47">
        <w:t xml:space="preserve">racist speech? </w:t>
      </w:r>
    </w:p>
    <w:p w:rsidR="00477EED" w:rsidRPr="00215A47" w:rsidRDefault="00477EED" w:rsidP="00215A47">
      <w:pPr>
        <w:spacing w:before="0" w:after="0" w:line="360" w:lineRule="auto"/>
        <w:rPr>
          <w:rFonts w:cs="Arial"/>
          <w:bCs/>
        </w:rPr>
      </w:pPr>
      <w:r w:rsidRPr="00215A47">
        <w:rPr>
          <w:rFonts w:cs="Arial"/>
          <w:bCs/>
        </w:rPr>
        <w:t xml:space="preserve">No right or freedom is ever absolute. Where acts impinge upon the rights and freedoms of others, it is only right that we hold it to account. We accept many limitations of what people can say – </w:t>
      </w:r>
      <w:r w:rsidR="00802A17" w:rsidRPr="00215A47">
        <w:rPr>
          <w:rFonts w:cs="Arial"/>
          <w:bCs/>
        </w:rPr>
        <w:t xml:space="preserve">for example, those </w:t>
      </w:r>
      <w:r w:rsidRPr="00215A47">
        <w:rPr>
          <w:rFonts w:cs="Arial"/>
          <w:bCs/>
        </w:rPr>
        <w:t>imposed by national security laws, defamatio</w:t>
      </w:r>
      <w:r w:rsidR="00802A17" w:rsidRPr="00215A47">
        <w:rPr>
          <w:rFonts w:cs="Arial"/>
          <w:bCs/>
        </w:rPr>
        <w:t>n laws, trade practices laws, and</w:t>
      </w:r>
      <w:r w:rsidRPr="00215A47">
        <w:rPr>
          <w:rFonts w:cs="Arial"/>
          <w:bCs/>
        </w:rPr>
        <w:t xml:space="preserve"> criminal summary offence laws. </w:t>
      </w:r>
      <w:r w:rsidRPr="00215A47">
        <w:rPr>
          <w:rFonts w:cs="Arial"/>
          <w:bCs/>
        </w:rPr>
        <w:lastRenderedPageBreak/>
        <w:t xml:space="preserve">Laws against racial vilification reflect our society’s commitment to civility, respect and tolerance. </w:t>
      </w:r>
    </w:p>
    <w:p w:rsidR="00477EED" w:rsidRPr="00215A47" w:rsidRDefault="00477EED" w:rsidP="00215A47">
      <w:pPr>
        <w:spacing w:before="0" w:after="0" w:line="360" w:lineRule="auto"/>
        <w:rPr>
          <w:rFonts w:cs="Arial"/>
          <w:bCs/>
          <w:i/>
        </w:rPr>
      </w:pPr>
    </w:p>
    <w:p w:rsidR="00477EED" w:rsidRPr="00215A47" w:rsidRDefault="00802A17" w:rsidP="00215A47">
      <w:pPr>
        <w:spacing w:before="0" w:after="0" w:line="360" w:lineRule="auto"/>
        <w:rPr>
          <w:rFonts w:cs="Arial"/>
          <w:bCs/>
        </w:rPr>
      </w:pPr>
      <w:r w:rsidRPr="00215A47">
        <w:rPr>
          <w:rFonts w:cs="Arial"/>
          <w:bCs/>
        </w:rPr>
        <w:t>Section 18C</w:t>
      </w:r>
      <w:r w:rsidR="00477EED" w:rsidRPr="00215A47">
        <w:rPr>
          <w:rFonts w:cs="Arial"/>
          <w:bCs/>
        </w:rPr>
        <w:t xml:space="preserve"> is concerned with acts that offend, insult, humiliate or intimidate because of someone’s race or ethnicity. This is a different thing to acts that merely offend or insult. </w:t>
      </w:r>
      <w:r w:rsidRPr="00215A47">
        <w:rPr>
          <w:rFonts w:cs="Arial"/>
          <w:bCs/>
        </w:rPr>
        <w:t>R</w:t>
      </w:r>
      <w:r w:rsidR="00477EED" w:rsidRPr="00215A47">
        <w:rPr>
          <w:rFonts w:cs="Arial"/>
          <w:bCs/>
        </w:rPr>
        <w:t xml:space="preserve">acial offence and racial insult can strike at the heart of a person’s being and their dignity, the part of their identity that comes from their background and ancestry. Having a law that covers acts that offend, insult, humiliate or intimidate because of race is aimed at nipping racial hatred in the bud – at preventing it from escalating into acts that cause graver harm. </w:t>
      </w:r>
    </w:p>
    <w:p w:rsidR="00B22080" w:rsidRDefault="00B22080" w:rsidP="00215A47">
      <w:pPr>
        <w:spacing w:before="0" w:after="0" w:line="360" w:lineRule="auto"/>
        <w:rPr>
          <w:rFonts w:cs="Arial"/>
          <w:bCs/>
        </w:rPr>
      </w:pPr>
    </w:p>
    <w:p w:rsidR="00477EED" w:rsidRPr="00215A47" w:rsidRDefault="001F60D5" w:rsidP="00215A47">
      <w:pPr>
        <w:spacing w:before="0" w:after="0" w:line="360" w:lineRule="auto"/>
        <w:rPr>
          <w:rFonts w:cs="Arial"/>
          <w:bCs/>
        </w:rPr>
      </w:pPr>
      <w:r w:rsidRPr="001F60D5">
        <w:rPr>
          <w:rFonts w:cs="Arial"/>
          <w:bCs/>
        </w:rPr>
        <w:t>There are occasions when the President of the</w:t>
      </w:r>
      <w:bookmarkStart w:id="1" w:name="_GoBack"/>
      <w:bookmarkEnd w:id="1"/>
      <w:r w:rsidRPr="001F60D5">
        <w:rPr>
          <w:rFonts w:cs="Arial"/>
          <w:bCs/>
        </w:rPr>
        <w:t xml:space="preserve"> Australian Human Rights Commission will terminate complaints that are trivial, misconceived or lacking in substance.</w:t>
      </w:r>
      <w:r>
        <w:rPr>
          <w:rFonts w:cs="Arial"/>
          <w:bCs/>
        </w:rPr>
        <w:t xml:space="preserve"> </w:t>
      </w:r>
      <w:r w:rsidR="00477EED" w:rsidRPr="00215A47">
        <w:rPr>
          <w:rFonts w:cs="Arial"/>
          <w:bCs/>
        </w:rPr>
        <w:t xml:space="preserve">The typical cases involving section 18C that courts have considered indicate the kind of racial hatred that attracts the attention of the law. These include cases where Aboriginal people have been described as </w:t>
      </w:r>
      <w:r w:rsidR="00722B22">
        <w:rPr>
          <w:rFonts w:cs="Arial"/>
          <w:bCs/>
        </w:rPr>
        <w:t>‘</w:t>
      </w:r>
      <w:r w:rsidR="00477EED" w:rsidRPr="00215A47">
        <w:rPr>
          <w:rFonts w:cs="Arial"/>
          <w:bCs/>
        </w:rPr>
        <w:t>criminal trash</w:t>
      </w:r>
      <w:r w:rsidR="00722B22">
        <w:rPr>
          <w:rFonts w:cs="Arial"/>
          <w:bCs/>
        </w:rPr>
        <w:t>’</w:t>
      </w:r>
      <w:r w:rsidR="00477EED" w:rsidRPr="00215A47">
        <w:rPr>
          <w:rFonts w:cs="Arial"/>
          <w:bCs/>
        </w:rPr>
        <w:t xml:space="preserve"> and </w:t>
      </w:r>
      <w:r w:rsidR="00722B22">
        <w:rPr>
          <w:rFonts w:cs="Arial"/>
          <w:bCs/>
        </w:rPr>
        <w:t>‘</w:t>
      </w:r>
      <w:r w:rsidR="00477EED" w:rsidRPr="00215A47">
        <w:rPr>
          <w:rFonts w:cs="Arial"/>
          <w:bCs/>
        </w:rPr>
        <w:t>scum</w:t>
      </w:r>
      <w:r w:rsidR="00722B22">
        <w:rPr>
          <w:rFonts w:cs="Arial"/>
          <w:bCs/>
        </w:rPr>
        <w:t>’</w:t>
      </w:r>
      <w:r w:rsidR="00477EED" w:rsidRPr="00215A47">
        <w:rPr>
          <w:rFonts w:cs="Arial"/>
          <w:bCs/>
        </w:rPr>
        <w:t xml:space="preserve"> that should be used as landfill (</w:t>
      </w:r>
      <w:r w:rsidR="00477EED" w:rsidRPr="00215A47">
        <w:rPr>
          <w:rFonts w:cs="Arial"/>
          <w:bCs/>
          <w:i/>
        </w:rPr>
        <w:t>Clarke v Nationwide News</w:t>
      </w:r>
      <w:r w:rsidR="00477EED" w:rsidRPr="00215A47">
        <w:rPr>
          <w:rFonts w:cs="Arial"/>
          <w:bCs/>
        </w:rPr>
        <w:t>), where a man was verbally abused in a building foyer and called a ‘Singaporean prick’ and told to go back to Singapore (</w:t>
      </w:r>
      <w:proofErr w:type="spellStart"/>
      <w:r w:rsidR="00477EED" w:rsidRPr="00215A47">
        <w:rPr>
          <w:rFonts w:cs="Arial"/>
          <w:bCs/>
        </w:rPr>
        <w:t>Kanapathy</w:t>
      </w:r>
      <w:proofErr w:type="spellEnd"/>
      <w:r w:rsidR="00477EED" w:rsidRPr="00215A47">
        <w:rPr>
          <w:rFonts w:cs="Arial"/>
          <w:bCs/>
        </w:rPr>
        <w:t xml:space="preserve"> v </w:t>
      </w:r>
      <w:proofErr w:type="gramStart"/>
      <w:r w:rsidR="00477EED" w:rsidRPr="00215A47">
        <w:rPr>
          <w:rFonts w:cs="Arial"/>
          <w:bCs/>
        </w:rPr>
        <w:t>In</w:t>
      </w:r>
      <w:proofErr w:type="gramEnd"/>
      <w:r w:rsidR="00477EED" w:rsidRPr="00215A47">
        <w:rPr>
          <w:rFonts w:cs="Arial"/>
          <w:bCs/>
        </w:rPr>
        <w:t xml:space="preserve"> De </w:t>
      </w:r>
      <w:proofErr w:type="spellStart"/>
      <w:r w:rsidR="00477EED" w:rsidRPr="00215A47">
        <w:rPr>
          <w:rFonts w:cs="Arial"/>
          <w:bCs/>
        </w:rPr>
        <w:t>Braekt</w:t>
      </w:r>
      <w:proofErr w:type="spellEnd"/>
      <w:r w:rsidR="00477EED" w:rsidRPr="00215A47">
        <w:rPr>
          <w:rFonts w:cs="Arial"/>
          <w:bCs/>
        </w:rPr>
        <w:t>), or where a website published material denying the Holocaust and expressing virulent anti-Semitism (</w:t>
      </w:r>
      <w:r w:rsidR="00477EED" w:rsidRPr="00215A47">
        <w:rPr>
          <w:rFonts w:cs="Arial"/>
          <w:bCs/>
          <w:i/>
        </w:rPr>
        <w:t xml:space="preserve">Jones v </w:t>
      </w:r>
      <w:proofErr w:type="spellStart"/>
      <w:r w:rsidR="00477EED" w:rsidRPr="00215A47">
        <w:rPr>
          <w:rFonts w:cs="Arial"/>
          <w:bCs/>
          <w:i/>
        </w:rPr>
        <w:t>Toben</w:t>
      </w:r>
      <w:proofErr w:type="spellEnd"/>
      <w:r w:rsidR="00477EED" w:rsidRPr="00215A47">
        <w:rPr>
          <w:rFonts w:cs="Arial"/>
          <w:bCs/>
        </w:rPr>
        <w:t>).</w:t>
      </w:r>
    </w:p>
    <w:p w:rsidR="00477EED" w:rsidRPr="00215A47" w:rsidRDefault="00477EED" w:rsidP="00215A47">
      <w:pPr>
        <w:spacing w:before="0" w:after="0" w:line="360" w:lineRule="auto"/>
        <w:rPr>
          <w:rFonts w:cs="Arial"/>
          <w:bCs/>
          <w:i/>
        </w:rPr>
      </w:pPr>
    </w:p>
    <w:p w:rsidR="00477EED" w:rsidRPr="00215A47" w:rsidRDefault="00B22080" w:rsidP="00B63730">
      <w:pPr>
        <w:pStyle w:val="Heading1"/>
        <w:numPr>
          <w:ilvl w:val="0"/>
          <w:numId w:val="0"/>
        </w:numPr>
        <w:ind w:left="851" w:hanging="851"/>
      </w:pPr>
      <w:r>
        <w:t>Profound and serious effects</w:t>
      </w:r>
    </w:p>
    <w:p w:rsidR="00477EED" w:rsidRPr="00215A47" w:rsidRDefault="00477EED" w:rsidP="00215A47">
      <w:pPr>
        <w:spacing w:before="0" w:after="0" w:line="360" w:lineRule="auto"/>
        <w:rPr>
          <w:rFonts w:cs="Arial"/>
          <w:bCs/>
        </w:rPr>
      </w:pPr>
      <w:r w:rsidRPr="00215A47">
        <w:rPr>
          <w:rFonts w:cs="Arial"/>
          <w:bCs/>
        </w:rPr>
        <w:t xml:space="preserve">The courts have held that the standard to be met for section 18C to be contravened is conduct that has ‘profound and serious effects’, which are ‘not be liked to mere slights’. The test for whether an act breaches section 18C is also an objective one. The provision makes it unlawful to do an act that is </w:t>
      </w:r>
      <w:r w:rsidRPr="00215A47">
        <w:rPr>
          <w:rFonts w:cs="Arial"/>
          <w:bCs/>
          <w:i/>
        </w:rPr>
        <w:t>reasonably likely, in all the circumstances</w:t>
      </w:r>
      <w:r w:rsidRPr="00215A47">
        <w:rPr>
          <w:rFonts w:cs="Arial"/>
          <w:bCs/>
        </w:rPr>
        <w:t>, to offend, insult, humiliate or intimidate on the grounds of race and ethnicity. The fact that someone feels they have been racially offended, insulted, intimidated or humiliated is not enough to mean that there has been something unlawful.</w:t>
      </w:r>
    </w:p>
    <w:p w:rsidR="0055374B" w:rsidRPr="00215A47" w:rsidRDefault="0055374B" w:rsidP="00215A47">
      <w:pPr>
        <w:spacing w:before="0" w:after="0" w:line="360" w:lineRule="auto"/>
        <w:rPr>
          <w:rFonts w:cs="Arial"/>
        </w:rPr>
      </w:pPr>
    </w:p>
    <w:p w:rsidR="00011A30" w:rsidRPr="00215A47" w:rsidRDefault="00574E3E" w:rsidP="00B63730">
      <w:pPr>
        <w:pStyle w:val="Heading1"/>
        <w:numPr>
          <w:ilvl w:val="0"/>
          <w:numId w:val="0"/>
        </w:numPr>
        <w:ind w:left="851" w:hanging="851"/>
      </w:pPr>
      <w:r w:rsidRPr="00215A47">
        <w:lastRenderedPageBreak/>
        <w:t>Useful links</w:t>
      </w:r>
    </w:p>
    <w:p w:rsidR="00741B13" w:rsidRPr="00215A47" w:rsidRDefault="00741B13" w:rsidP="00215A47">
      <w:pPr>
        <w:spacing w:before="0" w:after="0" w:line="360" w:lineRule="auto"/>
        <w:rPr>
          <w:rFonts w:cs="Arial"/>
          <w:b/>
        </w:rPr>
      </w:pPr>
    </w:p>
    <w:p w:rsidR="00C468FA" w:rsidRPr="00215A47" w:rsidRDefault="00C468FA" w:rsidP="00215A47">
      <w:pPr>
        <w:spacing w:before="0" w:after="0" w:line="360" w:lineRule="auto"/>
        <w:rPr>
          <w:rFonts w:cs="Arial"/>
        </w:rPr>
      </w:pPr>
      <w:r w:rsidRPr="00215A47">
        <w:rPr>
          <w:rFonts w:cs="Arial"/>
          <w:b/>
        </w:rPr>
        <w:t xml:space="preserve">Complaints under the RDA: </w:t>
      </w:r>
      <w:hyperlink r:id="rId16" w:history="1">
        <w:r w:rsidRPr="00215A47">
          <w:rPr>
            <w:rStyle w:val="Hyperlink"/>
            <w:rFonts w:cs="Arial"/>
          </w:rPr>
          <w:t>http://www.humanrights.gov.au/complaints/complaint-guides/making-complaint/complaints-under-racial-discrimination-act</w:t>
        </w:r>
      </w:hyperlink>
    </w:p>
    <w:p w:rsidR="00C468FA" w:rsidRPr="00215A47" w:rsidRDefault="00C468FA" w:rsidP="00215A47">
      <w:pPr>
        <w:spacing w:before="0" w:after="0" w:line="360" w:lineRule="auto"/>
        <w:rPr>
          <w:rFonts w:cs="Arial"/>
        </w:rPr>
      </w:pPr>
    </w:p>
    <w:p w:rsidR="00C468FA" w:rsidRPr="00215A47" w:rsidRDefault="00C468FA" w:rsidP="00215A47">
      <w:pPr>
        <w:spacing w:before="0" w:after="0" w:line="360" w:lineRule="auto"/>
        <w:rPr>
          <w:rFonts w:cs="Arial"/>
        </w:rPr>
      </w:pPr>
      <w:r w:rsidRPr="00215A47">
        <w:rPr>
          <w:rFonts w:cs="Arial"/>
          <w:b/>
        </w:rPr>
        <w:t>Guide to the RDA</w:t>
      </w:r>
      <w:r w:rsidRPr="00215A47">
        <w:rPr>
          <w:rFonts w:cs="Arial"/>
        </w:rPr>
        <w:t xml:space="preserve">: </w:t>
      </w:r>
      <w:hyperlink r:id="rId17" w:history="1">
        <w:r w:rsidRPr="00215A47">
          <w:rPr>
            <w:rStyle w:val="Hyperlink"/>
            <w:rFonts w:cs="Arial"/>
          </w:rPr>
          <w:t>http://www.humanrights.gov.au/guide-rda</w:t>
        </w:r>
      </w:hyperlink>
    </w:p>
    <w:p w:rsidR="00C468FA" w:rsidRPr="00215A47" w:rsidRDefault="00C468FA" w:rsidP="00215A47">
      <w:pPr>
        <w:spacing w:before="0" w:after="0" w:line="360" w:lineRule="auto"/>
        <w:rPr>
          <w:rFonts w:cs="Arial"/>
        </w:rPr>
      </w:pPr>
    </w:p>
    <w:p w:rsidR="00574E3E" w:rsidRPr="00215A47" w:rsidRDefault="00C468FA" w:rsidP="00215A47">
      <w:pPr>
        <w:spacing w:before="0" w:after="0" w:line="360" w:lineRule="auto"/>
        <w:rPr>
          <w:rFonts w:cs="Arial"/>
        </w:rPr>
      </w:pPr>
      <w:r w:rsidRPr="00215A47">
        <w:rPr>
          <w:rFonts w:cs="Arial"/>
          <w:b/>
        </w:rPr>
        <w:t>Freedom from Discrimination: Report on the 40</w:t>
      </w:r>
      <w:r w:rsidRPr="00215A47">
        <w:rPr>
          <w:rFonts w:cs="Arial"/>
          <w:b/>
          <w:vertAlign w:val="superscript"/>
        </w:rPr>
        <w:t>th</w:t>
      </w:r>
      <w:r w:rsidRPr="00215A47">
        <w:rPr>
          <w:rFonts w:cs="Arial"/>
          <w:b/>
        </w:rPr>
        <w:t xml:space="preserve"> anniversary of the RDA: </w:t>
      </w:r>
      <w:hyperlink r:id="rId18" w:history="1">
        <w:r w:rsidRPr="00215A47">
          <w:rPr>
            <w:rStyle w:val="Hyperlink"/>
            <w:rFonts w:cs="Arial"/>
          </w:rPr>
          <w:t>http://www.humanrights.gov.au/our-work/race-discrimination/publications/freedom-discrimination-report-40th-anniversary-racial</w:t>
        </w:r>
      </w:hyperlink>
    </w:p>
    <w:p w:rsidR="00C468FA" w:rsidRPr="00215A47" w:rsidRDefault="00C468FA" w:rsidP="00215A47">
      <w:pPr>
        <w:spacing w:before="0" w:after="0" w:line="360" w:lineRule="auto"/>
        <w:rPr>
          <w:rFonts w:cs="Arial"/>
        </w:rPr>
      </w:pPr>
    </w:p>
    <w:p w:rsidR="00215A47" w:rsidRPr="00215A47" w:rsidRDefault="00215A47" w:rsidP="00215A47">
      <w:pPr>
        <w:spacing w:before="0" w:after="0" w:line="360" w:lineRule="auto"/>
        <w:rPr>
          <w:rFonts w:cs="Arial"/>
          <w:b/>
        </w:rPr>
      </w:pPr>
      <w:r w:rsidRPr="00215A47">
        <w:rPr>
          <w:rFonts w:cs="Arial"/>
          <w:b/>
          <w:lang w:val="en"/>
        </w:rPr>
        <w:t>Perspectives on the Racial Discrimination Act: Papers from the 40 years of the Racial Discrimination Act 1975 (</w:t>
      </w:r>
      <w:proofErr w:type="spellStart"/>
      <w:r w:rsidRPr="00215A47">
        <w:rPr>
          <w:rFonts w:cs="Arial"/>
          <w:b/>
          <w:lang w:val="en"/>
        </w:rPr>
        <w:t>Cth</w:t>
      </w:r>
      <w:proofErr w:type="spellEnd"/>
      <w:r w:rsidRPr="00215A47">
        <w:rPr>
          <w:rFonts w:cs="Arial"/>
          <w:b/>
          <w:lang w:val="en"/>
        </w:rPr>
        <w:t xml:space="preserve">) Conference: </w:t>
      </w:r>
    </w:p>
    <w:p w:rsidR="00C468FA" w:rsidRDefault="001F60D5" w:rsidP="00215A47">
      <w:pPr>
        <w:spacing w:before="0" w:after="0" w:line="360" w:lineRule="auto"/>
        <w:rPr>
          <w:rStyle w:val="Hyperlink"/>
          <w:rFonts w:cs="Arial"/>
        </w:rPr>
      </w:pPr>
      <w:hyperlink r:id="rId19" w:history="1">
        <w:r w:rsidR="00215A47" w:rsidRPr="00215A47">
          <w:rPr>
            <w:rStyle w:val="Hyperlink"/>
            <w:rFonts w:cs="Arial"/>
          </w:rPr>
          <w:t>http://www.humanrights.gov.au/our-work/race-discrimination/publications/perspectives-racial-discrimination-act-papers-40-years</w:t>
        </w:r>
      </w:hyperlink>
    </w:p>
    <w:p w:rsidR="0065247B" w:rsidRDefault="0065247B" w:rsidP="00215A47">
      <w:pPr>
        <w:spacing w:before="0" w:after="0" w:line="360" w:lineRule="auto"/>
        <w:rPr>
          <w:rStyle w:val="Hyperlink"/>
          <w:rFonts w:cs="Arial"/>
        </w:rPr>
      </w:pPr>
    </w:p>
    <w:p w:rsidR="0065247B" w:rsidRDefault="0065247B" w:rsidP="00215A47">
      <w:pPr>
        <w:spacing w:before="0" w:after="0" w:line="360" w:lineRule="auto"/>
        <w:rPr>
          <w:rFonts w:cs="Arial"/>
        </w:rPr>
      </w:pPr>
      <w:r w:rsidRPr="0065247B">
        <w:rPr>
          <w:b/>
          <w:lang w:val="en"/>
        </w:rPr>
        <w:t>I'm Not Racist But... 40 years of the Race Discriminatio</w:t>
      </w:r>
      <w:r w:rsidR="00C13AA7">
        <w:rPr>
          <w:b/>
          <w:lang w:val="en"/>
        </w:rPr>
        <w:t>n Act</w:t>
      </w:r>
      <w:r w:rsidR="00B22080">
        <w:rPr>
          <w:lang w:val="en"/>
        </w:rPr>
        <w:t xml:space="preserve"> </w:t>
      </w:r>
      <w:hyperlink r:id="rId20" w:history="1">
        <w:r w:rsidRPr="00212783">
          <w:rPr>
            <w:rStyle w:val="Hyperlink"/>
            <w:rFonts w:cs="Arial"/>
          </w:rPr>
          <w:t>https://www.humanrights.gov.au/our-work/race-discrimination/projects/im-not-racist-40-years-race-discrimination-act</w:t>
        </w:r>
      </w:hyperlink>
    </w:p>
    <w:p w:rsidR="0065247B" w:rsidRDefault="0065247B" w:rsidP="00215A47">
      <w:pPr>
        <w:spacing w:before="0" w:after="0" w:line="360" w:lineRule="auto"/>
        <w:rPr>
          <w:rFonts w:cs="Arial"/>
        </w:rPr>
      </w:pPr>
    </w:p>
    <w:p w:rsidR="00707D65" w:rsidRPr="00215A47" w:rsidRDefault="00707D65" w:rsidP="00707D65">
      <w:pPr>
        <w:spacing w:before="0" w:after="0" w:line="360" w:lineRule="auto"/>
        <w:rPr>
          <w:rFonts w:cs="Arial"/>
          <w:lang w:val="en"/>
        </w:rPr>
      </w:pPr>
      <w:r w:rsidRPr="00215A47">
        <w:rPr>
          <w:rFonts w:cs="Arial"/>
          <w:b/>
          <w:lang w:val="en"/>
        </w:rPr>
        <w:t xml:space="preserve">Race discrimination cases from Brits to Bolt: </w:t>
      </w:r>
      <w:hyperlink r:id="rId21" w:history="1">
        <w:r w:rsidRPr="00215A47">
          <w:rPr>
            <w:rStyle w:val="Hyperlink"/>
            <w:rFonts w:cs="Arial"/>
            <w:lang w:val="en"/>
          </w:rPr>
          <w:t>http://www.sbs.com.au/news/fragment/interactive-race-discrimination-cases-brits-bolt</w:t>
        </w:r>
      </w:hyperlink>
    </w:p>
    <w:p w:rsidR="00707D65" w:rsidRPr="00215A47" w:rsidRDefault="00707D65" w:rsidP="00707D65">
      <w:pPr>
        <w:spacing w:before="0" w:after="0" w:line="360" w:lineRule="auto"/>
        <w:rPr>
          <w:rFonts w:cs="Arial"/>
          <w:b/>
        </w:rPr>
      </w:pPr>
    </w:p>
    <w:p w:rsidR="00707D65" w:rsidRDefault="00707D65" w:rsidP="00707D65">
      <w:pPr>
        <w:spacing w:before="0" w:after="0" w:line="360" w:lineRule="auto"/>
        <w:rPr>
          <w:rStyle w:val="Hyperlink"/>
          <w:rFonts w:cs="Arial"/>
        </w:rPr>
      </w:pPr>
      <w:r w:rsidRPr="00215A47">
        <w:rPr>
          <w:rFonts w:cs="Arial"/>
          <w:b/>
        </w:rPr>
        <w:t xml:space="preserve">A history of Section 18C and the Racial Discrimination Act: </w:t>
      </w:r>
      <w:hyperlink r:id="rId22" w:history="1">
        <w:r w:rsidRPr="00215A47">
          <w:rPr>
            <w:rStyle w:val="Hyperlink"/>
            <w:rFonts w:cs="Arial"/>
          </w:rPr>
          <w:t>http://www.sbs.com.au/nitv/article/2016/08/16/history-section-18c-and-racial-discrimination-act</w:t>
        </w:r>
      </w:hyperlink>
    </w:p>
    <w:p w:rsidR="00C13AA7" w:rsidRPr="00215A47" w:rsidRDefault="00C13AA7" w:rsidP="00707D65">
      <w:pPr>
        <w:spacing w:before="0" w:after="0" w:line="360" w:lineRule="auto"/>
        <w:rPr>
          <w:rFonts w:cs="Arial"/>
        </w:rPr>
      </w:pPr>
    </w:p>
    <w:p w:rsidR="00805DA4" w:rsidRPr="00221BC2" w:rsidRDefault="00805DA4" w:rsidP="00221BC2">
      <w:pPr>
        <w:pStyle w:val="Heading1"/>
        <w:numPr>
          <w:ilvl w:val="0"/>
          <w:numId w:val="0"/>
        </w:numPr>
      </w:pPr>
      <w:r>
        <w:t>Note</w:t>
      </w:r>
    </w:p>
    <w:p w:rsidR="00805DA4" w:rsidRPr="00805DA4" w:rsidRDefault="001F60D5" w:rsidP="00215A47">
      <w:pPr>
        <w:spacing w:before="0" w:after="0" w:line="360" w:lineRule="auto"/>
        <w:rPr>
          <w:rFonts w:cs="Arial"/>
          <w:sz w:val="20"/>
          <w:szCs w:val="20"/>
        </w:rPr>
      </w:pPr>
      <w:hyperlink w:anchor="b1" w:history="1">
        <w:r w:rsidR="00805DA4" w:rsidRPr="00805DA4">
          <w:rPr>
            <w:rStyle w:val="Hyperlink"/>
            <w:rFonts w:cs="Arial"/>
            <w:sz w:val="20"/>
            <w:szCs w:val="20"/>
            <w:lang w:val="en"/>
          </w:rPr>
          <w:t>*</w:t>
        </w:r>
      </w:hyperlink>
      <w:r w:rsidR="00805DA4">
        <w:rPr>
          <w:rFonts w:cs="Arial"/>
          <w:sz w:val="20"/>
          <w:szCs w:val="20"/>
          <w:lang w:val="en"/>
        </w:rPr>
        <w:t xml:space="preserve"> </w:t>
      </w:r>
      <w:bookmarkStart w:id="2" w:name="n1"/>
      <w:bookmarkEnd w:id="2"/>
      <w:r w:rsidR="00805DA4" w:rsidRPr="00805DA4">
        <w:rPr>
          <w:rFonts w:cs="Arial"/>
          <w:sz w:val="20"/>
          <w:szCs w:val="20"/>
          <w:lang w:val="en"/>
        </w:rPr>
        <w:t xml:space="preserve">Up until 1992, the Human Rights and Equal Opportunity Commission (as the Australian Human Rights Commission was then known) could make determinations in response to complaints of  racial discrimination, but these determinations were not binding. Legislative changes in 1992 and 1993 allowed for HREOC determinations to be registered with the Federal Court. A registered determination had the effect of being an order of the Court. However, a High Court decision in 1995 invalidated </w:t>
      </w:r>
      <w:r w:rsidR="00805DA4" w:rsidRPr="00805DA4">
        <w:rPr>
          <w:rFonts w:cs="Arial"/>
          <w:sz w:val="20"/>
          <w:szCs w:val="20"/>
          <w:lang w:val="en"/>
        </w:rPr>
        <w:lastRenderedPageBreak/>
        <w:t xml:space="preserve">those changes on the basis that they purported to allow the Commission to exercise judicial power. See </w:t>
      </w:r>
      <w:hyperlink r:id="rId23" w:history="1">
        <w:r w:rsidR="00805DA4" w:rsidRPr="00805DA4">
          <w:rPr>
            <w:rStyle w:val="Hyperlink"/>
            <w:rFonts w:cs="Arial"/>
            <w:i/>
            <w:iCs/>
            <w:sz w:val="20"/>
            <w:szCs w:val="20"/>
            <w:lang w:val="en"/>
          </w:rPr>
          <w:t>Brandy v Human Rights &amp; Equal Opportunity Commission</w:t>
        </w:r>
        <w:r w:rsidR="00805DA4" w:rsidRPr="00805DA4">
          <w:rPr>
            <w:rStyle w:val="Hyperlink"/>
            <w:rFonts w:cs="Arial"/>
            <w:sz w:val="20"/>
            <w:szCs w:val="20"/>
            <w:lang w:val="en"/>
          </w:rPr>
          <w:t xml:space="preserve"> (1995) 183 CLR 245</w:t>
        </w:r>
      </w:hyperlink>
    </w:p>
    <w:sectPr w:rsidR="00805DA4" w:rsidRPr="00805DA4" w:rsidSect="00C13AA7">
      <w:endnotePr>
        <w:numFmt w:val="decimal"/>
      </w:endnotePr>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E3" w:rsidRDefault="00A020E3" w:rsidP="00F14C6D">
      <w:r>
        <w:separator/>
      </w:r>
    </w:p>
  </w:endnote>
  <w:endnote w:type="continuationSeparator" w:id="0">
    <w:p w:rsidR="00A020E3" w:rsidRDefault="00A020E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E3" w:rsidRDefault="00A020E3" w:rsidP="00CE7182">
    <w:pPr>
      <w:pStyle w:val="Footer"/>
      <w:spacing w:before="0"/>
    </w:pPr>
    <w:r w:rsidRPr="0090165F">
      <w:fldChar w:fldCharType="begin"/>
    </w:r>
    <w:r w:rsidRPr="0090165F">
      <w:instrText xml:space="preserve"> PAGE   \* MERGEFORMAT </w:instrText>
    </w:r>
    <w:r w:rsidRPr="0090165F">
      <w:fldChar w:fldCharType="separate"/>
    </w:r>
    <w:r w:rsidR="001F60D5">
      <w:rPr>
        <w:noProof/>
      </w:rPr>
      <w:t>6</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E3" w:rsidRDefault="00A020E3" w:rsidP="00F14C6D">
      <w:r>
        <w:separator/>
      </w:r>
    </w:p>
  </w:footnote>
  <w:footnote w:type="continuationSeparator" w:id="0">
    <w:p w:rsidR="00A020E3" w:rsidRDefault="00A020E3"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0" w:rsidRDefault="00B63730" w:rsidP="00B63730">
    <w:pPr>
      <w:pStyle w:val="Header"/>
    </w:pPr>
    <w:r>
      <w:rPr>
        <w:noProof/>
      </w:rPr>
      <w:drawing>
        <wp:inline distT="0" distB="0" distL="0" distR="0">
          <wp:extent cx="1342086" cy="45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C-l.png"/>
                  <pic:cNvPicPr/>
                </pic:nvPicPr>
                <pic:blipFill>
                  <a:blip r:embed="rId1">
                    <a:extLst>
                      <a:ext uri="{28A0092B-C50C-407E-A947-70E740481C1C}">
                        <a14:useLocalDpi xmlns:a14="http://schemas.microsoft.com/office/drawing/2010/main" val="0"/>
                      </a:ext>
                    </a:extLst>
                  </a:blip>
                  <a:stretch>
                    <a:fillRect/>
                  </a:stretch>
                </pic:blipFill>
                <pic:spPr>
                  <a:xfrm>
                    <a:off x="0" y="0"/>
                    <a:ext cx="1422698" cy="486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D3C5599"/>
    <w:multiLevelType w:val="multilevel"/>
    <w:tmpl w:val="3D82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71214E34"/>
    <w:multiLevelType w:val="hybridMultilevel"/>
    <w:tmpl w:val="EAB2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DC42495"/>
    <w:multiLevelType w:val="multilevel"/>
    <w:tmpl w:val="3D82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8"/>
  </w:num>
  <w:num w:numId="13">
    <w:abstractNumId w:val="13"/>
  </w:num>
  <w:num w:numId="14">
    <w:abstractNumId w:val="21"/>
  </w:num>
  <w:num w:numId="15">
    <w:abstractNumId w:val="14"/>
  </w:num>
  <w:num w:numId="16">
    <w:abstractNumId w:val="10"/>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9"/>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5"/>
  </w:num>
  <w:num w:numId="29">
    <w:abstractNumId w:val="17"/>
    <w:lvlOverride w:ilvl="0">
      <w:startOverride w:val="26"/>
    </w:lvlOverride>
  </w:num>
  <w:num w:numId="3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6E"/>
    <w:rsid w:val="00011A30"/>
    <w:rsid w:val="0001254B"/>
    <w:rsid w:val="00013272"/>
    <w:rsid w:val="00021134"/>
    <w:rsid w:val="00034F24"/>
    <w:rsid w:val="000540A0"/>
    <w:rsid w:val="000579B1"/>
    <w:rsid w:val="00061380"/>
    <w:rsid w:val="00062E47"/>
    <w:rsid w:val="000742FE"/>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1F32C2"/>
    <w:rsid w:val="001F60D5"/>
    <w:rsid w:val="0020464A"/>
    <w:rsid w:val="0020759E"/>
    <w:rsid w:val="00215A47"/>
    <w:rsid w:val="00216CD4"/>
    <w:rsid w:val="00221BC2"/>
    <w:rsid w:val="00231ED1"/>
    <w:rsid w:val="0023303F"/>
    <w:rsid w:val="0024300C"/>
    <w:rsid w:val="0024557E"/>
    <w:rsid w:val="0026657A"/>
    <w:rsid w:val="002702D9"/>
    <w:rsid w:val="002A53EA"/>
    <w:rsid w:val="002F6F4C"/>
    <w:rsid w:val="002F701B"/>
    <w:rsid w:val="003040CA"/>
    <w:rsid w:val="00310ED4"/>
    <w:rsid w:val="0031492A"/>
    <w:rsid w:val="00316504"/>
    <w:rsid w:val="00316C1A"/>
    <w:rsid w:val="00321AF0"/>
    <w:rsid w:val="00375ECA"/>
    <w:rsid w:val="00377C8F"/>
    <w:rsid w:val="0038730F"/>
    <w:rsid w:val="003931C7"/>
    <w:rsid w:val="003955AE"/>
    <w:rsid w:val="00395B25"/>
    <w:rsid w:val="003A533F"/>
    <w:rsid w:val="003B18A7"/>
    <w:rsid w:val="003F0CEE"/>
    <w:rsid w:val="00412FC4"/>
    <w:rsid w:val="004215B3"/>
    <w:rsid w:val="00444303"/>
    <w:rsid w:val="004458CC"/>
    <w:rsid w:val="004561BE"/>
    <w:rsid w:val="00462D4C"/>
    <w:rsid w:val="004724A6"/>
    <w:rsid w:val="00473DB9"/>
    <w:rsid w:val="00474063"/>
    <w:rsid w:val="00476EEA"/>
    <w:rsid w:val="00477EED"/>
    <w:rsid w:val="00484A10"/>
    <w:rsid w:val="00494D4B"/>
    <w:rsid w:val="004A722D"/>
    <w:rsid w:val="004F3A80"/>
    <w:rsid w:val="004F5330"/>
    <w:rsid w:val="004F53EF"/>
    <w:rsid w:val="004F75FA"/>
    <w:rsid w:val="00503E04"/>
    <w:rsid w:val="00504B28"/>
    <w:rsid w:val="00513540"/>
    <w:rsid w:val="00522CED"/>
    <w:rsid w:val="0053377E"/>
    <w:rsid w:val="0055374B"/>
    <w:rsid w:val="00554C04"/>
    <w:rsid w:val="00565F6E"/>
    <w:rsid w:val="00574E3E"/>
    <w:rsid w:val="005B5324"/>
    <w:rsid w:val="005B7515"/>
    <w:rsid w:val="005C1654"/>
    <w:rsid w:val="005C3ABA"/>
    <w:rsid w:val="005D04F4"/>
    <w:rsid w:val="005D1F34"/>
    <w:rsid w:val="005F5F45"/>
    <w:rsid w:val="0065247B"/>
    <w:rsid w:val="006714F4"/>
    <w:rsid w:val="00682221"/>
    <w:rsid w:val="00690313"/>
    <w:rsid w:val="00696390"/>
    <w:rsid w:val="006A6BB3"/>
    <w:rsid w:val="006A76AA"/>
    <w:rsid w:val="006B3680"/>
    <w:rsid w:val="006D1C33"/>
    <w:rsid w:val="006D5EE5"/>
    <w:rsid w:val="006E06ED"/>
    <w:rsid w:val="006E06F5"/>
    <w:rsid w:val="007039FC"/>
    <w:rsid w:val="00704663"/>
    <w:rsid w:val="00706FAB"/>
    <w:rsid w:val="00707793"/>
    <w:rsid w:val="00707D65"/>
    <w:rsid w:val="007169BB"/>
    <w:rsid w:val="00722B22"/>
    <w:rsid w:val="00725D5E"/>
    <w:rsid w:val="00741B13"/>
    <w:rsid w:val="007548CA"/>
    <w:rsid w:val="007618AA"/>
    <w:rsid w:val="00767B93"/>
    <w:rsid w:val="00770DCB"/>
    <w:rsid w:val="00775485"/>
    <w:rsid w:val="007841E1"/>
    <w:rsid w:val="007856BC"/>
    <w:rsid w:val="007D3D8C"/>
    <w:rsid w:val="007D40BD"/>
    <w:rsid w:val="007E1866"/>
    <w:rsid w:val="007E6434"/>
    <w:rsid w:val="00802A17"/>
    <w:rsid w:val="00805DA4"/>
    <w:rsid w:val="00810ABF"/>
    <w:rsid w:val="008125EE"/>
    <w:rsid w:val="0083209A"/>
    <w:rsid w:val="00840BA9"/>
    <w:rsid w:val="008724DE"/>
    <w:rsid w:val="008940FA"/>
    <w:rsid w:val="008A2AF7"/>
    <w:rsid w:val="008A3D57"/>
    <w:rsid w:val="008E3D60"/>
    <w:rsid w:val="0090165F"/>
    <w:rsid w:val="00912BB9"/>
    <w:rsid w:val="00921B66"/>
    <w:rsid w:val="00921CB7"/>
    <w:rsid w:val="00923C4F"/>
    <w:rsid w:val="009331C9"/>
    <w:rsid w:val="00942A9A"/>
    <w:rsid w:val="00944EB0"/>
    <w:rsid w:val="009472C4"/>
    <w:rsid w:val="00950E88"/>
    <w:rsid w:val="00964B6C"/>
    <w:rsid w:val="00966C2F"/>
    <w:rsid w:val="009802F3"/>
    <w:rsid w:val="00984F34"/>
    <w:rsid w:val="00987A55"/>
    <w:rsid w:val="009A5753"/>
    <w:rsid w:val="009C5FB8"/>
    <w:rsid w:val="009E7D5F"/>
    <w:rsid w:val="009E7FC4"/>
    <w:rsid w:val="009F51D9"/>
    <w:rsid w:val="009F7AAC"/>
    <w:rsid w:val="00A020E3"/>
    <w:rsid w:val="00A02F56"/>
    <w:rsid w:val="00A0406E"/>
    <w:rsid w:val="00A41355"/>
    <w:rsid w:val="00A43B92"/>
    <w:rsid w:val="00A44720"/>
    <w:rsid w:val="00A60F80"/>
    <w:rsid w:val="00A6179E"/>
    <w:rsid w:val="00A66F67"/>
    <w:rsid w:val="00AC27AB"/>
    <w:rsid w:val="00AC6A34"/>
    <w:rsid w:val="00AE76EB"/>
    <w:rsid w:val="00B00CD2"/>
    <w:rsid w:val="00B05985"/>
    <w:rsid w:val="00B22080"/>
    <w:rsid w:val="00B22697"/>
    <w:rsid w:val="00B25010"/>
    <w:rsid w:val="00B277E0"/>
    <w:rsid w:val="00B3270B"/>
    <w:rsid w:val="00B50437"/>
    <w:rsid w:val="00B50656"/>
    <w:rsid w:val="00B52E2D"/>
    <w:rsid w:val="00B63730"/>
    <w:rsid w:val="00B76653"/>
    <w:rsid w:val="00BA262D"/>
    <w:rsid w:val="00BC79EB"/>
    <w:rsid w:val="00BF4AF0"/>
    <w:rsid w:val="00C076F2"/>
    <w:rsid w:val="00C13AA7"/>
    <w:rsid w:val="00C207C6"/>
    <w:rsid w:val="00C247EB"/>
    <w:rsid w:val="00C25BDA"/>
    <w:rsid w:val="00C3679D"/>
    <w:rsid w:val="00C468FA"/>
    <w:rsid w:val="00C53971"/>
    <w:rsid w:val="00C54FB1"/>
    <w:rsid w:val="00C80F9F"/>
    <w:rsid w:val="00CA0D78"/>
    <w:rsid w:val="00CA7BEB"/>
    <w:rsid w:val="00CB27A8"/>
    <w:rsid w:val="00CE4661"/>
    <w:rsid w:val="00CE7182"/>
    <w:rsid w:val="00CF4D95"/>
    <w:rsid w:val="00D02184"/>
    <w:rsid w:val="00D36D90"/>
    <w:rsid w:val="00D65C76"/>
    <w:rsid w:val="00DA2F73"/>
    <w:rsid w:val="00DA42E8"/>
    <w:rsid w:val="00DC193F"/>
    <w:rsid w:val="00DC3C4F"/>
    <w:rsid w:val="00DC462F"/>
    <w:rsid w:val="00DE76D3"/>
    <w:rsid w:val="00DF0750"/>
    <w:rsid w:val="00E24FA3"/>
    <w:rsid w:val="00E328CD"/>
    <w:rsid w:val="00E45954"/>
    <w:rsid w:val="00E469D7"/>
    <w:rsid w:val="00E75D90"/>
    <w:rsid w:val="00E835AF"/>
    <w:rsid w:val="00E97EF8"/>
    <w:rsid w:val="00EA0A27"/>
    <w:rsid w:val="00EE44D7"/>
    <w:rsid w:val="00EF64F3"/>
    <w:rsid w:val="00F14C6D"/>
    <w:rsid w:val="00F15550"/>
    <w:rsid w:val="00F17C2A"/>
    <w:rsid w:val="00F2520D"/>
    <w:rsid w:val="00F27F28"/>
    <w:rsid w:val="00F3100E"/>
    <w:rsid w:val="00F34C2F"/>
    <w:rsid w:val="00F71A6E"/>
    <w:rsid w:val="00F9078E"/>
    <w:rsid w:val="00F94F69"/>
    <w:rsid w:val="00F95982"/>
    <w:rsid w:val="00FA5F7B"/>
    <w:rsid w:val="00FC582E"/>
    <w:rsid w:val="00FC7329"/>
    <w:rsid w:val="00FD754C"/>
    <w:rsid w:val="00FF43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28831F6"/>
  <w15:docId w15:val="{EE2E82BE-E9BA-4B13-99FE-E5F395BE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uiPriority w:val="9"/>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uiPriority w:val="9"/>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DE76D3"/>
    <w:pPr>
      <w:ind w:left="720"/>
      <w:contextualSpacing/>
    </w:pPr>
  </w:style>
  <w:style w:type="character" w:customStyle="1" w:styleId="reference-text">
    <w:name w:val="reference-text"/>
    <w:basedOn w:val="DefaultParagraphFont"/>
    <w:rsid w:val="00C1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1455">
      <w:bodyDiv w:val="1"/>
      <w:marLeft w:val="0"/>
      <w:marRight w:val="0"/>
      <w:marTop w:val="0"/>
      <w:marBottom w:val="0"/>
      <w:divBdr>
        <w:top w:val="none" w:sz="0" w:space="0" w:color="auto"/>
        <w:left w:val="none" w:sz="0" w:space="0" w:color="auto"/>
        <w:bottom w:val="none" w:sz="0" w:space="0" w:color="auto"/>
        <w:right w:val="none" w:sz="0" w:space="0" w:color="auto"/>
      </w:divBdr>
      <w:divsChild>
        <w:div w:id="1835604380">
          <w:marLeft w:val="0"/>
          <w:marRight w:val="0"/>
          <w:marTop w:val="0"/>
          <w:marBottom w:val="300"/>
          <w:divBdr>
            <w:top w:val="single" w:sz="6" w:space="15" w:color="CCCCCC"/>
            <w:left w:val="single" w:sz="6" w:space="0" w:color="CCCCCC"/>
            <w:bottom w:val="single" w:sz="6" w:space="15" w:color="CCCCCC"/>
            <w:right w:val="single" w:sz="6" w:space="0" w:color="CCCCCC"/>
          </w:divBdr>
          <w:divsChild>
            <w:div w:id="534199553">
              <w:marLeft w:val="0"/>
              <w:marRight w:val="0"/>
              <w:marTop w:val="0"/>
              <w:marBottom w:val="0"/>
              <w:divBdr>
                <w:top w:val="none" w:sz="0" w:space="0" w:color="auto"/>
                <w:left w:val="none" w:sz="0" w:space="0" w:color="auto"/>
                <w:bottom w:val="none" w:sz="0" w:space="0" w:color="auto"/>
                <w:right w:val="none" w:sz="0" w:space="0" w:color="auto"/>
              </w:divBdr>
              <w:divsChild>
                <w:div w:id="74128780">
                  <w:marLeft w:val="0"/>
                  <w:marRight w:val="0"/>
                  <w:marTop w:val="0"/>
                  <w:marBottom w:val="0"/>
                  <w:divBdr>
                    <w:top w:val="none" w:sz="0" w:space="0" w:color="auto"/>
                    <w:left w:val="none" w:sz="0" w:space="0" w:color="auto"/>
                    <w:bottom w:val="none" w:sz="0" w:space="0" w:color="auto"/>
                    <w:right w:val="none" w:sz="0" w:space="0" w:color="auto"/>
                  </w:divBdr>
                  <w:divsChild>
                    <w:div w:id="575281350">
                      <w:marLeft w:val="0"/>
                      <w:marRight w:val="0"/>
                      <w:marTop w:val="0"/>
                      <w:marBottom w:val="0"/>
                      <w:divBdr>
                        <w:top w:val="none" w:sz="0" w:space="0" w:color="auto"/>
                        <w:left w:val="none" w:sz="0" w:space="0" w:color="auto"/>
                        <w:bottom w:val="none" w:sz="0" w:space="0" w:color="auto"/>
                        <w:right w:val="none" w:sz="0" w:space="0" w:color="auto"/>
                      </w:divBdr>
                      <w:divsChild>
                        <w:div w:id="731193637">
                          <w:marLeft w:val="0"/>
                          <w:marRight w:val="0"/>
                          <w:marTop w:val="0"/>
                          <w:marBottom w:val="0"/>
                          <w:divBdr>
                            <w:top w:val="none" w:sz="0" w:space="0" w:color="auto"/>
                            <w:left w:val="none" w:sz="0" w:space="0" w:color="auto"/>
                            <w:bottom w:val="none" w:sz="0" w:space="0" w:color="auto"/>
                            <w:right w:val="none" w:sz="0" w:space="0" w:color="auto"/>
                          </w:divBdr>
                          <w:divsChild>
                            <w:div w:id="115488479">
                              <w:marLeft w:val="0"/>
                              <w:marRight w:val="0"/>
                              <w:marTop w:val="0"/>
                              <w:marBottom w:val="0"/>
                              <w:divBdr>
                                <w:top w:val="none" w:sz="0" w:space="0" w:color="auto"/>
                                <w:left w:val="none" w:sz="0" w:space="0" w:color="auto"/>
                                <w:bottom w:val="none" w:sz="0" w:space="0" w:color="auto"/>
                                <w:right w:val="none" w:sz="0" w:space="0" w:color="auto"/>
                              </w:divBdr>
                              <w:divsChild>
                                <w:div w:id="1174149415">
                                  <w:marLeft w:val="0"/>
                                  <w:marRight w:val="0"/>
                                  <w:marTop w:val="0"/>
                                  <w:marBottom w:val="0"/>
                                  <w:divBdr>
                                    <w:top w:val="none" w:sz="0" w:space="0" w:color="auto"/>
                                    <w:left w:val="none" w:sz="0" w:space="0" w:color="auto"/>
                                    <w:bottom w:val="none" w:sz="0" w:space="0" w:color="auto"/>
                                    <w:right w:val="none" w:sz="0" w:space="0" w:color="auto"/>
                                  </w:divBdr>
                                  <w:divsChild>
                                    <w:div w:id="1276794324">
                                      <w:marLeft w:val="0"/>
                                      <w:marRight w:val="0"/>
                                      <w:marTop w:val="0"/>
                                      <w:marBottom w:val="0"/>
                                      <w:divBdr>
                                        <w:top w:val="none" w:sz="0" w:space="0" w:color="auto"/>
                                        <w:left w:val="none" w:sz="0" w:space="0" w:color="auto"/>
                                        <w:bottom w:val="none" w:sz="0" w:space="0" w:color="auto"/>
                                        <w:right w:val="none" w:sz="0" w:space="0" w:color="auto"/>
                                      </w:divBdr>
                                      <w:divsChild>
                                        <w:div w:id="1660042296">
                                          <w:marLeft w:val="0"/>
                                          <w:marRight w:val="0"/>
                                          <w:marTop w:val="0"/>
                                          <w:marBottom w:val="0"/>
                                          <w:divBdr>
                                            <w:top w:val="none" w:sz="0" w:space="0" w:color="auto"/>
                                            <w:left w:val="none" w:sz="0" w:space="0" w:color="auto"/>
                                            <w:bottom w:val="none" w:sz="0" w:space="0" w:color="auto"/>
                                            <w:right w:val="none" w:sz="0" w:space="0" w:color="auto"/>
                                          </w:divBdr>
                                          <w:divsChild>
                                            <w:div w:id="2135831518">
                                              <w:marLeft w:val="0"/>
                                              <w:marRight w:val="0"/>
                                              <w:marTop w:val="0"/>
                                              <w:marBottom w:val="0"/>
                                              <w:divBdr>
                                                <w:top w:val="none" w:sz="0" w:space="0" w:color="auto"/>
                                                <w:left w:val="none" w:sz="0" w:space="0" w:color="auto"/>
                                                <w:bottom w:val="none" w:sz="0" w:space="0" w:color="auto"/>
                                                <w:right w:val="none" w:sz="0" w:space="0" w:color="auto"/>
                                              </w:divBdr>
                                              <w:divsChild>
                                                <w:div w:id="1371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1468">
      <w:bodyDiv w:val="1"/>
      <w:marLeft w:val="0"/>
      <w:marRight w:val="0"/>
      <w:marTop w:val="0"/>
      <w:marBottom w:val="0"/>
      <w:divBdr>
        <w:top w:val="none" w:sz="0" w:space="0" w:color="auto"/>
        <w:left w:val="none" w:sz="0" w:space="0" w:color="auto"/>
        <w:bottom w:val="none" w:sz="0" w:space="0" w:color="auto"/>
        <w:right w:val="none" w:sz="0" w:space="0" w:color="auto"/>
      </w:divBdr>
      <w:divsChild>
        <w:div w:id="1041704779">
          <w:marLeft w:val="0"/>
          <w:marRight w:val="0"/>
          <w:marTop w:val="0"/>
          <w:marBottom w:val="300"/>
          <w:divBdr>
            <w:top w:val="single" w:sz="6" w:space="15" w:color="CCCCCC"/>
            <w:left w:val="single" w:sz="6" w:space="0" w:color="CCCCCC"/>
            <w:bottom w:val="single" w:sz="6" w:space="15" w:color="CCCCCC"/>
            <w:right w:val="single" w:sz="6" w:space="0" w:color="CCCCCC"/>
          </w:divBdr>
          <w:divsChild>
            <w:div w:id="1583837170">
              <w:marLeft w:val="0"/>
              <w:marRight w:val="0"/>
              <w:marTop w:val="0"/>
              <w:marBottom w:val="0"/>
              <w:divBdr>
                <w:top w:val="none" w:sz="0" w:space="0" w:color="auto"/>
                <w:left w:val="none" w:sz="0" w:space="0" w:color="auto"/>
                <w:bottom w:val="none" w:sz="0" w:space="0" w:color="auto"/>
                <w:right w:val="none" w:sz="0" w:space="0" w:color="auto"/>
              </w:divBdr>
              <w:divsChild>
                <w:div w:id="3483690">
                  <w:marLeft w:val="0"/>
                  <w:marRight w:val="0"/>
                  <w:marTop w:val="0"/>
                  <w:marBottom w:val="0"/>
                  <w:divBdr>
                    <w:top w:val="none" w:sz="0" w:space="0" w:color="auto"/>
                    <w:left w:val="none" w:sz="0" w:space="0" w:color="auto"/>
                    <w:bottom w:val="none" w:sz="0" w:space="0" w:color="auto"/>
                    <w:right w:val="none" w:sz="0" w:space="0" w:color="auto"/>
                  </w:divBdr>
                  <w:divsChild>
                    <w:div w:id="1456556928">
                      <w:marLeft w:val="0"/>
                      <w:marRight w:val="0"/>
                      <w:marTop w:val="0"/>
                      <w:marBottom w:val="0"/>
                      <w:divBdr>
                        <w:top w:val="none" w:sz="0" w:space="0" w:color="auto"/>
                        <w:left w:val="none" w:sz="0" w:space="0" w:color="auto"/>
                        <w:bottom w:val="none" w:sz="0" w:space="0" w:color="auto"/>
                        <w:right w:val="none" w:sz="0" w:space="0" w:color="auto"/>
                      </w:divBdr>
                      <w:divsChild>
                        <w:div w:id="2081052984">
                          <w:marLeft w:val="0"/>
                          <w:marRight w:val="0"/>
                          <w:marTop w:val="0"/>
                          <w:marBottom w:val="0"/>
                          <w:divBdr>
                            <w:top w:val="none" w:sz="0" w:space="0" w:color="auto"/>
                            <w:left w:val="none" w:sz="0" w:space="0" w:color="auto"/>
                            <w:bottom w:val="none" w:sz="0" w:space="0" w:color="auto"/>
                            <w:right w:val="none" w:sz="0" w:space="0" w:color="auto"/>
                          </w:divBdr>
                          <w:divsChild>
                            <w:div w:id="167838348">
                              <w:marLeft w:val="0"/>
                              <w:marRight w:val="0"/>
                              <w:marTop w:val="0"/>
                              <w:marBottom w:val="0"/>
                              <w:divBdr>
                                <w:top w:val="none" w:sz="0" w:space="0" w:color="auto"/>
                                <w:left w:val="none" w:sz="0" w:space="0" w:color="auto"/>
                                <w:bottom w:val="none" w:sz="0" w:space="0" w:color="auto"/>
                                <w:right w:val="none" w:sz="0" w:space="0" w:color="auto"/>
                              </w:divBdr>
                              <w:divsChild>
                                <w:div w:id="1145856982">
                                  <w:marLeft w:val="0"/>
                                  <w:marRight w:val="0"/>
                                  <w:marTop w:val="0"/>
                                  <w:marBottom w:val="0"/>
                                  <w:divBdr>
                                    <w:top w:val="none" w:sz="0" w:space="0" w:color="auto"/>
                                    <w:left w:val="none" w:sz="0" w:space="0" w:color="auto"/>
                                    <w:bottom w:val="none" w:sz="0" w:space="0" w:color="auto"/>
                                    <w:right w:val="none" w:sz="0" w:space="0" w:color="auto"/>
                                  </w:divBdr>
                                  <w:divsChild>
                                    <w:div w:id="816646039">
                                      <w:marLeft w:val="0"/>
                                      <w:marRight w:val="0"/>
                                      <w:marTop w:val="0"/>
                                      <w:marBottom w:val="0"/>
                                      <w:divBdr>
                                        <w:top w:val="none" w:sz="0" w:space="0" w:color="auto"/>
                                        <w:left w:val="none" w:sz="0" w:space="0" w:color="auto"/>
                                        <w:bottom w:val="none" w:sz="0" w:space="0" w:color="auto"/>
                                        <w:right w:val="none" w:sz="0" w:space="0" w:color="auto"/>
                                      </w:divBdr>
                                      <w:divsChild>
                                        <w:div w:id="1204248430">
                                          <w:marLeft w:val="0"/>
                                          <w:marRight w:val="0"/>
                                          <w:marTop w:val="0"/>
                                          <w:marBottom w:val="0"/>
                                          <w:divBdr>
                                            <w:top w:val="none" w:sz="0" w:space="0" w:color="auto"/>
                                            <w:left w:val="none" w:sz="0" w:space="0" w:color="auto"/>
                                            <w:bottom w:val="none" w:sz="0" w:space="0" w:color="auto"/>
                                            <w:right w:val="none" w:sz="0" w:space="0" w:color="auto"/>
                                          </w:divBdr>
                                          <w:divsChild>
                                            <w:div w:id="1155293683">
                                              <w:marLeft w:val="0"/>
                                              <w:marRight w:val="0"/>
                                              <w:marTop w:val="0"/>
                                              <w:marBottom w:val="0"/>
                                              <w:divBdr>
                                                <w:top w:val="none" w:sz="0" w:space="0" w:color="auto"/>
                                                <w:left w:val="none" w:sz="0" w:space="0" w:color="auto"/>
                                                <w:bottom w:val="none" w:sz="0" w:space="0" w:color="auto"/>
                                                <w:right w:val="none" w:sz="0" w:space="0" w:color="auto"/>
                                              </w:divBdr>
                                              <w:divsChild>
                                                <w:div w:id="10908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1666">
                                  <w:marLeft w:val="0"/>
                                  <w:marRight w:val="0"/>
                                  <w:marTop w:val="0"/>
                                  <w:marBottom w:val="0"/>
                                  <w:divBdr>
                                    <w:top w:val="none" w:sz="0" w:space="0" w:color="auto"/>
                                    <w:left w:val="none" w:sz="0" w:space="0" w:color="auto"/>
                                    <w:bottom w:val="none" w:sz="0" w:space="0" w:color="auto"/>
                                    <w:right w:val="none" w:sz="0" w:space="0" w:color="auto"/>
                                  </w:divBdr>
                                  <w:divsChild>
                                    <w:div w:id="1882666248">
                                      <w:marLeft w:val="0"/>
                                      <w:marRight w:val="0"/>
                                      <w:marTop w:val="0"/>
                                      <w:marBottom w:val="0"/>
                                      <w:divBdr>
                                        <w:top w:val="none" w:sz="0" w:space="0" w:color="auto"/>
                                        <w:left w:val="none" w:sz="0" w:space="0" w:color="auto"/>
                                        <w:bottom w:val="none" w:sz="0" w:space="0" w:color="auto"/>
                                        <w:right w:val="none" w:sz="0" w:space="0" w:color="auto"/>
                                      </w:divBdr>
                                      <w:divsChild>
                                        <w:div w:id="1524125474">
                                          <w:marLeft w:val="0"/>
                                          <w:marRight w:val="0"/>
                                          <w:marTop w:val="0"/>
                                          <w:marBottom w:val="0"/>
                                          <w:divBdr>
                                            <w:top w:val="none" w:sz="0" w:space="0" w:color="auto"/>
                                            <w:left w:val="none" w:sz="0" w:space="0" w:color="auto"/>
                                            <w:bottom w:val="none" w:sz="0" w:space="0" w:color="auto"/>
                                            <w:right w:val="none" w:sz="0" w:space="0" w:color="auto"/>
                                          </w:divBdr>
                                          <w:divsChild>
                                            <w:div w:id="1065029255">
                                              <w:marLeft w:val="0"/>
                                              <w:marRight w:val="0"/>
                                              <w:marTop w:val="0"/>
                                              <w:marBottom w:val="0"/>
                                              <w:divBdr>
                                                <w:top w:val="none" w:sz="0" w:space="0" w:color="auto"/>
                                                <w:left w:val="none" w:sz="0" w:space="0" w:color="auto"/>
                                                <w:bottom w:val="none" w:sz="0" w:space="0" w:color="auto"/>
                                                <w:right w:val="none" w:sz="0" w:space="0" w:color="auto"/>
                                              </w:divBdr>
                                              <w:divsChild>
                                                <w:div w:id="835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6414">
                                  <w:marLeft w:val="0"/>
                                  <w:marRight w:val="0"/>
                                  <w:marTop w:val="0"/>
                                  <w:marBottom w:val="0"/>
                                  <w:divBdr>
                                    <w:top w:val="none" w:sz="0" w:space="0" w:color="auto"/>
                                    <w:left w:val="none" w:sz="0" w:space="0" w:color="auto"/>
                                    <w:bottom w:val="none" w:sz="0" w:space="0" w:color="auto"/>
                                    <w:right w:val="none" w:sz="0" w:space="0" w:color="auto"/>
                                  </w:divBdr>
                                  <w:divsChild>
                                    <w:div w:id="1781223527">
                                      <w:marLeft w:val="0"/>
                                      <w:marRight w:val="0"/>
                                      <w:marTop w:val="0"/>
                                      <w:marBottom w:val="0"/>
                                      <w:divBdr>
                                        <w:top w:val="none" w:sz="0" w:space="0" w:color="auto"/>
                                        <w:left w:val="none" w:sz="0" w:space="0" w:color="auto"/>
                                        <w:bottom w:val="none" w:sz="0" w:space="0" w:color="auto"/>
                                        <w:right w:val="none" w:sz="0" w:space="0" w:color="auto"/>
                                      </w:divBdr>
                                      <w:divsChild>
                                        <w:div w:id="1546871417">
                                          <w:marLeft w:val="0"/>
                                          <w:marRight w:val="0"/>
                                          <w:marTop w:val="0"/>
                                          <w:marBottom w:val="0"/>
                                          <w:divBdr>
                                            <w:top w:val="none" w:sz="0" w:space="0" w:color="auto"/>
                                            <w:left w:val="none" w:sz="0" w:space="0" w:color="auto"/>
                                            <w:bottom w:val="none" w:sz="0" w:space="0" w:color="auto"/>
                                            <w:right w:val="none" w:sz="0" w:space="0" w:color="auto"/>
                                          </w:divBdr>
                                          <w:divsChild>
                                            <w:div w:id="970088103">
                                              <w:marLeft w:val="0"/>
                                              <w:marRight w:val="0"/>
                                              <w:marTop w:val="0"/>
                                              <w:marBottom w:val="0"/>
                                              <w:divBdr>
                                                <w:top w:val="none" w:sz="0" w:space="0" w:color="auto"/>
                                                <w:left w:val="none" w:sz="0" w:space="0" w:color="auto"/>
                                                <w:bottom w:val="none" w:sz="0" w:space="0" w:color="auto"/>
                                                <w:right w:val="none" w:sz="0" w:space="0" w:color="auto"/>
                                              </w:divBdr>
                                              <w:divsChild>
                                                <w:div w:id="13393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46350">
                                  <w:marLeft w:val="0"/>
                                  <w:marRight w:val="0"/>
                                  <w:marTop w:val="0"/>
                                  <w:marBottom w:val="0"/>
                                  <w:divBdr>
                                    <w:top w:val="none" w:sz="0" w:space="0" w:color="auto"/>
                                    <w:left w:val="none" w:sz="0" w:space="0" w:color="auto"/>
                                    <w:bottom w:val="none" w:sz="0" w:space="0" w:color="auto"/>
                                    <w:right w:val="none" w:sz="0" w:space="0" w:color="auto"/>
                                  </w:divBdr>
                                  <w:divsChild>
                                    <w:div w:id="1201747609">
                                      <w:marLeft w:val="0"/>
                                      <w:marRight w:val="0"/>
                                      <w:marTop w:val="0"/>
                                      <w:marBottom w:val="0"/>
                                      <w:divBdr>
                                        <w:top w:val="none" w:sz="0" w:space="0" w:color="auto"/>
                                        <w:left w:val="none" w:sz="0" w:space="0" w:color="auto"/>
                                        <w:bottom w:val="none" w:sz="0" w:space="0" w:color="auto"/>
                                        <w:right w:val="none" w:sz="0" w:space="0" w:color="auto"/>
                                      </w:divBdr>
                                      <w:divsChild>
                                        <w:div w:id="152766213">
                                          <w:marLeft w:val="0"/>
                                          <w:marRight w:val="0"/>
                                          <w:marTop w:val="0"/>
                                          <w:marBottom w:val="0"/>
                                          <w:divBdr>
                                            <w:top w:val="none" w:sz="0" w:space="0" w:color="auto"/>
                                            <w:left w:val="none" w:sz="0" w:space="0" w:color="auto"/>
                                            <w:bottom w:val="none" w:sz="0" w:space="0" w:color="auto"/>
                                            <w:right w:val="none" w:sz="0" w:space="0" w:color="auto"/>
                                          </w:divBdr>
                                          <w:divsChild>
                                            <w:div w:id="551311650">
                                              <w:marLeft w:val="0"/>
                                              <w:marRight w:val="0"/>
                                              <w:marTop w:val="0"/>
                                              <w:marBottom w:val="0"/>
                                              <w:divBdr>
                                                <w:top w:val="none" w:sz="0" w:space="0" w:color="auto"/>
                                                <w:left w:val="none" w:sz="0" w:space="0" w:color="auto"/>
                                                <w:bottom w:val="none" w:sz="0" w:space="0" w:color="auto"/>
                                                <w:right w:val="none" w:sz="0" w:space="0" w:color="auto"/>
                                              </w:divBdr>
                                              <w:divsChild>
                                                <w:div w:id="12747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76493">
                              <w:marLeft w:val="0"/>
                              <w:marRight w:val="0"/>
                              <w:marTop w:val="0"/>
                              <w:marBottom w:val="0"/>
                              <w:divBdr>
                                <w:top w:val="none" w:sz="0" w:space="0" w:color="auto"/>
                                <w:left w:val="none" w:sz="0" w:space="0" w:color="auto"/>
                                <w:bottom w:val="none" w:sz="0" w:space="0" w:color="auto"/>
                                <w:right w:val="none" w:sz="0" w:space="0" w:color="auto"/>
                              </w:divBdr>
                              <w:divsChild>
                                <w:div w:id="1233392109">
                                  <w:marLeft w:val="915"/>
                                  <w:marRight w:val="0"/>
                                  <w:marTop w:val="180"/>
                                  <w:marBottom w:val="225"/>
                                  <w:divBdr>
                                    <w:top w:val="none" w:sz="0" w:space="0" w:color="auto"/>
                                    <w:left w:val="none" w:sz="0" w:space="0" w:color="auto"/>
                                    <w:bottom w:val="none" w:sz="0" w:space="0" w:color="auto"/>
                                    <w:right w:val="none" w:sz="0" w:space="0" w:color="auto"/>
                                  </w:divBdr>
                                </w:div>
                                <w:div w:id="1072313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57877">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467036">
      <w:bodyDiv w:val="1"/>
      <w:marLeft w:val="0"/>
      <w:marRight w:val="0"/>
      <w:marTop w:val="0"/>
      <w:marBottom w:val="0"/>
      <w:divBdr>
        <w:top w:val="none" w:sz="0" w:space="0" w:color="auto"/>
        <w:left w:val="none" w:sz="0" w:space="0" w:color="auto"/>
        <w:bottom w:val="none" w:sz="0" w:space="0" w:color="auto"/>
        <w:right w:val="none" w:sz="0" w:space="0" w:color="auto"/>
      </w:divBdr>
      <w:divsChild>
        <w:div w:id="494105526">
          <w:marLeft w:val="0"/>
          <w:marRight w:val="0"/>
          <w:marTop w:val="0"/>
          <w:marBottom w:val="300"/>
          <w:divBdr>
            <w:top w:val="single" w:sz="6" w:space="15" w:color="CCCCCC"/>
            <w:left w:val="single" w:sz="6" w:space="0" w:color="CCCCCC"/>
            <w:bottom w:val="single" w:sz="6" w:space="15" w:color="CCCCCC"/>
            <w:right w:val="single" w:sz="6" w:space="0" w:color="CCCCCC"/>
          </w:divBdr>
          <w:divsChild>
            <w:div w:id="760297303">
              <w:marLeft w:val="0"/>
              <w:marRight w:val="0"/>
              <w:marTop w:val="0"/>
              <w:marBottom w:val="0"/>
              <w:divBdr>
                <w:top w:val="none" w:sz="0" w:space="0" w:color="auto"/>
                <w:left w:val="none" w:sz="0" w:space="0" w:color="auto"/>
                <w:bottom w:val="none" w:sz="0" w:space="0" w:color="auto"/>
                <w:right w:val="none" w:sz="0" w:space="0" w:color="auto"/>
              </w:divBdr>
              <w:divsChild>
                <w:div w:id="1502741609">
                  <w:marLeft w:val="0"/>
                  <w:marRight w:val="0"/>
                  <w:marTop w:val="0"/>
                  <w:marBottom w:val="0"/>
                  <w:divBdr>
                    <w:top w:val="none" w:sz="0" w:space="0" w:color="auto"/>
                    <w:left w:val="none" w:sz="0" w:space="0" w:color="auto"/>
                    <w:bottom w:val="none" w:sz="0" w:space="0" w:color="auto"/>
                    <w:right w:val="none" w:sz="0" w:space="0" w:color="auto"/>
                  </w:divBdr>
                  <w:divsChild>
                    <w:div w:id="2122214426">
                      <w:marLeft w:val="0"/>
                      <w:marRight w:val="0"/>
                      <w:marTop w:val="0"/>
                      <w:marBottom w:val="0"/>
                      <w:divBdr>
                        <w:top w:val="none" w:sz="0" w:space="0" w:color="auto"/>
                        <w:left w:val="none" w:sz="0" w:space="0" w:color="auto"/>
                        <w:bottom w:val="none" w:sz="0" w:space="0" w:color="auto"/>
                        <w:right w:val="none" w:sz="0" w:space="0" w:color="auto"/>
                      </w:divBdr>
                      <w:divsChild>
                        <w:div w:id="697198519">
                          <w:marLeft w:val="0"/>
                          <w:marRight w:val="0"/>
                          <w:marTop w:val="0"/>
                          <w:marBottom w:val="0"/>
                          <w:divBdr>
                            <w:top w:val="none" w:sz="0" w:space="0" w:color="auto"/>
                            <w:left w:val="none" w:sz="0" w:space="0" w:color="auto"/>
                            <w:bottom w:val="none" w:sz="0" w:space="0" w:color="auto"/>
                            <w:right w:val="none" w:sz="0" w:space="0" w:color="auto"/>
                          </w:divBdr>
                          <w:divsChild>
                            <w:div w:id="1466242810">
                              <w:marLeft w:val="0"/>
                              <w:marRight w:val="0"/>
                              <w:marTop w:val="0"/>
                              <w:marBottom w:val="0"/>
                              <w:divBdr>
                                <w:top w:val="none" w:sz="0" w:space="0" w:color="auto"/>
                                <w:left w:val="none" w:sz="0" w:space="0" w:color="auto"/>
                                <w:bottom w:val="none" w:sz="0" w:space="0" w:color="auto"/>
                                <w:right w:val="none" w:sz="0" w:space="0" w:color="auto"/>
                              </w:divBdr>
                              <w:divsChild>
                                <w:div w:id="1892309056">
                                  <w:marLeft w:val="0"/>
                                  <w:marRight w:val="0"/>
                                  <w:marTop w:val="0"/>
                                  <w:marBottom w:val="0"/>
                                  <w:divBdr>
                                    <w:top w:val="none" w:sz="0" w:space="0" w:color="auto"/>
                                    <w:left w:val="none" w:sz="0" w:space="0" w:color="auto"/>
                                    <w:bottom w:val="none" w:sz="0" w:space="0" w:color="auto"/>
                                    <w:right w:val="none" w:sz="0" w:space="0" w:color="auto"/>
                                  </w:divBdr>
                                  <w:divsChild>
                                    <w:div w:id="1105153673">
                                      <w:marLeft w:val="0"/>
                                      <w:marRight w:val="0"/>
                                      <w:marTop w:val="0"/>
                                      <w:marBottom w:val="0"/>
                                      <w:divBdr>
                                        <w:top w:val="none" w:sz="0" w:space="0" w:color="auto"/>
                                        <w:left w:val="none" w:sz="0" w:space="0" w:color="auto"/>
                                        <w:bottom w:val="none" w:sz="0" w:space="0" w:color="auto"/>
                                        <w:right w:val="none" w:sz="0" w:space="0" w:color="auto"/>
                                      </w:divBdr>
                                      <w:divsChild>
                                        <w:div w:id="136069626">
                                          <w:marLeft w:val="0"/>
                                          <w:marRight w:val="0"/>
                                          <w:marTop w:val="0"/>
                                          <w:marBottom w:val="0"/>
                                          <w:divBdr>
                                            <w:top w:val="none" w:sz="0" w:space="0" w:color="auto"/>
                                            <w:left w:val="none" w:sz="0" w:space="0" w:color="auto"/>
                                            <w:bottom w:val="none" w:sz="0" w:space="0" w:color="auto"/>
                                            <w:right w:val="none" w:sz="0" w:space="0" w:color="auto"/>
                                          </w:divBdr>
                                          <w:divsChild>
                                            <w:div w:id="329529742">
                                              <w:marLeft w:val="0"/>
                                              <w:marRight w:val="0"/>
                                              <w:marTop w:val="0"/>
                                              <w:marBottom w:val="0"/>
                                              <w:divBdr>
                                                <w:top w:val="none" w:sz="0" w:space="0" w:color="auto"/>
                                                <w:left w:val="none" w:sz="0" w:space="0" w:color="auto"/>
                                                <w:bottom w:val="none" w:sz="0" w:space="0" w:color="auto"/>
                                                <w:right w:val="none" w:sz="0" w:space="0" w:color="auto"/>
                                              </w:divBdr>
                                              <w:divsChild>
                                                <w:div w:id="14304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31759">
                                  <w:marLeft w:val="0"/>
                                  <w:marRight w:val="0"/>
                                  <w:marTop w:val="0"/>
                                  <w:marBottom w:val="0"/>
                                  <w:divBdr>
                                    <w:top w:val="none" w:sz="0" w:space="0" w:color="auto"/>
                                    <w:left w:val="none" w:sz="0" w:space="0" w:color="auto"/>
                                    <w:bottom w:val="none" w:sz="0" w:space="0" w:color="auto"/>
                                    <w:right w:val="none" w:sz="0" w:space="0" w:color="auto"/>
                                  </w:divBdr>
                                  <w:divsChild>
                                    <w:div w:id="1540168773">
                                      <w:marLeft w:val="0"/>
                                      <w:marRight w:val="0"/>
                                      <w:marTop w:val="0"/>
                                      <w:marBottom w:val="0"/>
                                      <w:divBdr>
                                        <w:top w:val="none" w:sz="0" w:space="0" w:color="auto"/>
                                        <w:left w:val="none" w:sz="0" w:space="0" w:color="auto"/>
                                        <w:bottom w:val="none" w:sz="0" w:space="0" w:color="auto"/>
                                        <w:right w:val="none" w:sz="0" w:space="0" w:color="auto"/>
                                      </w:divBdr>
                                      <w:divsChild>
                                        <w:div w:id="28527520">
                                          <w:marLeft w:val="0"/>
                                          <w:marRight w:val="0"/>
                                          <w:marTop w:val="0"/>
                                          <w:marBottom w:val="0"/>
                                          <w:divBdr>
                                            <w:top w:val="none" w:sz="0" w:space="0" w:color="auto"/>
                                            <w:left w:val="none" w:sz="0" w:space="0" w:color="auto"/>
                                            <w:bottom w:val="none" w:sz="0" w:space="0" w:color="auto"/>
                                            <w:right w:val="none" w:sz="0" w:space="0" w:color="auto"/>
                                          </w:divBdr>
                                          <w:divsChild>
                                            <w:div w:id="1669481653">
                                              <w:marLeft w:val="0"/>
                                              <w:marRight w:val="0"/>
                                              <w:marTop w:val="0"/>
                                              <w:marBottom w:val="0"/>
                                              <w:divBdr>
                                                <w:top w:val="none" w:sz="0" w:space="0" w:color="auto"/>
                                                <w:left w:val="none" w:sz="0" w:space="0" w:color="auto"/>
                                                <w:bottom w:val="none" w:sz="0" w:space="0" w:color="auto"/>
                                                <w:right w:val="none" w:sz="0" w:space="0" w:color="auto"/>
                                              </w:divBdr>
                                              <w:divsChild>
                                                <w:div w:id="8082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4706">
                                  <w:marLeft w:val="0"/>
                                  <w:marRight w:val="0"/>
                                  <w:marTop w:val="0"/>
                                  <w:marBottom w:val="0"/>
                                  <w:divBdr>
                                    <w:top w:val="none" w:sz="0" w:space="0" w:color="auto"/>
                                    <w:left w:val="none" w:sz="0" w:space="0" w:color="auto"/>
                                    <w:bottom w:val="none" w:sz="0" w:space="0" w:color="auto"/>
                                    <w:right w:val="none" w:sz="0" w:space="0" w:color="auto"/>
                                  </w:divBdr>
                                  <w:divsChild>
                                    <w:div w:id="1557162806">
                                      <w:marLeft w:val="0"/>
                                      <w:marRight w:val="0"/>
                                      <w:marTop w:val="0"/>
                                      <w:marBottom w:val="0"/>
                                      <w:divBdr>
                                        <w:top w:val="none" w:sz="0" w:space="0" w:color="auto"/>
                                        <w:left w:val="none" w:sz="0" w:space="0" w:color="auto"/>
                                        <w:bottom w:val="none" w:sz="0" w:space="0" w:color="auto"/>
                                        <w:right w:val="none" w:sz="0" w:space="0" w:color="auto"/>
                                      </w:divBdr>
                                      <w:divsChild>
                                        <w:div w:id="1676493270">
                                          <w:marLeft w:val="0"/>
                                          <w:marRight w:val="0"/>
                                          <w:marTop w:val="0"/>
                                          <w:marBottom w:val="0"/>
                                          <w:divBdr>
                                            <w:top w:val="none" w:sz="0" w:space="0" w:color="auto"/>
                                            <w:left w:val="none" w:sz="0" w:space="0" w:color="auto"/>
                                            <w:bottom w:val="none" w:sz="0" w:space="0" w:color="auto"/>
                                            <w:right w:val="none" w:sz="0" w:space="0" w:color="auto"/>
                                          </w:divBdr>
                                          <w:divsChild>
                                            <w:div w:id="1419792979">
                                              <w:marLeft w:val="0"/>
                                              <w:marRight w:val="0"/>
                                              <w:marTop w:val="0"/>
                                              <w:marBottom w:val="0"/>
                                              <w:divBdr>
                                                <w:top w:val="none" w:sz="0" w:space="0" w:color="auto"/>
                                                <w:left w:val="none" w:sz="0" w:space="0" w:color="auto"/>
                                                <w:bottom w:val="none" w:sz="0" w:space="0" w:color="auto"/>
                                                <w:right w:val="none" w:sz="0" w:space="0" w:color="auto"/>
                                              </w:divBdr>
                                              <w:divsChild>
                                                <w:div w:id="13398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6657">
                                  <w:marLeft w:val="0"/>
                                  <w:marRight w:val="0"/>
                                  <w:marTop w:val="0"/>
                                  <w:marBottom w:val="0"/>
                                  <w:divBdr>
                                    <w:top w:val="none" w:sz="0" w:space="0" w:color="auto"/>
                                    <w:left w:val="none" w:sz="0" w:space="0" w:color="auto"/>
                                    <w:bottom w:val="none" w:sz="0" w:space="0" w:color="auto"/>
                                    <w:right w:val="none" w:sz="0" w:space="0" w:color="auto"/>
                                  </w:divBdr>
                                  <w:divsChild>
                                    <w:div w:id="1721174957">
                                      <w:marLeft w:val="0"/>
                                      <w:marRight w:val="0"/>
                                      <w:marTop w:val="0"/>
                                      <w:marBottom w:val="0"/>
                                      <w:divBdr>
                                        <w:top w:val="none" w:sz="0" w:space="0" w:color="auto"/>
                                        <w:left w:val="none" w:sz="0" w:space="0" w:color="auto"/>
                                        <w:bottom w:val="none" w:sz="0" w:space="0" w:color="auto"/>
                                        <w:right w:val="none" w:sz="0" w:space="0" w:color="auto"/>
                                      </w:divBdr>
                                      <w:divsChild>
                                        <w:div w:id="429545878">
                                          <w:marLeft w:val="0"/>
                                          <w:marRight w:val="0"/>
                                          <w:marTop w:val="0"/>
                                          <w:marBottom w:val="0"/>
                                          <w:divBdr>
                                            <w:top w:val="none" w:sz="0" w:space="0" w:color="auto"/>
                                            <w:left w:val="none" w:sz="0" w:space="0" w:color="auto"/>
                                            <w:bottom w:val="none" w:sz="0" w:space="0" w:color="auto"/>
                                            <w:right w:val="none" w:sz="0" w:space="0" w:color="auto"/>
                                          </w:divBdr>
                                          <w:divsChild>
                                            <w:div w:id="676690339">
                                              <w:marLeft w:val="0"/>
                                              <w:marRight w:val="0"/>
                                              <w:marTop w:val="0"/>
                                              <w:marBottom w:val="0"/>
                                              <w:divBdr>
                                                <w:top w:val="none" w:sz="0" w:space="0" w:color="auto"/>
                                                <w:left w:val="none" w:sz="0" w:space="0" w:color="auto"/>
                                                <w:bottom w:val="none" w:sz="0" w:space="0" w:color="auto"/>
                                                <w:right w:val="none" w:sz="0" w:space="0" w:color="auto"/>
                                              </w:divBdr>
                                              <w:divsChild>
                                                <w:div w:id="8447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83141">
                              <w:marLeft w:val="0"/>
                              <w:marRight w:val="0"/>
                              <w:marTop w:val="0"/>
                              <w:marBottom w:val="0"/>
                              <w:divBdr>
                                <w:top w:val="none" w:sz="0" w:space="0" w:color="auto"/>
                                <w:left w:val="none" w:sz="0" w:space="0" w:color="auto"/>
                                <w:bottom w:val="none" w:sz="0" w:space="0" w:color="auto"/>
                                <w:right w:val="none" w:sz="0" w:space="0" w:color="auto"/>
                              </w:divBdr>
                              <w:divsChild>
                                <w:div w:id="1973052481">
                                  <w:marLeft w:val="915"/>
                                  <w:marRight w:val="0"/>
                                  <w:marTop w:val="180"/>
                                  <w:marBottom w:val="225"/>
                                  <w:divBdr>
                                    <w:top w:val="none" w:sz="0" w:space="0" w:color="auto"/>
                                    <w:left w:val="none" w:sz="0" w:space="0" w:color="auto"/>
                                    <w:bottom w:val="none" w:sz="0" w:space="0" w:color="auto"/>
                                    <w:right w:val="none" w:sz="0" w:space="0" w:color="auto"/>
                                  </w:divBdr>
                                </w:div>
                                <w:div w:id="640110888">
                                  <w:marLeft w:val="0"/>
                                  <w:marRight w:val="0"/>
                                  <w:marTop w:val="0"/>
                                  <w:marBottom w:val="75"/>
                                  <w:divBdr>
                                    <w:top w:val="none" w:sz="0" w:space="0" w:color="auto"/>
                                    <w:left w:val="none" w:sz="0" w:space="0" w:color="auto"/>
                                    <w:bottom w:val="none" w:sz="0" w:space="0" w:color="auto"/>
                                    <w:right w:val="none" w:sz="0" w:space="0" w:color="auto"/>
                                  </w:divBdr>
                                </w:div>
                              </w:divsChild>
                            </w:div>
                            <w:div w:id="1413769681">
                              <w:marLeft w:val="0"/>
                              <w:marRight w:val="0"/>
                              <w:marTop w:val="0"/>
                              <w:marBottom w:val="0"/>
                              <w:divBdr>
                                <w:top w:val="none" w:sz="0" w:space="0" w:color="auto"/>
                                <w:left w:val="none" w:sz="0" w:space="0" w:color="auto"/>
                                <w:bottom w:val="none" w:sz="0" w:space="0" w:color="auto"/>
                                <w:right w:val="none" w:sz="0" w:space="0" w:color="auto"/>
                              </w:divBdr>
                              <w:divsChild>
                                <w:div w:id="1954364332">
                                  <w:marLeft w:val="225"/>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48747743">
      <w:bodyDiv w:val="1"/>
      <w:marLeft w:val="0"/>
      <w:marRight w:val="0"/>
      <w:marTop w:val="0"/>
      <w:marBottom w:val="0"/>
      <w:divBdr>
        <w:top w:val="none" w:sz="0" w:space="0" w:color="auto"/>
        <w:left w:val="none" w:sz="0" w:space="0" w:color="auto"/>
        <w:bottom w:val="none" w:sz="0" w:space="0" w:color="auto"/>
        <w:right w:val="none" w:sz="0" w:space="0" w:color="auto"/>
      </w:divBdr>
    </w:div>
    <w:div w:id="1366175291">
      <w:bodyDiv w:val="1"/>
      <w:marLeft w:val="0"/>
      <w:marRight w:val="0"/>
      <w:marTop w:val="0"/>
      <w:marBottom w:val="0"/>
      <w:divBdr>
        <w:top w:val="none" w:sz="0" w:space="0" w:color="auto"/>
        <w:left w:val="none" w:sz="0" w:space="0" w:color="auto"/>
        <w:bottom w:val="none" w:sz="0" w:space="0" w:color="auto"/>
        <w:right w:val="none" w:sz="0" w:space="0" w:color="auto"/>
      </w:divBdr>
    </w:div>
    <w:div w:id="1519198355">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54390042">
      <w:bodyDiv w:val="1"/>
      <w:marLeft w:val="0"/>
      <w:marRight w:val="0"/>
      <w:marTop w:val="0"/>
      <w:marBottom w:val="0"/>
      <w:divBdr>
        <w:top w:val="none" w:sz="0" w:space="0" w:color="auto"/>
        <w:left w:val="none" w:sz="0" w:space="0" w:color="auto"/>
        <w:bottom w:val="none" w:sz="0" w:space="0" w:color="auto"/>
        <w:right w:val="none" w:sz="0" w:space="0" w:color="auto"/>
      </w:divBdr>
      <w:divsChild>
        <w:div w:id="1529563417">
          <w:marLeft w:val="0"/>
          <w:marRight w:val="0"/>
          <w:marTop w:val="0"/>
          <w:marBottom w:val="0"/>
          <w:divBdr>
            <w:top w:val="none" w:sz="0" w:space="0" w:color="auto"/>
            <w:left w:val="none" w:sz="0" w:space="0" w:color="auto"/>
            <w:bottom w:val="none" w:sz="0" w:space="0" w:color="auto"/>
            <w:right w:val="none" w:sz="0" w:space="0" w:color="auto"/>
          </w:divBdr>
          <w:divsChild>
            <w:div w:id="1010062818">
              <w:marLeft w:val="0"/>
              <w:marRight w:val="0"/>
              <w:marTop w:val="0"/>
              <w:marBottom w:val="0"/>
              <w:divBdr>
                <w:top w:val="none" w:sz="0" w:space="0" w:color="auto"/>
                <w:left w:val="none" w:sz="0" w:space="0" w:color="auto"/>
                <w:bottom w:val="none" w:sz="0" w:space="0" w:color="auto"/>
                <w:right w:val="none" w:sz="0" w:space="0" w:color="auto"/>
              </w:divBdr>
              <w:divsChild>
                <w:div w:id="552352580">
                  <w:marLeft w:val="0"/>
                  <w:marRight w:val="0"/>
                  <w:marTop w:val="0"/>
                  <w:marBottom w:val="0"/>
                  <w:divBdr>
                    <w:top w:val="none" w:sz="0" w:space="0" w:color="auto"/>
                    <w:left w:val="none" w:sz="0" w:space="0" w:color="auto"/>
                    <w:bottom w:val="none" w:sz="0" w:space="0" w:color="auto"/>
                    <w:right w:val="none" w:sz="0" w:space="0" w:color="auto"/>
                  </w:divBdr>
                  <w:divsChild>
                    <w:div w:id="1405450703">
                      <w:marLeft w:val="0"/>
                      <w:marRight w:val="0"/>
                      <w:marTop w:val="0"/>
                      <w:marBottom w:val="0"/>
                      <w:divBdr>
                        <w:top w:val="none" w:sz="0" w:space="0" w:color="auto"/>
                        <w:left w:val="none" w:sz="0" w:space="0" w:color="auto"/>
                        <w:bottom w:val="none" w:sz="0" w:space="0" w:color="auto"/>
                        <w:right w:val="none" w:sz="0" w:space="0" w:color="auto"/>
                      </w:divBdr>
                      <w:divsChild>
                        <w:div w:id="2073111664">
                          <w:marLeft w:val="0"/>
                          <w:marRight w:val="0"/>
                          <w:marTop w:val="0"/>
                          <w:marBottom w:val="0"/>
                          <w:divBdr>
                            <w:top w:val="none" w:sz="0" w:space="0" w:color="auto"/>
                            <w:left w:val="none" w:sz="0" w:space="0" w:color="auto"/>
                            <w:bottom w:val="none" w:sz="0" w:space="0" w:color="auto"/>
                            <w:right w:val="none" w:sz="0" w:space="0" w:color="auto"/>
                          </w:divBdr>
                          <w:divsChild>
                            <w:div w:id="1794715414">
                              <w:marLeft w:val="0"/>
                              <w:marRight w:val="0"/>
                              <w:marTop w:val="0"/>
                              <w:marBottom w:val="0"/>
                              <w:divBdr>
                                <w:top w:val="none" w:sz="0" w:space="0" w:color="auto"/>
                                <w:left w:val="none" w:sz="0" w:space="0" w:color="auto"/>
                                <w:bottom w:val="none" w:sz="0" w:space="0" w:color="auto"/>
                                <w:right w:val="none" w:sz="0" w:space="0" w:color="auto"/>
                              </w:divBdr>
                              <w:divsChild>
                                <w:div w:id="8623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96056">
      <w:bodyDiv w:val="1"/>
      <w:marLeft w:val="0"/>
      <w:marRight w:val="0"/>
      <w:marTop w:val="0"/>
      <w:marBottom w:val="0"/>
      <w:divBdr>
        <w:top w:val="none" w:sz="0" w:space="0" w:color="auto"/>
        <w:left w:val="none" w:sz="0" w:space="0" w:color="auto"/>
        <w:bottom w:val="none" w:sz="0" w:space="0" w:color="auto"/>
        <w:right w:val="none" w:sz="0" w:space="0" w:color="auto"/>
      </w:divBdr>
      <w:divsChild>
        <w:div w:id="877159444">
          <w:marLeft w:val="0"/>
          <w:marRight w:val="0"/>
          <w:marTop w:val="0"/>
          <w:marBottom w:val="300"/>
          <w:divBdr>
            <w:top w:val="single" w:sz="6" w:space="15" w:color="CCCCCC"/>
            <w:left w:val="single" w:sz="6" w:space="0" w:color="CCCCCC"/>
            <w:bottom w:val="single" w:sz="6" w:space="15" w:color="CCCCCC"/>
            <w:right w:val="single" w:sz="6" w:space="0" w:color="CCCCCC"/>
          </w:divBdr>
          <w:divsChild>
            <w:div w:id="41755411">
              <w:marLeft w:val="0"/>
              <w:marRight w:val="0"/>
              <w:marTop w:val="0"/>
              <w:marBottom w:val="0"/>
              <w:divBdr>
                <w:top w:val="none" w:sz="0" w:space="0" w:color="auto"/>
                <w:left w:val="none" w:sz="0" w:space="0" w:color="auto"/>
                <w:bottom w:val="none" w:sz="0" w:space="0" w:color="auto"/>
                <w:right w:val="none" w:sz="0" w:space="0" w:color="auto"/>
              </w:divBdr>
              <w:divsChild>
                <w:div w:id="769591050">
                  <w:marLeft w:val="0"/>
                  <w:marRight w:val="0"/>
                  <w:marTop w:val="0"/>
                  <w:marBottom w:val="0"/>
                  <w:divBdr>
                    <w:top w:val="none" w:sz="0" w:space="0" w:color="auto"/>
                    <w:left w:val="none" w:sz="0" w:space="0" w:color="auto"/>
                    <w:bottom w:val="none" w:sz="0" w:space="0" w:color="auto"/>
                    <w:right w:val="none" w:sz="0" w:space="0" w:color="auto"/>
                  </w:divBdr>
                  <w:divsChild>
                    <w:div w:id="1675911636">
                      <w:marLeft w:val="0"/>
                      <w:marRight w:val="0"/>
                      <w:marTop w:val="0"/>
                      <w:marBottom w:val="0"/>
                      <w:divBdr>
                        <w:top w:val="none" w:sz="0" w:space="0" w:color="auto"/>
                        <w:left w:val="none" w:sz="0" w:space="0" w:color="auto"/>
                        <w:bottom w:val="none" w:sz="0" w:space="0" w:color="auto"/>
                        <w:right w:val="none" w:sz="0" w:space="0" w:color="auto"/>
                      </w:divBdr>
                      <w:divsChild>
                        <w:div w:id="2137794485">
                          <w:marLeft w:val="0"/>
                          <w:marRight w:val="0"/>
                          <w:marTop w:val="0"/>
                          <w:marBottom w:val="0"/>
                          <w:divBdr>
                            <w:top w:val="none" w:sz="0" w:space="0" w:color="auto"/>
                            <w:left w:val="none" w:sz="0" w:space="0" w:color="auto"/>
                            <w:bottom w:val="none" w:sz="0" w:space="0" w:color="auto"/>
                            <w:right w:val="none" w:sz="0" w:space="0" w:color="auto"/>
                          </w:divBdr>
                          <w:divsChild>
                            <w:div w:id="975648615">
                              <w:marLeft w:val="0"/>
                              <w:marRight w:val="0"/>
                              <w:marTop w:val="0"/>
                              <w:marBottom w:val="0"/>
                              <w:divBdr>
                                <w:top w:val="none" w:sz="0" w:space="0" w:color="auto"/>
                                <w:left w:val="none" w:sz="0" w:space="0" w:color="auto"/>
                                <w:bottom w:val="none" w:sz="0" w:space="0" w:color="auto"/>
                                <w:right w:val="none" w:sz="0" w:space="0" w:color="auto"/>
                              </w:divBdr>
                              <w:divsChild>
                                <w:div w:id="794718010">
                                  <w:marLeft w:val="0"/>
                                  <w:marRight w:val="0"/>
                                  <w:marTop w:val="0"/>
                                  <w:marBottom w:val="0"/>
                                  <w:divBdr>
                                    <w:top w:val="none" w:sz="0" w:space="0" w:color="auto"/>
                                    <w:left w:val="none" w:sz="0" w:space="0" w:color="auto"/>
                                    <w:bottom w:val="none" w:sz="0" w:space="0" w:color="auto"/>
                                    <w:right w:val="none" w:sz="0" w:space="0" w:color="auto"/>
                                  </w:divBdr>
                                  <w:divsChild>
                                    <w:div w:id="1117676932">
                                      <w:marLeft w:val="0"/>
                                      <w:marRight w:val="0"/>
                                      <w:marTop w:val="0"/>
                                      <w:marBottom w:val="0"/>
                                      <w:divBdr>
                                        <w:top w:val="none" w:sz="0" w:space="0" w:color="auto"/>
                                        <w:left w:val="none" w:sz="0" w:space="0" w:color="auto"/>
                                        <w:bottom w:val="none" w:sz="0" w:space="0" w:color="auto"/>
                                        <w:right w:val="none" w:sz="0" w:space="0" w:color="auto"/>
                                      </w:divBdr>
                                      <w:divsChild>
                                        <w:div w:id="1116407046">
                                          <w:marLeft w:val="0"/>
                                          <w:marRight w:val="0"/>
                                          <w:marTop w:val="0"/>
                                          <w:marBottom w:val="0"/>
                                          <w:divBdr>
                                            <w:top w:val="none" w:sz="0" w:space="0" w:color="auto"/>
                                            <w:left w:val="none" w:sz="0" w:space="0" w:color="auto"/>
                                            <w:bottom w:val="none" w:sz="0" w:space="0" w:color="auto"/>
                                            <w:right w:val="none" w:sz="0" w:space="0" w:color="auto"/>
                                          </w:divBdr>
                                          <w:divsChild>
                                            <w:div w:id="1291202428">
                                              <w:marLeft w:val="0"/>
                                              <w:marRight w:val="0"/>
                                              <w:marTop w:val="0"/>
                                              <w:marBottom w:val="0"/>
                                              <w:divBdr>
                                                <w:top w:val="none" w:sz="0" w:space="0" w:color="auto"/>
                                                <w:left w:val="none" w:sz="0" w:space="0" w:color="auto"/>
                                                <w:bottom w:val="none" w:sz="0" w:space="0" w:color="auto"/>
                                                <w:right w:val="none" w:sz="0" w:space="0" w:color="auto"/>
                                              </w:divBdr>
                                              <w:divsChild>
                                                <w:div w:id="673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stlii.edu.au/au/cases/cth/HREOCA/2000/39.html" TargetMode="External"/><Relationship Id="rId18" Type="http://schemas.openxmlformats.org/officeDocument/2006/relationships/hyperlink" Target="http://www.humanrights.gov.au/our-work/race-discrimination/publications/freedom-discrimination-report-40th-anniversary-racial" TargetMode="External"/><Relationship Id="rId3" Type="http://schemas.openxmlformats.org/officeDocument/2006/relationships/styles" Target="styles.xml"/><Relationship Id="rId21" Type="http://schemas.openxmlformats.org/officeDocument/2006/relationships/hyperlink" Target="http://www.sbs.com.au/news/fragment/interactive-race-discrimination-cases-brits-bolt" TargetMode="External"/><Relationship Id="rId7" Type="http://schemas.openxmlformats.org/officeDocument/2006/relationships/endnotes" Target="endnotes.xml"/><Relationship Id="rId12" Type="http://schemas.openxmlformats.org/officeDocument/2006/relationships/hyperlink" Target="http://www.austlii.edu.au/au/cases/cth/HREOCA/2000/8.html" TargetMode="External"/><Relationship Id="rId17" Type="http://schemas.openxmlformats.org/officeDocument/2006/relationships/hyperlink" Target="http://www.humanrights.gov.au/guide-rd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manrights.gov.au/complaints/complaint-guides/making-complaint/complaints-under-racial-discrimination-act" TargetMode="External"/><Relationship Id="rId20" Type="http://schemas.openxmlformats.org/officeDocument/2006/relationships/hyperlink" Target="https://www.humanrights.gov.au/our-work/race-discrimination/projects/im-not-racist-40-years-race-discrimination-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cth/consol_act/rda1975202/s18d.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lii.edu.au/au/cases/cth/FCA/2011/1103.html" TargetMode="External"/><Relationship Id="rId23" Type="http://schemas.openxmlformats.org/officeDocument/2006/relationships/hyperlink" Target="http://www.austlii.edu.au/cgi-bin/sinodisp/au/cases/cth/HCA/1995/10.html" TargetMode="External"/><Relationship Id="rId10" Type="http://schemas.openxmlformats.org/officeDocument/2006/relationships/hyperlink" Target="https://www.humanrights.gov.au/our-work/commission-general/publications/annual-reports" TargetMode="External"/><Relationship Id="rId19" Type="http://schemas.openxmlformats.org/officeDocument/2006/relationships/hyperlink" Target="http://www.humanrights.gov.au/our-work/race-discrimination/publications/perspectives-racial-discrimination-act-papers-40-yea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ustlii.edu.au/au/other/HCATrans/2005/9.html" TargetMode="External"/><Relationship Id="rId22" Type="http://schemas.openxmlformats.org/officeDocument/2006/relationships/hyperlink" Target="http://www.sbs.com.au/nitv/article/2016/08/16/history-section-18c-and-racial-discrimination-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E68A-99A2-405D-90D9-E690EE0B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11199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Adrian Flood</dc:creator>
  <cp:keywords/>
  <dc:description/>
  <cp:lastModifiedBy>Leon Wild</cp:lastModifiedBy>
  <cp:revision>3</cp:revision>
  <dcterms:created xsi:type="dcterms:W3CDTF">2016-10-24T00:15:00Z</dcterms:created>
  <dcterms:modified xsi:type="dcterms:W3CDTF">2016-10-24T00:16:00Z</dcterms:modified>
</cp:coreProperties>
</file>