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A0" w:rsidRPr="00AA250F" w:rsidRDefault="006028A0" w:rsidP="0029397A">
      <w:pPr>
        <w:pStyle w:val="Heading3"/>
        <w:numPr>
          <w:ilvl w:val="0"/>
          <w:numId w:val="0"/>
        </w:numPr>
        <w:ind w:left="851" w:hanging="851"/>
        <w:jc w:val="center"/>
        <w:rPr>
          <w:b/>
          <w:i w:val="0"/>
          <w:u w:val="single"/>
        </w:rPr>
      </w:pPr>
      <w:r w:rsidRPr="00AA250F">
        <w:rPr>
          <w:b/>
          <w:i w:val="0"/>
          <w:u w:val="single"/>
        </w:rPr>
        <w:t xml:space="preserve">Overview of the </w:t>
      </w:r>
      <w:r w:rsidRPr="00AA250F">
        <w:rPr>
          <w:b/>
          <w:u w:val="single"/>
        </w:rPr>
        <w:t>Disabili</w:t>
      </w:r>
      <w:r w:rsidR="00AA250F" w:rsidRPr="00AA250F">
        <w:rPr>
          <w:b/>
          <w:u w:val="single"/>
        </w:rPr>
        <w:t>ty Discrimination Act</w:t>
      </w:r>
      <w:r w:rsidR="00AA250F" w:rsidRPr="00AA250F">
        <w:rPr>
          <w:b/>
          <w:i w:val="0"/>
          <w:u w:val="single"/>
        </w:rPr>
        <w:t xml:space="preserve"> 1992 (</w:t>
      </w:r>
      <w:proofErr w:type="spellStart"/>
      <w:r w:rsidR="00AA250F" w:rsidRPr="00AA250F">
        <w:rPr>
          <w:b/>
          <w:i w:val="0"/>
          <w:u w:val="single"/>
        </w:rPr>
        <w:t>Cth</w:t>
      </w:r>
      <w:proofErr w:type="spellEnd"/>
      <w:r w:rsidR="00AA250F" w:rsidRPr="00AA250F">
        <w:rPr>
          <w:b/>
          <w:i w:val="0"/>
          <w:u w:val="single"/>
        </w:rPr>
        <w:t>)</w:t>
      </w:r>
    </w:p>
    <w:p w:rsidR="006028A0" w:rsidRPr="009A0C6F" w:rsidRDefault="006028A0" w:rsidP="006028A0">
      <w:bookmarkStart w:id="0" w:name="_GoBack"/>
      <w:bookmarkEnd w:id="0"/>
    </w:p>
    <w:p w:rsidR="006028A0" w:rsidRPr="009A0C6F" w:rsidRDefault="006028A0" w:rsidP="006028A0">
      <w:r w:rsidRPr="009A0C6F">
        <w:t xml:space="preserve">The </w:t>
      </w:r>
      <w:r w:rsidRPr="00D14D64">
        <w:rPr>
          <w:i/>
        </w:rPr>
        <w:t>Disability Discrimination Act</w:t>
      </w:r>
      <w:r w:rsidRPr="009A0C6F">
        <w:t xml:space="preserve"> makes it unlawful </w:t>
      </w:r>
      <w:r>
        <w:t xml:space="preserve">to discriminate against someone with </w:t>
      </w:r>
      <w:r w:rsidRPr="009A0C6F">
        <w:t xml:space="preserve">disability in the following areas of life: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Employment (Section 15)</w:t>
      </w:r>
    </w:p>
    <w:p w:rsidR="006028A0" w:rsidRPr="009A0C6F" w:rsidRDefault="006028A0" w:rsidP="006028A0">
      <w:r w:rsidRPr="009A0C6F">
        <w:t xml:space="preserve">For example, when someone is trying to obtain a position, equal pay or a promotion.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Education (Section 22)</w:t>
      </w:r>
    </w:p>
    <w:p w:rsidR="006028A0" w:rsidRPr="009A0C6F" w:rsidRDefault="006028A0" w:rsidP="006028A0">
      <w:r w:rsidRPr="009A0C6F">
        <w:t xml:space="preserve">For example, when enrolling in a school, TAFE, university or other colleges.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Access to premises used by the public (Section 23)</w:t>
      </w:r>
    </w:p>
    <w:p w:rsidR="006028A0" w:rsidRPr="009A0C6F" w:rsidRDefault="006028A0" w:rsidP="006028A0">
      <w:r w:rsidRPr="009A0C6F">
        <w:t xml:space="preserve">For example, using libraries, places of worship, government offices, hospitals, restaurants, shops, or other premises used by the public.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Provision of goods, services and facilities (Section 24)</w:t>
      </w:r>
    </w:p>
    <w:p w:rsidR="006028A0" w:rsidRPr="009A0C6F" w:rsidRDefault="006028A0" w:rsidP="006028A0">
      <w:r w:rsidRPr="009A0C6F">
        <w:t xml:space="preserve">For example, when a person requires goods or services from shops, pubs and places of entertainment, cafes, video shops, banks, lawyers, government departments, doctors, </w:t>
      </w:r>
      <w:r>
        <w:t xml:space="preserve">or </w:t>
      </w:r>
      <w:r w:rsidRPr="009A0C6F">
        <w:t>hospitals.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Accommodation (Section 25)</w:t>
      </w:r>
    </w:p>
    <w:p w:rsidR="006028A0" w:rsidRPr="009A0C6F" w:rsidRDefault="006028A0" w:rsidP="006028A0">
      <w:r w:rsidRPr="009A0C6F">
        <w:t xml:space="preserve">For example, when renting or trying to rent a room in a boarding house, a flat, unit or house.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Buying land (Section 26)</w:t>
      </w:r>
    </w:p>
    <w:p w:rsidR="006028A0" w:rsidRPr="009A0C6F" w:rsidRDefault="006028A0" w:rsidP="006028A0">
      <w:r w:rsidRPr="009A0C6F">
        <w:t xml:space="preserve">For example, buying a house, a place for a group of people, or drop-in centre.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Activities of clubs and associations (Section 27)</w:t>
      </w:r>
    </w:p>
    <w:p w:rsidR="006028A0" w:rsidRPr="009A0C6F" w:rsidRDefault="006028A0" w:rsidP="006028A0">
      <w:r w:rsidRPr="009A0C6F">
        <w:t xml:space="preserve">For example, wanting to enter or join a registered club, (such as a sports club, RSL or fitness centre), or when a person is already a member.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Sport (Section 28)</w:t>
      </w:r>
    </w:p>
    <w:p w:rsidR="006028A0" w:rsidRPr="009A0C6F" w:rsidRDefault="006028A0" w:rsidP="006028A0">
      <w:r w:rsidRPr="009A0C6F">
        <w:t xml:space="preserve">For example, when wanting to play, or playing a sport. </w:t>
      </w:r>
    </w:p>
    <w:p w:rsidR="006028A0" w:rsidRPr="009A0C6F" w:rsidRDefault="006028A0" w:rsidP="006028A0">
      <w:pPr>
        <w:rPr>
          <w:b/>
          <w:bCs/>
          <w:i/>
          <w:iCs/>
        </w:rPr>
      </w:pPr>
    </w:p>
    <w:p w:rsidR="006028A0" w:rsidRPr="009A0C6F" w:rsidRDefault="006028A0" w:rsidP="006028A0">
      <w:pPr>
        <w:rPr>
          <w:b/>
          <w:bCs/>
          <w:i/>
          <w:iCs/>
        </w:rPr>
      </w:pPr>
      <w:r w:rsidRPr="009A0C6F">
        <w:rPr>
          <w:b/>
          <w:bCs/>
          <w:i/>
          <w:iCs/>
        </w:rPr>
        <w:t>Administration of Commonwealth Government laws and programs (Section 29)</w:t>
      </w:r>
    </w:p>
    <w:p w:rsidR="006028A0" w:rsidRPr="009A0C6F" w:rsidRDefault="006028A0" w:rsidP="006028A0">
      <w:r w:rsidRPr="009A0C6F">
        <w:t>For example, when seeking information.</w:t>
      </w:r>
    </w:p>
    <w:p w:rsidR="006028A0" w:rsidRDefault="006028A0" w:rsidP="006028A0">
      <w:pPr>
        <w:ind w:left="-720"/>
      </w:pPr>
    </w:p>
    <w:p w:rsidR="006028A0" w:rsidRPr="00B54DFD" w:rsidRDefault="006028A0" w:rsidP="00B54DFD">
      <w:r>
        <w:t>Note:</w:t>
      </w:r>
      <w:r w:rsidR="00B54DFD">
        <w:t xml:space="preserve"> </w:t>
      </w:r>
      <w:r w:rsidRPr="009A0C6F">
        <w:rPr>
          <w:rFonts w:cs="Arial"/>
        </w:rPr>
        <w:t xml:space="preserve">Disability is broadly defined within the </w:t>
      </w:r>
      <w:r w:rsidRPr="00D14D64">
        <w:rPr>
          <w:rFonts w:cs="Arial"/>
          <w:i/>
        </w:rPr>
        <w:t>Disability Discrimination Act</w:t>
      </w:r>
      <w:r w:rsidRPr="009A0C6F">
        <w:rPr>
          <w:rFonts w:cs="Arial"/>
        </w:rPr>
        <w:t xml:space="preserve"> to include physical, intellectual, sensory, neurological and psychiatric disabilities as well as including people who may have a disease and people with an imputed disability (i.e. being treate</w:t>
      </w:r>
      <w:r>
        <w:rPr>
          <w:rFonts w:cs="Arial"/>
        </w:rPr>
        <w:t xml:space="preserve">d as if you have a disability). </w:t>
      </w:r>
      <w:r w:rsidRPr="009A0C6F">
        <w:rPr>
          <w:rFonts w:cs="Arial"/>
        </w:rPr>
        <w:t xml:space="preserve">People like relatives, friends, and carers are also protected if they are discriminated against because of </w:t>
      </w:r>
      <w:r>
        <w:rPr>
          <w:rFonts w:cs="Arial"/>
        </w:rPr>
        <w:t xml:space="preserve">their </w:t>
      </w:r>
      <w:r w:rsidRPr="009A0C6F">
        <w:rPr>
          <w:rFonts w:cs="Arial"/>
        </w:rPr>
        <w:t>association</w:t>
      </w:r>
      <w:r>
        <w:rPr>
          <w:rFonts w:cs="Arial"/>
        </w:rPr>
        <w:t xml:space="preserve"> with a person with </w:t>
      </w:r>
      <w:r w:rsidRPr="009A0C6F">
        <w:rPr>
          <w:rFonts w:cs="Arial"/>
        </w:rPr>
        <w:t>disability.</w:t>
      </w:r>
      <w:r w:rsidRPr="009A0C6F">
        <w:rPr>
          <w:rStyle w:val="EndnoteReference"/>
          <w:rFonts w:cs="Arial"/>
        </w:rPr>
        <w:endnoteReference w:id="1"/>
      </w:r>
    </w:p>
    <w:p w:rsidR="008A2AF7" w:rsidRPr="00A02F56" w:rsidRDefault="008A2AF7" w:rsidP="006028A0"/>
    <w:sectPr w:rsidR="008A2AF7" w:rsidRPr="00A02F56" w:rsidSect="00CE7182">
      <w:footerReference w:type="default" r:id="rId7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DE" w:rsidRDefault="00D24FDE" w:rsidP="00F14C6D">
      <w:r>
        <w:separator/>
      </w:r>
    </w:p>
  </w:endnote>
  <w:endnote w:type="continuationSeparator" w:id="0">
    <w:p w:rsidR="00D24FDE" w:rsidRDefault="00D24FDE" w:rsidP="00F14C6D">
      <w:r>
        <w:continuationSeparator/>
      </w:r>
    </w:p>
  </w:endnote>
  <w:endnote w:id="1">
    <w:p w:rsidR="006028A0" w:rsidRPr="00F606AD" w:rsidRDefault="006028A0" w:rsidP="006028A0">
      <w:pPr>
        <w:pStyle w:val="ListBullet"/>
        <w:numPr>
          <w:ilvl w:val="0"/>
          <w:numId w:val="0"/>
        </w:numPr>
        <w:tabs>
          <w:tab w:val="left" w:pos="720"/>
        </w:tabs>
        <w:contextualSpacing/>
        <w:rPr>
          <w:rFonts w:cs="Arial"/>
          <w:sz w:val="20"/>
          <w:szCs w:val="20"/>
        </w:rPr>
      </w:pPr>
      <w:r w:rsidRPr="00F606AD">
        <w:rPr>
          <w:rStyle w:val="EndnoteReference"/>
          <w:szCs w:val="20"/>
        </w:rPr>
        <w:endnoteRef/>
      </w:r>
      <w:r w:rsidRPr="00F606AD">
        <w:rPr>
          <w:sz w:val="20"/>
          <w:szCs w:val="20"/>
        </w:rPr>
        <w:t xml:space="preserve"> </w:t>
      </w:r>
      <w:r w:rsidRPr="00F606AD">
        <w:rPr>
          <w:rFonts w:cs="Arial"/>
          <w:sz w:val="20"/>
          <w:szCs w:val="20"/>
        </w:rPr>
        <w:t xml:space="preserve">Australian Human Rights Commission, </w:t>
      </w:r>
      <w:r w:rsidRPr="00F606AD">
        <w:rPr>
          <w:rFonts w:cs="Arial"/>
          <w:i/>
          <w:sz w:val="20"/>
          <w:szCs w:val="20"/>
        </w:rPr>
        <w:t>A brief guide to the D.D.A</w:t>
      </w:r>
      <w:r w:rsidRPr="00F606AD">
        <w:rPr>
          <w:rFonts w:cs="Arial"/>
          <w:sz w:val="20"/>
          <w:szCs w:val="20"/>
        </w:rPr>
        <w:t>, ‘Who does the D.D.A protect</w:t>
      </w:r>
      <w:r>
        <w:rPr>
          <w:rFonts w:cs="Arial"/>
          <w:sz w:val="20"/>
          <w:szCs w:val="20"/>
        </w:rPr>
        <w:t>?’</w:t>
      </w:r>
      <w:r w:rsidRPr="00F606AD">
        <w:rPr>
          <w:rFonts w:cs="Arial"/>
          <w:sz w:val="20"/>
          <w:szCs w:val="20"/>
        </w:rPr>
        <w:t xml:space="preserve"> (2015) &lt;</w:t>
      </w:r>
      <w:hyperlink r:id="rId1" w:history="1">
        <w:r w:rsidRPr="00F606AD">
          <w:rPr>
            <w:rStyle w:val="Hyperlink"/>
            <w:rFonts w:cs="Arial"/>
            <w:sz w:val="20"/>
            <w:szCs w:val="20"/>
            <w:u w:val="none"/>
          </w:rPr>
          <w:t>https://www.humanrights.gov.au/dda-guide-who-does-dda-protect</w:t>
        </w:r>
      </w:hyperlink>
      <w:r w:rsidRPr="00F606AD">
        <w:rPr>
          <w:rFonts w:cs="Arial"/>
          <w:sz w:val="20"/>
          <w:szCs w:val="20"/>
        </w:rPr>
        <w:t>&gt;.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00C" w:rsidRDefault="0024300C" w:rsidP="00CE7182">
    <w:pPr>
      <w:pStyle w:val="Footer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9397A">
      <w:rPr>
        <w:noProof/>
      </w:rPr>
      <w:t>1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DE" w:rsidRDefault="00D24FDE" w:rsidP="00F14C6D">
      <w:r>
        <w:separator/>
      </w:r>
    </w:p>
  </w:footnote>
  <w:footnote w:type="continuationSeparator" w:id="0">
    <w:p w:rsidR="00D24FDE" w:rsidRDefault="00D24FDE" w:rsidP="00F1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7817C3"/>
    <w:multiLevelType w:val="multilevel"/>
    <w:tmpl w:val="20A0E41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4D26C49"/>
    <w:multiLevelType w:val="multilevel"/>
    <w:tmpl w:val="2CD8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22"/>
  </w:num>
  <w:num w:numId="12">
    <w:abstractNumId w:val="17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8"/>
  </w:num>
  <w:num w:numId="22">
    <w:abstractNumId w:val="12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  <w:num w:numId="28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A0"/>
    <w:rsid w:val="0001254B"/>
    <w:rsid w:val="00013272"/>
    <w:rsid w:val="00021134"/>
    <w:rsid w:val="000540A0"/>
    <w:rsid w:val="000579B1"/>
    <w:rsid w:val="00061380"/>
    <w:rsid w:val="00074750"/>
    <w:rsid w:val="00074CD6"/>
    <w:rsid w:val="000B0A5D"/>
    <w:rsid w:val="001011C8"/>
    <w:rsid w:val="00102B7E"/>
    <w:rsid w:val="00132462"/>
    <w:rsid w:val="00140077"/>
    <w:rsid w:val="001523D8"/>
    <w:rsid w:val="001566D4"/>
    <w:rsid w:val="00162A8D"/>
    <w:rsid w:val="00184098"/>
    <w:rsid w:val="001867A2"/>
    <w:rsid w:val="001A5D46"/>
    <w:rsid w:val="001B0353"/>
    <w:rsid w:val="001C139C"/>
    <w:rsid w:val="001C451B"/>
    <w:rsid w:val="001F2BBB"/>
    <w:rsid w:val="0020759E"/>
    <w:rsid w:val="00231ED1"/>
    <w:rsid w:val="0023303F"/>
    <w:rsid w:val="0024300C"/>
    <w:rsid w:val="0024557E"/>
    <w:rsid w:val="002702D9"/>
    <w:rsid w:val="002761D2"/>
    <w:rsid w:val="0029397A"/>
    <w:rsid w:val="003040CA"/>
    <w:rsid w:val="00310ED4"/>
    <w:rsid w:val="0031492A"/>
    <w:rsid w:val="00316504"/>
    <w:rsid w:val="00316C1A"/>
    <w:rsid w:val="00321AF0"/>
    <w:rsid w:val="00377C8F"/>
    <w:rsid w:val="003931C7"/>
    <w:rsid w:val="003955AE"/>
    <w:rsid w:val="00395B25"/>
    <w:rsid w:val="003A533F"/>
    <w:rsid w:val="003B18A7"/>
    <w:rsid w:val="003F0CEE"/>
    <w:rsid w:val="004215B3"/>
    <w:rsid w:val="00444303"/>
    <w:rsid w:val="004561BE"/>
    <w:rsid w:val="00462D4C"/>
    <w:rsid w:val="00473DB9"/>
    <w:rsid w:val="00474063"/>
    <w:rsid w:val="00476EEA"/>
    <w:rsid w:val="00494D4B"/>
    <w:rsid w:val="004A722D"/>
    <w:rsid w:val="004F3A80"/>
    <w:rsid w:val="004F53EF"/>
    <w:rsid w:val="00503E04"/>
    <w:rsid w:val="00504B28"/>
    <w:rsid w:val="00513540"/>
    <w:rsid w:val="00522CED"/>
    <w:rsid w:val="00554C04"/>
    <w:rsid w:val="005B7515"/>
    <w:rsid w:val="005C1654"/>
    <w:rsid w:val="005D04F4"/>
    <w:rsid w:val="005D1F34"/>
    <w:rsid w:val="005F5F45"/>
    <w:rsid w:val="006028A0"/>
    <w:rsid w:val="00690313"/>
    <w:rsid w:val="00696390"/>
    <w:rsid w:val="006A6BB3"/>
    <w:rsid w:val="006B3680"/>
    <w:rsid w:val="006D5EE5"/>
    <w:rsid w:val="006E06ED"/>
    <w:rsid w:val="006E06F5"/>
    <w:rsid w:val="007039FC"/>
    <w:rsid w:val="00706FAB"/>
    <w:rsid w:val="00707793"/>
    <w:rsid w:val="007169BB"/>
    <w:rsid w:val="00725D5E"/>
    <w:rsid w:val="007548CA"/>
    <w:rsid w:val="00770DCB"/>
    <w:rsid w:val="00775485"/>
    <w:rsid w:val="007841E1"/>
    <w:rsid w:val="007D40BD"/>
    <w:rsid w:val="007E1866"/>
    <w:rsid w:val="007E6434"/>
    <w:rsid w:val="00810ABF"/>
    <w:rsid w:val="008125EE"/>
    <w:rsid w:val="0083209A"/>
    <w:rsid w:val="008724DE"/>
    <w:rsid w:val="008A2AF7"/>
    <w:rsid w:val="008A3D57"/>
    <w:rsid w:val="008E3D60"/>
    <w:rsid w:val="0090165F"/>
    <w:rsid w:val="00921CB7"/>
    <w:rsid w:val="00923C4F"/>
    <w:rsid w:val="009472C4"/>
    <w:rsid w:val="00950E88"/>
    <w:rsid w:val="00966C2F"/>
    <w:rsid w:val="009802F3"/>
    <w:rsid w:val="009A5753"/>
    <w:rsid w:val="009C5FB8"/>
    <w:rsid w:val="009E7FC4"/>
    <w:rsid w:val="009F51D9"/>
    <w:rsid w:val="009F7AAC"/>
    <w:rsid w:val="00A02F56"/>
    <w:rsid w:val="00A0406E"/>
    <w:rsid w:val="00A41355"/>
    <w:rsid w:val="00A43B92"/>
    <w:rsid w:val="00A44720"/>
    <w:rsid w:val="00A6179E"/>
    <w:rsid w:val="00A66F67"/>
    <w:rsid w:val="00AA250F"/>
    <w:rsid w:val="00AC27AB"/>
    <w:rsid w:val="00AC6A34"/>
    <w:rsid w:val="00AE76EB"/>
    <w:rsid w:val="00B22697"/>
    <w:rsid w:val="00B277E0"/>
    <w:rsid w:val="00B52E2D"/>
    <w:rsid w:val="00B54DFD"/>
    <w:rsid w:val="00B76653"/>
    <w:rsid w:val="00BA262D"/>
    <w:rsid w:val="00BC79EB"/>
    <w:rsid w:val="00C076F2"/>
    <w:rsid w:val="00C247EB"/>
    <w:rsid w:val="00C25BDA"/>
    <w:rsid w:val="00C53971"/>
    <w:rsid w:val="00C54FB1"/>
    <w:rsid w:val="00C679CC"/>
    <w:rsid w:val="00C80F9F"/>
    <w:rsid w:val="00CA0D78"/>
    <w:rsid w:val="00CB27A8"/>
    <w:rsid w:val="00CE7182"/>
    <w:rsid w:val="00D24FDE"/>
    <w:rsid w:val="00D36D90"/>
    <w:rsid w:val="00D65C76"/>
    <w:rsid w:val="00DA2F73"/>
    <w:rsid w:val="00DA42E8"/>
    <w:rsid w:val="00DC193F"/>
    <w:rsid w:val="00DC3C4F"/>
    <w:rsid w:val="00DC462F"/>
    <w:rsid w:val="00E24FA3"/>
    <w:rsid w:val="00E328CD"/>
    <w:rsid w:val="00E45954"/>
    <w:rsid w:val="00E75D90"/>
    <w:rsid w:val="00E835AF"/>
    <w:rsid w:val="00E97EF8"/>
    <w:rsid w:val="00EE44D7"/>
    <w:rsid w:val="00F14C6D"/>
    <w:rsid w:val="00F3100E"/>
    <w:rsid w:val="00F71A6E"/>
    <w:rsid w:val="00F9078E"/>
    <w:rsid w:val="00F95982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A9C61"/>
  <w15:chartTrackingRefBased/>
  <w15:docId w15:val="{724FFD7D-79C8-497D-8353-3477CDD0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99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8A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uiPriority w:val="99"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uiPriority w:val="99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anrights.gov.au/dda-guide-who-does-dda-prot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Lauren Henley</dc:creator>
  <cp:keywords/>
  <dc:description/>
  <cp:lastModifiedBy>Carly Guymer</cp:lastModifiedBy>
  <cp:revision>5</cp:revision>
  <dcterms:created xsi:type="dcterms:W3CDTF">2016-05-20T05:12:00Z</dcterms:created>
  <dcterms:modified xsi:type="dcterms:W3CDTF">2016-05-20T05:21:00Z</dcterms:modified>
</cp:coreProperties>
</file>