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8C5220">
        <w:t>186</w:t>
      </w:r>
    </w:p>
    <w:p w:rsidR="00866ABB" w:rsidRDefault="00B84FD4" w:rsidP="0073670C">
      <w:r w:rsidRPr="00B84FD4">
        <w:rPr>
          <w:b/>
        </w:rPr>
        <w:t xml:space="preserve">Name </w:t>
      </w:r>
      <w:r w:rsidR="008C5220">
        <w:t>Joanna Maxwell</w:t>
      </w:r>
    </w:p>
    <w:p w:rsidR="00AF3B66" w:rsidRDefault="00AF3B66" w:rsidP="00B84FD4">
      <w:pPr>
        <w:rPr>
          <w:b/>
        </w:rPr>
      </w:pPr>
      <w:r>
        <w:rPr>
          <w:b/>
        </w:rPr>
        <w:t>Submission made by</w:t>
      </w:r>
    </w:p>
    <w:p w:rsidR="002E4E6F" w:rsidRDefault="00157918" w:rsidP="002E4E6F">
      <w:pPr>
        <w:spacing w:before="0" w:after="0"/>
        <w:rPr>
          <w:rFonts w:cs="Arial"/>
          <w:color w:val="000000"/>
        </w:rPr>
      </w:pPr>
      <w:r w:rsidRPr="00157918">
        <w:rPr>
          <w:rFonts w:ascii="MS Gothic" w:eastAsia="MS Gothic" w:hAnsi="MS Gothic"/>
        </w:rPr>
        <w:t>☒</w:t>
      </w:r>
      <w:r w:rsidR="002E4E6F" w:rsidRPr="00DC6AF3">
        <w:rPr>
          <w:rFonts w:cs="Arial"/>
          <w:color w:val="000000"/>
        </w:rPr>
        <w:t xml:space="preserve"> Older Australian in work</w:t>
      </w:r>
    </w:p>
    <w:p w:rsidR="002E4E6F" w:rsidRPr="00DC6AF3" w:rsidRDefault="00157918" w:rsidP="002E4E6F">
      <w:pPr>
        <w:spacing w:before="0" w:after="0"/>
        <w:rPr>
          <w:rFonts w:cs="Arial"/>
          <w:color w:val="000000"/>
        </w:rPr>
      </w:pPr>
      <w:r w:rsidRPr="00157918">
        <w:rPr>
          <w:rFonts w:ascii="MS Gothic" w:eastAsia="MS Gothic" w:hAnsi="MS Gothic"/>
        </w:rPr>
        <w:t>☒</w:t>
      </w:r>
      <w:r w:rsidR="002E4E6F" w:rsidRPr="00DC6AF3">
        <w:rPr>
          <w:rFonts w:cs="Arial"/>
          <w:color w:val="000000"/>
        </w:rPr>
        <w:t xml:space="preserve"> Business/employer</w:t>
      </w:r>
    </w:p>
    <w:p w:rsidR="002E4E6F" w:rsidRPr="00DC6AF3" w:rsidRDefault="00157918" w:rsidP="002E4E6F">
      <w:pPr>
        <w:spacing w:before="0" w:after="0"/>
        <w:rPr>
          <w:rFonts w:cs="Arial"/>
          <w:color w:val="000000"/>
        </w:rPr>
      </w:pPr>
      <w:r w:rsidRPr="00157918">
        <w:rPr>
          <w:rFonts w:ascii="MS Gothic" w:eastAsia="MS Gothic" w:hAnsi="MS Gothic"/>
        </w:rPr>
        <w:t>☒</w:t>
      </w:r>
      <w:r w:rsidR="002E4E6F" w:rsidRPr="00DC6AF3">
        <w:rPr>
          <w:rFonts w:cs="Arial"/>
          <w:color w:val="000000"/>
        </w:rPr>
        <w:t xml:space="preserve"> Academic/social policy practitioner</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DB229F" w:rsidP="0047300B">
      <w:sdt>
        <w:sdtPr>
          <w:id w:val="-556237385"/>
          <w14:checkbox>
            <w14:checked w14:val="0"/>
            <w14:checkedState w14:val="2612" w14:font="MS Gothic"/>
            <w14:uncheckedState w14:val="2610" w14:font="MS Gothic"/>
          </w14:checkbox>
        </w:sdtPr>
        <w:sdtEndPr/>
        <w:sdtContent>
          <w:r w:rsidR="00157918">
            <w:rPr>
              <w:rFonts w:ascii="MS Gothic" w:eastAsia="MS Gothic" w:hAnsi="MS Gothic" w:hint="eastAsia"/>
            </w:rPr>
            <w:t>☐</w:t>
          </w:r>
        </w:sdtContent>
      </w:sdt>
      <w:r w:rsidR="0047300B">
        <w:t xml:space="preserve"> </w:t>
      </w:r>
      <w:r w:rsidR="0047300B" w:rsidRPr="00D14E1E">
        <w:t>Yes</w:t>
      </w:r>
    </w:p>
    <w:p w:rsidR="0047300B" w:rsidRDefault="00DB229F" w:rsidP="0047300B">
      <w:sdt>
        <w:sdtPr>
          <w:id w:val="882672703"/>
          <w14:checkbox>
            <w14:checked w14:val="1"/>
            <w14:checkedState w14:val="2612" w14:font="MS Gothic"/>
            <w14:uncheckedState w14:val="2610" w14:font="MS Gothic"/>
          </w14:checkbox>
        </w:sdtPr>
        <w:sdtEndPr/>
        <w:sdtContent>
          <w:r w:rsidR="009B17D4">
            <w:rPr>
              <w:rFonts w:ascii="MS Gothic" w:eastAsia="MS Gothic" w:hAnsi="MS Gothic" w:hint="eastAsia"/>
            </w:rPr>
            <w:t>☒</w:t>
          </w:r>
        </w:sdtContent>
      </w:sdt>
      <w:r w:rsidR="0047300B">
        <w:t xml:space="preserve"> </w:t>
      </w:r>
      <w:r w:rsidR="0047300B" w:rsidRPr="00D14E1E">
        <w:t xml:space="preserve">No </w:t>
      </w:r>
    </w:p>
    <w:p w:rsidR="001816CE" w:rsidRPr="00106D7A" w:rsidRDefault="00DB229F"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DB229F"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EE0F90" w:rsidRPr="0073670C" w:rsidRDefault="00DB229F" w:rsidP="0073670C">
      <w:sdt>
        <w:sdtPr>
          <w:id w:val="-136877680"/>
          <w14:checkbox>
            <w14:checked w14:val="1"/>
            <w14:checkedState w14:val="2612" w14:font="MS Gothic"/>
            <w14:uncheckedState w14:val="2610" w14:font="MS Gothic"/>
          </w14:checkbox>
        </w:sdtPr>
        <w:sdtEndPr/>
        <w:sdtContent>
          <w:r w:rsidR="009B17D4">
            <w:rPr>
              <w:rFonts w:ascii="MS Gothic" w:eastAsia="MS Gothic" w:hAnsi="MS Gothic" w:hint="eastAsia"/>
            </w:rPr>
            <w:t>☒</w:t>
          </w:r>
        </w:sdtContent>
      </w:sdt>
      <w:r w:rsidR="0047300B">
        <w:t xml:space="preserve"> </w:t>
      </w:r>
      <w:r w:rsidR="0047300B" w:rsidRPr="00D14E1E">
        <w:t xml:space="preserve">No </w:t>
      </w:r>
    </w:p>
    <w:p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73670C" w:rsidRDefault="0073670C"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DB229F" w:rsidP="00247492">
      <w:sdt>
        <w:sdtPr>
          <w:id w:val="888081540"/>
          <w14:checkbox>
            <w14:checked w14:val="0"/>
            <w14:checkedState w14:val="2612" w14:font="MS Gothic"/>
            <w14:uncheckedState w14:val="2610" w14:font="MS Gothic"/>
          </w14:checkbox>
        </w:sdtPr>
        <w:sdtEndPr/>
        <w:sdtContent>
          <w:r w:rsidR="009B17D4">
            <w:rPr>
              <w:rFonts w:ascii="MS Gothic" w:eastAsia="MS Gothic" w:hAnsi="MS Gothic" w:hint="eastAsia"/>
            </w:rPr>
            <w:t>☐</w:t>
          </w:r>
        </w:sdtContent>
      </w:sdt>
      <w:r w:rsidR="00247492" w:rsidRPr="00D14E1E">
        <w:t>Yes</w:t>
      </w:r>
    </w:p>
    <w:p w:rsidR="00247492" w:rsidRPr="00D14E1E" w:rsidRDefault="00DB229F" w:rsidP="00247492">
      <w:sdt>
        <w:sdtPr>
          <w:id w:val="2107069643"/>
          <w14:checkbox>
            <w14:checked w14:val="1"/>
            <w14:checkedState w14:val="2612" w14:font="MS Gothic"/>
            <w14:uncheckedState w14:val="2610" w14:font="MS Gothic"/>
          </w14:checkbox>
        </w:sdtPr>
        <w:sdtEndPr/>
        <w:sdtContent>
          <w:r w:rsidR="009B17D4">
            <w:rPr>
              <w:rFonts w:ascii="MS Gothic" w:eastAsia="MS Gothic" w:hAnsi="MS Gothic" w:hint="eastAsia"/>
            </w:rPr>
            <w:t>☒</w:t>
          </w:r>
        </w:sdtContent>
      </w:sdt>
      <w:r w:rsidR="00247492" w:rsidRPr="00D14E1E">
        <w:t xml:space="preserve">No </w:t>
      </w:r>
    </w:p>
    <w:p w:rsidR="009B17D4" w:rsidRPr="0073670C"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DB229F" w:rsidP="005A7F80">
      <w:sdt>
        <w:sdtPr>
          <w:id w:val="-2079576436"/>
          <w14:checkbox>
            <w14:checked w14:val="1"/>
            <w14:checkedState w14:val="2612" w14:font="MS Gothic"/>
            <w14:uncheckedState w14:val="2610" w14:font="MS Gothic"/>
          </w14:checkbox>
        </w:sdtPr>
        <w:sdtEndPr/>
        <w:sdtContent>
          <w:r w:rsidR="009B17D4">
            <w:rPr>
              <w:rFonts w:ascii="MS Gothic" w:eastAsia="MS Gothic" w:hAnsi="MS Gothic" w:hint="eastAsia"/>
            </w:rPr>
            <w:t>☒</w:t>
          </w:r>
        </w:sdtContent>
      </w:sdt>
      <w:r w:rsidR="005A7F80" w:rsidRPr="00D14E1E">
        <w:t>Yes</w:t>
      </w:r>
    </w:p>
    <w:p w:rsidR="005A7F80" w:rsidRPr="00D14E1E" w:rsidRDefault="00DB229F"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73670C" w:rsidRDefault="00DB229F"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rsidR="009B17D4" w:rsidRPr="009B17D4" w:rsidRDefault="009B17D4" w:rsidP="0073670C">
      <w:pPr>
        <w:spacing w:before="0" w:after="0"/>
        <w:rPr>
          <w:rFonts w:cs="Arial"/>
          <w:color w:val="000000"/>
        </w:rPr>
      </w:pPr>
      <w:r w:rsidRPr="009B17D4">
        <w:rPr>
          <w:rFonts w:cs="Arial"/>
          <w:color w:val="000000"/>
        </w:rPr>
        <w:t>refusal to interview, refusal to hire, and denial of promotion and other things like training while they are employed.</w:t>
      </w:r>
    </w:p>
    <w:p w:rsidR="0073670C" w:rsidRPr="0073670C" w:rsidRDefault="0073670C"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DB229F" w:rsidP="00247492">
      <w:sdt>
        <w:sdtPr>
          <w:id w:val="1929538599"/>
          <w14:checkbox>
            <w14:checked w14:val="1"/>
            <w14:checkedState w14:val="2612" w14:font="MS Gothic"/>
            <w14:uncheckedState w14:val="2610" w14:font="MS Gothic"/>
          </w14:checkbox>
        </w:sdtPr>
        <w:sdtEndPr/>
        <w:sdtContent>
          <w:r w:rsidR="009B17D4">
            <w:rPr>
              <w:rFonts w:ascii="MS Gothic" w:eastAsia="MS Gothic" w:hAnsi="MS Gothic" w:hint="eastAsia"/>
            </w:rPr>
            <w:t>☒</w:t>
          </w:r>
        </w:sdtContent>
      </w:sdt>
      <w:r w:rsidR="00247492" w:rsidRPr="00D14E1E">
        <w:t>Yes</w:t>
      </w:r>
    </w:p>
    <w:p w:rsidR="00247492" w:rsidRPr="00D14E1E" w:rsidRDefault="00DB229F"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73670C" w:rsidRDefault="00DB229F"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DB229F" w:rsidP="00247492">
      <w:sdt>
        <w:sdtPr>
          <w:id w:val="479264349"/>
          <w14:checkbox>
            <w14:checked w14:val="1"/>
            <w14:checkedState w14:val="2612" w14:font="MS Gothic"/>
            <w14:uncheckedState w14:val="2610" w14:font="MS Gothic"/>
          </w14:checkbox>
        </w:sdtPr>
        <w:sdtEndPr/>
        <w:sdtContent>
          <w:r w:rsidR="009B17D4">
            <w:rPr>
              <w:rFonts w:ascii="MS Gothic" w:eastAsia="MS Gothic" w:hAnsi="MS Gothic" w:hint="eastAsia"/>
            </w:rPr>
            <w:t>☒</w:t>
          </w:r>
        </w:sdtContent>
      </w:sdt>
      <w:r w:rsidR="00247492" w:rsidRPr="00D14E1E">
        <w:t>Yes</w:t>
      </w:r>
    </w:p>
    <w:p w:rsidR="00247492" w:rsidRPr="00D14E1E" w:rsidRDefault="00DB229F"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DB229F"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73670C" w:rsidRDefault="001816CE" w:rsidP="0073670C">
      <w:pPr>
        <w:spacing w:before="0" w:after="0"/>
        <w:rPr>
          <w:rFonts w:cs="Arial"/>
          <w:b/>
          <w:color w:val="000000"/>
        </w:rPr>
      </w:pPr>
      <w:r w:rsidRPr="00F96AD9">
        <w:rPr>
          <w:rFonts w:cs="Arial"/>
          <w:b/>
          <w:color w:val="000000"/>
        </w:rPr>
        <w:t>Please tell us more</w:t>
      </w:r>
    </w:p>
    <w:p w:rsidR="009B17D4" w:rsidRPr="009B17D4" w:rsidRDefault="009B17D4" w:rsidP="0073670C">
      <w:pPr>
        <w:spacing w:before="0" w:after="0"/>
        <w:rPr>
          <w:rFonts w:cs="Arial"/>
          <w:color w:val="000000"/>
        </w:rPr>
      </w:pPr>
      <w:r w:rsidRPr="009B17D4">
        <w:rPr>
          <w:rFonts w:cs="Arial"/>
          <w:color w:val="000000"/>
        </w:rPr>
        <w:t>Our pervasive youth culture, lack of awareness about what the experienced economy can bring to the workforce,</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rsidR="0073670C" w:rsidRPr="0073670C" w:rsidRDefault="0073670C"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Pr="00D14E1E" w:rsidRDefault="00A05F93" w:rsidP="00BF2B38">
      <w:pPr>
        <w:spacing w:before="0" w:after="0"/>
        <w:rPr>
          <w:rFonts w:cs="Arial"/>
          <w:color w:val="000000"/>
        </w:rPr>
      </w:pP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DB229F" w:rsidP="007A7B9F">
      <w:sdt>
        <w:sdtPr>
          <w:id w:val="-239788029"/>
          <w14:checkbox>
            <w14:checked w14:val="1"/>
            <w14:checkedState w14:val="2612" w14:font="MS Gothic"/>
            <w14:uncheckedState w14:val="2610" w14:font="MS Gothic"/>
          </w14:checkbox>
        </w:sdtPr>
        <w:sdtEndPr/>
        <w:sdtContent>
          <w:r w:rsidR="009B17D4">
            <w:rPr>
              <w:rFonts w:ascii="MS Gothic" w:eastAsia="MS Gothic" w:hAnsi="MS Gothic" w:hint="eastAsia"/>
            </w:rPr>
            <w:t>☒</w:t>
          </w:r>
        </w:sdtContent>
      </w:sdt>
      <w:r w:rsidR="007A7B9F" w:rsidRPr="00D14E1E">
        <w:t>Yes</w:t>
      </w:r>
    </w:p>
    <w:p w:rsidR="007A7B9F" w:rsidRPr="00D14E1E" w:rsidRDefault="00DB229F"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73670C" w:rsidRDefault="00DB229F" w:rsidP="0073670C">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9B17D4" w:rsidRPr="009B17D4" w:rsidRDefault="009B17D4" w:rsidP="00BF2B38">
      <w:pPr>
        <w:spacing w:before="0" w:after="0"/>
        <w:rPr>
          <w:rFonts w:cs="Arial"/>
          <w:color w:val="000000"/>
        </w:rPr>
      </w:pPr>
      <w:r w:rsidRPr="009B17D4">
        <w:rPr>
          <w:rFonts w:cs="Arial"/>
          <w:color w:val="000000"/>
        </w:rPr>
        <w:t>See submission</w:t>
      </w:r>
    </w:p>
    <w:p w:rsidR="001816CE" w:rsidRPr="007A7B9F" w:rsidRDefault="001816CE" w:rsidP="007A7B9F">
      <w:pPr>
        <w:pStyle w:val="Heading3"/>
        <w:rPr>
          <w:b/>
        </w:rPr>
      </w:pPr>
      <w:r w:rsidRPr="007A7B9F">
        <w:rPr>
          <w:b/>
        </w:rPr>
        <w:t>Solutions</w:t>
      </w:r>
    </w:p>
    <w:p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9B17D4" w:rsidRPr="0073670C" w:rsidRDefault="009B17D4" w:rsidP="0073670C">
      <w:pPr>
        <w:spacing w:before="0" w:after="0"/>
        <w:rPr>
          <w:rFonts w:cs="Arial"/>
          <w:b/>
          <w:color w:val="000000"/>
        </w:rPr>
      </w:pPr>
    </w:p>
    <w:p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rsidR="009B17D4" w:rsidRPr="0073670C" w:rsidRDefault="009B17D4" w:rsidP="0073670C">
      <w:pPr>
        <w:spacing w:before="0" w:after="0"/>
        <w:rPr>
          <w:rFonts w:cs="Arial"/>
          <w:b/>
          <w:color w:val="000000"/>
        </w:rPr>
      </w:pPr>
    </w:p>
    <w:p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0" w:name="_Business_or_Employer"/>
      <w:bookmarkStart w:id="1" w:name="_FORM_3:_Business"/>
      <w:bookmarkEnd w:id="0"/>
      <w:bookmarkEnd w:id="1"/>
    </w:p>
    <w:p w:rsidR="00157918" w:rsidRDefault="00157918" w:rsidP="00157918">
      <w:pPr>
        <w:spacing w:before="0" w:after="225"/>
      </w:pPr>
    </w:p>
    <w:p w:rsidR="00157918" w:rsidRPr="00F36E47" w:rsidRDefault="00157918" w:rsidP="00157918">
      <w:pPr>
        <w:pStyle w:val="Heading1"/>
        <w:numPr>
          <w:ilvl w:val="0"/>
          <w:numId w:val="0"/>
        </w:numPr>
        <w:pBdr>
          <w:top w:val="single" w:sz="4" w:space="1" w:color="auto"/>
          <w:left w:val="single" w:sz="4" w:space="4" w:color="auto"/>
          <w:bottom w:val="single" w:sz="4" w:space="1" w:color="auto"/>
          <w:right w:val="single" w:sz="4" w:space="4" w:color="auto"/>
        </w:pBdr>
      </w:pPr>
      <w:r>
        <w:br/>
        <w:t>FORM 2: Business or Employer Submission</w:t>
      </w:r>
      <w:r>
        <w:br/>
      </w:r>
    </w:p>
    <w:p w:rsidR="00157918" w:rsidRPr="00F96AD9" w:rsidRDefault="00157918" w:rsidP="00157918">
      <w:pPr>
        <w:pStyle w:val="Heading3"/>
        <w:numPr>
          <w:ilvl w:val="2"/>
          <w:numId w:val="18"/>
        </w:numPr>
        <w:rPr>
          <w:b/>
        </w:rPr>
      </w:pPr>
      <w:r w:rsidRPr="00F96AD9">
        <w:rPr>
          <w:b/>
        </w:rPr>
        <w:t>About you</w:t>
      </w:r>
    </w:p>
    <w:p w:rsidR="00157918" w:rsidRPr="00F96AD9" w:rsidRDefault="00157918" w:rsidP="00157918">
      <w:pPr>
        <w:rPr>
          <w:b/>
        </w:rPr>
      </w:pPr>
      <w:r w:rsidRPr="00F96AD9">
        <w:rPr>
          <w:b/>
        </w:rPr>
        <w:t>What is your role within your organisation?</w:t>
      </w:r>
    </w:p>
    <w:p w:rsidR="00157918" w:rsidRPr="00D14E1E" w:rsidRDefault="009B17D4" w:rsidP="00157918">
      <w:r w:rsidRPr="009B17D4">
        <w:rPr>
          <w:rFonts w:ascii="MS Gothic" w:eastAsia="MS Gothic" w:hAnsi="MS Gothic"/>
        </w:rPr>
        <w:t>☒</w:t>
      </w:r>
      <w:r>
        <w:rPr>
          <w:rFonts w:ascii="MS Gothic" w:eastAsia="MS Gothic" w:hAnsi="MS Gothic"/>
        </w:rPr>
        <w:t xml:space="preserve"> </w:t>
      </w:r>
      <w:r w:rsidR="00157918" w:rsidRPr="00D14E1E">
        <w:t>Owner</w:t>
      </w:r>
    </w:p>
    <w:p w:rsidR="00157918" w:rsidRPr="00D14E1E" w:rsidRDefault="00157918" w:rsidP="00157918">
      <w:r w:rsidRPr="00D14E1E">
        <w:rPr>
          <w:rFonts w:ascii="MS Gothic" w:eastAsia="MS Gothic" w:hAnsi="MS Gothic" w:hint="eastAsia"/>
        </w:rPr>
        <w:t>☐</w:t>
      </w:r>
      <w:r w:rsidRPr="00D14E1E">
        <w:t xml:space="preserve"> Manager</w:t>
      </w:r>
    </w:p>
    <w:p w:rsidR="00157918" w:rsidRPr="00D14E1E" w:rsidRDefault="00157918" w:rsidP="00157918">
      <w:r w:rsidRPr="00D14E1E">
        <w:rPr>
          <w:rFonts w:ascii="MS Gothic" w:eastAsia="MS Gothic" w:hAnsi="MS Gothic" w:hint="eastAsia"/>
        </w:rPr>
        <w:t>☐</w:t>
      </w:r>
      <w:r w:rsidRPr="00D14E1E">
        <w:t xml:space="preserve"> Human Resources Manager</w:t>
      </w:r>
    </w:p>
    <w:p w:rsidR="00157918" w:rsidRPr="00D14E1E" w:rsidRDefault="00157918" w:rsidP="00157918">
      <w:r w:rsidRPr="00D14E1E">
        <w:rPr>
          <w:rFonts w:ascii="MS Gothic" w:eastAsia="MS Gothic" w:hAnsi="MS Gothic" w:hint="eastAsia"/>
        </w:rPr>
        <w:t>☐</w:t>
      </w:r>
      <w:r w:rsidRPr="00D14E1E">
        <w:t xml:space="preserve"> Other</w:t>
      </w:r>
    </w:p>
    <w:p w:rsidR="00157918" w:rsidRPr="009B17D4" w:rsidRDefault="00157918" w:rsidP="00157918">
      <w:pPr>
        <w:rPr>
          <w:b/>
        </w:rPr>
      </w:pPr>
      <w:r w:rsidRPr="00F96AD9">
        <w:rPr>
          <w:b/>
        </w:rPr>
        <w:t>If other, please tell us your role within your organisation</w:t>
      </w:r>
    </w:p>
    <w:p w:rsidR="00157918" w:rsidRPr="00F96AD9" w:rsidRDefault="00157918" w:rsidP="00157918">
      <w:pPr>
        <w:rPr>
          <w:b/>
        </w:rPr>
      </w:pPr>
      <w:r w:rsidRPr="00F96AD9">
        <w:rPr>
          <w:b/>
        </w:rPr>
        <w:t>Is employment discrimination a barrier for older Australians/Australians with disability who are willing to work?</w:t>
      </w:r>
    </w:p>
    <w:p w:rsidR="00157918" w:rsidRPr="00D14E1E" w:rsidRDefault="009B17D4" w:rsidP="00157918">
      <w:r w:rsidRPr="009B17D4">
        <w:rPr>
          <w:rFonts w:ascii="MS Gothic" w:eastAsia="MS Gothic" w:hAnsi="MS Gothic"/>
        </w:rPr>
        <w:t>☒</w:t>
      </w:r>
      <w:r w:rsidR="00157918" w:rsidRPr="00D14E1E">
        <w:t>Yes</w:t>
      </w:r>
    </w:p>
    <w:p w:rsidR="00157918" w:rsidRPr="00D14E1E" w:rsidRDefault="00157918" w:rsidP="00157918">
      <w:r w:rsidRPr="00D14E1E">
        <w:rPr>
          <w:rFonts w:ascii="MS Gothic" w:eastAsia="MS Gothic" w:hAnsi="MS Gothic" w:hint="eastAsia"/>
        </w:rPr>
        <w:t>☐</w:t>
      </w:r>
      <w:r w:rsidRPr="00D14E1E">
        <w:t xml:space="preserve">No </w:t>
      </w:r>
    </w:p>
    <w:p w:rsidR="00157918" w:rsidRPr="00D14E1E" w:rsidRDefault="00157918" w:rsidP="00157918">
      <w:r w:rsidRPr="00D14E1E">
        <w:rPr>
          <w:rFonts w:ascii="MS Gothic" w:eastAsia="MS Gothic" w:hAnsi="MS Gothic" w:hint="eastAsia"/>
        </w:rPr>
        <w:t>☐</w:t>
      </w:r>
      <w:r w:rsidRPr="00D14E1E">
        <w:t>Not sure</w:t>
      </w:r>
    </w:p>
    <w:p w:rsidR="00157918" w:rsidRPr="00F96AD9" w:rsidRDefault="00157918" w:rsidP="00157918">
      <w:pPr>
        <w:rPr>
          <w:b/>
        </w:rPr>
      </w:pPr>
      <w:r w:rsidRPr="00F96AD9">
        <w:rPr>
          <w:b/>
        </w:rPr>
        <w:t>If yes, is employment discrimination a barrier (please tick all that are relevant):</w:t>
      </w:r>
    </w:p>
    <w:p w:rsidR="00157918" w:rsidRPr="00D14E1E" w:rsidRDefault="009B17D4" w:rsidP="00157918">
      <w:r w:rsidRPr="009B17D4">
        <w:rPr>
          <w:rFonts w:ascii="MS Gothic" w:eastAsia="MS Gothic" w:hAnsi="MS Gothic"/>
        </w:rPr>
        <w:lastRenderedPageBreak/>
        <w:t>☒</w:t>
      </w:r>
      <w:r>
        <w:rPr>
          <w:rFonts w:ascii="MS Gothic" w:eastAsia="MS Gothic" w:hAnsi="MS Gothic"/>
        </w:rPr>
        <w:t xml:space="preserve"> </w:t>
      </w:r>
      <w:r w:rsidR="00157918" w:rsidRPr="00D14E1E">
        <w:t>While working in a job</w:t>
      </w:r>
    </w:p>
    <w:p w:rsidR="00157918" w:rsidRPr="00D14E1E" w:rsidRDefault="009B17D4" w:rsidP="00157918">
      <w:r w:rsidRPr="009B17D4">
        <w:rPr>
          <w:rFonts w:ascii="MS Gothic" w:eastAsia="MS Gothic" w:hAnsi="MS Gothic"/>
        </w:rPr>
        <w:t>☒</w:t>
      </w:r>
      <w:r>
        <w:rPr>
          <w:rFonts w:ascii="MS Gothic" w:eastAsia="MS Gothic" w:hAnsi="MS Gothic"/>
        </w:rPr>
        <w:t xml:space="preserve"> </w:t>
      </w:r>
      <w:r w:rsidR="00157918" w:rsidRPr="00D14E1E">
        <w:t>While looking for work</w:t>
      </w:r>
    </w:p>
    <w:p w:rsidR="00157918" w:rsidRPr="00D14E1E" w:rsidRDefault="009B17D4" w:rsidP="00157918">
      <w:r w:rsidRPr="009B17D4">
        <w:rPr>
          <w:rFonts w:ascii="MS Gothic" w:eastAsia="MS Gothic" w:hAnsi="MS Gothic"/>
        </w:rPr>
        <w:t>☒</w:t>
      </w:r>
      <w:r>
        <w:rPr>
          <w:rFonts w:ascii="MS Gothic" w:eastAsia="MS Gothic" w:hAnsi="MS Gothic"/>
        </w:rPr>
        <w:t xml:space="preserve"> </w:t>
      </w:r>
      <w:r w:rsidR="00157918" w:rsidRPr="00D14E1E">
        <w:t>While dealing with recruitment companies</w:t>
      </w:r>
    </w:p>
    <w:p w:rsidR="00157918" w:rsidRPr="009B17D4" w:rsidRDefault="00157918" w:rsidP="00157918">
      <w:pPr>
        <w:rPr>
          <w:b/>
        </w:rPr>
      </w:pPr>
      <w:r w:rsidRPr="00F96AD9">
        <w:rPr>
          <w:b/>
        </w:rPr>
        <w:t>Please tell us more</w:t>
      </w:r>
    </w:p>
    <w:p w:rsidR="00157918" w:rsidRPr="009B17D4" w:rsidRDefault="00157918" w:rsidP="00157918">
      <w:pPr>
        <w:rPr>
          <w:b/>
        </w:rPr>
      </w:pPr>
      <w:r w:rsidRPr="00F96AD9">
        <w:rPr>
          <w:b/>
        </w:rPr>
        <w:t>What is your experience of recruiting and/or employing older Australians/Australians with disability?</w:t>
      </w:r>
    </w:p>
    <w:p w:rsidR="00157918" w:rsidRPr="00F96AD9" w:rsidRDefault="00157918" w:rsidP="00157918">
      <w:pPr>
        <w:pStyle w:val="Heading3"/>
        <w:rPr>
          <w:b/>
        </w:rPr>
      </w:pPr>
      <w:r w:rsidRPr="00F96AD9">
        <w:rPr>
          <w:b/>
        </w:rPr>
        <w:t>Barriers</w:t>
      </w:r>
    </w:p>
    <w:p w:rsidR="00157918" w:rsidRPr="00F96AD9" w:rsidRDefault="00157918" w:rsidP="00157918">
      <w:pPr>
        <w:rPr>
          <w:b/>
        </w:rPr>
      </w:pPr>
      <w:r w:rsidRPr="00F96AD9">
        <w:rPr>
          <w:b/>
        </w:rPr>
        <w:t>Do you think older Australians/Australians with disability face barriers when they look for work or are in a job in your business/industry?</w:t>
      </w:r>
    </w:p>
    <w:p w:rsidR="00157918" w:rsidRPr="00D14E1E" w:rsidRDefault="00157918" w:rsidP="00157918">
      <w:r w:rsidRPr="00D14E1E">
        <w:rPr>
          <w:rFonts w:ascii="MS Gothic" w:eastAsia="MS Gothic" w:hAnsi="MS Gothic" w:hint="eastAsia"/>
        </w:rPr>
        <w:t>☐</w:t>
      </w:r>
      <w:r w:rsidRPr="00D14E1E">
        <w:t>Yes</w:t>
      </w:r>
    </w:p>
    <w:p w:rsidR="00157918" w:rsidRPr="00D14E1E" w:rsidRDefault="00157918" w:rsidP="00157918">
      <w:r w:rsidRPr="00D14E1E">
        <w:rPr>
          <w:rFonts w:ascii="MS Gothic" w:eastAsia="MS Gothic" w:hAnsi="MS Gothic" w:hint="eastAsia"/>
        </w:rPr>
        <w:t>☐</w:t>
      </w:r>
      <w:r w:rsidRPr="00D14E1E">
        <w:t xml:space="preserve">No </w:t>
      </w:r>
    </w:p>
    <w:p w:rsidR="00157918" w:rsidRPr="00D14E1E" w:rsidRDefault="00157918" w:rsidP="00157918">
      <w:r w:rsidRPr="00D14E1E">
        <w:rPr>
          <w:rFonts w:ascii="MS Gothic" w:eastAsia="MS Gothic" w:hAnsi="MS Gothic" w:hint="eastAsia"/>
        </w:rPr>
        <w:t>☐</w:t>
      </w:r>
      <w:r w:rsidRPr="00D14E1E">
        <w:t>Not sure</w:t>
      </w:r>
    </w:p>
    <w:p w:rsidR="00157918" w:rsidRPr="009B17D4" w:rsidRDefault="00157918" w:rsidP="00157918">
      <w:pPr>
        <w:rPr>
          <w:b/>
        </w:rPr>
      </w:pPr>
      <w:r w:rsidRPr="00F96AD9">
        <w:rPr>
          <w:b/>
        </w:rPr>
        <w:t>Please tell us more</w:t>
      </w:r>
    </w:p>
    <w:p w:rsidR="00157918" w:rsidRPr="00F96AD9" w:rsidRDefault="00157918" w:rsidP="00157918">
      <w:pPr>
        <w:rPr>
          <w:b/>
        </w:rPr>
      </w:pPr>
      <w:r w:rsidRPr="00F96AD9">
        <w:rPr>
          <w:b/>
        </w:rPr>
        <w:t>Does employment discrimination have an impact on older Australians/Australians with disability gaining and keeping employment in your business/industry?</w:t>
      </w:r>
    </w:p>
    <w:p w:rsidR="00157918" w:rsidRPr="00D14E1E" w:rsidRDefault="00157918" w:rsidP="00157918">
      <w:r w:rsidRPr="00D14E1E">
        <w:rPr>
          <w:rFonts w:ascii="MS Gothic" w:eastAsia="MS Gothic" w:hAnsi="MS Gothic" w:hint="eastAsia"/>
        </w:rPr>
        <w:t>☐</w:t>
      </w:r>
      <w:r w:rsidRPr="00D14E1E">
        <w:t>Yes</w:t>
      </w:r>
    </w:p>
    <w:p w:rsidR="00157918" w:rsidRPr="00D14E1E" w:rsidRDefault="00157918" w:rsidP="00157918">
      <w:r w:rsidRPr="00D14E1E">
        <w:rPr>
          <w:rFonts w:ascii="MS Gothic" w:eastAsia="MS Gothic" w:hAnsi="MS Gothic" w:hint="eastAsia"/>
        </w:rPr>
        <w:t>☐</w:t>
      </w:r>
      <w:r w:rsidRPr="00D14E1E">
        <w:t xml:space="preserve">No </w:t>
      </w:r>
    </w:p>
    <w:p w:rsidR="00157918" w:rsidRPr="00D14E1E" w:rsidRDefault="00157918" w:rsidP="00157918">
      <w:r w:rsidRPr="00D14E1E">
        <w:rPr>
          <w:rFonts w:ascii="MS Gothic" w:eastAsia="MS Gothic" w:hAnsi="MS Gothic" w:hint="eastAsia"/>
        </w:rPr>
        <w:t>☐</w:t>
      </w:r>
      <w:r w:rsidRPr="00D14E1E">
        <w:t>Not sure</w:t>
      </w:r>
    </w:p>
    <w:p w:rsidR="00157918" w:rsidRPr="009B17D4" w:rsidRDefault="00157918" w:rsidP="00157918">
      <w:pPr>
        <w:rPr>
          <w:b/>
        </w:rPr>
      </w:pPr>
      <w:r w:rsidRPr="00F96AD9">
        <w:rPr>
          <w:b/>
        </w:rPr>
        <w:t>Please tell us more</w:t>
      </w:r>
    </w:p>
    <w:p w:rsidR="00157918" w:rsidRPr="00F96AD9" w:rsidRDefault="00157918" w:rsidP="00157918">
      <w:pPr>
        <w:rPr>
          <w:b/>
        </w:rPr>
      </w:pPr>
      <w:r w:rsidRPr="00F96AD9">
        <w:rPr>
          <w:b/>
        </w:rPr>
        <w:t>Are there any practices, attitudes or laws which discourage or prevent equal participation in employment of older Australians/Australians with disability in your business/industry?</w:t>
      </w:r>
    </w:p>
    <w:p w:rsidR="00157918" w:rsidRPr="00D14E1E" w:rsidRDefault="00157918" w:rsidP="00157918">
      <w:r w:rsidRPr="00D14E1E">
        <w:rPr>
          <w:rFonts w:ascii="MS Gothic" w:eastAsia="MS Gothic" w:hAnsi="MS Gothic" w:hint="eastAsia"/>
        </w:rPr>
        <w:t>☐</w:t>
      </w:r>
      <w:r w:rsidRPr="00D14E1E">
        <w:t>Yes</w:t>
      </w:r>
    </w:p>
    <w:p w:rsidR="00157918" w:rsidRPr="00D14E1E" w:rsidRDefault="00157918" w:rsidP="00157918">
      <w:r w:rsidRPr="00D14E1E">
        <w:rPr>
          <w:rFonts w:ascii="MS Gothic" w:eastAsia="MS Gothic" w:hAnsi="MS Gothic" w:hint="eastAsia"/>
        </w:rPr>
        <w:t>☐</w:t>
      </w:r>
      <w:r w:rsidRPr="00D14E1E">
        <w:t xml:space="preserve">No </w:t>
      </w:r>
    </w:p>
    <w:p w:rsidR="00157918" w:rsidRDefault="00157918" w:rsidP="00157918">
      <w:r w:rsidRPr="00D14E1E">
        <w:rPr>
          <w:rFonts w:ascii="MS Gothic" w:eastAsia="MS Gothic" w:hAnsi="MS Gothic" w:hint="eastAsia"/>
        </w:rPr>
        <w:t>☐</w:t>
      </w:r>
      <w:r w:rsidRPr="00D14E1E">
        <w:t>Not sure</w:t>
      </w:r>
    </w:p>
    <w:p w:rsidR="00157918" w:rsidRPr="009B17D4" w:rsidRDefault="00157918" w:rsidP="00157918">
      <w:pPr>
        <w:rPr>
          <w:b/>
        </w:rPr>
      </w:pPr>
      <w:r w:rsidRPr="00F96AD9">
        <w:rPr>
          <w:b/>
        </w:rPr>
        <w:t>Please tell us more</w:t>
      </w:r>
    </w:p>
    <w:p w:rsidR="00157918" w:rsidRPr="00F96AD9" w:rsidRDefault="00157918" w:rsidP="00157918">
      <w:pPr>
        <w:rPr>
          <w:b/>
        </w:rPr>
      </w:pPr>
      <w:r w:rsidRPr="00F96AD9">
        <w:rPr>
          <w:b/>
        </w:rPr>
        <w:t>What are the incentives and disincentives for your business/industry to employ and retain older Australians/Australians with disability?</w:t>
      </w:r>
    </w:p>
    <w:p w:rsidR="00157918" w:rsidRPr="009B17D4" w:rsidRDefault="00157918" w:rsidP="00157918">
      <w:pPr>
        <w:rPr>
          <w:b/>
        </w:rPr>
      </w:pPr>
      <w:r w:rsidRPr="00F96AD9">
        <w:rPr>
          <w:b/>
        </w:rPr>
        <w:t>Incentives</w:t>
      </w:r>
    </w:p>
    <w:p w:rsidR="00157918" w:rsidRPr="00D14E1E" w:rsidRDefault="00157918" w:rsidP="00157918">
      <w:pPr>
        <w:rPr>
          <w:b/>
        </w:rPr>
      </w:pPr>
      <w:r w:rsidRPr="00F96AD9">
        <w:rPr>
          <w:b/>
        </w:rPr>
        <w:lastRenderedPageBreak/>
        <w:t>Disincentives</w:t>
      </w:r>
    </w:p>
    <w:p w:rsidR="00157918" w:rsidRPr="00F96AD9" w:rsidRDefault="00157918" w:rsidP="00157918">
      <w:pPr>
        <w:pStyle w:val="Heading3"/>
        <w:rPr>
          <w:b/>
        </w:rPr>
      </w:pPr>
      <w:r w:rsidRPr="00F96AD9">
        <w:rPr>
          <w:b/>
        </w:rPr>
        <w:t>Good practice</w:t>
      </w:r>
    </w:p>
    <w:p w:rsidR="00157918" w:rsidRPr="00F96AD9" w:rsidRDefault="00157918" w:rsidP="00157918">
      <w:pPr>
        <w:rPr>
          <w:b/>
        </w:rPr>
      </w:pPr>
      <w:r w:rsidRPr="00F96AD9">
        <w:rPr>
          <w:b/>
        </w:rPr>
        <w:t>Are there examples of good practice and/or workplace policies for employing and retaining older Australians/ Australians with disability in work in your business/industry?</w:t>
      </w:r>
    </w:p>
    <w:p w:rsidR="00157918" w:rsidRPr="00D14E1E" w:rsidRDefault="00157918" w:rsidP="00157918">
      <w:r w:rsidRPr="00D14E1E">
        <w:rPr>
          <w:rFonts w:ascii="MS Gothic" w:eastAsia="MS Gothic" w:hAnsi="MS Gothic" w:hint="eastAsia"/>
        </w:rPr>
        <w:t>☐</w:t>
      </w:r>
      <w:r w:rsidRPr="00D14E1E">
        <w:t>Yes</w:t>
      </w:r>
    </w:p>
    <w:p w:rsidR="00157918" w:rsidRPr="00D14E1E" w:rsidRDefault="00157918" w:rsidP="00157918">
      <w:r w:rsidRPr="00D14E1E">
        <w:rPr>
          <w:rFonts w:ascii="MS Gothic" w:eastAsia="MS Gothic" w:hAnsi="MS Gothic" w:hint="eastAsia"/>
        </w:rPr>
        <w:t>☐</w:t>
      </w:r>
      <w:r w:rsidRPr="00D14E1E">
        <w:t xml:space="preserve">No </w:t>
      </w:r>
    </w:p>
    <w:p w:rsidR="00157918" w:rsidRDefault="00157918" w:rsidP="00157918">
      <w:r w:rsidRPr="00D14E1E">
        <w:rPr>
          <w:rFonts w:ascii="MS Gothic" w:eastAsia="MS Gothic" w:hAnsi="MS Gothic" w:hint="eastAsia"/>
        </w:rPr>
        <w:t>☐</w:t>
      </w:r>
      <w:r w:rsidRPr="00D14E1E">
        <w:t>Not sure</w:t>
      </w:r>
    </w:p>
    <w:p w:rsidR="00157918" w:rsidRPr="009B17D4" w:rsidRDefault="00157918" w:rsidP="00157918">
      <w:pPr>
        <w:rPr>
          <w:b/>
        </w:rPr>
      </w:pPr>
      <w:r w:rsidRPr="00F96AD9">
        <w:rPr>
          <w:b/>
        </w:rPr>
        <w:t>Please tell us examples of good practice in employing and retaining older Australians/ Australians with disability in work in your business/industry that you are aware of.</w:t>
      </w:r>
    </w:p>
    <w:p w:rsidR="00157918" w:rsidRPr="009B17D4" w:rsidRDefault="00157918" w:rsidP="00157918">
      <w:pPr>
        <w:rPr>
          <w:b/>
        </w:rPr>
      </w:pPr>
      <w:r w:rsidRPr="00F96AD9">
        <w:rPr>
          <w:b/>
        </w:rPr>
        <w:t>What works well in recruiting and/or retaining older Australians/ Australians with disability in your business/industry?</w:t>
      </w:r>
    </w:p>
    <w:p w:rsidR="00157918" w:rsidRPr="00F96AD9" w:rsidRDefault="00157918" w:rsidP="00157918">
      <w:pPr>
        <w:pStyle w:val="Heading3"/>
        <w:rPr>
          <w:b/>
        </w:rPr>
      </w:pPr>
      <w:r w:rsidRPr="00F96AD9">
        <w:rPr>
          <w:b/>
        </w:rPr>
        <w:t>Solutions</w:t>
      </w:r>
    </w:p>
    <w:p w:rsidR="00157918" w:rsidRPr="009B17D4" w:rsidRDefault="00157918" w:rsidP="00157918">
      <w:pPr>
        <w:rPr>
          <w:b/>
        </w:rPr>
      </w:pPr>
      <w:r w:rsidRPr="00F96AD9">
        <w:rPr>
          <w:b/>
        </w:rPr>
        <w:t>What would help your business/industry employ and retain older Australians/Australians with disability?</w:t>
      </w:r>
    </w:p>
    <w:p w:rsidR="00157918" w:rsidRPr="00F96AD9" w:rsidRDefault="00157918" w:rsidP="00157918">
      <w:pPr>
        <w:rPr>
          <w:b/>
        </w:rPr>
      </w:pPr>
      <w:r w:rsidRPr="00F96AD9">
        <w:rPr>
          <w:b/>
        </w:rPr>
        <w:t>What action should be taken to address employment discrimination against older Australians/Australians with disability?</w:t>
      </w:r>
    </w:p>
    <w:p w:rsidR="00157918" w:rsidRPr="00F96AD9" w:rsidRDefault="00157918" w:rsidP="00157918">
      <w:pPr>
        <w:rPr>
          <w:b/>
        </w:rPr>
      </w:pPr>
      <w:r w:rsidRPr="00F96AD9">
        <w:rPr>
          <w:b/>
        </w:rPr>
        <w:t>What outcomes or recommendations would you like to see from this National Inquiry?</w:t>
      </w:r>
    </w:p>
    <w:p w:rsidR="00157918" w:rsidRPr="00A02F56" w:rsidRDefault="00157918" w:rsidP="00157918">
      <w:pPr>
        <w:spacing w:before="0" w:after="0"/>
      </w:pPr>
    </w:p>
    <w:p w:rsidR="00DB229F" w:rsidRDefault="00DB229F">
      <w:pPr>
        <w:spacing w:before="0" w:after="0"/>
        <w:rPr>
          <w:rFonts w:cs="Arial"/>
          <w:b/>
          <w:color w:val="000000"/>
        </w:rPr>
        <w:sectPr w:rsidR="00DB229F"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pPr>
    </w:p>
    <w:p w:rsidR="00DB229F" w:rsidRDefault="00DB229F">
      <w:pPr>
        <w:spacing w:before="0" w:after="0"/>
        <w:rPr>
          <w:rFonts w:cs="Arial"/>
          <w:b/>
          <w:color w:val="000000"/>
        </w:rPr>
      </w:pPr>
    </w:p>
    <w:p w:rsidR="00DB229F" w:rsidRPr="00642CD7" w:rsidRDefault="00DB229F" w:rsidP="00DB229F">
      <w:pPr>
        <w:rPr>
          <w:rFonts w:ascii="Helvetica" w:hAnsi="Helvetica"/>
          <w:b/>
        </w:rPr>
      </w:pPr>
      <w:r w:rsidRPr="00642CD7">
        <w:rPr>
          <w:rFonts w:ascii="Helvetica" w:hAnsi="Helvetica"/>
          <w:b/>
        </w:rPr>
        <w:t>WILLING TO WORK ENQUIRY SUBMISSION</w:t>
      </w:r>
    </w:p>
    <w:p w:rsidR="00DB229F" w:rsidRDefault="00DB229F" w:rsidP="00DB229F">
      <w:pPr>
        <w:rPr>
          <w:rFonts w:ascii="Helvetica" w:hAnsi="Helvetica"/>
        </w:rPr>
      </w:pPr>
      <w:r w:rsidRPr="00642CD7">
        <w:rPr>
          <w:rFonts w:ascii="Helvetica" w:hAnsi="Helvetica"/>
        </w:rPr>
        <w:t>Joanna Maxwel</w:t>
      </w:r>
      <w:r>
        <w:rPr>
          <w:rFonts w:ascii="Helvetica" w:hAnsi="Helvetica"/>
        </w:rPr>
        <w:t>l</w:t>
      </w:r>
    </w:p>
    <w:p w:rsidR="00DB229F" w:rsidRPr="00642CD7" w:rsidRDefault="00DB229F" w:rsidP="00DB229F">
      <w:pPr>
        <w:rPr>
          <w:rFonts w:ascii="Helvetica" w:hAnsi="Helvetica"/>
        </w:rPr>
      </w:pPr>
      <w:bookmarkStart w:id="2" w:name="_GoBack"/>
      <w:bookmarkEnd w:id="2"/>
    </w:p>
    <w:p w:rsidR="00DB229F" w:rsidRPr="00642CD7" w:rsidRDefault="00DB229F" w:rsidP="00DB229F">
      <w:pPr>
        <w:rPr>
          <w:rFonts w:ascii="Helvetica" w:hAnsi="Helvetica"/>
        </w:rPr>
      </w:pPr>
      <w:r w:rsidRPr="00642CD7">
        <w:rPr>
          <w:rFonts w:ascii="Helvetica" w:hAnsi="Helvetica"/>
        </w:rPr>
        <w:t>25November 2015</w:t>
      </w:r>
    </w:p>
    <w:p w:rsidR="00DB229F" w:rsidRPr="00642CD7" w:rsidRDefault="00DB229F" w:rsidP="00DB229F">
      <w:pPr>
        <w:rPr>
          <w:rFonts w:ascii="Helvetica" w:hAnsi="Helvetica"/>
          <w:b/>
        </w:rPr>
      </w:pPr>
    </w:p>
    <w:p w:rsidR="00DB229F" w:rsidRDefault="00DB229F" w:rsidP="00DB229F">
      <w:pPr>
        <w:rPr>
          <w:rFonts w:ascii="Helvetica" w:hAnsi="Helvetica"/>
        </w:rPr>
      </w:pPr>
      <w:r>
        <w:rPr>
          <w:rFonts w:ascii="Helvetica" w:hAnsi="Helvetica"/>
        </w:rPr>
        <w:t>It seems to</w:t>
      </w:r>
      <w:r w:rsidRPr="00642CD7">
        <w:rPr>
          <w:rFonts w:ascii="Helvetica" w:hAnsi="Helvetica"/>
        </w:rPr>
        <w:t xml:space="preserve"> me th</w:t>
      </w:r>
      <w:r>
        <w:rPr>
          <w:rFonts w:ascii="Helvetica" w:hAnsi="Helvetica"/>
        </w:rPr>
        <w:t>at there is plenty of well-publicised research about the problems in this area, certainly in my field of the experienced economy (less attractively termed ‘ageing workforce’ or ‘older workers’).</w:t>
      </w:r>
    </w:p>
    <w:p w:rsidR="00DB229F" w:rsidRDefault="00DB229F" w:rsidP="00DB229F">
      <w:pPr>
        <w:rPr>
          <w:rFonts w:ascii="Helvetica" w:hAnsi="Helvetica"/>
        </w:rPr>
      </w:pPr>
    </w:p>
    <w:p w:rsidR="00DB229F" w:rsidRDefault="00DB229F" w:rsidP="00DB229F">
      <w:pPr>
        <w:rPr>
          <w:rFonts w:ascii="Helvetica" w:hAnsi="Helvetica"/>
        </w:rPr>
      </w:pPr>
      <w:r>
        <w:rPr>
          <w:rFonts w:ascii="Helvetica" w:hAnsi="Helvetica"/>
        </w:rPr>
        <w:t>I have chosen to offer the enquiry some examples of good practice in the experienced economy area – innovative or just sensible – that may assist when you turn the discussion towards ‘what can we do?’. I have included footnotes where possible, and would be happy to expand on my comments if that is useful.</w:t>
      </w:r>
    </w:p>
    <w:p w:rsidR="00DB229F" w:rsidRDefault="00DB229F" w:rsidP="00DB229F">
      <w:pPr>
        <w:rPr>
          <w:rFonts w:ascii="Helvetica" w:hAnsi="Helvetica"/>
        </w:rPr>
      </w:pPr>
    </w:p>
    <w:p w:rsidR="00DB229F" w:rsidRDefault="00DB229F" w:rsidP="00DB229F">
      <w:pPr>
        <w:rPr>
          <w:rFonts w:ascii="Helvetica" w:hAnsi="Helvetica"/>
          <w:b/>
          <w:sz w:val="28"/>
          <w:szCs w:val="28"/>
        </w:rPr>
      </w:pPr>
      <w:r w:rsidRPr="00F14D60">
        <w:rPr>
          <w:rFonts w:ascii="Helvetica" w:hAnsi="Helvetica"/>
          <w:b/>
          <w:sz w:val="28"/>
          <w:szCs w:val="28"/>
        </w:rPr>
        <w:t>1.</w:t>
      </w:r>
      <w:r w:rsidRPr="00F14D60">
        <w:rPr>
          <w:rFonts w:ascii="Helvetica" w:hAnsi="Helvetica"/>
          <w:b/>
          <w:sz w:val="28"/>
          <w:szCs w:val="28"/>
        </w:rPr>
        <w:tab/>
        <w:t>SENIORPRENEURSHIP</w:t>
      </w:r>
    </w:p>
    <w:p w:rsidR="00DB229F" w:rsidRPr="00F14D60" w:rsidRDefault="00DB229F" w:rsidP="00DB229F">
      <w:pPr>
        <w:rPr>
          <w:rFonts w:ascii="Helvetica" w:hAnsi="Helvetica"/>
          <w:b/>
          <w:sz w:val="28"/>
          <w:szCs w:val="28"/>
        </w:rPr>
      </w:pPr>
    </w:p>
    <w:p w:rsidR="00DB229F" w:rsidRDefault="00DB229F" w:rsidP="00DB229F">
      <w:pPr>
        <w:rPr>
          <w:rFonts w:ascii="Helvetica" w:hAnsi="Helvetica"/>
        </w:rPr>
      </w:pPr>
      <w:r>
        <w:rPr>
          <w:rFonts w:ascii="Helvetica" w:hAnsi="Helvetica"/>
        </w:rPr>
        <w:t>This is increasingly being seen as an avenue for improving paid work opportunities for this cohort. A recent Australian report had these key findings</w:t>
      </w:r>
      <w:r>
        <w:rPr>
          <w:rStyle w:val="EndnoteReference"/>
          <w:rFonts w:ascii="Helvetica" w:hAnsi="Helvetica"/>
        </w:rPr>
        <w:endnoteReference w:id="1"/>
      </w:r>
      <w:r>
        <w:rPr>
          <w:rFonts w:ascii="Helvetica" w:hAnsi="Helvetica"/>
        </w:rPr>
        <w:t>:</w:t>
      </w:r>
    </w:p>
    <w:p w:rsidR="00DB229F" w:rsidRDefault="00DB229F" w:rsidP="00DB229F">
      <w:pPr>
        <w:rPr>
          <w:rFonts w:ascii="Helvetica" w:hAnsi="Helvetica"/>
        </w:rPr>
      </w:pPr>
    </w:p>
    <w:p w:rsidR="00DB229F" w:rsidRPr="00F14D60" w:rsidRDefault="00DB229F" w:rsidP="00DB229F">
      <w:pPr>
        <w:pStyle w:val="Default"/>
        <w:rPr>
          <w:rFonts w:ascii="Helvetica" w:hAnsi="Helvetica" w:cstheme="minorBidi"/>
          <w:b/>
          <w:color w:val="auto"/>
          <w:szCs w:val="20"/>
          <w:lang w:val="en-AU"/>
        </w:rPr>
      </w:pPr>
      <w:r w:rsidRPr="00F14D60">
        <w:rPr>
          <w:rFonts w:ascii="Helvetica" w:hAnsi="Helvetica" w:cstheme="minorBidi"/>
          <w:b/>
          <w:color w:val="auto"/>
          <w:szCs w:val="20"/>
          <w:lang w:val="en-AU"/>
        </w:rPr>
        <w:t xml:space="preserve">1.2 KEY FINDINGS </w:t>
      </w:r>
    </w:p>
    <w:p w:rsidR="00DB229F" w:rsidRPr="00F14D60" w:rsidRDefault="00DB229F" w:rsidP="00DB229F">
      <w:pPr>
        <w:pStyle w:val="Default"/>
        <w:rPr>
          <w:rFonts w:ascii="Helvetica" w:hAnsi="Helvetica" w:cstheme="minorBidi"/>
          <w:b/>
          <w:color w:val="auto"/>
          <w:szCs w:val="20"/>
          <w:lang w:val="en-AU"/>
        </w:rPr>
      </w:pPr>
      <w:r w:rsidRPr="00F14D60">
        <w:rPr>
          <w:rFonts w:ascii="Helvetica" w:hAnsi="Helvetica" w:cstheme="minorBidi"/>
          <w:b/>
          <w:color w:val="auto"/>
          <w:szCs w:val="20"/>
          <w:lang w:val="en-AU"/>
        </w:rPr>
        <w:t xml:space="preserve">WHAT IS THE SCOPE OF SENIOR ENTREPRENEURSHIP IN AUSTRALIA? </w:t>
      </w:r>
    </w:p>
    <w:p w:rsidR="00DB229F" w:rsidRPr="00F14D60" w:rsidRDefault="00DB229F" w:rsidP="00DB229F">
      <w:pPr>
        <w:pStyle w:val="Default"/>
        <w:rPr>
          <w:rFonts w:ascii="Helvetica" w:hAnsi="Helvetica" w:cstheme="minorBidi"/>
          <w:color w:val="auto"/>
          <w:szCs w:val="20"/>
          <w:lang w:val="en-AU"/>
        </w:rPr>
      </w:pPr>
      <w:r w:rsidRPr="00F14D60">
        <w:rPr>
          <w:rFonts w:ascii="Helvetica" w:hAnsi="Helvetica" w:cstheme="minorBidi"/>
          <w:color w:val="auto"/>
          <w:szCs w:val="20"/>
          <w:lang w:val="en-AU"/>
        </w:rPr>
        <w:t xml:space="preserve">1. Outstanding senior entrepreneur activity in Australia — _the entrepreneurship activity rate of 8% for the age group 55–64 in Australia is approximately 3% above the average of innovation-driven economies, and represents the fastest growing segment of entrepreneurship. Thirty-four per cent of young firms in Australia are led by senior entrepreneurs. The average age of owners of young firms in Australia is 45, while the average age of senior entrepreneurs is 57. Senior entrepreneurs work fewer hours per week compared to younger entrepreneurs (18.5 to 23 hours), have more industry experience (13.25 to 7.5 years), invest more in their business ($1,487,000 to $272,000) and earn greater profits ($264,000 to $115,000). </w:t>
      </w:r>
    </w:p>
    <w:p w:rsidR="00DB229F" w:rsidRPr="00F14D60" w:rsidRDefault="00DB229F" w:rsidP="00DB229F">
      <w:pPr>
        <w:pStyle w:val="Default"/>
        <w:rPr>
          <w:rFonts w:ascii="Helvetica" w:hAnsi="Helvetica" w:cstheme="minorBidi"/>
          <w:color w:val="auto"/>
          <w:szCs w:val="20"/>
          <w:lang w:val="en-AU"/>
        </w:rPr>
      </w:pPr>
    </w:p>
    <w:p w:rsidR="00DB229F" w:rsidRPr="00F14D60" w:rsidRDefault="00DB229F" w:rsidP="00DB229F">
      <w:pPr>
        <w:pStyle w:val="Default"/>
        <w:rPr>
          <w:rFonts w:ascii="Helvetica" w:hAnsi="Helvetica" w:cstheme="minorBidi"/>
          <w:b/>
          <w:color w:val="auto"/>
          <w:szCs w:val="20"/>
          <w:lang w:val="en-AU"/>
        </w:rPr>
      </w:pPr>
      <w:r w:rsidRPr="00F14D60">
        <w:rPr>
          <w:rFonts w:ascii="Helvetica" w:hAnsi="Helvetica" w:cstheme="minorBidi"/>
          <w:b/>
          <w:color w:val="auto"/>
          <w:szCs w:val="20"/>
          <w:lang w:val="en-AU"/>
        </w:rPr>
        <w:t xml:space="preserve">WHAT ARE THE IMPACTS OF SENIOR ENTREPRENEURSHIP IN AUSTRALIA? </w:t>
      </w:r>
    </w:p>
    <w:p w:rsidR="00DB229F" w:rsidRPr="00F14D60" w:rsidRDefault="00DB229F" w:rsidP="00DB229F">
      <w:pPr>
        <w:pStyle w:val="Default"/>
        <w:rPr>
          <w:rFonts w:ascii="Helvetica" w:hAnsi="Helvetica" w:cstheme="minorBidi"/>
          <w:color w:val="auto"/>
          <w:szCs w:val="20"/>
          <w:lang w:val="en-AU"/>
        </w:rPr>
      </w:pPr>
      <w:r w:rsidRPr="00F14D60">
        <w:rPr>
          <w:rFonts w:ascii="Helvetica" w:hAnsi="Helvetica" w:cstheme="minorBidi"/>
          <w:color w:val="auto"/>
          <w:szCs w:val="20"/>
          <w:lang w:val="en-AU"/>
        </w:rPr>
        <w:t xml:space="preserve">2. Positive economic and social benefits — _these include: participation in the workforce and economy; maintaining an active lifestyle, achieving personal and family goals and work–life balance; providing satisfaction through networks, start-up activities, growing the business and financial rewards; providing an alternative to employment and unemployment; and overcoming discrimination in the workforce. </w:t>
      </w:r>
    </w:p>
    <w:p w:rsidR="00DB229F" w:rsidRPr="00F14D60" w:rsidRDefault="00DB229F" w:rsidP="00DB229F">
      <w:pPr>
        <w:pStyle w:val="Default"/>
        <w:rPr>
          <w:rFonts w:ascii="Helvetica" w:hAnsi="Helvetica" w:cstheme="minorBidi"/>
          <w:color w:val="auto"/>
          <w:szCs w:val="20"/>
          <w:lang w:val="en-AU"/>
        </w:rPr>
      </w:pPr>
    </w:p>
    <w:p w:rsidR="00DB229F" w:rsidRPr="00F14D60" w:rsidRDefault="00DB229F" w:rsidP="00DB229F">
      <w:pPr>
        <w:pStyle w:val="Default"/>
        <w:spacing w:after="135"/>
        <w:rPr>
          <w:rFonts w:ascii="Helvetica" w:hAnsi="Helvetica" w:cstheme="minorBidi"/>
          <w:color w:val="auto"/>
          <w:szCs w:val="20"/>
          <w:lang w:val="en-AU"/>
        </w:rPr>
      </w:pPr>
      <w:r w:rsidRPr="00F14D60">
        <w:rPr>
          <w:rFonts w:ascii="Helvetica" w:hAnsi="Helvetica" w:cstheme="minorBidi"/>
          <w:color w:val="auto"/>
          <w:szCs w:val="20"/>
          <w:lang w:val="en-AU"/>
        </w:rPr>
        <w:t xml:space="preserve">3. Motivations of senior entrepreneurs — _an active lifestyle, achieving personal or </w:t>
      </w:r>
      <w:r w:rsidRPr="00F14D60">
        <w:rPr>
          <w:rFonts w:ascii="Helvetica" w:hAnsi="Helvetica" w:cstheme="minorBidi"/>
          <w:color w:val="auto"/>
          <w:szCs w:val="20"/>
          <w:lang w:val="en-AU"/>
        </w:rPr>
        <w:lastRenderedPageBreak/>
        <w:t xml:space="preserve">family goals, and work–life balance motivate seniors in their entrepreneurial intentions and endeavours. </w:t>
      </w:r>
    </w:p>
    <w:p w:rsidR="00DB229F" w:rsidRPr="00F14D60" w:rsidRDefault="00DB229F" w:rsidP="00DB229F">
      <w:pPr>
        <w:pStyle w:val="Default"/>
        <w:spacing w:after="135"/>
        <w:rPr>
          <w:rFonts w:ascii="Helvetica" w:hAnsi="Helvetica" w:cstheme="minorBidi"/>
          <w:color w:val="auto"/>
          <w:szCs w:val="20"/>
          <w:lang w:val="en-AU"/>
        </w:rPr>
      </w:pPr>
      <w:r w:rsidRPr="00F14D60">
        <w:rPr>
          <w:rFonts w:ascii="Helvetica" w:hAnsi="Helvetica" w:cstheme="minorBidi"/>
          <w:color w:val="auto"/>
          <w:szCs w:val="20"/>
          <w:lang w:val="en-AU"/>
        </w:rPr>
        <w:t xml:space="preserve">4. Seniors’ attitudes towards entrepreneurship — attitudes include payment for achievements, use of personal creativity, and wishing to be one’s own boss. </w:t>
      </w:r>
    </w:p>
    <w:p w:rsidR="00DB229F" w:rsidRPr="00F14D60" w:rsidRDefault="00DB229F" w:rsidP="00DB229F">
      <w:pPr>
        <w:pStyle w:val="Default"/>
        <w:spacing w:after="135"/>
        <w:rPr>
          <w:rFonts w:ascii="Helvetica" w:hAnsi="Helvetica" w:cstheme="minorBidi"/>
          <w:color w:val="auto"/>
          <w:szCs w:val="20"/>
          <w:lang w:val="en-AU"/>
        </w:rPr>
      </w:pPr>
      <w:r w:rsidRPr="00F14D60">
        <w:rPr>
          <w:rFonts w:ascii="Helvetica" w:hAnsi="Helvetica" w:cstheme="minorBidi"/>
          <w:color w:val="auto"/>
          <w:szCs w:val="20"/>
          <w:lang w:val="en-AU"/>
        </w:rPr>
        <w:t xml:space="preserve">5. Skills needs of senior entrepreneurs — senior entrepreneurs are confident that they have the business and technical skills necessary to engage in start-up activities. </w:t>
      </w:r>
    </w:p>
    <w:p w:rsidR="00DB229F" w:rsidRPr="00F14D60" w:rsidRDefault="00DB229F" w:rsidP="00DB229F">
      <w:pPr>
        <w:pStyle w:val="Default"/>
        <w:spacing w:after="135"/>
        <w:rPr>
          <w:rFonts w:ascii="Helvetica" w:hAnsi="Helvetica" w:cstheme="minorBidi"/>
          <w:color w:val="auto"/>
          <w:szCs w:val="20"/>
          <w:lang w:val="en-AU"/>
        </w:rPr>
      </w:pPr>
      <w:r w:rsidRPr="00F14D60">
        <w:rPr>
          <w:rFonts w:ascii="Helvetica" w:hAnsi="Helvetica" w:cstheme="minorBidi"/>
          <w:color w:val="auto"/>
          <w:szCs w:val="20"/>
          <w:lang w:val="en-AU"/>
        </w:rPr>
        <w:t xml:space="preserve">6. Opportunities — Australian seniors view entrepreneurship as an opportunity in different ways, such as a late-career alternative, an attractive work–life balance option, in light of the lack of other employment options, or due to the necessity to supplement income. </w:t>
      </w:r>
    </w:p>
    <w:p w:rsidR="00DB229F" w:rsidRPr="00F14D60" w:rsidRDefault="00DB229F" w:rsidP="00DB229F">
      <w:pPr>
        <w:pStyle w:val="Default"/>
        <w:spacing w:after="135"/>
        <w:rPr>
          <w:rFonts w:ascii="Helvetica" w:hAnsi="Helvetica" w:cstheme="minorBidi"/>
          <w:color w:val="auto"/>
          <w:szCs w:val="20"/>
          <w:lang w:val="en-AU"/>
        </w:rPr>
      </w:pPr>
      <w:r w:rsidRPr="00F14D60">
        <w:rPr>
          <w:rFonts w:ascii="Helvetica" w:hAnsi="Helvetica" w:cstheme="minorBidi"/>
          <w:color w:val="auto"/>
          <w:szCs w:val="20"/>
          <w:lang w:val="en-AU"/>
        </w:rPr>
        <w:t xml:space="preserve">7. Success and satisfaction with entrepreneurship — this can be measured by seniors’ involvement in start-up activities, growth of their business, their financial rewards, and desired lifestyle. </w:t>
      </w:r>
    </w:p>
    <w:p w:rsidR="00DB229F" w:rsidRPr="00F14D60" w:rsidRDefault="00DB229F" w:rsidP="00DB229F">
      <w:pPr>
        <w:pStyle w:val="Default"/>
        <w:spacing w:after="135"/>
        <w:rPr>
          <w:rFonts w:ascii="Helvetica" w:hAnsi="Helvetica" w:cstheme="minorBidi"/>
          <w:color w:val="auto"/>
          <w:szCs w:val="20"/>
          <w:lang w:val="en-AU"/>
        </w:rPr>
      </w:pPr>
      <w:r w:rsidRPr="00F14D60">
        <w:rPr>
          <w:rFonts w:ascii="Helvetica" w:hAnsi="Helvetica" w:cstheme="minorBidi"/>
          <w:color w:val="auto"/>
          <w:szCs w:val="20"/>
          <w:lang w:val="en-AU"/>
        </w:rPr>
        <w:t xml:space="preserve">8. Engagement — Senior entrepreneurs’ participation and networking is achieved through mentorship and role models, at dedicated events and networks, and through contact with other start-ups. </w:t>
      </w:r>
    </w:p>
    <w:p w:rsidR="00DB229F" w:rsidRPr="00F14D60" w:rsidRDefault="00DB229F" w:rsidP="00DB229F">
      <w:pPr>
        <w:pStyle w:val="Default"/>
        <w:spacing w:after="135"/>
        <w:rPr>
          <w:rFonts w:ascii="Helvetica" w:hAnsi="Helvetica" w:cstheme="minorBidi"/>
          <w:color w:val="auto"/>
          <w:szCs w:val="20"/>
          <w:lang w:val="en-AU"/>
        </w:rPr>
      </w:pPr>
      <w:r w:rsidRPr="00F14D60">
        <w:rPr>
          <w:rFonts w:ascii="Helvetica" w:hAnsi="Helvetica" w:cstheme="minorBidi"/>
          <w:color w:val="auto"/>
          <w:szCs w:val="20"/>
          <w:lang w:val="en-AU"/>
        </w:rPr>
        <w:t xml:space="preserve">9. Barriers — a ‘comfortable’ job is a barrier to start-up. The complexity of administrative procedures also deters start-up activity amongst seniors. </w:t>
      </w:r>
    </w:p>
    <w:p w:rsidR="00DB229F" w:rsidRPr="00F14D60" w:rsidRDefault="00DB229F" w:rsidP="00DB229F">
      <w:pPr>
        <w:pStyle w:val="Default"/>
        <w:spacing w:after="135"/>
        <w:rPr>
          <w:rFonts w:ascii="Helvetica" w:hAnsi="Helvetica" w:cstheme="minorBidi"/>
          <w:color w:val="auto"/>
          <w:szCs w:val="20"/>
          <w:lang w:val="en-AU"/>
        </w:rPr>
      </w:pPr>
      <w:r w:rsidRPr="00F14D60">
        <w:rPr>
          <w:rFonts w:ascii="Helvetica" w:hAnsi="Helvetica" w:cstheme="minorBidi"/>
          <w:color w:val="auto"/>
          <w:szCs w:val="20"/>
          <w:lang w:val="en-AU"/>
        </w:rPr>
        <w:t xml:space="preserve">10. Benefits experienced by senior entrepreneurs — these include: social capital and experience; advantages of later life; and higher levels of human, social and financial capital. Entrepreneurship also facilitates seniors’ life adaptations through goal achievement, building resilience and helping to adapt to changes. </w:t>
      </w:r>
    </w:p>
    <w:p w:rsidR="00DB229F" w:rsidRPr="00F14D60" w:rsidRDefault="00DB229F" w:rsidP="00DB229F">
      <w:pPr>
        <w:pStyle w:val="Default"/>
        <w:spacing w:after="135"/>
        <w:rPr>
          <w:rFonts w:ascii="Helvetica" w:hAnsi="Helvetica" w:cstheme="minorBidi"/>
          <w:color w:val="auto"/>
          <w:szCs w:val="20"/>
          <w:lang w:val="en-AU"/>
        </w:rPr>
      </w:pPr>
      <w:r w:rsidRPr="00F14D60">
        <w:rPr>
          <w:rFonts w:ascii="Helvetica" w:hAnsi="Helvetica" w:cstheme="minorBidi"/>
          <w:color w:val="auto"/>
          <w:szCs w:val="20"/>
          <w:lang w:val="en-AU"/>
        </w:rPr>
        <w:t xml:space="preserve">11. Education and training — despite their confidence in their own skills and abilities education and training may give seniors the skills to start and remain self-employed, and can become enablers to successful start-up activities and connect them with like-minded individuals. </w:t>
      </w:r>
    </w:p>
    <w:p w:rsidR="00DB229F" w:rsidRPr="00F14D60" w:rsidRDefault="00DB229F" w:rsidP="00DB229F">
      <w:pPr>
        <w:pStyle w:val="Default"/>
        <w:spacing w:after="135"/>
        <w:rPr>
          <w:rFonts w:ascii="Helvetica" w:hAnsi="Helvetica" w:cstheme="minorBidi"/>
          <w:color w:val="auto"/>
          <w:szCs w:val="20"/>
          <w:lang w:val="en-AU"/>
        </w:rPr>
      </w:pPr>
      <w:r w:rsidRPr="00F14D60">
        <w:rPr>
          <w:rFonts w:ascii="Helvetica" w:hAnsi="Helvetica" w:cstheme="minorBidi"/>
          <w:color w:val="auto"/>
          <w:szCs w:val="20"/>
          <w:lang w:val="en-AU"/>
        </w:rPr>
        <w:t xml:space="preserve">12. Government support — this can aid senior entrepreneurs by providing awareness programs, promoting benefits of senior self-employment, giving tax concessions for seniors, and facilitating free or subsidised start-up training. </w:t>
      </w:r>
    </w:p>
    <w:p w:rsidR="00DB229F" w:rsidRPr="00F14D60" w:rsidRDefault="00DB229F" w:rsidP="00DB229F">
      <w:pPr>
        <w:pStyle w:val="Default"/>
        <w:rPr>
          <w:rFonts w:ascii="Helvetica" w:hAnsi="Helvetica" w:cstheme="minorBidi"/>
          <w:color w:val="auto"/>
          <w:szCs w:val="20"/>
          <w:lang w:val="en-AU"/>
        </w:rPr>
      </w:pPr>
      <w:r w:rsidRPr="00F14D60">
        <w:rPr>
          <w:rFonts w:ascii="Helvetica" w:hAnsi="Helvetica" w:cstheme="minorBidi"/>
          <w:color w:val="auto"/>
          <w:szCs w:val="20"/>
          <w:lang w:val="en-AU"/>
        </w:rPr>
        <w:t xml:space="preserve">13. Self-reflections of senior entrepreneurs — not everyone is an entrepreneur; society’s perception of seniors can affect stereotype behaviour. </w:t>
      </w:r>
    </w:p>
    <w:p w:rsidR="00DB229F" w:rsidRPr="00F14D60" w:rsidRDefault="00DB229F" w:rsidP="00DB229F">
      <w:pPr>
        <w:pStyle w:val="Default"/>
        <w:rPr>
          <w:rFonts w:ascii="Helvetica" w:hAnsi="Helvetica" w:cstheme="minorBidi"/>
          <w:color w:val="auto"/>
          <w:szCs w:val="20"/>
          <w:lang w:val="en-AU"/>
        </w:rPr>
      </w:pPr>
    </w:p>
    <w:p w:rsidR="00DB229F" w:rsidRPr="000424B5" w:rsidRDefault="00DB229F" w:rsidP="00DB229F">
      <w:pPr>
        <w:rPr>
          <w:rFonts w:ascii="Helvetica" w:hAnsi="Helvetica"/>
          <w:b/>
        </w:rPr>
      </w:pPr>
      <w:r w:rsidRPr="000424B5">
        <w:rPr>
          <w:rFonts w:ascii="Helvetica" w:hAnsi="Helvetica"/>
          <w:b/>
        </w:rPr>
        <w:t xml:space="preserve">2. </w:t>
      </w:r>
      <w:r w:rsidRPr="000424B5">
        <w:rPr>
          <w:rFonts w:ascii="Helvetica" w:hAnsi="Helvetica"/>
          <w:b/>
        </w:rPr>
        <w:tab/>
        <w:t>SUCCESS STORIES</w:t>
      </w:r>
    </w:p>
    <w:p w:rsidR="00DB229F" w:rsidRDefault="00DB229F" w:rsidP="00DB229F">
      <w:pPr>
        <w:widowControl w:val="0"/>
        <w:autoSpaceDE w:val="0"/>
        <w:autoSpaceDN w:val="0"/>
        <w:adjustRightInd w:val="0"/>
        <w:rPr>
          <w:rFonts w:ascii="Times New Roman" w:hAnsi="Times New Roman"/>
          <w:sz w:val="42"/>
          <w:szCs w:val="42"/>
          <w:lang w:val="en-US"/>
        </w:rPr>
      </w:pPr>
    </w:p>
    <w:p w:rsidR="00DB229F" w:rsidRPr="00490301" w:rsidRDefault="00DB229F" w:rsidP="00DB229F">
      <w:pPr>
        <w:widowControl w:val="0"/>
        <w:autoSpaceDE w:val="0"/>
        <w:autoSpaceDN w:val="0"/>
        <w:adjustRightInd w:val="0"/>
        <w:rPr>
          <w:rFonts w:ascii="Helvetica" w:hAnsi="Helvetica"/>
          <w:b/>
        </w:rPr>
      </w:pPr>
      <w:r w:rsidRPr="00490301">
        <w:rPr>
          <w:rFonts w:ascii="Helvetica" w:hAnsi="Helvetica"/>
          <w:b/>
        </w:rPr>
        <w:t>Vita Needle, USA:</w:t>
      </w:r>
    </w:p>
    <w:p w:rsidR="00DB229F" w:rsidRPr="00490301" w:rsidRDefault="00DB229F" w:rsidP="00DB229F">
      <w:pPr>
        <w:widowControl w:val="0"/>
        <w:autoSpaceDE w:val="0"/>
        <w:autoSpaceDN w:val="0"/>
        <w:adjustRightInd w:val="0"/>
        <w:rPr>
          <w:rFonts w:ascii="Helvetica" w:hAnsi="Helvetica"/>
        </w:rPr>
      </w:pPr>
      <w:r w:rsidRPr="00490301">
        <w:rPr>
          <w:rFonts w:ascii="Helvetica" w:hAnsi="Helvetica"/>
        </w:rPr>
        <w:t>Located in Massachusetts, Vita Needle employs about 35 production work</w:t>
      </w:r>
      <w:r>
        <w:rPr>
          <w:rFonts w:ascii="Helvetica" w:hAnsi="Helvetica"/>
        </w:rPr>
        <w:t xml:space="preserve">ers. Of these, 95% are part-time </w:t>
      </w:r>
      <w:r w:rsidRPr="00490301">
        <w:rPr>
          <w:rFonts w:ascii="Helvetica" w:hAnsi="Helvetica"/>
        </w:rPr>
        <w:t>senior citizens. The oldest employee is 100 and the average age of their workforce is 74. The</w:t>
      </w:r>
      <w:r>
        <w:rPr>
          <w:rFonts w:ascii="Helvetica" w:hAnsi="Helvetica"/>
        </w:rPr>
        <w:t xml:space="preserve"> </w:t>
      </w:r>
      <w:r w:rsidRPr="00490301">
        <w:rPr>
          <w:rFonts w:ascii="Helvetica" w:hAnsi="Helvetica"/>
        </w:rPr>
        <w:t xml:space="preserve">company has been the subject of documentaries and research studies in several countries </w:t>
      </w:r>
      <w:r>
        <w:rPr>
          <w:rFonts w:ascii="Helvetica" w:hAnsi="Helvetica"/>
        </w:rPr>
        <w:t>–</w:t>
      </w:r>
      <w:r w:rsidRPr="00490301">
        <w:rPr>
          <w:rFonts w:ascii="Helvetica" w:hAnsi="Helvetica"/>
        </w:rPr>
        <w:t xml:space="preserve"> all</w:t>
      </w:r>
      <w:r>
        <w:rPr>
          <w:rFonts w:ascii="Helvetica" w:hAnsi="Helvetica"/>
        </w:rPr>
        <w:t xml:space="preserve"> </w:t>
      </w:r>
      <w:r w:rsidRPr="00490301">
        <w:rPr>
          <w:rFonts w:ascii="Helvetica" w:hAnsi="Helvetica"/>
        </w:rPr>
        <w:t>indicating the employees are happy, paid and productive. Moreover, the company has turned around</w:t>
      </w:r>
      <w:r>
        <w:rPr>
          <w:rFonts w:ascii="Helvetica" w:hAnsi="Helvetica"/>
        </w:rPr>
        <w:t xml:space="preserve"> </w:t>
      </w:r>
      <w:r w:rsidRPr="00490301">
        <w:rPr>
          <w:rFonts w:ascii="Helvetica" w:hAnsi="Helvetica"/>
        </w:rPr>
        <w:t>its profitability.</w:t>
      </w:r>
      <w:r w:rsidRPr="00490301">
        <w:rPr>
          <w:rFonts w:ascii="Helvetica" w:hAnsi="Helvetica"/>
        </w:rPr>
        <w:endnoteReference w:id="2"/>
      </w:r>
    </w:p>
    <w:p w:rsidR="00DB229F" w:rsidRDefault="00DB229F" w:rsidP="00DB229F">
      <w:pPr>
        <w:rPr>
          <w:rFonts w:ascii="Helvetica" w:hAnsi="Helvetica"/>
        </w:rPr>
      </w:pPr>
      <w:r>
        <w:rPr>
          <w:rFonts w:ascii="Helvetica" w:hAnsi="Helvetica"/>
        </w:rPr>
        <w:t>___</w:t>
      </w:r>
    </w:p>
    <w:p w:rsidR="00DB229F" w:rsidRDefault="00DB229F" w:rsidP="00DB229F">
      <w:pPr>
        <w:rPr>
          <w:rFonts w:ascii="Helvetica" w:hAnsi="Helvetica"/>
        </w:rPr>
      </w:pPr>
    </w:p>
    <w:p w:rsidR="00DB229F" w:rsidRPr="002E42C4" w:rsidRDefault="00DB229F" w:rsidP="00DB229F">
      <w:pPr>
        <w:widowControl w:val="0"/>
        <w:autoSpaceDE w:val="0"/>
        <w:autoSpaceDN w:val="0"/>
        <w:adjustRightInd w:val="0"/>
        <w:rPr>
          <w:rFonts w:ascii="Helvetica" w:hAnsi="Helvetica"/>
          <w:b/>
        </w:rPr>
      </w:pPr>
      <w:r w:rsidRPr="002E42C4">
        <w:rPr>
          <w:rFonts w:ascii="Helvetica" w:hAnsi="Helvetica"/>
          <w:b/>
        </w:rPr>
        <w:t>Taylors Wines, SA</w:t>
      </w:r>
    </w:p>
    <w:p w:rsidR="00DB229F" w:rsidRDefault="00DB229F" w:rsidP="00DB229F">
      <w:pPr>
        <w:widowControl w:val="0"/>
        <w:autoSpaceDE w:val="0"/>
        <w:autoSpaceDN w:val="0"/>
        <w:adjustRightInd w:val="0"/>
        <w:rPr>
          <w:rFonts w:ascii="Helvetica" w:hAnsi="Helvetica"/>
        </w:rPr>
      </w:pPr>
      <w:r w:rsidRPr="002E42C4">
        <w:rPr>
          <w:rFonts w:ascii="Helvetica" w:hAnsi="Helvetica"/>
        </w:rPr>
        <w:t xml:space="preserve">Taylors Wines has not actively sought to recruit mature age workers. </w:t>
      </w:r>
      <w:r>
        <w:rPr>
          <w:rFonts w:ascii="Helvetica" w:hAnsi="Helvetica"/>
        </w:rPr>
        <w:t xml:space="preserve">Even so, half of the workers at </w:t>
      </w:r>
      <w:r w:rsidRPr="002E42C4">
        <w:rPr>
          <w:rFonts w:ascii="Helvetica" w:hAnsi="Helvetica"/>
        </w:rPr>
        <w:t>the winery are aged 55 or more, and 70% are 45 years old or more. The average length of tenure for</w:t>
      </w:r>
      <w:r>
        <w:rPr>
          <w:rFonts w:ascii="Helvetica" w:hAnsi="Helvetica"/>
        </w:rPr>
        <w:t xml:space="preserve"> </w:t>
      </w:r>
      <w:r w:rsidRPr="002E42C4">
        <w:rPr>
          <w:rFonts w:ascii="Helvetica" w:hAnsi="Helvetica"/>
        </w:rPr>
        <w:t>all workers is 9.8 years. ‘We have done our best to balance operational needs with the needs of our</w:t>
      </w:r>
      <w:r>
        <w:rPr>
          <w:rFonts w:ascii="Helvetica" w:hAnsi="Helvetica"/>
        </w:rPr>
        <w:t xml:space="preserve"> </w:t>
      </w:r>
      <w:r w:rsidRPr="002E42C4">
        <w:rPr>
          <w:rFonts w:ascii="Helvetica" w:hAnsi="Helvetica"/>
        </w:rPr>
        <w:t>workforce and this means that many stay on. Our goal is to attract, retain and develop quality people.</w:t>
      </w:r>
      <w:r>
        <w:rPr>
          <w:rFonts w:ascii="Helvetica" w:hAnsi="Helvetica"/>
        </w:rPr>
        <w:t xml:space="preserve"> </w:t>
      </w:r>
      <w:r w:rsidRPr="002E42C4">
        <w:rPr>
          <w:rFonts w:ascii="Helvetica" w:hAnsi="Helvetica"/>
        </w:rPr>
        <w:t>By no means are the mature age workers in T</w:t>
      </w:r>
      <w:r>
        <w:rPr>
          <w:rFonts w:ascii="Helvetica" w:hAnsi="Helvetica"/>
        </w:rPr>
        <w:t>aylors a "last resort" option'.</w:t>
      </w:r>
      <w:r>
        <w:rPr>
          <w:rStyle w:val="EndnoteReference"/>
          <w:rFonts w:ascii="Helvetica" w:hAnsi="Helvetica"/>
        </w:rPr>
        <w:endnoteReference w:id="3"/>
      </w:r>
    </w:p>
    <w:p w:rsidR="00DB229F" w:rsidRDefault="00DB229F" w:rsidP="00DB229F">
      <w:pPr>
        <w:widowControl w:val="0"/>
        <w:autoSpaceDE w:val="0"/>
        <w:autoSpaceDN w:val="0"/>
        <w:adjustRightInd w:val="0"/>
        <w:rPr>
          <w:rFonts w:ascii="Helvetica" w:hAnsi="Helvetica"/>
        </w:rPr>
      </w:pPr>
    </w:p>
    <w:p w:rsidR="00DB229F" w:rsidRPr="00C411B4" w:rsidRDefault="00DB229F" w:rsidP="00DB229F">
      <w:pPr>
        <w:widowControl w:val="0"/>
        <w:autoSpaceDE w:val="0"/>
        <w:autoSpaceDN w:val="0"/>
        <w:adjustRightInd w:val="0"/>
        <w:rPr>
          <w:rFonts w:ascii="Helvetica" w:hAnsi="Helvetica"/>
          <w:b/>
        </w:rPr>
      </w:pPr>
      <w:r w:rsidRPr="00C411B4">
        <w:rPr>
          <w:rFonts w:ascii="Helvetica" w:hAnsi="Helvetica"/>
          <w:b/>
        </w:rPr>
        <w:t>Marks &amp; Spencer, UK</w:t>
      </w:r>
    </w:p>
    <w:p w:rsidR="00DB229F" w:rsidRPr="00C411B4" w:rsidRDefault="00DB229F" w:rsidP="00DB229F">
      <w:pPr>
        <w:widowControl w:val="0"/>
        <w:autoSpaceDE w:val="0"/>
        <w:autoSpaceDN w:val="0"/>
        <w:adjustRightInd w:val="0"/>
        <w:rPr>
          <w:rFonts w:ascii="Helvetica" w:hAnsi="Helvetica"/>
        </w:rPr>
      </w:pPr>
      <w:r w:rsidRPr="00C411B4">
        <w:rPr>
          <w:rFonts w:ascii="Helvetica" w:hAnsi="Helvetica"/>
        </w:rPr>
        <w:t>Marks &amp; Spencer has:</w:t>
      </w:r>
    </w:p>
    <w:p w:rsidR="00DB229F" w:rsidRPr="00C411B4" w:rsidRDefault="00DB229F" w:rsidP="00DB229F">
      <w:pPr>
        <w:widowControl w:val="0"/>
        <w:autoSpaceDE w:val="0"/>
        <w:autoSpaceDN w:val="0"/>
        <w:adjustRightInd w:val="0"/>
        <w:ind w:left="720"/>
        <w:rPr>
          <w:rFonts w:ascii="Helvetica" w:hAnsi="Helvetica"/>
        </w:rPr>
      </w:pPr>
      <w:r w:rsidRPr="00C411B4">
        <w:rPr>
          <w:rFonts w:ascii="Helvetica" w:hAnsi="Helvetica"/>
        </w:rPr>
        <w:t>• 33% employees over 50;</w:t>
      </w:r>
    </w:p>
    <w:p w:rsidR="00DB229F" w:rsidRPr="00C411B4" w:rsidRDefault="00DB229F" w:rsidP="00DB229F">
      <w:pPr>
        <w:widowControl w:val="0"/>
        <w:autoSpaceDE w:val="0"/>
        <w:autoSpaceDN w:val="0"/>
        <w:adjustRightInd w:val="0"/>
        <w:ind w:left="720"/>
        <w:rPr>
          <w:rFonts w:ascii="Helvetica" w:hAnsi="Helvetica"/>
        </w:rPr>
      </w:pPr>
      <w:r w:rsidRPr="00C411B4">
        <w:rPr>
          <w:rFonts w:ascii="Helvetica" w:hAnsi="Helvetica"/>
        </w:rPr>
        <w:t xml:space="preserve">• over 4000 employees with more than 25 </w:t>
      </w:r>
      <w:proofErr w:type="spellStart"/>
      <w:r w:rsidRPr="00C411B4">
        <w:rPr>
          <w:rFonts w:ascii="Helvetica" w:hAnsi="Helvetica"/>
        </w:rPr>
        <w:t>years service</w:t>
      </w:r>
      <w:proofErr w:type="spellEnd"/>
      <w:r w:rsidRPr="00C411B4">
        <w:rPr>
          <w:rFonts w:ascii="Helvetica" w:hAnsi="Helvetica"/>
        </w:rPr>
        <w:t>;</w:t>
      </w:r>
    </w:p>
    <w:p w:rsidR="00DB229F" w:rsidRPr="00C411B4" w:rsidRDefault="00DB229F" w:rsidP="00DB229F">
      <w:pPr>
        <w:widowControl w:val="0"/>
        <w:autoSpaceDE w:val="0"/>
        <w:autoSpaceDN w:val="0"/>
        <w:adjustRightInd w:val="0"/>
        <w:ind w:left="720"/>
        <w:rPr>
          <w:rFonts w:ascii="Helvetica" w:hAnsi="Helvetica"/>
        </w:rPr>
      </w:pPr>
      <w:r w:rsidRPr="00C411B4">
        <w:rPr>
          <w:rFonts w:ascii="Helvetica" w:hAnsi="Helvetica"/>
        </w:rPr>
        <w:t xml:space="preserve">• 1 employee who has completed over 50 </w:t>
      </w:r>
      <w:proofErr w:type="spellStart"/>
      <w:r w:rsidRPr="00C411B4">
        <w:rPr>
          <w:rFonts w:ascii="Helvetica" w:hAnsi="Helvetica"/>
        </w:rPr>
        <w:t>years service</w:t>
      </w:r>
      <w:proofErr w:type="spellEnd"/>
      <w:r w:rsidRPr="00C411B4">
        <w:rPr>
          <w:rFonts w:ascii="Helvetica" w:hAnsi="Helvetica"/>
        </w:rPr>
        <w:t>; and</w:t>
      </w:r>
    </w:p>
    <w:p w:rsidR="00DB229F" w:rsidRPr="00C411B4" w:rsidRDefault="00DB229F" w:rsidP="00DB229F">
      <w:pPr>
        <w:widowControl w:val="0"/>
        <w:autoSpaceDE w:val="0"/>
        <w:autoSpaceDN w:val="0"/>
        <w:adjustRightInd w:val="0"/>
        <w:ind w:left="720"/>
        <w:rPr>
          <w:rFonts w:ascii="Helvetica" w:hAnsi="Helvetica"/>
        </w:rPr>
      </w:pPr>
      <w:r w:rsidRPr="00C411B4">
        <w:rPr>
          <w:rFonts w:ascii="Helvetica" w:hAnsi="Helvetica"/>
        </w:rPr>
        <w:t>• an employee who was recruited at age 80.</w:t>
      </w:r>
    </w:p>
    <w:p w:rsidR="00DB229F" w:rsidRDefault="00DB229F" w:rsidP="00DB229F">
      <w:pPr>
        <w:widowControl w:val="0"/>
        <w:autoSpaceDE w:val="0"/>
        <w:autoSpaceDN w:val="0"/>
        <w:adjustRightInd w:val="0"/>
        <w:rPr>
          <w:rFonts w:ascii="Helvetica" w:hAnsi="Helvetica"/>
        </w:rPr>
      </w:pPr>
      <w:r w:rsidRPr="00C411B4">
        <w:rPr>
          <w:rFonts w:ascii="Helvetica" w:hAnsi="Helvetica"/>
        </w:rPr>
        <w:t>Marks &amp; Spencer's approach has numerous business benefits, including re</w:t>
      </w:r>
      <w:r>
        <w:rPr>
          <w:rFonts w:ascii="Helvetica" w:hAnsi="Helvetica"/>
        </w:rPr>
        <w:t xml:space="preserve">taining highly effective staff, </w:t>
      </w:r>
      <w:r w:rsidRPr="00C411B4">
        <w:rPr>
          <w:rFonts w:ascii="Helvetica" w:hAnsi="Helvetica"/>
        </w:rPr>
        <w:t>increased loyalty of employees who value choice to work longer, use of performance management in</w:t>
      </w:r>
      <w:r>
        <w:rPr>
          <w:rFonts w:ascii="Helvetica" w:hAnsi="Helvetica"/>
        </w:rPr>
        <w:t xml:space="preserve"> </w:t>
      </w:r>
      <w:r w:rsidRPr="00C411B4">
        <w:rPr>
          <w:rFonts w:ascii="Helvetica" w:hAnsi="Helvetica"/>
        </w:rPr>
        <w:t>an identical way for workers of all ages - and one of the lowest employee turnover rates in UK retail.</w:t>
      </w:r>
      <w:r>
        <w:rPr>
          <w:rStyle w:val="EndnoteReference"/>
          <w:rFonts w:ascii="Helvetica" w:hAnsi="Helvetica"/>
        </w:rPr>
        <w:endnoteReference w:id="4"/>
      </w:r>
    </w:p>
    <w:p w:rsidR="00DB229F" w:rsidRDefault="00DB229F" w:rsidP="00DB229F">
      <w:pPr>
        <w:rPr>
          <w:rFonts w:ascii="Helvetica" w:hAnsi="Helvetica"/>
        </w:rPr>
      </w:pPr>
      <w:r>
        <w:rPr>
          <w:rFonts w:ascii="Helvetica" w:hAnsi="Helvetica"/>
        </w:rPr>
        <w:t>___</w:t>
      </w:r>
    </w:p>
    <w:p w:rsidR="00DB229F" w:rsidRDefault="00DB229F" w:rsidP="00DB229F">
      <w:pPr>
        <w:rPr>
          <w:rFonts w:ascii="Helvetica" w:hAnsi="Helvetica"/>
        </w:rPr>
      </w:pPr>
    </w:p>
    <w:p w:rsidR="00DB229F" w:rsidRPr="00581849" w:rsidRDefault="00DB229F" w:rsidP="00DB229F">
      <w:pPr>
        <w:widowControl w:val="0"/>
        <w:autoSpaceDE w:val="0"/>
        <w:autoSpaceDN w:val="0"/>
        <w:adjustRightInd w:val="0"/>
        <w:rPr>
          <w:rFonts w:ascii="Helvetica" w:hAnsi="Helvetica"/>
          <w:b/>
        </w:rPr>
      </w:pPr>
      <w:r w:rsidRPr="00581849">
        <w:rPr>
          <w:rFonts w:ascii="Helvetica" w:hAnsi="Helvetica"/>
          <w:b/>
        </w:rPr>
        <w:t>Case Study: BMW, Germany</w:t>
      </w:r>
    </w:p>
    <w:p w:rsidR="00DB229F" w:rsidRDefault="00DB229F" w:rsidP="00DB229F">
      <w:pPr>
        <w:widowControl w:val="0"/>
        <w:autoSpaceDE w:val="0"/>
        <w:autoSpaceDN w:val="0"/>
        <w:adjustRightInd w:val="0"/>
        <w:rPr>
          <w:rFonts w:ascii="Helvetica" w:hAnsi="Helvetica"/>
        </w:rPr>
      </w:pPr>
      <w:r w:rsidRPr="00581849">
        <w:rPr>
          <w:rFonts w:ascii="Helvetica" w:hAnsi="Helvetica"/>
        </w:rPr>
        <w:t xml:space="preserve">Five years ago, managers at </w:t>
      </w:r>
      <w:proofErr w:type="spellStart"/>
      <w:r w:rsidRPr="00581849">
        <w:rPr>
          <w:rFonts w:ascii="Helvetica" w:hAnsi="Helvetica"/>
        </w:rPr>
        <w:t>Bayerische</w:t>
      </w:r>
      <w:proofErr w:type="spellEnd"/>
      <w:r w:rsidRPr="00581849">
        <w:rPr>
          <w:rFonts w:ascii="Helvetica" w:hAnsi="Helvetica"/>
        </w:rPr>
        <w:t xml:space="preserve"> </w:t>
      </w:r>
      <w:proofErr w:type="spellStart"/>
      <w:r w:rsidRPr="00581849">
        <w:rPr>
          <w:rFonts w:ascii="Helvetica" w:hAnsi="Helvetica"/>
        </w:rPr>
        <w:t>Motoren</w:t>
      </w:r>
      <w:proofErr w:type="spellEnd"/>
      <w:r w:rsidRPr="00581849">
        <w:rPr>
          <w:rFonts w:ascii="Helvetica" w:hAnsi="Helvetica"/>
        </w:rPr>
        <w:t xml:space="preserve"> </w:t>
      </w:r>
      <w:proofErr w:type="spellStart"/>
      <w:r w:rsidRPr="00581849">
        <w:rPr>
          <w:rFonts w:ascii="Helvetica" w:hAnsi="Helvetica"/>
        </w:rPr>
        <w:t>Werke</w:t>
      </w:r>
      <w:proofErr w:type="spellEnd"/>
      <w:r w:rsidRPr="00581849">
        <w:rPr>
          <w:rFonts w:ascii="Helvetica" w:hAnsi="Helvetica"/>
        </w:rPr>
        <w:t xml:space="preserve"> AG reali</w:t>
      </w:r>
      <w:r>
        <w:rPr>
          <w:rFonts w:ascii="Helvetica" w:hAnsi="Helvetica"/>
        </w:rPr>
        <w:t xml:space="preserve">sed that with Germany's greying </w:t>
      </w:r>
      <w:r w:rsidRPr="00581849">
        <w:rPr>
          <w:rFonts w:ascii="Helvetica" w:hAnsi="Helvetica"/>
        </w:rPr>
        <w:t>population the average age of their workers would jump from 41 to 46 by 2017. So they decided to</w:t>
      </w:r>
      <w:r>
        <w:rPr>
          <w:rFonts w:ascii="Helvetica" w:hAnsi="Helvetica"/>
        </w:rPr>
        <w:t xml:space="preserve"> </w:t>
      </w:r>
      <w:r w:rsidRPr="00581849">
        <w:rPr>
          <w:rFonts w:ascii="Helvetica" w:hAnsi="Helvetica"/>
        </w:rPr>
        <w:t>make it happen sooner. In 2007, the luxury automaker set up an experimental assembly line with</w:t>
      </w:r>
      <w:r>
        <w:rPr>
          <w:rFonts w:ascii="Helvetica" w:hAnsi="Helvetica"/>
        </w:rPr>
        <w:t xml:space="preserve"> </w:t>
      </w:r>
      <w:r w:rsidRPr="00581849">
        <w:rPr>
          <w:rFonts w:ascii="Helvetica" w:hAnsi="Helvetica"/>
        </w:rPr>
        <w:t xml:space="preserve">older employees to see whether they could keep pace. The production line in </w:t>
      </w:r>
      <w:proofErr w:type="spellStart"/>
      <w:r w:rsidRPr="00581849">
        <w:rPr>
          <w:rFonts w:ascii="Helvetica" w:hAnsi="Helvetica"/>
        </w:rPr>
        <w:t>Dingolfing</w:t>
      </w:r>
      <w:proofErr w:type="spellEnd"/>
      <w:r w:rsidRPr="00581849">
        <w:rPr>
          <w:rFonts w:ascii="Helvetica" w:hAnsi="Helvetica"/>
        </w:rPr>
        <w:t>, 50 miles</w:t>
      </w:r>
      <w:r>
        <w:rPr>
          <w:rFonts w:ascii="Helvetica" w:hAnsi="Helvetica"/>
        </w:rPr>
        <w:t xml:space="preserve"> </w:t>
      </w:r>
      <w:r w:rsidRPr="00581849">
        <w:rPr>
          <w:rFonts w:ascii="Helvetica" w:hAnsi="Helvetica"/>
        </w:rPr>
        <w:t>northeast of BMW's Munich base, features hoists to spare ageing backs, adjustable-height work</w:t>
      </w:r>
      <w:r>
        <w:rPr>
          <w:rFonts w:ascii="Helvetica" w:hAnsi="Helvetica"/>
        </w:rPr>
        <w:t xml:space="preserve"> </w:t>
      </w:r>
      <w:r w:rsidRPr="00581849">
        <w:rPr>
          <w:rFonts w:ascii="Helvetica" w:hAnsi="Helvetica"/>
        </w:rPr>
        <w:t>benches, and wooden floors instead of rubber to help hips swivel during repetitive tasks.</w:t>
      </w:r>
      <w:r>
        <w:rPr>
          <w:rFonts w:ascii="Helvetica" w:hAnsi="Helvetica"/>
        </w:rPr>
        <w:t xml:space="preserve"> </w:t>
      </w:r>
    </w:p>
    <w:p w:rsidR="00DB229F" w:rsidRDefault="00DB229F" w:rsidP="00DB229F">
      <w:pPr>
        <w:widowControl w:val="0"/>
        <w:autoSpaceDE w:val="0"/>
        <w:autoSpaceDN w:val="0"/>
        <w:adjustRightInd w:val="0"/>
        <w:rPr>
          <w:rFonts w:ascii="Helvetica" w:hAnsi="Helvetica"/>
        </w:rPr>
      </w:pPr>
    </w:p>
    <w:p w:rsidR="00DB229F" w:rsidRPr="00581849" w:rsidRDefault="00DB229F" w:rsidP="00DB229F">
      <w:pPr>
        <w:widowControl w:val="0"/>
        <w:autoSpaceDE w:val="0"/>
        <w:autoSpaceDN w:val="0"/>
        <w:adjustRightInd w:val="0"/>
        <w:rPr>
          <w:rFonts w:ascii="Helvetica" w:hAnsi="Helvetica"/>
        </w:rPr>
      </w:pPr>
      <w:r w:rsidRPr="00581849">
        <w:rPr>
          <w:rFonts w:ascii="Helvetica" w:hAnsi="Helvetica"/>
        </w:rPr>
        <w:t>The verdict: Not only could they keep up, the older workers did a better job than younger staffers on</w:t>
      </w:r>
      <w:r>
        <w:rPr>
          <w:rFonts w:ascii="Helvetica" w:hAnsi="Helvetica"/>
        </w:rPr>
        <w:t xml:space="preserve"> </w:t>
      </w:r>
      <w:r w:rsidRPr="00581849">
        <w:rPr>
          <w:rFonts w:ascii="Helvetica" w:hAnsi="Helvetica"/>
        </w:rPr>
        <w:t>another line at the same factory. Today, many of the changes are being implemented at plants across</w:t>
      </w:r>
      <w:r>
        <w:rPr>
          <w:rFonts w:ascii="Helvetica" w:hAnsi="Helvetica"/>
        </w:rPr>
        <w:t xml:space="preserve"> </w:t>
      </w:r>
      <w:r w:rsidRPr="00581849">
        <w:rPr>
          <w:rFonts w:ascii="Helvetica" w:hAnsi="Helvetica"/>
        </w:rPr>
        <w:t xml:space="preserve">the company. </w:t>
      </w:r>
      <w:r>
        <w:rPr>
          <w:rStyle w:val="EndnoteReference"/>
          <w:rFonts w:ascii="Helvetica" w:hAnsi="Helvetica"/>
        </w:rPr>
        <w:endnoteReference w:id="5"/>
      </w:r>
    </w:p>
    <w:p w:rsidR="00DB229F" w:rsidRDefault="00DB229F" w:rsidP="00DB229F">
      <w:pPr>
        <w:rPr>
          <w:rFonts w:ascii="Helvetica" w:hAnsi="Helvetica"/>
        </w:rPr>
      </w:pPr>
    </w:p>
    <w:p w:rsidR="00DB229F" w:rsidRDefault="00DB229F" w:rsidP="00DB229F">
      <w:pPr>
        <w:rPr>
          <w:rFonts w:ascii="Helvetica" w:hAnsi="Helvetica"/>
        </w:rPr>
      </w:pPr>
    </w:p>
    <w:p w:rsidR="00DB229F" w:rsidRPr="000424B5" w:rsidRDefault="00DB229F" w:rsidP="00DB229F">
      <w:pPr>
        <w:rPr>
          <w:rFonts w:ascii="Helvetica" w:hAnsi="Helvetica"/>
          <w:b/>
        </w:rPr>
      </w:pPr>
      <w:r w:rsidRPr="000424B5">
        <w:rPr>
          <w:rFonts w:ascii="Helvetica" w:hAnsi="Helvetica"/>
          <w:b/>
        </w:rPr>
        <w:lastRenderedPageBreak/>
        <w:t>3.</w:t>
      </w:r>
      <w:r w:rsidRPr="000424B5">
        <w:rPr>
          <w:rFonts w:ascii="Helvetica" w:hAnsi="Helvetica"/>
          <w:b/>
        </w:rPr>
        <w:tab/>
        <w:t xml:space="preserve">TRAINING </w:t>
      </w:r>
    </w:p>
    <w:p w:rsidR="00DB229F" w:rsidRPr="00176BEF" w:rsidRDefault="00DB229F" w:rsidP="00DB229F">
      <w:pPr>
        <w:tabs>
          <w:tab w:val="left" w:pos="1440"/>
          <w:tab w:val="left" w:pos="2160"/>
          <w:tab w:val="left" w:pos="2880"/>
        </w:tabs>
        <w:spacing w:line="276" w:lineRule="auto"/>
        <w:rPr>
          <w:rFonts w:ascii="Helvetica" w:hAnsi="Helvetica"/>
        </w:rPr>
      </w:pPr>
      <w:r w:rsidRPr="00176BEF">
        <w:rPr>
          <w:rFonts w:ascii="Helvetica" w:hAnsi="Helvetica"/>
          <w:b/>
        </w:rPr>
        <w:t>Positive Signs</w:t>
      </w:r>
      <w:r>
        <w:rPr>
          <w:rFonts w:ascii="Helvetica" w:hAnsi="Helvetica"/>
          <w:b/>
        </w:rPr>
        <w:t xml:space="preserve"> </w:t>
      </w:r>
      <w:r>
        <w:rPr>
          <w:rFonts w:ascii="Helvetica" w:hAnsi="Helvetica"/>
        </w:rPr>
        <w:t>(extract from research into training needs for older workers,</w:t>
      </w:r>
      <w:r w:rsidRPr="00176BEF">
        <w:rPr>
          <w:rFonts w:ascii="Helvetica" w:hAnsi="Helvetica"/>
        </w:rPr>
        <w:t xml:space="preserve"> conducted </w:t>
      </w:r>
      <w:r>
        <w:rPr>
          <w:rFonts w:ascii="Helvetica" w:hAnsi="Helvetica"/>
        </w:rPr>
        <w:t xml:space="preserve">in 2015 </w:t>
      </w:r>
      <w:r w:rsidRPr="00176BEF">
        <w:rPr>
          <w:rFonts w:ascii="Helvetica" w:hAnsi="Helvetica"/>
        </w:rPr>
        <w:t>as part of a Masters of Education)</w:t>
      </w:r>
    </w:p>
    <w:p w:rsidR="00DB229F" w:rsidRPr="0059162A" w:rsidRDefault="00DB229F" w:rsidP="00DB229F">
      <w:pPr>
        <w:tabs>
          <w:tab w:val="left" w:pos="1440"/>
          <w:tab w:val="left" w:pos="2160"/>
          <w:tab w:val="left" w:pos="2880"/>
        </w:tabs>
        <w:spacing w:line="276" w:lineRule="auto"/>
        <w:rPr>
          <w:rFonts w:ascii="Helvetica" w:hAnsi="Helvetica"/>
          <w:sz w:val="22"/>
          <w:szCs w:val="22"/>
        </w:rPr>
      </w:pPr>
    </w:p>
    <w:p w:rsidR="00DB229F" w:rsidRPr="00C03EA6" w:rsidRDefault="00DB229F" w:rsidP="00DB229F">
      <w:pPr>
        <w:tabs>
          <w:tab w:val="left" w:pos="1440"/>
          <w:tab w:val="left" w:pos="2160"/>
          <w:tab w:val="left" w:pos="2880"/>
        </w:tabs>
        <w:spacing w:line="276" w:lineRule="auto"/>
        <w:rPr>
          <w:rFonts w:ascii="Helvetica" w:hAnsi="Helvetica"/>
          <w:kern w:val="1"/>
        </w:rPr>
      </w:pPr>
      <w:r w:rsidRPr="00C03EA6">
        <w:rPr>
          <w:rFonts w:ascii="Helvetica" w:hAnsi="Helvetica"/>
        </w:rPr>
        <w:t>There are some signs that the level of discrimination against older workers is levelling off or even dropping, with one recent Australian study finding 13% of workers reporting workplace age discrimination</w:t>
      </w:r>
      <w:r w:rsidRPr="00C03EA6">
        <w:rPr>
          <w:rFonts w:ascii="Helvetica" w:hAnsi="Helvetica"/>
          <w:color w:val="212121"/>
        </w:rPr>
        <w:t xml:space="preserve"> in 2015, down from 28% in 2012 (</w:t>
      </w:r>
      <w:r w:rsidRPr="00C03EA6">
        <w:rPr>
          <w:rFonts w:ascii="Helvetica" w:hAnsi="Helvetica"/>
          <w:color w:val="191919"/>
        </w:rPr>
        <w:t>FSC – CBA Older Workers Report</w:t>
      </w:r>
      <w:r w:rsidRPr="00C03EA6">
        <w:rPr>
          <w:rFonts w:ascii="Helvetica" w:hAnsi="Helvetica"/>
          <w:color w:val="212121"/>
          <w:kern w:val="1"/>
        </w:rPr>
        <w:t xml:space="preserve"> 2015, p. 8). There </w:t>
      </w:r>
      <w:r w:rsidRPr="00C03EA6">
        <w:rPr>
          <w:rFonts w:ascii="Helvetica" w:hAnsi="Helvetica"/>
          <w:kern w:val="1"/>
        </w:rPr>
        <w:t xml:space="preserve">is no ‘silver bullet’ here, but promoting success stories and case studies is helpful both as a counter to negative attitudes and a guide to strategies that have proved successful. </w:t>
      </w:r>
    </w:p>
    <w:p w:rsidR="00DB229F" w:rsidRPr="00C03EA6" w:rsidRDefault="00DB229F" w:rsidP="00DB229F">
      <w:pPr>
        <w:tabs>
          <w:tab w:val="left" w:pos="1440"/>
          <w:tab w:val="left" w:pos="2160"/>
          <w:tab w:val="left" w:pos="2880"/>
        </w:tabs>
        <w:spacing w:line="276" w:lineRule="auto"/>
        <w:rPr>
          <w:rFonts w:ascii="Helvetica" w:hAnsi="Helvetica"/>
          <w:kern w:val="1"/>
        </w:rPr>
      </w:pPr>
    </w:p>
    <w:p w:rsidR="00DB229F" w:rsidRPr="00C03EA6" w:rsidRDefault="00DB229F" w:rsidP="00DB229F">
      <w:pPr>
        <w:tabs>
          <w:tab w:val="left" w:pos="1440"/>
          <w:tab w:val="left" w:pos="2160"/>
          <w:tab w:val="left" w:pos="2880"/>
        </w:tabs>
        <w:spacing w:line="276" w:lineRule="auto"/>
        <w:rPr>
          <w:rFonts w:ascii="Helvetica" w:hAnsi="Helvetica"/>
          <w:kern w:val="1"/>
        </w:rPr>
      </w:pPr>
      <w:r w:rsidRPr="00C03EA6">
        <w:rPr>
          <w:rFonts w:ascii="Helvetica" w:hAnsi="Helvetica"/>
          <w:kern w:val="1"/>
        </w:rPr>
        <w:t>While acknowledging that management attitudes play a part, Liu, Courtenay &amp; Valentine (2011 passim.)</w:t>
      </w:r>
      <w:r w:rsidRPr="00C03EA6">
        <w:rPr>
          <w:rStyle w:val="EndnoteReference"/>
          <w:rFonts w:ascii="Helvetica" w:hAnsi="Helvetica"/>
          <w:kern w:val="1"/>
        </w:rPr>
        <w:endnoteReference w:id="6"/>
      </w:r>
      <w:r w:rsidRPr="00C03EA6">
        <w:rPr>
          <w:rFonts w:ascii="Helvetica" w:hAnsi="Helvetica"/>
          <w:kern w:val="1"/>
        </w:rPr>
        <w:t xml:space="preserve"> focus on participants. Their model gives trainers ’a guideline as to what to reinforce and what to eliminate in their programs’ by managing ‘motivators’ (such as self-efficacy or a belief in oneself, social support understanding the benefits, and career goals) and ‘deterrents’ (workload and program barriers).  This focus by an employer on what older workers want from training, and what gets in their way, is promising.</w:t>
      </w:r>
    </w:p>
    <w:p w:rsidR="00DB229F" w:rsidRPr="00C03EA6" w:rsidRDefault="00DB229F" w:rsidP="00DB229F">
      <w:pPr>
        <w:tabs>
          <w:tab w:val="left" w:pos="1440"/>
          <w:tab w:val="left" w:pos="2160"/>
          <w:tab w:val="left" w:pos="2880"/>
        </w:tabs>
        <w:spacing w:line="276" w:lineRule="auto"/>
        <w:rPr>
          <w:rFonts w:ascii="Helvetica" w:hAnsi="Helvetica"/>
          <w:kern w:val="1"/>
        </w:rPr>
      </w:pPr>
    </w:p>
    <w:p w:rsidR="00DB229F" w:rsidRPr="00C03EA6" w:rsidRDefault="00DB229F" w:rsidP="00DB229F">
      <w:pPr>
        <w:tabs>
          <w:tab w:val="left" w:pos="1440"/>
          <w:tab w:val="left" w:pos="2160"/>
          <w:tab w:val="left" w:pos="2880"/>
        </w:tabs>
        <w:spacing w:line="276" w:lineRule="auto"/>
        <w:rPr>
          <w:rFonts w:ascii="Helvetica" w:hAnsi="Helvetica"/>
          <w:kern w:val="1"/>
        </w:rPr>
      </w:pPr>
      <w:r w:rsidRPr="00C03EA6">
        <w:rPr>
          <w:rFonts w:ascii="Helvetica" w:hAnsi="Helvetica"/>
          <w:kern w:val="1"/>
        </w:rPr>
        <w:t xml:space="preserve">A number of case studies show specific projects that have promoted older worker training and job satisfaction and retention. </w:t>
      </w:r>
      <w:proofErr w:type="spellStart"/>
      <w:r w:rsidRPr="00C03EA6">
        <w:rPr>
          <w:rFonts w:ascii="Helvetica" w:hAnsi="Helvetica"/>
          <w:kern w:val="1"/>
        </w:rPr>
        <w:t>Frerichs</w:t>
      </w:r>
      <w:proofErr w:type="spellEnd"/>
      <w:r w:rsidRPr="00C03EA6">
        <w:rPr>
          <w:rFonts w:ascii="Helvetica" w:hAnsi="Helvetica"/>
          <w:kern w:val="1"/>
        </w:rPr>
        <w:t xml:space="preserve"> et al. (2012)</w:t>
      </w:r>
      <w:r w:rsidRPr="00C03EA6">
        <w:rPr>
          <w:rStyle w:val="EndnoteReference"/>
          <w:rFonts w:ascii="Helvetica" w:hAnsi="Helvetica"/>
          <w:kern w:val="1"/>
        </w:rPr>
        <w:endnoteReference w:id="7"/>
      </w:r>
      <w:r w:rsidRPr="00C03EA6">
        <w:rPr>
          <w:rFonts w:ascii="Helvetica" w:hAnsi="Helvetica"/>
          <w:kern w:val="1"/>
        </w:rPr>
        <w:t xml:space="preserve"> describe a German technology manufacturer who uses a competence matrix to record older workers’ knowledge and skills (including technical, general, leadership and social skills), for use in training and transfer of knowledge. All workers have access to training, and it forms part of job reviews (p. 671). And leveraging the preference for informal, tailored training solutions, they use on-the-job skills or literacy training for blue-collar workers, driver training, mentoring relationships, upscaling to fill an identified new position, often combined with flexible work practices (</w:t>
      </w:r>
      <w:proofErr w:type="spellStart"/>
      <w:r w:rsidRPr="00C03EA6">
        <w:rPr>
          <w:rFonts w:ascii="Helvetica" w:hAnsi="Helvetica"/>
          <w:kern w:val="1"/>
        </w:rPr>
        <w:t>Frerichs</w:t>
      </w:r>
      <w:proofErr w:type="spellEnd"/>
      <w:r w:rsidRPr="00C03EA6">
        <w:rPr>
          <w:rFonts w:ascii="Helvetica" w:hAnsi="Helvetica"/>
          <w:kern w:val="1"/>
        </w:rPr>
        <w:t xml:space="preserve"> et al. 2012, pp.671-3).</w:t>
      </w:r>
    </w:p>
    <w:p w:rsidR="00DB229F" w:rsidRPr="00C03EA6" w:rsidRDefault="00DB229F" w:rsidP="00DB229F">
      <w:pPr>
        <w:tabs>
          <w:tab w:val="left" w:pos="1440"/>
          <w:tab w:val="left" w:pos="2160"/>
          <w:tab w:val="left" w:pos="2880"/>
        </w:tabs>
        <w:spacing w:line="276" w:lineRule="auto"/>
        <w:rPr>
          <w:rFonts w:ascii="Helvetica" w:hAnsi="Helvetica"/>
          <w:kern w:val="1"/>
        </w:rPr>
      </w:pPr>
    </w:p>
    <w:p w:rsidR="00DB229F" w:rsidRPr="00C03EA6" w:rsidRDefault="00DB229F" w:rsidP="00DB229F">
      <w:pPr>
        <w:tabs>
          <w:tab w:val="left" w:pos="1440"/>
          <w:tab w:val="left" w:pos="2160"/>
          <w:tab w:val="left" w:pos="2880"/>
        </w:tabs>
        <w:spacing w:line="276" w:lineRule="auto"/>
        <w:rPr>
          <w:rFonts w:ascii="Helvetica" w:hAnsi="Helvetica"/>
          <w:kern w:val="1"/>
        </w:rPr>
      </w:pPr>
      <w:r w:rsidRPr="00C03EA6">
        <w:rPr>
          <w:rFonts w:ascii="Helvetica" w:hAnsi="Helvetica"/>
          <w:kern w:val="1"/>
        </w:rPr>
        <w:t>Intergenerational learning and skill transfers (young and old working together) allow all workers to benefit. Successful strategies include two-person teams with one older and one younger worker, placing desks opposite each other, sending an older and younger worker out together on all calls to clients, arranging for older workers to pass on skills formally and informally, reverse mentoring where younger workers teach older ones, especially in technological areas (</w:t>
      </w:r>
      <w:proofErr w:type="spellStart"/>
      <w:r w:rsidRPr="00C03EA6">
        <w:rPr>
          <w:rFonts w:ascii="Helvetica" w:hAnsi="Helvetica"/>
          <w:kern w:val="1"/>
        </w:rPr>
        <w:t>Frerichs</w:t>
      </w:r>
      <w:proofErr w:type="spellEnd"/>
      <w:r w:rsidRPr="00C03EA6">
        <w:rPr>
          <w:rFonts w:ascii="Helvetica" w:hAnsi="Helvetica"/>
          <w:kern w:val="1"/>
        </w:rPr>
        <w:t xml:space="preserve"> et al. 2012, p.671; </w:t>
      </w:r>
      <w:proofErr w:type="spellStart"/>
      <w:r w:rsidRPr="00C03EA6">
        <w:rPr>
          <w:rFonts w:ascii="Helvetica" w:hAnsi="Helvetica"/>
          <w:kern w:val="1"/>
        </w:rPr>
        <w:t>Findsen</w:t>
      </w:r>
      <w:proofErr w:type="spellEnd"/>
      <w:r w:rsidRPr="00C03EA6">
        <w:rPr>
          <w:rFonts w:ascii="Helvetica" w:hAnsi="Helvetica"/>
          <w:kern w:val="1"/>
        </w:rPr>
        <w:t xml:space="preserve"> and Formosa 2011, pp. 173-5)</w:t>
      </w:r>
      <w:r w:rsidRPr="00C03EA6">
        <w:rPr>
          <w:rStyle w:val="EndnoteReference"/>
          <w:rFonts w:ascii="Helvetica" w:hAnsi="Helvetica"/>
          <w:kern w:val="1"/>
        </w:rPr>
        <w:endnoteReference w:id="8"/>
      </w:r>
      <w:r w:rsidRPr="00C03EA6">
        <w:rPr>
          <w:rFonts w:ascii="Helvetica" w:hAnsi="Helvetica"/>
          <w:kern w:val="1"/>
        </w:rPr>
        <w:t xml:space="preserve">.  </w:t>
      </w:r>
    </w:p>
    <w:p w:rsidR="00DB229F" w:rsidRPr="00C03EA6" w:rsidRDefault="00DB229F" w:rsidP="00DB229F">
      <w:pPr>
        <w:tabs>
          <w:tab w:val="left" w:pos="1440"/>
          <w:tab w:val="left" w:pos="2160"/>
          <w:tab w:val="left" w:pos="2880"/>
        </w:tabs>
        <w:spacing w:line="276" w:lineRule="auto"/>
        <w:rPr>
          <w:rFonts w:ascii="Helvetica" w:hAnsi="Helvetica"/>
          <w:kern w:val="1"/>
        </w:rPr>
      </w:pPr>
    </w:p>
    <w:p w:rsidR="00DB229F" w:rsidRPr="00C03EA6" w:rsidRDefault="00DB229F" w:rsidP="00DB229F">
      <w:pPr>
        <w:tabs>
          <w:tab w:val="left" w:pos="1440"/>
          <w:tab w:val="left" w:pos="2160"/>
          <w:tab w:val="left" w:pos="2880"/>
        </w:tabs>
        <w:spacing w:line="276" w:lineRule="auto"/>
        <w:rPr>
          <w:rFonts w:ascii="Helvetica" w:hAnsi="Helvetica"/>
          <w:kern w:val="1"/>
        </w:rPr>
      </w:pPr>
      <w:r w:rsidRPr="00C03EA6">
        <w:rPr>
          <w:rFonts w:ascii="Helvetica" w:hAnsi="Helvetica"/>
          <w:kern w:val="1"/>
        </w:rPr>
        <w:lastRenderedPageBreak/>
        <w:t xml:space="preserve">There are a number of fields where it is difficult for older workers to continue with their original career, for health or other reasons. Ballet dancers are an obvious example, and </w:t>
      </w:r>
      <w:proofErr w:type="spellStart"/>
      <w:r w:rsidRPr="00C03EA6">
        <w:rPr>
          <w:rFonts w:ascii="Helvetica" w:hAnsi="Helvetica"/>
          <w:kern w:val="1"/>
        </w:rPr>
        <w:t>Frerichs</w:t>
      </w:r>
      <w:proofErr w:type="spellEnd"/>
      <w:r w:rsidRPr="00C03EA6">
        <w:rPr>
          <w:rFonts w:ascii="Helvetica" w:hAnsi="Helvetica"/>
          <w:kern w:val="1"/>
        </w:rPr>
        <w:t xml:space="preserve"> et al. (2012) report a practice in the UK where professional dancers are offered in-house retraining and upskilling during their dance career, so they can move into allied arts fields, obtain a Master’s degree and access other opportunities. It is funded by public grants and a level from dance employers (pp.672-3). This model could easily be extended to other occupations with a natural use-by date, such as manual trades, professional sportsmen and women and others.</w:t>
      </w:r>
    </w:p>
    <w:p w:rsidR="00DB229F" w:rsidRPr="00C03EA6" w:rsidRDefault="00DB229F" w:rsidP="00DB229F">
      <w:pPr>
        <w:tabs>
          <w:tab w:val="left" w:pos="1440"/>
          <w:tab w:val="left" w:pos="2160"/>
          <w:tab w:val="left" w:pos="2880"/>
        </w:tabs>
        <w:spacing w:line="276" w:lineRule="auto"/>
        <w:rPr>
          <w:rFonts w:ascii="Helvetica" w:hAnsi="Helvetica"/>
          <w:kern w:val="1"/>
        </w:rPr>
      </w:pPr>
    </w:p>
    <w:p w:rsidR="00DB229F" w:rsidRPr="00C03EA6" w:rsidRDefault="00DB229F" w:rsidP="00DB229F">
      <w:pPr>
        <w:tabs>
          <w:tab w:val="left" w:pos="1440"/>
          <w:tab w:val="left" w:pos="2160"/>
          <w:tab w:val="left" w:pos="2880"/>
        </w:tabs>
        <w:spacing w:line="276" w:lineRule="auto"/>
        <w:rPr>
          <w:rFonts w:ascii="Helvetica" w:hAnsi="Helvetica"/>
          <w:kern w:val="1"/>
        </w:rPr>
      </w:pPr>
      <w:proofErr w:type="spellStart"/>
      <w:r w:rsidRPr="00C03EA6">
        <w:rPr>
          <w:rFonts w:ascii="Helvetica" w:hAnsi="Helvetica"/>
          <w:kern w:val="1"/>
        </w:rPr>
        <w:t>Findsen</w:t>
      </w:r>
      <w:proofErr w:type="spellEnd"/>
      <w:r w:rsidRPr="00C03EA6">
        <w:rPr>
          <w:rFonts w:ascii="Helvetica" w:hAnsi="Helvetica"/>
          <w:kern w:val="1"/>
        </w:rPr>
        <w:t xml:space="preserve"> and Formosa (2011) describe programs in Finland, Japan, France and Sweden that support workers towards learning, assessing competencies, providing tutors and matching workers to suitable jobs among other initiatives (p.134-6).</w:t>
      </w:r>
    </w:p>
    <w:p w:rsidR="00DB229F" w:rsidRPr="00C03EA6" w:rsidRDefault="00DB229F" w:rsidP="00DB229F">
      <w:pPr>
        <w:tabs>
          <w:tab w:val="left" w:pos="1440"/>
          <w:tab w:val="left" w:pos="2160"/>
          <w:tab w:val="left" w:pos="2880"/>
        </w:tabs>
        <w:spacing w:line="276" w:lineRule="auto"/>
        <w:rPr>
          <w:rFonts w:ascii="Helvetica" w:hAnsi="Helvetica"/>
          <w:kern w:val="1"/>
        </w:rPr>
      </w:pPr>
    </w:p>
    <w:p w:rsidR="00DB229F" w:rsidRPr="00C03EA6" w:rsidRDefault="00DB229F" w:rsidP="00DB229F">
      <w:pPr>
        <w:tabs>
          <w:tab w:val="left" w:pos="1440"/>
          <w:tab w:val="left" w:pos="2160"/>
          <w:tab w:val="left" w:pos="2880"/>
        </w:tabs>
        <w:spacing w:line="276" w:lineRule="auto"/>
        <w:rPr>
          <w:rFonts w:ascii="Helvetica" w:hAnsi="Helvetica"/>
          <w:kern w:val="1"/>
        </w:rPr>
      </w:pPr>
      <w:r w:rsidRPr="00C03EA6">
        <w:rPr>
          <w:rFonts w:ascii="Helvetica" w:hAnsi="Helvetica"/>
          <w:kern w:val="1"/>
        </w:rPr>
        <w:t xml:space="preserve">The United States has numerous programs to help older adults retrain for a new career, whether because of unemployment, physical limitations or a desire to do something different. There are private colleges, community colleges, charities, universities and others with government funding, helping older workers retrain either so they can find a job after a period of unemployment or segue into a ‘giving back’ job, such as </w:t>
      </w:r>
      <w:proofErr w:type="spellStart"/>
      <w:r w:rsidRPr="00C03EA6">
        <w:rPr>
          <w:rFonts w:ascii="Helvetica" w:hAnsi="Helvetica"/>
          <w:kern w:val="1"/>
        </w:rPr>
        <w:t>EncoreU</w:t>
      </w:r>
      <w:proofErr w:type="spellEnd"/>
      <w:r w:rsidRPr="00C03EA6">
        <w:rPr>
          <w:rFonts w:ascii="Helvetica" w:hAnsi="Helvetica"/>
          <w:kern w:val="1"/>
        </w:rPr>
        <w:t xml:space="preserve"> (2015)</w:t>
      </w:r>
      <w:r w:rsidRPr="00C03EA6">
        <w:rPr>
          <w:rStyle w:val="EndnoteReference"/>
          <w:rFonts w:ascii="Helvetica" w:hAnsi="Helvetica"/>
          <w:kern w:val="1"/>
        </w:rPr>
        <w:endnoteReference w:id="9"/>
      </w:r>
      <w:r w:rsidRPr="00C03EA6">
        <w:rPr>
          <w:rFonts w:ascii="Helvetica" w:hAnsi="Helvetica"/>
          <w:kern w:val="1"/>
        </w:rPr>
        <w:t xml:space="preserve">. Several programs fast-track people into careers that in-demand, such as teaching or aged care workers, and many successful US programs link the training to internships with local employers, such as The </w:t>
      </w:r>
      <w:proofErr w:type="spellStart"/>
      <w:r w:rsidRPr="00C03EA6">
        <w:rPr>
          <w:rFonts w:ascii="Helvetica" w:hAnsi="Helvetica"/>
          <w:kern w:val="1"/>
        </w:rPr>
        <w:t>WorkPlace</w:t>
      </w:r>
      <w:proofErr w:type="spellEnd"/>
      <w:r w:rsidRPr="00C03EA6">
        <w:rPr>
          <w:rFonts w:ascii="Helvetica" w:hAnsi="Helvetica"/>
          <w:kern w:val="1"/>
        </w:rPr>
        <w:t xml:space="preserve"> in Connecticut’s Platform to Employment program (2015)</w:t>
      </w:r>
      <w:r w:rsidRPr="00C03EA6">
        <w:rPr>
          <w:rStyle w:val="EndnoteReference"/>
          <w:rFonts w:ascii="Helvetica" w:hAnsi="Helvetica"/>
          <w:kern w:val="1"/>
        </w:rPr>
        <w:endnoteReference w:id="10"/>
      </w:r>
      <w:r w:rsidRPr="00C03EA6">
        <w:rPr>
          <w:rFonts w:ascii="Helvetica" w:hAnsi="Helvetica"/>
          <w:kern w:val="1"/>
        </w:rPr>
        <w:t xml:space="preserve"> or otherwise assist trainees to find employment.</w:t>
      </w:r>
    </w:p>
    <w:p w:rsidR="00DB229F" w:rsidRPr="00C03EA6" w:rsidRDefault="00DB229F" w:rsidP="00DB229F">
      <w:pPr>
        <w:tabs>
          <w:tab w:val="left" w:pos="1440"/>
          <w:tab w:val="left" w:pos="2160"/>
          <w:tab w:val="left" w:pos="2880"/>
        </w:tabs>
        <w:spacing w:line="276" w:lineRule="auto"/>
        <w:rPr>
          <w:rFonts w:ascii="Helvetica" w:hAnsi="Helvetica"/>
          <w:kern w:val="1"/>
        </w:rPr>
      </w:pPr>
    </w:p>
    <w:p w:rsidR="00DB229F" w:rsidRPr="00C03EA6" w:rsidRDefault="00DB229F" w:rsidP="00DB229F">
      <w:pPr>
        <w:tabs>
          <w:tab w:val="left" w:pos="1440"/>
          <w:tab w:val="left" w:pos="2160"/>
          <w:tab w:val="left" w:pos="2880"/>
        </w:tabs>
        <w:spacing w:line="276" w:lineRule="auto"/>
        <w:rPr>
          <w:rFonts w:ascii="Helvetica" w:hAnsi="Helvetica"/>
          <w:kern w:val="1"/>
        </w:rPr>
      </w:pPr>
      <w:r w:rsidRPr="00C03EA6">
        <w:rPr>
          <w:rFonts w:ascii="Helvetica" w:hAnsi="Helvetica"/>
          <w:kern w:val="1"/>
        </w:rPr>
        <w:t xml:space="preserve">These empirical studies show that it is possible to break barriers, meet the needs of older workers and create a win-win for employers and employees of all ages. </w:t>
      </w:r>
    </w:p>
    <w:p w:rsidR="00DB229F" w:rsidRDefault="00DB229F" w:rsidP="00DB229F">
      <w:pPr>
        <w:rPr>
          <w:rFonts w:ascii="Helvetica" w:hAnsi="Helvetica"/>
        </w:rPr>
      </w:pPr>
    </w:p>
    <w:p w:rsidR="00DB229F" w:rsidRPr="002021F8" w:rsidRDefault="00DB229F" w:rsidP="00DB229F">
      <w:pPr>
        <w:rPr>
          <w:rFonts w:ascii="Helvetica" w:hAnsi="Helvetica"/>
          <w:b/>
        </w:rPr>
      </w:pPr>
      <w:r>
        <w:rPr>
          <w:rFonts w:ascii="Helvetica" w:hAnsi="Helvetica"/>
          <w:b/>
        </w:rPr>
        <w:t>4.</w:t>
      </w:r>
      <w:r>
        <w:rPr>
          <w:rFonts w:ascii="Helvetica" w:hAnsi="Helvetica"/>
          <w:b/>
        </w:rPr>
        <w:tab/>
      </w:r>
      <w:r w:rsidRPr="002021F8">
        <w:rPr>
          <w:rFonts w:ascii="Helvetica" w:hAnsi="Helvetica"/>
          <w:b/>
        </w:rPr>
        <w:t>OTHER DATA</w:t>
      </w:r>
    </w:p>
    <w:p w:rsidR="00DB229F" w:rsidRDefault="00DB229F" w:rsidP="00DB229F">
      <w:pPr>
        <w:rPr>
          <w:rFonts w:ascii="Helvetica" w:hAnsi="Helvetica"/>
        </w:rPr>
      </w:pPr>
    </w:p>
    <w:p w:rsidR="00DB229F" w:rsidRPr="00C03EA6" w:rsidRDefault="00DB229F" w:rsidP="00DB2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r w:rsidRPr="00C03EA6">
        <w:rPr>
          <w:rFonts w:ascii="Helvetica" w:hAnsi="Helvetica" w:cs="Helvetica"/>
          <w:color w:val="000000"/>
          <w:lang w:val="en-US"/>
        </w:rPr>
        <w:t>A 2014 Merrill Lynch survey in the US found that ‘nearly three out of five retirees launch into a new line of work’.</w:t>
      </w:r>
      <w:r w:rsidRPr="00C03EA6">
        <w:rPr>
          <w:rStyle w:val="EndnoteReference"/>
          <w:rFonts w:ascii="Helvetica" w:hAnsi="Helvetica" w:cs="Helvetica"/>
          <w:color w:val="000000"/>
          <w:lang w:val="en-US"/>
        </w:rPr>
        <w:endnoteReference w:id="11"/>
      </w:r>
      <w:r w:rsidRPr="00C03EA6">
        <w:rPr>
          <w:rFonts w:ascii="Helvetica" w:hAnsi="Helvetica" w:cs="Helvetica"/>
          <w:color w:val="000000"/>
          <w:lang w:val="en-US"/>
        </w:rPr>
        <w:t xml:space="preserve"> In Australia, a 2011 government report agreed that many older people seek to start new careers, as ‘they want to add variety to their current work by engaging their untapped talent.’</w:t>
      </w:r>
      <w:r w:rsidRPr="00C03EA6">
        <w:rPr>
          <w:rStyle w:val="EndnoteReference"/>
          <w:rFonts w:ascii="Helvetica" w:hAnsi="Helvetica" w:cs="Helvetica"/>
          <w:color w:val="000000"/>
          <w:lang w:val="en-US"/>
        </w:rPr>
        <w:endnoteReference w:id="12"/>
      </w:r>
    </w:p>
    <w:p w:rsidR="00DB229F" w:rsidRPr="00C03EA6" w:rsidRDefault="00DB229F" w:rsidP="00DB229F">
      <w:pPr>
        <w:rPr>
          <w:rFonts w:ascii="Helvetica" w:hAnsi="Helvetica" w:cs="Helvetica"/>
          <w:color w:val="000000"/>
          <w:lang w:val="en-US"/>
        </w:rPr>
      </w:pPr>
      <w:r w:rsidRPr="00C03EA6">
        <w:rPr>
          <w:rFonts w:ascii="Helvetica" w:hAnsi="Helvetica" w:cs="Helvetica"/>
          <w:color w:val="000000"/>
          <w:lang w:val="en-US"/>
        </w:rPr>
        <w:t>___</w:t>
      </w:r>
    </w:p>
    <w:p w:rsidR="00DB229F" w:rsidRPr="00C03EA6" w:rsidRDefault="00DB229F" w:rsidP="00DB229F">
      <w:pPr>
        <w:rPr>
          <w:rFonts w:ascii="Helvetica" w:hAnsi="Helvetica" w:cs="Helvetica"/>
          <w:color w:val="000000"/>
          <w:lang w:val="en-US"/>
        </w:rPr>
      </w:pPr>
    </w:p>
    <w:p w:rsidR="00DB229F" w:rsidRPr="00C03EA6" w:rsidRDefault="00DB229F" w:rsidP="00DB229F">
      <w:pPr>
        <w:rPr>
          <w:rFonts w:ascii="Helvetica" w:hAnsi="Helvetica"/>
        </w:rPr>
      </w:pPr>
      <w:r w:rsidRPr="00C03EA6">
        <w:rPr>
          <w:rFonts w:ascii="Helvetica" w:hAnsi="Helvetica" w:cs="Helvetica"/>
          <w:color w:val="000000"/>
          <w:lang w:val="en-US"/>
        </w:rPr>
        <w:t xml:space="preserve">There is clear evidence that support and trained guidance makes a measurable difference to success. An MIT Sloan School of Management 2014 study on older </w:t>
      </w:r>
      <w:r w:rsidRPr="00C03EA6">
        <w:rPr>
          <w:rFonts w:ascii="Helvetica" w:hAnsi="Helvetica" w:cs="Helvetica"/>
          <w:color w:val="000000"/>
          <w:lang w:val="en-US"/>
        </w:rPr>
        <w:lastRenderedPageBreak/>
        <w:t>long-term unemployed workers found that those who had support from a career coach or a group were significantly more likely to have found work during the study period, and also found the unemployment experience less damaging to their sense of self.</w:t>
      </w:r>
      <w:r w:rsidRPr="00C03EA6">
        <w:rPr>
          <w:rStyle w:val="EndnoteReference"/>
          <w:rFonts w:ascii="Helvetica" w:hAnsi="Helvetica" w:cs="Helvetica"/>
          <w:color w:val="000000"/>
          <w:lang w:val="en-US"/>
        </w:rPr>
        <w:endnoteReference w:id="13"/>
      </w:r>
    </w:p>
    <w:p w:rsidR="00DB229F" w:rsidRPr="00C03EA6" w:rsidRDefault="00DB229F" w:rsidP="00DB229F">
      <w:pPr>
        <w:rPr>
          <w:rFonts w:ascii="Helvetica" w:hAnsi="Helvetica"/>
        </w:rPr>
      </w:pPr>
    </w:p>
    <w:p w:rsidR="00DB229F" w:rsidRPr="00C03EA6" w:rsidRDefault="00DB229F" w:rsidP="00DB229F">
      <w:pPr>
        <w:rPr>
          <w:rFonts w:ascii="Helvetica" w:hAnsi="Helvetica" w:cs="Helvetica"/>
          <w:color w:val="000000"/>
          <w:lang w:val="en-US"/>
        </w:rPr>
      </w:pPr>
      <w:r w:rsidRPr="00C03EA6">
        <w:rPr>
          <w:rFonts w:ascii="Helvetica" w:hAnsi="Helvetica" w:cs="Helvetica"/>
          <w:color w:val="000000"/>
          <w:lang w:val="en-US"/>
        </w:rPr>
        <w:t>___</w:t>
      </w:r>
    </w:p>
    <w:p w:rsidR="00DB229F" w:rsidRPr="00C03EA6" w:rsidRDefault="00DB229F" w:rsidP="00DB229F">
      <w:pPr>
        <w:rPr>
          <w:rFonts w:ascii="Helvetica" w:hAnsi="Helvetica" w:cs="Helvetica"/>
          <w:color w:val="000000"/>
          <w:lang w:val="en-US"/>
        </w:rPr>
      </w:pPr>
    </w:p>
    <w:p w:rsidR="00DB229F" w:rsidRPr="00C03EA6" w:rsidRDefault="00DB229F" w:rsidP="00DB229F">
      <w:pPr>
        <w:rPr>
          <w:rFonts w:ascii="Helvetica" w:hAnsi="Helvetica" w:cs="Helvetica"/>
          <w:color w:val="000000"/>
          <w:lang w:val="en-US"/>
        </w:rPr>
      </w:pPr>
      <w:r w:rsidRPr="00C03EA6">
        <w:rPr>
          <w:rFonts w:ascii="Helvetica" w:hAnsi="Helvetica" w:cs="Helvetica"/>
          <w:color w:val="000000"/>
          <w:lang w:val="en-US"/>
        </w:rPr>
        <w:t xml:space="preserve">As Jane Figgis points out in 2012 research for NCVER (National Centre for Vocational Education Research), ‘One of the most effective ways to support encore career learners is to ensure that their trainers and lecturers understand how to work effectively with a multi-generational group of students and that the trainers appreciate older learners’ dislike of being ‘taught’ or </w:t>
      </w:r>
      <w:proofErr w:type="spellStart"/>
      <w:r w:rsidRPr="00C03EA6">
        <w:rPr>
          <w:rFonts w:ascii="Helvetica" w:hAnsi="Helvetica" w:cs="Helvetica"/>
          <w:color w:val="000000"/>
          <w:lang w:val="en-US"/>
        </w:rPr>
        <w:t>patronised</w:t>
      </w:r>
      <w:proofErr w:type="spellEnd"/>
      <w:r w:rsidRPr="00C03EA6">
        <w:rPr>
          <w:rFonts w:ascii="Helvetica" w:hAnsi="Helvetica" w:cs="Helvetica"/>
          <w:color w:val="000000"/>
          <w:lang w:val="en-US"/>
        </w:rPr>
        <w:t>.’</w:t>
      </w:r>
      <w:r w:rsidRPr="00C03EA6">
        <w:rPr>
          <w:rStyle w:val="EndnoteReference"/>
          <w:rFonts w:ascii="Helvetica" w:hAnsi="Helvetica" w:cs="Helvetica"/>
          <w:color w:val="000000"/>
          <w:lang w:val="en-US"/>
        </w:rPr>
        <w:endnoteReference w:id="14"/>
      </w:r>
    </w:p>
    <w:p w:rsidR="00DB229F" w:rsidRPr="00C03EA6" w:rsidRDefault="00DB229F" w:rsidP="00DB229F">
      <w:pPr>
        <w:rPr>
          <w:rFonts w:ascii="Helvetica" w:hAnsi="Helvetica" w:cs="Helvetica"/>
          <w:color w:val="000000"/>
          <w:lang w:val="en-US"/>
        </w:rPr>
      </w:pPr>
      <w:r w:rsidRPr="00C03EA6">
        <w:rPr>
          <w:rFonts w:ascii="Helvetica" w:hAnsi="Helvetica" w:cs="Helvetica"/>
          <w:color w:val="000000"/>
          <w:lang w:val="en-US"/>
        </w:rPr>
        <w:t>___</w:t>
      </w:r>
    </w:p>
    <w:p w:rsidR="00DB229F" w:rsidRPr="00C03EA6" w:rsidRDefault="00DB229F" w:rsidP="00DB229F">
      <w:pPr>
        <w:rPr>
          <w:rFonts w:ascii="Helvetica" w:hAnsi="Helvetica" w:cs="Helvetica"/>
          <w:color w:val="000000"/>
          <w:lang w:val="en-US"/>
        </w:rPr>
      </w:pPr>
    </w:p>
    <w:p w:rsidR="00DB229F" w:rsidRPr="00C03EA6" w:rsidRDefault="00DB229F" w:rsidP="00DB229F">
      <w:pPr>
        <w:widowControl w:val="0"/>
        <w:autoSpaceDE w:val="0"/>
        <w:autoSpaceDN w:val="0"/>
        <w:adjustRightInd w:val="0"/>
        <w:rPr>
          <w:rFonts w:ascii="Helvetica" w:hAnsi="Helvetica" w:cs="Helvetica"/>
          <w:color w:val="000000"/>
          <w:lang w:val="en-US"/>
        </w:rPr>
      </w:pPr>
      <w:r w:rsidRPr="00C03EA6">
        <w:rPr>
          <w:rFonts w:ascii="Helvetica" w:hAnsi="Helvetica" w:cs="Helvetica"/>
          <w:color w:val="000000"/>
          <w:lang w:val="en-US"/>
        </w:rPr>
        <w:t xml:space="preserve">‘With multiple generations you get the benefits of an older, more experienced generation as well as the youth's knowledge of the current technology and trends. In a way they complement each other.' </w:t>
      </w:r>
      <w:r w:rsidRPr="00C03EA6">
        <w:rPr>
          <w:rStyle w:val="EndnoteReference"/>
          <w:rFonts w:ascii="Helvetica" w:hAnsi="Helvetica" w:cs="Helvetica"/>
          <w:color w:val="000000"/>
          <w:lang w:val="en-US"/>
        </w:rPr>
        <w:endnoteReference w:id="15"/>
      </w:r>
    </w:p>
    <w:p w:rsidR="00DB229F" w:rsidRPr="00C03EA6" w:rsidRDefault="00DB229F" w:rsidP="00DB229F">
      <w:pPr>
        <w:widowControl w:val="0"/>
        <w:autoSpaceDE w:val="0"/>
        <w:autoSpaceDN w:val="0"/>
        <w:adjustRightInd w:val="0"/>
        <w:rPr>
          <w:rFonts w:ascii="Helvetica" w:hAnsi="Helvetica" w:cs="Helvetica"/>
          <w:color w:val="000000"/>
          <w:lang w:val="en-US"/>
        </w:rPr>
      </w:pPr>
      <w:r w:rsidRPr="00C03EA6">
        <w:rPr>
          <w:rFonts w:ascii="Helvetica" w:hAnsi="Helvetica" w:cs="Helvetica"/>
          <w:color w:val="000000"/>
          <w:lang w:val="en-US"/>
        </w:rPr>
        <w:t>___</w:t>
      </w:r>
    </w:p>
    <w:p w:rsidR="00DB229F" w:rsidRPr="00C03EA6" w:rsidRDefault="00DB229F" w:rsidP="00DB229F">
      <w:pPr>
        <w:widowControl w:val="0"/>
        <w:autoSpaceDE w:val="0"/>
        <w:autoSpaceDN w:val="0"/>
        <w:adjustRightInd w:val="0"/>
        <w:rPr>
          <w:rFonts w:ascii="Helvetica" w:hAnsi="Helvetica" w:cs="Helvetica"/>
          <w:color w:val="000000"/>
          <w:lang w:val="en-US"/>
        </w:rPr>
      </w:pPr>
    </w:p>
    <w:p w:rsidR="00DB229F" w:rsidRPr="00C03EA6" w:rsidRDefault="00DB229F" w:rsidP="00DB229F">
      <w:pPr>
        <w:widowControl w:val="0"/>
        <w:autoSpaceDE w:val="0"/>
        <w:autoSpaceDN w:val="0"/>
        <w:adjustRightInd w:val="0"/>
        <w:rPr>
          <w:rFonts w:ascii="Helvetica" w:hAnsi="Helvetica" w:cs="Helvetica"/>
          <w:color w:val="000000"/>
          <w:lang w:val="en-US"/>
        </w:rPr>
      </w:pPr>
      <w:r w:rsidRPr="00C03EA6">
        <w:rPr>
          <w:rFonts w:ascii="Helvetica" w:hAnsi="Helvetica" w:cs="Helvetica"/>
          <w:color w:val="000000"/>
          <w:lang w:val="en-US"/>
        </w:rPr>
        <w:t xml:space="preserve">‘Older workers are the key people in ensuring the knowledge transfer to organisations and younger people is achieved effectively. Over the last decade, there have been many examples of knowledge, wisdom, and [even] the history of an </w:t>
      </w:r>
      <w:proofErr w:type="spellStart"/>
      <w:r w:rsidRPr="00C03EA6">
        <w:rPr>
          <w:rFonts w:ascii="Helvetica" w:hAnsi="Helvetica" w:cs="Helvetica"/>
          <w:color w:val="000000"/>
          <w:lang w:val="en-US"/>
        </w:rPr>
        <w:t>organisation</w:t>
      </w:r>
      <w:proofErr w:type="spellEnd"/>
      <w:r w:rsidRPr="00C03EA6">
        <w:rPr>
          <w:rFonts w:ascii="Helvetica" w:hAnsi="Helvetica" w:cs="Helvetica"/>
          <w:color w:val="000000"/>
          <w:lang w:val="en-US"/>
        </w:rPr>
        <w:t xml:space="preserve"> being let go in the flight to youth by many workers.' </w:t>
      </w:r>
      <w:r w:rsidRPr="00C03EA6">
        <w:rPr>
          <w:rStyle w:val="EndnoteReference"/>
          <w:rFonts w:ascii="Helvetica" w:hAnsi="Helvetica" w:cs="Helvetica"/>
          <w:color w:val="000000"/>
          <w:lang w:val="en-US"/>
        </w:rPr>
        <w:endnoteReference w:id="16"/>
      </w:r>
    </w:p>
    <w:p w:rsidR="00DB229F" w:rsidRPr="00C03EA6" w:rsidRDefault="00DB229F" w:rsidP="00DB229F">
      <w:pPr>
        <w:widowControl w:val="0"/>
        <w:autoSpaceDE w:val="0"/>
        <w:autoSpaceDN w:val="0"/>
        <w:adjustRightInd w:val="0"/>
        <w:rPr>
          <w:rFonts w:ascii="Helvetica" w:hAnsi="Helvetica" w:cs="Helvetica"/>
          <w:color w:val="000000"/>
          <w:lang w:val="en-US"/>
        </w:rPr>
      </w:pPr>
    </w:p>
    <w:p w:rsidR="00DB229F" w:rsidRPr="00C03EA6" w:rsidRDefault="00DB229F" w:rsidP="00DB229F">
      <w:pPr>
        <w:widowControl w:val="0"/>
        <w:autoSpaceDE w:val="0"/>
        <w:autoSpaceDN w:val="0"/>
        <w:adjustRightInd w:val="0"/>
        <w:rPr>
          <w:rFonts w:ascii="Helvetica" w:hAnsi="Helvetica" w:cs="Helvetica"/>
          <w:color w:val="000000"/>
          <w:lang w:val="en-US"/>
        </w:rPr>
      </w:pPr>
      <w:r w:rsidRPr="00C03EA6">
        <w:rPr>
          <w:rFonts w:ascii="Helvetica" w:hAnsi="Helvetica" w:cs="Helvetica"/>
          <w:color w:val="000000"/>
          <w:lang w:val="en-US"/>
        </w:rPr>
        <w:t>___</w:t>
      </w:r>
    </w:p>
    <w:p w:rsidR="00DB229F" w:rsidRPr="00C03EA6" w:rsidRDefault="00DB229F" w:rsidP="00DB229F">
      <w:pPr>
        <w:widowControl w:val="0"/>
        <w:autoSpaceDE w:val="0"/>
        <w:autoSpaceDN w:val="0"/>
        <w:adjustRightInd w:val="0"/>
        <w:rPr>
          <w:rFonts w:ascii="Helvetica" w:hAnsi="Helvetica"/>
        </w:rPr>
      </w:pPr>
      <w:r w:rsidRPr="00C03EA6">
        <w:rPr>
          <w:rFonts w:ascii="Helvetica" w:hAnsi="Helvetica"/>
        </w:rPr>
        <w:t>‘Increasing the workforce participation of older workers has been identified as one of the top two</w:t>
      </w:r>
    </w:p>
    <w:p w:rsidR="00DB229F" w:rsidRPr="00C03EA6" w:rsidRDefault="00DB229F" w:rsidP="00DB229F">
      <w:pPr>
        <w:widowControl w:val="0"/>
        <w:autoSpaceDE w:val="0"/>
        <w:autoSpaceDN w:val="0"/>
        <w:adjustRightInd w:val="0"/>
        <w:rPr>
          <w:rFonts w:ascii="Helvetica" w:hAnsi="Helvetica"/>
        </w:rPr>
      </w:pPr>
      <w:r w:rsidRPr="00C03EA6">
        <w:rPr>
          <w:rFonts w:ascii="Helvetica" w:hAnsi="Helvetica"/>
        </w:rPr>
        <w:t xml:space="preserve">reforms that will enhance productivity and boost the supply of workers…the Australian Institute of Management believes that it is time for employers to take advantage of the contribution that older workers can make.' </w:t>
      </w:r>
      <w:r w:rsidRPr="00C03EA6">
        <w:rPr>
          <w:rStyle w:val="EndnoteReference"/>
          <w:rFonts w:ascii="Helvetica" w:hAnsi="Helvetica"/>
        </w:rPr>
        <w:endnoteReference w:id="17"/>
      </w:r>
    </w:p>
    <w:p w:rsidR="00157918" w:rsidRPr="0073670C" w:rsidRDefault="00157918" w:rsidP="0073670C">
      <w:pPr>
        <w:spacing w:before="0" w:after="0"/>
        <w:rPr>
          <w:rFonts w:cs="Arial"/>
          <w:b/>
          <w:color w:val="000000"/>
        </w:rPr>
      </w:pPr>
    </w:p>
    <w:sectPr w:rsidR="00157918" w:rsidRPr="0073670C" w:rsidSect="001816CE">
      <w:headerReference w:type="first" r:id="rId11"/>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 w:id="1">
    <w:p w:rsidR="00DB229F" w:rsidRPr="00A90EE8" w:rsidRDefault="00DB229F" w:rsidP="00DB229F">
      <w:pPr>
        <w:pStyle w:val="EndnoteText"/>
        <w:rPr>
          <w:rFonts w:ascii="Helvetica" w:hAnsi="Helvetica"/>
          <w:lang w:val="en-US"/>
        </w:rPr>
      </w:pPr>
      <w:r w:rsidRPr="00A90EE8">
        <w:rPr>
          <w:rStyle w:val="EndnoteReference"/>
          <w:rFonts w:ascii="Helvetica" w:hAnsi="Helvetica"/>
        </w:rPr>
        <w:endnoteRef/>
      </w:r>
      <w:r w:rsidRPr="00A90EE8">
        <w:rPr>
          <w:rFonts w:ascii="Helvetica" w:hAnsi="Helvetica"/>
        </w:rPr>
        <w:t xml:space="preserve"> </w:t>
      </w:r>
      <w:r w:rsidRPr="00A90EE8">
        <w:rPr>
          <w:rFonts w:ascii="Helvetica" w:hAnsi="Helvetica"/>
          <w:color w:val="404040"/>
        </w:rPr>
        <w:t xml:space="preserve">Maritz, P.A., </w:t>
      </w:r>
      <w:proofErr w:type="spellStart"/>
      <w:r w:rsidRPr="00A90EE8">
        <w:rPr>
          <w:rFonts w:ascii="Helvetica" w:hAnsi="Helvetica"/>
          <w:color w:val="404040"/>
        </w:rPr>
        <w:t>Zolin</w:t>
      </w:r>
      <w:proofErr w:type="spellEnd"/>
      <w:r w:rsidRPr="00A90EE8">
        <w:rPr>
          <w:rFonts w:ascii="Helvetica" w:hAnsi="Helvetica"/>
          <w:color w:val="404040"/>
        </w:rPr>
        <w:t xml:space="preserve">, R., de Waal, G.A., Fisher, R. (2015). Senior Entrepreneurship in Australia: Active Ageing and Extending Working Lives. </w:t>
      </w:r>
      <w:r w:rsidRPr="00A90EE8">
        <w:rPr>
          <w:rFonts w:ascii="Helvetica" w:hAnsi="Helvetica"/>
          <w:i/>
          <w:iCs/>
          <w:color w:val="404040"/>
        </w:rPr>
        <w:t xml:space="preserve">National Seniors Productive Ageing Centre, </w:t>
      </w:r>
      <w:r w:rsidRPr="00A90EE8">
        <w:rPr>
          <w:rFonts w:ascii="Helvetica" w:hAnsi="Helvetica"/>
          <w:color w:val="404040"/>
        </w:rPr>
        <w:t>Melbourne, Australia. (29 May 2015)</w:t>
      </w:r>
    </w:p>
  </w:endnote>
  <w:endnote w:id="2">
    <w:p w:rsidR="00DB229F" w:rsidRPr="00A90EE8" w:rsidRDefault="00DB229F" w:rsidP="00DB229F">
      <w:pPr>
        <w:widowControl w:val="0"/>
        <w:autoSpaceDE w:val="0"/>
        <w:autoSpaceDN w:val="0"/>
        <w:adjustRightInd w:val="0"/>
        <w:rPr>
          <w:rFonts w:ascii="Helvetica" w:hAnsi="Helvetica"/>
          <w:sz w:val="20"/>
          <w:lang w:val="en-US"/>
        </w:rPr>
      </w:pPr>
      <w:r w:rsidRPr="00A90EE8">
        <w:rPr>
          <w:rStyle w:val="EndnoteReference"/>
          <w:rFonts w:ascii="Helvetica" w:hAnsi="Helvetica"/>
        </w:rPr>
        <w:endnoteRef/>
      </w:r>
      <w:r w:rsidRPr="00A90EE8">
        <w:rPr>
          <w:rFonts w:ascii="Helvetica" w:hAnsi="Helvetica"/>
          <w:sz w:val="20"/>
        </w:rPr>
        <w:t xml:space="preserve"> </w:t>
      </w:r>
      <w:r w:rsidRPr="00A90EE8">
        <w:rPr>
          <w:rFonts w:ascii="Helvetica" w:hAnsi="Helvetica"/>
          <w:sz w:val="20"/>
          <w:lang w:val="en-US"/>
        </w:rPr>
        <w:t xml:space="preserve">PBS </w:t>
      </w:r>
      <w:proofErr w:type="spellStart"/>
      <w:r w:rsidRPr="00A90EE8">
        <w:rPr>
          <w:rFonts w:ascii="Helvetica" w:hAnsi="Helvetica"/>
          <w:sz w:val="20"/>
          <w:lang w:val="en-US"/>
        </w:rPr>
        <w:t>NewsHour</w:t>
      </w:r>
      <w:proofErr w:type="spellEnd"/>
      <w:r w:rsidRPr="00A90EE8">
        <w:rPr>
          <w:rFonts w:ascii="Helvetica" w:hAnsi="Helvetica"/>
          <w:sz w:val="20"/>
          <w:lang w:val="en-US"/>
        </w:rPr>
        <w:t xml:space="preserve">, ‘Manufacturer Vita Needle finds investment in older workers turns a big profit', PBS </w:t>
      </w:r>
      <w:proofErr w:type="spellStart"/>
      <w:r w:rsidRPr="00A90EE8">
        <w:rPr>
          <w:rFonts w:ascii="Helvetica" w:hAnsi="Helvetica"/>
          <w:sz w:val="20"/>
          <w:lang w:val="en-US"/>
        </w:rPr>
        <w:t>NewsHour</w:t>
      </w:r>
      <w:proofErr w:type="spellEnd"/>
      <w:r w:rsidRPr="00A90EE8">
        <w:rPr>
          <w:rFonts w:ascii="Helvetica" w:hAnsi="Helvetica"/>
          <w:sz w:val="20"/>
          <w:lang w:val="en-US"/>
        </w:rPr>
        <w:t>, 2 January 2013,</w:t>
      </w:r>
    </w:p>
    <w:p w:rsidR="00DB229F" w:rsidRPr="00A90EE8" w:rsidRDefault="00DB229F" w:rsidP="00DB229F">
      <w:pPr>
        <w:widowControl w:val="0"/>
        <w:autoSpaceDE w:val="0"/>
        <w:autoSpaceDN w:val="0"/>
        <w:adjustRightInd w:val="0"/>
        <w:rPr>
          <w:rFonts w:ascii="Helvetica" w:hAnsi="Helvetica"/>
          <w:sz w:val="20"/>
          <w:lang w:val="en-US"/>
        </w:rPr>
      </w:pPr>
      <w:r w:rsidRPr="00A90EE8">
        <w:rPr>
          <w:rFonts w:ascii="Helvetica" w:hAnsi="Helvetica"/>
          <w:sz w:val="20"/>
          <w:lang w:val="en-US"/>
        </w:rPr>
        <w:t>http://www.pbs.org/newshour/bb/business-jan-june13-makingsense_01-02/</w:t>
      </w:r>
    </w:p>
  </w:endnote>
  <w:endnote w:id="3">
    <w:p w:rsidR="00DB229F" w:rsidRPr="00A90EE8" w:rsidRDefault="00DB229F" w:rsidP="00DB229F">
      <w:pPr>
        <w:widowControl w:val="0"/>
        <w:autoSpaceDE w:val="0"/>
        <w:autoSpaceDN w:val="0"/>
        <w:adjustRightInd w:val="0"/>
        <w:rPr>
          <w:rFonts w:ascii="Helvetica" w:hAnsi="Helvetica"/>
          <w:sz w:val="20"/>
        </w:rPr>
      </w:pPr>
      <w:r w:rsidRPr="00A90EE8">
        <w:rPr>
          <w:rStyle w:val="EndnoteReference"/>
          <w:rFonts w:ascii="Helvetica" w:hAnsi="Helvetica"/>
        </w:rPr>
        <w:endnoteRef/>
      </w:r>
      <w:r w:rsidRPr="00A90EE8">
        <w:rPr>
          <w:rFonts w:ascii="Helvetica" w:hAnsi="Helvetica"/>
          <w:sz w:val="20"/>
        </w:rPr>
        <w:t xml:space="preserve"> Nick Mellow, Human Resource Manager, Taylors Wines. Age Friendly Workplaces: Case Studies - the benefits of employing older workers, </w:t>
      </w:r>
      <w:proofErr w:type="spellStart"/>
      <w:r w:rsidRPr="00A90EE8">
        <w:rPr>
          <w:rFonts w:ascii="Helvetica" w:hAnsi="Helvetica"/>
          <w:sz w:val="20"/>
        </w:rPr>
        <w:t>SafeWork</w:t>
      </w:r>
      <w:proofErr w:type="spellEnd"/>
      <w:r w:rsidRPr="00A90EE8">
        <w:rPr>
          <w:rFonts w:ascii="Helvetica" w:hAnsi="Helvetica"/>
          <w:sz w:val="20"/>
        </w:rPr>
        <w:t xml:space="preserve"> SA, 2014</w:t>
      </w:r>
    </w:p>
  </w:endnote>
  <w:endnote w:id="4">
    <w:p w:rsidR="00DB229F" w:rsidRPr="00A90EE8" w:rsidRDefault="00DB229F" w:rsidP="00DB229F">
      <w:pPr>
        <w:widowControl w:val="0"/>
        <w:autoSpaceDE w:val="0"/>
        <w:autoSpaceDN w:val="0"/>
        <w:adjustRightInd w:val="0"/>
        <w:rPr>
          <w:rFonts w:ascii="Helvetica" w:hAnsi="Helvetica"/>
          <w:sz w:val="20"/>
        </w:rPr>
      </w:pPr>
      <w:r w:rsidRPr="00A90EE8">
        <w:rPr>
          <w:rStyle w:val="EndnoteReference"/>
          <w:rFonts w:ascii="Helvetica" w:hAnsi="Helvetica"/>
        </w:rPr>
        <w:endnoteRef/>
      </w:r>
      <w:r w:rsidRPr="00A90EE8">
        <w:rPr>
          <w:rFonts w:ascii="Helvetica" w:hAnsi="Helvetica"/>
          <w:sz w:val="20"/>
        </w:rPr>
        <w:t xml:space="preserve"> Employer case studies: Employing older workers for an effective multi-generational workforce, UK Department of Work and Pensions, 2013</w:t>
      </w:r>
    </w:p>
  </w:endnote>
  <w:endnote w:id="5">
    <w:p w:rsidR="00DB229F" w:rsidRPr="00A90EE8" w:rsidRDefault="00DB229F" w:rsidP="00DB229F">
      <w:pPr>
        <w:pStyle w:val="EndnoteText"/>
        <w:rPr>
          <w:rFonts w:ascii="Helvetica" w:hAnsi="Helvetica"/>
          <w:lang w:val="en-US"/>
        </w:rPr>
      </w:pPr>
      <w:r w:rsidRPr="00A90EE8">
        <w:rPr>
          <w:rStyle w:val="EndnoteReference"/>
          <w:rFonts w:ascii="Helvetica" w:hAnsi="Helvetica"/>
        </w:rPr>
        <w:endnoteRef/>
      </w:r>
      <w:r w:rsidRPr="00A90EE8">
        <w:rPr>
          <w:rFonts w:ascii="Helvetica" w:hAnsi="Helvetica"/>
        </w:rPr>
        <w:t xml:space="preserve"> http://www.bloomberg.com/news/articles/2012-09-06/bmw-never-too-old-assembly-insures-against-lost-engineers</w:t>
      </w:r>
    </w:p>
  </w:endnote>
  <w:endnote w:id="6">
    <w:p w:rsidR="00DB229F" w:rsidRPr="00A90EE8" w:rsidRDefault="00DB229F" w:rsidP="00DB229F">
      <w:pPr>
        <w:spacing w:line="276" w:lineRule="auto"/>
        <w:rPr>
          <w:rFonts w:ascii="Helvetica" w:hAnsi="Helvetica"/>
          <w:kern w:val="1"/>
          <w:sz w:val="20"/>
        </w:rPr>
      </w:pPr>
      <w:r w:rsidRPr="00A90EE8">
        <w:rPr>
          <w:rStyle w:val="EndnoteReference"/>
          <w:rFonts w:ascii="Helvetica" w:hAnsi="Helvetica"/>
        </w:rPr>
        <w:endnoteRef/>
      </w:r>
      <w:r w:rsidRPr="00A90EE8">
        <w:rPr>
          <w:rFonts w:ascii="Helvetica" w:hAnsi="Helvetica"/>
          <w:sz w:val="20"/>
        </w:rPr>
        <w:t xml:space="preserve"> </w:t>
      </w:r>
      <w:r w:rsidRPr="00A90EE8">
        <w:rPr>
          <w:rFonts w:ascii="Helvetica" w:hAnsi="Helvetica"/>
          <w:kern w:val="1"/>
          <w:sz w:val="20"/>
        </w:rPr>
        <w:t xml:space="preserve">Liu, S., Courtenay, B.C. &amp; Valentine, T. 2011, Managing older worker training: a literature review and conceptual framework, </w:t>
      </w:r>
      <w:r w:rsidRPr="00A90EE8">
        <w:rPr>
          <w:rFonts w:ascii="Helvetica" w:hAnsi="Helvetica"/>
          <w:i/>
          <w:kern w:val="1"/>
          <w:sz w:val="20"/>
        </w:rPr>
        <w:t>Educational Gerontology</w:t>
      </w:r>
      <w:r w:rsidRPr="00A90EE8">
        <w:rPr>
          <w:rFonts w:ascii="Helvetica" w:hAnsi="Helvetica"/>
          <w:kern w:val="1"/>
          <w:sz w:val="20"/>
        </w:rPr>
        <w:t>, 37:12, pp. 1040-1062.</w:t>
      </w:r>
    </w:p>
  </w:endnote>
  <w:endnote w:id="7">
    <w:p w:rsidR="00DB229F" w:rsidRPr="00A90EE8" w:rsidRDefault="00DB229F" w:rsidP="00DB229F">
      <w:pPr>
        <w:spacing w:line="276" w:lineRule="auto"/>
        <w:rPr>
          <w:rFonts w:ascii="Helvetica" w:hAnsi="Helvetica"/>
          <w:color w:val="191919"/>
          <w:kern w:val="1"/>
          <w:sz w:val="20"/>
        </w:rPr>
      </w:pPr>
      <w:r w:rsidRPr="00A90EE8">
        <w:rPr>
          <w:rStyle w:val="EndnoteReference"/>
          <w:rFonts w:ascii="Helvetica" w:hAnsi="Helvetica"/>
        </w:rPr>
        <w:endnoteRef/>
      </w:r>
      <w:r w:rsidRPr="00A90EE8">
        <w:rPr>
          <w:rFonts w:ascii="Helvetica" w:hAnsi="Helvetica"/>
          <w:sz w:val="20"/>
        </w:rPr>
        <w:t xml:space="preserve"> </w:t>
      </w:r>
      <w:proofErr w:type="spellStart"/>
      <w:r w:rsidRPr="00A90EE8">
        <w:rPr>
          <w:rFonts w:ascii="Helvetica" w:hAnsi="Helvetica"/>
          <w:kern w:val="1"/>
          <w:sz w:val="20"/>
        </w:rPr>
        <w:t>F</w:t>
      </w:r>
      <w:r w:rsidRPr="00A90EE8">
        <w:rPr>
          <w:rFonts w:ascii="Helvetica" w:hAnsi="Helvetica"/>
          <w:color w:val="191919"/>
          <w:kern w:val="1"/>
          <w:sz w:val="20"/>
        </w:rPr>
        <w:t>rerichs</w:t>
      </w:r>
      <w:proofErr w:type="spellEnd"/>
      <w:r w:rsidRPr="00A90EE8">
        <w:rPr>
          <w:rFonts w:ascii="Helvetica" w:hAnsi="Helvetica"/>
          <w:color w:val="191919"/>
          <w:kern w:val="1"/>
          <w:sz w:val="20"/>
        </w:rPr>
        <w:t xml:space="preserve">, F., Lindley, R., </w:t>
      </w:r>
      <w:proofErr w:type="spellStart"/>
      <w:r w:rsidRPr="00A90EE8">
        <w:rPr>
          <w:rFonts w:ascii="Helvetica" w:hAnsi="Helvetica"/>
          <w:color w:val="191919"/>
          <w:kern w:val="1"/>
          <w:sz w:val="20"/>
        </w:rPr>
        <w:t>Aleksandrowicz</w:t>
      </w:r>
      <w:proofErr w:type="spellEnd"/>
      <w:r w:rsidRPr="00A90EE8">
        <w:rPr>
          <w:rFonts w:ascii="Helvetica" w:hAnsi="Helvetica"/>
          <w:color w:val="191919"/>
          <w:kern w:val="1"/>
          <w:sz w:val="20"/>
        </w:rPr>
        <w:t xml:space="preserve">, P., </w:t>
      </w:r>
      <w:proofErr w:type="spellStart"/>
      <w:r w:rsidRPr="00A90EE8">
        <w:rPr>
          <w:rFonts w:ascii="Helvetica" w:hAnsi="Helvetica"/>
          <w:color w:val="191919"/>
          <w:kern w:val="1"/>
          <w:sz w:val="20"/>
        </w:rPr>
        <w:t>Baldauf</w:t>
      </w:r>
      <w:proofErr w:type="spellEnd"/>
      <w:r w:rsidRPr="00A90EE8">
        <w:rPr>
          <w:rFonts w:ascii="Helvetica" w:hAnsi="Helvetica"/>
          <w:color w:val="191919"/>
          <w:kern w:val="1"/>
          <w:sz w:val="20"/>
        </w:rPr>
        <w:t xml:space="preserve">, R. &amp; Galloway, S. 201), Active ageing in organisations: a case study approach, </w:t>
      </w:r>
      <w:r w:rsidRPr="00A90EE8">
        <w:rPr>
          <w:rFonts w:ascii="Helvetica" w:hAnsi="Helvetica"/>
          <w:i/>
          <w:color w:val="191919"/>
          <w:kern w:val="1"/>
          <w:sz w:val="20"/>
        </w:rPr>
        <w:t>International Journal of Manpower</w:t>
      </w:r>
      <w:r w:rsidRPr="00A90EE8">
        <w:rPr>
          <w:rFonts w:ascii="Helvetica" w:hAnsi="Helvetica"/>
          <w:color w:val="191919"/>
          <w:kern w:val="1"/>
          <w:sz w:val="20"/>
        </w:rPr>
        <w:t xml:space="preserve">, Vol. 33 </w:t>
      </w:r>
      <w:proofErr w:type="spellStart"/>
      <w:r w:rsidRPr="00A90EE8">
        <w:rPr>
          <w:rFonts w:ascii="Helvetica" w:hAnsi="Helvetica"/>
          <w:color w:val="191919"/>
          <w:kern w:val="1"/>
          <w:sz w:val="20"/>
        </w:rPr>
        <w:t>Iss</w:t>
      </w:r>
      <w:proofErr w:type="spellEnd"/>
      <w:r w:rsidRPr="00A90EE8">
        <w:rPr>
          <w:rFonts w:ascii="Helvetica" w:hAnsi="Helvetica"/>
          <w:color w:val="191919"/>
          <w:kern w:val="1"/>
          <w:sz w:val="20"/>
        </w:rPr>
        <w:t>. 6, pp. 666 -684.</w:t>
      </w:r>
    </w:p>
  </w:endnote>
  <w:endnote w:id="8">
    <w:p w:rsidR="00DB229F" w:rsidRPr="00A90EE8" w:rsidRDefault="00DB229F" w:rsidP="00DB2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kern w:val="1"/>
          <w:sz w:val="20"/>
        </w:rPr>
      </w:pPr>
      <w:r w:rsidRPr="00A90EE8">
        <w:rPr>
          <w:rStyle w:val="EndnoteReference"/>
          <w:rFonts w:ascii="Helvetica" w:hAnsi="Helvetica"/>
        </w:rPr>
        <w:endnoteRef/>
      </w:r>
      <w:r w:rsidRPr="00A90EE8">
        <w:rPr>
          <w:rFonts w:ascii="Helvetica" w:hAnsi="Helvetica"/>
          <w:sz w:val="20"/>
        </w:rPr>
        <w:t xml:space="preserve"> </w:t>
      </w:r>
      <w:proofErr w:type="spellStart"/>
      <w:r w:rsidRPr="00A90EE8">
        <w:rPr>
          <w:rFonts w:ascii="Helvetica" w:hAnsi="Helvetica"/>
          <w:kern w:val="1"/>
          <w:sz w:val="20"/>
        </w:rPr>
        <w:t>Findsen</w:t>
      </w:r>
      <w:proofErr w:type="spellEnd"/>
      <w:r w:rsidRPr="00A90EE8">
        <w:rPr>
          <w:rFonts w:ascii="Helvetica" w:hAnsi="Helvetica"/>
          <w:kern w:val="1"/>
          <w:sz w:val="20"/>
        </w:rPr>
        <w:t xml:space="preserve">, B. &amp; Formosa, B. 2011, </w:t>
      </w:r>
      <w:r w:rsidRPr="00A90EE8">
        <w:rPr>
          <w:rFonts w:ascii="Helvetica" w:hAnsi="Helvetica"/>
          <w:i/>
          <w:kern w:val="1"/>
          <w:sz w:val="20"/>
        </w:rPr>
        <w:t>Lifelong learning in later life</w:t>
      </w:r>
      <w:r w:rsidRPr="00A90EE8">
        <w:rPr>
          <w:rFonts w:ascii="Helvetica" w:hAnsi="Helvetica"/>
          <w:kern w:val="1"/>
          <w:sz w:val="20"/>
        </w:rPr>
        <w:t>, Sense Publishers, The Netherlands.</w:t>
      </w:r>
    </w:p>
  </w:endnote>
  <w:endnote w:id="9">
    <w:p w:rsidR="00DB229F" w:rsidRPr="00A90EE8" w:rsidRDefault="00DB229F" w:rsidP="00DB2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kern w:val="1"/>
          <w:sz w:val="20"/>
        </w:rPr>
      </w:pPr>
      <w:r w:rsidRPr="00A90EE8">
        <w:rPr>
          <w:rStyle w:val="EndnoteReference"/>
          <w:rFonts w:ascii="Helvetica" w:hAnsi="Helvetica"/>
        </w:rPr>
        <w:endnoteRef/>
      </w:r>
      <w:r w:rsidRPr="00A90EE8">
        <w:rPr>
          <w:rFonts w:ascii="Helvetica" w:hAnsi="Helvetica"/>
          <w:sz w:val="20"/>
        </w:rPr>
        <w:t xml:space="preserve"> </w:t>
      </w:r>
      <w:proofErr w:type="spellStart"/>
      <w:r w:rsidRPr="00A90EE8">
        <w:rPr>
          <w:rFonts w:ascii="Helvetica" w:hAnsi="Helvetica"/>
          <w:kern w:val="1"/>
          <w:sz w:val="20"/>
        </w:rPr>
        <w:t>EncoreU</w:t>
      </w:r>
      <w:proofErr w:type="spellEnd"/>
      <w:r w:rsidRPr="00A90EE8">
        <w:rPr>
          <w:rFonts w:ascii="Helvetica" w:hAnsi="Helvetica"/>
          <w:kern w:val="1"/>
          <w:sz w:val="20"/>
        </w:rPr>
        <w:t xml:space="preserve"> 2015, viewed 2 October 2015, </w:t>
      </w:r>
      <w:hyperlink r:id="rId1" w:history="1">
        <w:r w:rsidRPr="00A90EE8">
          <w:rPr>
            <w:rStyle w:val="Hyperlink"/>
            <w:rFonts w:ascii="Helvetica" w:hAnsi="Helvetica"/>
            <w:kern w:val="1"/>
            <w:sz w:val="20"/>
          </w:rPr>
          <w:t>https://encore.org/encoreu/</w:t>
        </w:r>
      </w:hyperlink>
      <w:r w:rsidRPr="00A90EE8">
        <w:rPr>
          <w:rFonts w:ascii="Helvetica" w:hAnsi="Helvetica"/>
          <w:kern w:val="1"/>
          <w:sz w:val="20"/>
        </w:rPr>
        <w:t>.</w:t>
      </w:r>
    </w:p>
  </w:endnote>
  <w:endnote w:id="10">
    <w:p w:rsidR="00DB229F" w:rsidRPr="00A90EE8" w:rsidRDefault="00DB229F" w:rsidP="00DB22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kern w:val="1"/>
          <w:sz w:val="20"/>
        </w:rPr>
      </w:pPr>
      <w:r w:rsidRPr="00A90EE8">
        <w:rPr>
          <w:rStyle w:val="EndnoteReference"/>
          <w:rFonts w:ascii="Helvetica" w:hAnsi="Helvetica"/>
        </w:rPr>
        <w:endnoteRef/>
      </w:r>
      <w:r w:rsidRPr="00A90EE8">
        <w:rPr>
          <w:rFonts w:ascii="Helvetica" w:hAnsi="Helvetica"/>
          <w:sz w:val="20"/>
        </w:rPr>
        <w:t xml:space="preserve"> </w:t>
      </w:r>
      <w:r w:rsidRPr="00A90EE8">
        <w:rPr>
          <w:rFonts w:ascii="Helvetica" w:hAnsi="Helvetica"/>
          <w:kern w:val="1"/>
          <w:sz w:val="20"/>
        </w:rPr>
        <w:t xml:space="preserve">The </w:t>
      </w:r>
      <w:proofErr w:type="spellStart"/>
      <w:r w:rsidRPr="00A90EE8">
        <w:rPr>
          <w:rFonts w:ascii="Helvetica" w:hAnsi="Helvetica"/>
          <w:kern w:val="1"/>
          <w:sz w:val="20"/>
        </w:rPr>
        <w:t>WorkPlace</w:t>
      </w:r>
      <w:proofErr w:type="spellEnd"/>
      <w:r w:rsidRPr="00A90EE8">
        <w:rPr>
          <w:rFonts w:ascii="Helvetica" w:hAnsi="Helvetica"/>
          <w:kern w:val="1"/>
          <w:sz w:val="20"/>
        </w:rPr>
        <w:t xml:space="preserve"> in Connecticut, Platform to Employment program 2105, viewed 22 October 2015, </w:t>
      </w:r>
      <w:hyperlink r:id="rId2" w:history="1">
        <w:r w:rsidRPr="00A90EE8">
          <w:rPr>
            <w:rStyle w:val="Hyperlink"/>
            <w:rFonts w:ascii="Helvetica" w:hAnsi="Helvetica"/>
            <w:kern w:val="1"/>
            <w:sz w:val="20"/>
          </w:rPr>
          <w:t>http://www.workplace.org/training-and-education</w:t>
        </w:r>
      </w:hyperlink>
      <w:r w:rsidRPr="00A90EE8">
        <w:rPr>
          <w:rStyle w:val="Hyperlink"/>
          <w:rFonts w:ascii="Helvetica" w:hAnsi="Helvetica"/>
          <w:kern w:val="1"/>
          <w:sz w:val="20"/>
        </w:rPr>
        <w:t>.</w:t>
      </w:r>
    </w:p>
  </w:endnote>
  <w:endnote w:id="11">
    <w:p w:rsidR="00DB229F" w:rsidRPr="00A90EE8" w:rsidRDefault="00DB229F" w:rsidP="00DB229F">
      <w:pPr>
        <w:pStyle w:val="EndnoteText"/>
        <w:rPr>
          <w:rFonts w:ascii="Helvetica" w:hAnsi="Helvetica"/>
          <w:lang w:val="en-US"/>
        </w:rPr>
      </w:pPr>
      <w:r w:rsidRPr="00A90EE8">
        <w:rPr>
          <w:rStyle w:val="EndnoteReference"/>
          <w:rFonts w:ascii="Helvetica" w:hAnsi="Helvetica"/>
        </w:rPr>
        <w:endnoteRef/>
      </w:r>
      <w:r w:rsidRPr="00A90EE8">
        <w:rPr>
          <w:rFonts w:ascii="Helvetica" w:hAnsi="Helvetica"/>
        </w:rPr>
        <w:t xml:space="preserve"> </w:t>
      </w:r>
      <w:r w:rsidRPr="00A90EE8">
        <w:rPr>
          <w:rFonts w:ascii="Helvetica" w:hAnsi="Helvetica" w:cs="Helvetica"/>
          <w:color w:val="000000"/>
          <w:lang w:val="en-US"/>
        </w:rPr>
        <w:t xml:space="preserve">Merrill Lynch and Age Wave, Work in Retirement, Myths and Motivations: Career reinventions and the new retirement </w:t>
      </w:r>
      <w:proofErr w:type="spellStart"/>
      <w:r w:rsidRPr="00A90EE8">
        <w:rPr>
          <w:rFonts w:ascii="Helvetica" w:hAnsi="Helvetica" w:cs="Helvetica"/>
          <w:color w:val="000000"/>
          <w:lang w:val="en-US"/>
        </w:rPr>
        <w:t>workscape</w:t>
      </w:r>
      <w:proofErr w:type="spellEnd"/>
      <w:r w:rsidRPr="00A90EE8">
        <w:rPr>
          <w:rFonts w:ascii="Helvetica" w:hAnsi="Helvetica" w:cs="Helvetica"/>
          <w:color w:val="000000"/>
          <w:lang w:val="en-US"/>
        </w:rPr>
        <w:t>, 2014, p. 16.</w:t>
      </w:r>
    </w:p>
  </w:endnote>
  <w:endnote w:id="12">
    <w:p w:rsidR="00DB229F" w:rsidRPr="00A90EE8" w:rsidRDefault="00DB229F" w:rsidP="00DB2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lang w:val="en-US"/>
        </w:rPr>
      </w:pPr>
      <w:r w:rsidRPr="00A90EE8">
        <w:rPr>
          <w:rStyle w:val="EndnoteReference"/>
          <w:rFonts w:ascii="Helvetica" w:hAnsi="Helvetica"/>
        </w:rPr>
        <w:endnoteRef/>
      </w:r>
      <w:r w:rsidRPr="00A90EE8">
        <w:rPr>
          <w:rFonts w:ascii="Helvetica" w:hAnsi="Helvetica"/>
          <w:sz w:val="20"/>
        </w:rPr>
        <w:t xml:space="preserve"> </w:t>
      </w:r>
      <w:proofErr w:type="spellStart"/>
      <w:r w:rsidRPr="00A90EE8">
        <w:rPr>
          <w:rFonts w:ascii="Helvetica" w:hAnsi="Helvetica" w:cs="Helvetica"/>
          <w:i/>
          <w:iCs/>
          <w:color w:val="000000"/>
          <w:sz w:val="20"/>
          <w:lang w:val="en-US"/>
        </w:rPr>
        <w:t>Realising</w:t>
      </w:r>
      <w:proofErr w:type="spellEnd"/>
      <w:r w:rsidRPr="00A90EE8">
        <w:rPr>
          <w:rFonts w:ascii="Helvetica" w:hAnsi="Helvetica" w:cs="Helvetica"/>
          <w:i/>
          <w:iCs/>
          <w:color w:val="000000"/>
          <w:sz w:val="20"/>
          <w:lang w:val="en-US"/>
        </w:rPr>
        <w:t xml:space="preserve"> the Economic Potential of Senior Australians, Part 2: Enabling opportunity</w:t>
      </w:r>
      <w:r w:rsidRPr="00A90EE8">
        <w:rPr>
          <w:rFonts w:ascii="Helvetica" w:hAnsi="Helvetica" w:cs="Helvetica"/>
          <w:color w:val="000000"/>
          <w:sz w:val="20"/>
          <w:lang w:val="en-US"/>
        </w:rPr>
        <w:t>, Advisory Panel on the Economic Potential of Senior Australians, 2 November 2011, p. 42.</w:t>
      </w:r>
    </w:p>
  </w:endnote>
  <w:endnote w:id="13">
    <w:p w:rsidR="00DB229F" w:rsidRPr="00A90EE8" w:rsidRDefault="00DB229F" w:rsidP="00DB2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lang w:val="en-US"/>
        </w:rPr>
      </w:pPr>
      <w:r w:rsidRPr="00A90EE8">
        <w:rPr>
          <w:rStyle w:val="EndnoteReference"/>
          <w:rFonts w:ascii="Helvetica" w:hAnsi="Helvetica"/>
        </w:rPr>
        <w:endnoteRef/>
      </w:r>
      <w:r w:rsidRPr="00A90EE8">
        <w:rPr>
          <w:rFonts w:ascii="Helvetica" w:hAnsi="Helvetica" w:cs="Helvetica"/>
          <w:color w:val="000000"/>
          <w:sz w:val="20"/>
          <w:lang w:val="en-US"/>
        </w:rPr>
        <w:t xml:space="preserve">  K. Harrington Hayes, ‘Facing down long-term unemployment’.</w:t>
      </w:r>
      <w:r w:rsidRPr="00A90EE8">
        <w:rPr>
          <w:rFonts w:ascii="Helvetica" w:hAnsi="Helvetica" w:cs="Helvetica"/>
          <w:b/>
          <w:bCs/>
          <w:color w:val="000000"/>
          <w:sz w:val="20"/>
          <w:lang w:val="en-US"/>
        </w:rPr>
        <w:t xml:space="preserve"> </w:t>
      </w:r>
      <w:r w:rsidRPr="00A90EE8">
        <w:rPr>
          <w:rFonts w:ascii="Helvetica" w:hAnsi="Helvetica" w:cs="Helvetica"/>
          <w:i/>
          <w:iCs/>
          <w:color w:val="000000"/>
          <w:sz w:val="20"/>
          <w:lang w:val="en-US"/>
        </w:rPr>
        <w:t>Quarterly Journal of the Life Planning Network</w:t>
      </w:r>
      <w:r w:rsidRPr="00A90EE8">
        <w:rPr>
          <w:rFonts w:ascii="Helvetica" w:hAnsi="Helvetica" w:cs="Helvetica"/>
          <w:color w:val="000000"/>
          <w:sz w:val="20"/>
          <w:lang w:val="en-US"/>
        </w:rPr>
        <w:t>, summer 2014, p. 30.</w:t>
      </w:r>
    </w:p>
  </w:endnote>
  <w:endnote w:id="14">
    <w:p w:rsidR="00DB229F" w:rsidRPr="00A90EE8" w:rsidRDefault="00DB229F" w:rsidP="00DB2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lang w:val="en-US"/>
        </w:rPr>
      </w:pPr>
      <w:r w:rsidRPr="00A90EE8">
        <w:rPr>
          <w:rStyle w:val="EndnoteReference"/>
          <w:rFonts w:ascii="Helvetica" w:hAnsi="Helvetica"/>
        </w:rPr>
        <w:endnoteRef/>
      </w:r>
      <w:r w:rsidRPr="00A90EE8">
        <w:rPr>
          <w:rFonts w:ascii="Helvetica" w:hAnsi="Helvetica"/>
          <w:sz w:val="20"/>
        </w:rPr>
        <w:t xml:space="preserve"> </w:t>
      </w:r>
      <w:r w:rsidRPr="00A90EE8">
        <w:rPr>
          <w:rFonts w:ascii="Helvetica" w:hAnsi="Helvetica" w:cs="Helvetica"/>
          <w:color w:val="000000"/>
          <w:sz w:val="20"/>
          <w:lang w:val="en-US"/>
        </w:rPr>
        <w:t xml:space="preserve">Figgis, op. </w:t>
      </w:r>
      <w:proofErr w:type="spellStart"/>
      <w:r w:rsidRPr="00A90EE8">
        <w:rPr>
          <w:rFonts w:ascii="Helvetica" w:hAnsi="Helvetica" w:cs="Helvetica"/>
          <w:color w:val="000000"/>
          <w:sz w:val="20"/>
          <w:lang w:val="en-US"/>
        </w:rPr>
        <w:t>cit</w:t>
      </w:r>
      <w:proofErr w:type="spellEnd"/>
      <w:r w:rsidRPr="00A90EE8">
        <w:rPr>
          <w:rFonts w:ascii="Helvetica" w:hAnsi="Helvetica" w:cs="Helvetica"/>
          <w:color w:val="000000"/>
          <w:sz w:val="20"/>
          <w:lang w:val="en-US"/>
        </w:rPr>
        <w:t>, p. 32.</w:t>
      </w:r>
    </w:p>
  </w:endnote>
  <w:endnote w:id="15">
    <w:p w:rsidR="00DB229F" w:rsidRPr="00A90EE8" w:rsidRDefault="00DB229F" w:rsidP="00DB229F">
      <w:pPr>
        <w:widowControl w:val="0"/>
        <w:autoSpaceDE w:val="0"/>
        <w:autoSpaceDN w:val="0"/>
        <w:adjustRightInd w:val="0"/>
        <w:rPr>
          <w:rFonts w:ascii="Helvetica" w:hAnsi="Helvetica" w:cs="Helvetica"/>
          <w:color w:val="000000"/>
          <w:sz w:val="20"/>
          <w:lang w:val="en-US"/>
        </w:rPr>
      </w:pPr>
      <w:r w:rsidRPr="00A90EE8">
        <w:rPr>
          <w:rStyle w:val="EndnoteReference"/>
          <w:rFonts w:ascii="Helvetica" w:hAnsi="Helvetica"/>
        </w:rPr>
        <w:endnoteRef/>
      </w:r>
      <w:r w:rsidRPr="00A90EE8">
        <w:rPr>
          <w:rFonts w:ascii="Helvetica" w:hAnsi="Helvetica"/>
          <w:sz w:val="20"/>
        </w:rPr>
        <w:t xml:space="preserve"> </w:t>
      </w:r>
      <w:r w:rsidRPr="00A90EE8">
        <w:rPr>
          <w:rFonts w:ascii="Helvetica" w:hAnsi="Helvetica" w:cs="Helvetica"/>
          <w:color w:val="000000"/>
          <w:sz w:val="20"/>
          <w:lang w:val="en-US"/>
        </w:rPr>
        <w:t>Gensler Report - Strategies For The Intergenerational Workplace By Kate Kirkpatrick, Steve Martin,</w:t>
      </w:r>
    </w:p>
    <w:p w:rsidR="00DB229F" w:rsidRPr="00A90EE8" w:rsidRDefault="00DB229F" w:rsidP="00DB229F">
      <w:pPr>
        <w:rPr>
          <w:rFonts w:ascii="Helvetica" w:hAnsi="Helvetica" w:cs="Helvetica"/>
          <w:color w:val="000000"/>
          <w:sz w:val="20"/>
          <w:lang w:val="en-US"/>
        </w:rPr>
      </w:pPr>
      <w:r w:rsidRPr="00A90EE8">
        <w:rPr>
          <w:rFonts w:ascii="Helvetica" w:hAnsi="Helvetica" w:cs="Helvetica"/>
          <w:color w:val="000000"/>
          <w:sz w:val="20"/>
          <w:lang w:val="en-US"/>
        </w:rPr>
        <w:t xml:space="preserve">Sandi </w:t>
      </w:r>
      <w:proofErr w:type="spellStart"/>
      <w:r w:rsidRPr="00A90EE8">
        <w:rPr>
          <w:rFonts w:ascii="Helvetica" w:hAnsi="Helvetica" w:cs="Helvetica"/>
          <w:color w:val="000000"/>
          <w:sz w:val="20"/>
          <w:lang w:val="en-US"/>
        </w:rPr>
        <w:t>Warneke</w:t>
      </w:r>
      <w:proofErr w:type="spellEnd"/>
    </w:p>
  </w:endnote>
  <w:endnote w:id="16">
    <w:p w:rsidR="00DB229F" w:rsidRPr="00A90EE8" w:rsidRDefault="00DB229F" w:rsidP="00DB229F">
      <w:pPr>
        <w:widowControl w:val="0"/>
        <w:autoSpaceDE w:val="0"/>
        <w:autoSpaceDN w:val="0"/>
        <w:adjustRightInd w:val="0"/>
        <w:rPr>
          <w:rFonts w:ascii="Helvetica" w:hAnsi="Helvetica" w:cs="Helvetica"/>
          <w:color w:val="000000"/>
          <w:sz w:val="20"/>
          <w:lang w:val="en-US"/>
        </w:rPr>
      </w:pPr>
      <w:r w:rsidRPr="00A90EE8">
        <w:rPr>
          <w:rStyle w:val="EndnoteReference"/>
          <w:rFonts w:ascii="Helvetica" w:hAnsi="Helvetica"/>
        </w:rPr>
        <w:endnoteRef/>
      </w:r>
      <w:r w:rsidRPr="00A90EE8">
        <w:rPr>
          <w:rFonts w:ascii="Helvetica" w:hAnsi="Helvetica"/>
          <w:sz w:val="20"/>
        </w:rPr>
        <w:t xml:space="preserve"> </w:t>
      </w:r>
      <w:r w:rsidRPr="00A90EE8">
        <w:rPr>
          <w:rFonts w:ascii="Helvetica" w:hAnsi="Helvetica" w:cs="Helvetica"/>
          <w:color w:val="000000"/>
          <w:sz w:val="20"/>
          <w:lang w:val="en-US"/>
        </w:rPr>
        <w:t>Robert Critchley in his Australian paper, The Ageing Workforce - To Rewire Or Rust, 2006</w:t>
      </w:r>
    </w:p>
  </w:endnote>
  <w:endnote w:id="17">
    <w:p w:rsidR="00DB229F" w:rsidRPr="00A90EE8" w:rsidRDefault="00DB229F" w:rsidP="00DB229F">
      <w:pPr>
        <w:widowControl w:val="0"/>
        <w:autoSpaceDE w:val="0"/>
        <w:autoSpaceDN w:val="0"/>
        <w:adjustRightInd w:val="0"/>
        <w:rPr>
          <w:rFonts w:ascii="Helvetica" w:hAnsi="Helvetica"/>
          <w:sz w:val="20"/>
        </w:rPr>
      </w:pPr>
      <w:r w:rsidRPr="00A90EE8">
        <w:rPr>
          <w:rStyle w:val="EndnoteReference"/>
          <w:rFonts w:ascii="Helvetica" w:hAnsi="Helvetica"/>
        </w:rPr>
        <w:endnoteRef/>
      </w:r>
      <w:r w:rsidRPr="00A90EE8">
        <w:rPr>
          <w:rFonts w:ascii="Helvetica" w:hAnsi="Helvetica"/>
          <w:sz w:val="20"/>
        </w:rPr>
        <w:t xml:space="preserve"> Australian Institute Of Management, Engaging And Retaining Older Workers,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DB229F">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DB229F">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9F" w:rsidRPr="00DB229F" w:rsidRDefault="00DB229F" w:rsidP="00DB229F">
    <w:pPr>
      <w:pStyle w:val="Header"/>
      <w:rPr>
        <w:sz w:val="24"/>
      </w:rPr>
    </w:pPr>
    <w:r w:rsidRPr="00DB229F">
      <w:rPr>
        <w:b/>
        <w:noProof/>
        <w:color w:val="000000"/>
        <w:spacing w:val="-20"/>
        <w:sz w:val="24"/>
      </w:rPr>
      <w:t>ATTACHMENT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57918"/>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C5220"/>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17D4"/>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502F"/>
    <w:rsid w:val="00D36D90"/>
    <w:rsid w:val="00D44DC3"/>
    <w:rsid w:val="00D65C76"/>
    <w:rsid w:val="00DA2F73"/>
    <w:rsid w:val="00DA42E8"/>
    <w:rsid w:val="00DB229F"/>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uiPriority w:val="99"/>
    <w:rsid w:val="00706FAB"/>
    <w:pPr>
      <w:spacing w:before="0" w:after="0"/>
    </w:pPr>
    <w:rPr>
      <w:sz w:val="20"/>
      <w:szCs w:val="20"/>
    </w:rPr>
  </w:style>
  <w:style w:type="character" w:customStyle="1" w:styleId="EndnoteTextChar">
    <w:name w:val="Endnote Text Char"/>
    <w:basedOn w:val="DefaultParagraphFont"/>
    <w:link w:val="EndnoteText"/>
    <w:uiPriority w:val="99"/>
    <w:rsid w:val="00706FAB"/>
    <w:rPr>
      <w:rFonts w:ascii="Arial" w:hAnsi="Arial"/>
      <w:lang w:val="en-AU" w:eastAsia="en-AU" w:bidi="ar-SA"/>
    </w:rPr>
  </w:style>
  <w:style w:type="character" w:styleId="EndnoteReference">
    <w:name w:val="endnote reference"/>
    <w:basedOn w:val="DefaultParagraphFont"/>
    <w:uiPriority w:val="99"/>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customStyle="1" w:styleId="Default">
    <w:name w:val="Default"/>
    <w:rsid w:val="00DB229F"/>
    <w:pPr>
      <w:widowControl w:val="0"/>
      <w:autoSpaceDE w:val="0"/>
      <w:autoSpaceDN w:val="0"/>
      <w:adjustRightInd w:val="0"/>
    </w:pPr>
    <w:rPr>
      <w:rFonts w:ascii="Calibri" w:eastAsiaTheme="minorEastAsia" w:hAnsi="Calibri" w:cs="Calibri"/>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workplace.org/training-and-education" TargetMode="External"/><Relationship Id="rId1" Type="http://schemas.openxmlformats.org/officeDocument/2006/relationships/hyperlink" Target="https://encore.org/encor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C3ABB-D0FF-4592-A727-91580154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2693</Words>
  <Characters>14907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2015-12-09T05:08:00Z</dcterms:created>
  <dcterms:modified xsi:type="dcterms:W3CDTF">2015-12-09T05:08:00Z</dcterms:modified>
</cp:coreProperties>
</file>