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05BA4" w14:textId="77777777" w:rsidR="00155C3F" w:rsidRDefault="00155C3F" w:rsidP="00155C3F">
      <w:pPr>
        <w:keepNext/>
        <w:widowControl w:val="0"/>
        <w:tabs>
          <w:tab w:val="left" w:pos="567"/>
        </w:tabs>
        <w:suppressAutoHyphens/>
        <w:autoSpaceDE w:val="0"/>
        <w:autoSpaceDN w:val="0"/>
        <w:adjustRightInd w:val="0"/>
        <w:spacing w:after="0" w:line="600" w:lineRule="atLeast"/>
        <w:textAlignment w:val="center"/>
        <w:rPr>
          <w:rFonts w:cs="Arial"/>
          <w:b/>
          <w:bCs/>
          <w:color w:val="6D6E70"/>
          <w:sz w:val="56"/>
          <w:szCs w:val="56"/>
          <w:lang w:val="en-AU" w:eastAsia="en-AU"/>
        </w:rPr>
      </w:pPr>
    </w:p>
    <w:p w14:paraId="5E788C9A" w14:textId="77777777" w:rsidR="00155C3F" w:rsidRDefault="00155C3F" w:rsidP="00155C3F">
      <w:pPr>
        <w:keepNext/>
        <w:widowControl w:val="0"/>
        <w:tabs>
          <w:tab w:val="left" w:pos="567"/>
        </w:tabs>
        <w:suppressAutoHyphens/>
        <w:autoSpaceDE w:val="0"/>
        <w:autoSpaceDN w:val="0"/>
        <w:adjustRightInd w:val="0"/>
        <w:spacing w:after="0" w:line="600" w:lineRule="atLeast"/>
        <w:textAlignment w:val="center"/>
        <w:rPr>
          <w:rFonts w:cs="Arial"/>
          <w:b/>
          <w:bCs/>
          <w:color w:val="6D6E70"/>
          <w:sz w:val="56"/>
          <w:szCs w:val="56"/>
          <w:lang w:val="en-AU" w:eastAsia="en-AU"/>
        </w:rPr>
      </w:pPr>
    </w:p>
    <w:p w14:paraId="51B6CA9C" w14:textId="77777777" w:rsidR="00155C3F" w:rsidRDefault="00155C3F" w:rsidP="00155C3F">
      <w:pPr>
        <w:keepNext/>
        <w:widowControl w:val="0"/>
        <w:tabs>
          <w:tab w:val="left" w:pos="567"/>
        </w:tabs>
        <w:suppressAutoHyphens/>
        <w:autoSpaceDE w:val="0"/>
        <w:autoSpaceDN w:val="0"/>
        <w:adjustRightInd w:val="0"/>
        <w:spacing w:after="0" w:line="600" w:lineRule="atLeast"/>
        <w:textAlignment w:val="center"/>
        <w:rPr>
          <w:rFonts w:cs="Arial"/>
          <w:b/>
          <w:bCs/>
          <w:color w:val="6D6E70"/>
          <w:sz w:val="56"/>
          <w:szCs w:val="56"/>
          <w:lang w:val="en-AU" w:eastAsia="en-AU"/>
        </w:rPr>
      </w:pPr>
    </w:p>
    <w:p w14:paraId="6C879444" w14:textId="77777777" w:rsidR="00155C3F" w:rsidRDefault="00155C3F" w:rsidP="00155C3F">
      <w:pPr>
        <w:keepNext/>
        <w:widowControl w:val="0"/>
        <w:tabs>
          <w:tab w:val="left" w:pos="567"/>
        </w:tabs>
        <w:suppressAutoHyphens/>
        <w:autoSpaceDE w:val="0"/>
        <w:autoSpaceDN w:val="0"/>
        <w:adjustRightInd w:val="0"/>
        <w:spacing w:after="0" w:line="600" w:lineRule="atLeast"/>
        <w:textAlignment w:val="center"/>
        <w:rPr>
          <w:rFonts w:cs="Arial"/>
          <w:b/>
          <w:bCs/>
          <w:color w:val="6D6E70"/>
          <w:sz w:val="56"/>
          <w:szCs w:val="56"/>
          <w:lang w:val="en-AU" w:eastAsia="en-AU"/>
        </w:rPr>
      </w:pPr>
    </w:p>
    <w:p w14:paraId="284FED7D" w14:textId="77777777" w:rsidR="00155C3F" w:rsidRPr="00E568A5" w:rsidRDefault="00155C3F" w:rsidP="00155C3F">
      <w:pPr>
        <w:keepNext/>
        <w:widowControl w:val="0"/>
        <w:tabs>
          <w:tab w:val="left" w:pos="567"/>
        </w:tabs>
        <w:suppressAutoHyphens/>
        <w:autoSpaceDE w:val="0"/>
        <w:autoSpaceDN w:val="0"/>
        <w:adjustRightInd w:val="0"/>
        <w:spacing w:after="0" w:line="600" w:lineRule="atLeast"/>
        <w:textAlignment w:val="center"/>
        <w:rPr>
          <w:rFonts w:cs="Arial"/>
          <w:b/>
          <w:bCs/>
          <w:color w:val="808080" w:themeColor="background1" w:themeShade="80"/>
          <w:sz w:val="56"/>
          <w:szCs w:val="56"/>
          <w:lang w:val="en-AU" w:eastAsia="en-AU"/>
        </w:rPr>
      </w:pPr>
      <w:proofErr w:type="gramStart"/>
      <w:r w:rsidRPr="00E568A5">
        <w:rPr>
          <w:rFonts w:cs="Arial"/>
          <w:b/>
          <w:bCs/>
          <w:color w:val="808080" w:themeColor="background1" w:themeShade="80"/>
          <w:sz w:val="56"/>
          <w:szCs w:val="56"/>
          <w:lang w:val="en-AU" w:eastAsia="en-AU"/>
        </w:rPr>
        <w:t>Fact or fiction?</w:t>
      </w:r>
      <w:proofErr w:type="gramEnd"/>
    </w:p>
    <w:p w14:paraId="1D56A6C2" w14:textId="77777777" w:rsidR="00155C3F" w:rsidRPr="00E568A5" w:rsidRDefault="00155C3F" w:rsidP="00155C3F">
      <w:pPr>
        <w:keepNext/>
        <w:widowControl w:val="0"/>
        <w:tabs>
          <w:tab w:val="left" w:pos="567"/>
        </w:tabs>
        <w:suppressAutoHyphens/>
        <w:autoSpaceDE w:val="0"/>
        <w:autoSpaceDN w:val="0"/>
        <w:adjustRightInd w:val="0"/>
        <w:spacing w:after="850" w:line="600" w:lineRule="atLeast"/>
        <w:textAlignment w:val="center"/>
        <w:rPr>
          <w:rFonts w:cs="Arial"/>
          <w:b/>
          <w:bCs/>
          <w:color w:val="808080" w:themeColor="background1" w:themeShade="80"/>
          <w:sz w:val="56"/>
          <w:szCs w:val="56"/>
          <w:lang w:val="en-AU" w:eastAsia="en-AU"/>
        </w:rPr>
      </w:pPr>
      <w:r w:rsidRPr="00E568A5">
        <w:rPr>
          <w:rFonts w:cs="Arial"/>
          <w:b/>
          <w:bCs/>
          <w:color w:val="808080" w:themeColor="background1" w:themeShade="80"/>
          <w:sz w:val="56"/>
          <w:szCs w:val="56"/>
          <w:lang w:val="en-AU" w:eastAsia="en-AU"/>
        </w:rPr>
        <w:t>Stereotypes of older Australians</w:t>
      </w:r>
    </w:p>
    <w:p w14:paraId="20482BDB" w14:textId="77777777" w:rsidR="00155C3F" w:rsidRPr="00E568A5" w:rsidRDefault="00155C3F" w:rsidP="00155C3F">
      <w:pPr>
        <w:keepLines/>
        <w:widowControl w:val="0"/>
        <w:tabs>
          <w:tab w:val="left" w:pos="567"/>
        </w:tabs>
        <w:suppressAutoHyphens/>
        <w:autoSpaceDE w:val="0"/>
        <w:autoSpaceDN w:val="0"/>
        <w:adjustRightInd w:val="0"/>
        <w:spacing w:after="113"/>
        <w:textAlignment w:val="center"/>
        <w:rPr>
          <w:rFonts w:cs="Arial"/>
          <w:b/>
          <w:bCs/>
          <w:color w:val="808080" w:themeColor="background1" w:themeShade="80"/>
          <w:lang w:val="en-US" w:eastAsia="en-AU"/>
        </w:rPr>
      </w:pPr>
      <w:r w:rsidRPr="00E568A5">
        <w:rPr>
          <w:rFonts w:cs="Arial"/>
          <w:b/>
          <w:bCs/>
          <w:color w:val="808080" w:themeColor="background1" w:themeShade="80"/>
          <w:lang w:val="en-US" w:eastAsia="en-AU"/>
        </w:rPr>
        <w:t>Australian Human Rights Commission 2013</w:t>
      </w:r>
    </w:p>
    <w:p w14:paraId="0BC74010" w14:textId="77777777" w:rsidR="00155C3F" w:rsidRDefault="00155C3F">
      <w:pPr>
        <w:rPr>
          <w:rFonts w:cs="Arial"/>
          <w:b/>
        </w:rPr>
      </w:pPr>
    </w:p>
    <w:p w14:paraId="75F14E92" w14:textId="77777777" w:rsidR="00155C3F" w:rsidRDefault="00155C3F">
      <w:pPr>
        <w:rPr>
          <w:rFonts w:cs="Arial"/>
          <w:b/>
        </w:rPr>
      </w:pPr>
    </w:p>
    <w:p w14:paraId="4560300C" w14:textId="77777777" w:rsidR="00155C3F" w:rsidRDefault="00155C3F">
      <w:pPr>
        <w:rPr>
          <w:rFonts w:cs="Arial"/>
          <w:b/>
        </w:rPr>
      </w:pPr>
    </w:p>
    <w:p w14:paraId="162023B0" w14:textId="77777777" w:rsidR="00155C3F" w:rsidRDefault="00155C3F">
      <w:pPr>
        <w:rPr>
          <w:rFonts w:cs="Arial"/>
          <w:b/>
        </w:rPr>
      </w:pPr>
    </w:p>
    <w:p w14:paraId="6A05DCEB" w14:textId="77777777" w:rsidR="00155C3F" w:rsidRDefault="00155C3F">
      <w:pPr>
        <w:rPr>
          <w:rFonts w:cs="Arial"/>
          <w:b/>
        </w:rPr>
      </w:pPr>
    </w:p>
    <w:p w14:paraId="7DF9163C" w14:textId="77777777" w:rsidR="00155C3F" w:rsidRDefault="00155C3F">
      <w:pPr>
        <w:rPr>
          <w:rFonts w:cs="Arial"/>
          <w:b/>
        </w:rPr>
      </w:pPr>
    </w:p>
    <w:p w14:paraId="57D6E718" w14:textId="77777777" w:rsidR="00155C3F" w:rsidRDefault="00155C3F">
      <w:pPr>
        <w:rPr>
          <w:rFonts w:cs="Arial"/>
          <w:b/>
        </w:rPr>
      </w:pPr>
    </w:p>
    <w:p w14:paraId="6A6C61C0" w14:textId="77777777" w:rsidR="00155C3F" w:rsidRDefault="00155C3F">
      <w:pPr>
        <w:rPr>
          <w:rFonts w:cs="Arial"/>
          <w:b/>
        </w:rPr>
      </w:pPr>
    </w:p>
    <w:p w14:paraId="42844D2C" w14:textId="77777777" w:rsidR="00D95957" w:rsidRDefault="00D95957">
      <w:pPr>
        <w:rPr>
          <w:rFonts w:cs="Arial"/>
          <w:b/>
        </w:rPr>
      </w:pPr>
    </w:p>
    <w:p w14:paraId="1E14BF08" w14:textId="77777777" w:rsidR="00155C3F" w:rsidRDefault="00155C3F">
      <w:pPr>
        <w:rPr>
          <w:rFonts w:cs="Arial"/>
          <w:b/>
        </w:rPr>
      </w:pPr>
    </w:p>
    <w:p w14:paraId="1CF152C0" w14:textId="77777777" w:rsidR="00155C3F" w:rsidRDefault="00155C3F">
      <w:pPr>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296"/>
        <w:gridCol w:w="3656"/>
        <w:gridCol w:w="2328"/>
      </w:tblGrid>
      <w:tr w:rsidR="00155C3F" w14:paraId="1FA68E93" w14:textId="77777777" w:rsidTr="00155C3F">
        <w:tc>
          <w:tcPr>
            <w:tcW w:w="3296" w:type="dxa"/>
          </w:tcPr>
          <w:p w14:paraId="7100561B" w14:textId="77777777" w:rsidR="00155C3F" w:rsidRDefault="00155C3F">
            <w:pPr>
              <w:rPr>
                <w:rFonts w:cs="Arial"/>
                <w:b/>
              </w:rPr>
            </w:pPr>
            <w:r>
              <w:rPr>
                <w:rFonts w:cs="Arial"/>
                <w:b/>
                <w:noProof/>
                <w:lang w:val="en-AU" w:eastAsia="en-AU"/>
              </w:rPr>
              <w:drawing>
                <wp:inline distT="0" distB="0" distL="0" distR="0" wp14:anchorId="487569F8" wp14:editId="5B6F239D">
                  <wp:extent cx="1955800" cy="673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800" cy="673100"/>
                          </a:xfrm>
                          <a:prstGeom prst="rect">
                            <a:avLst/>
                          </a:prstGeom>
                          <a:noFill/>
                          <a:ln>
                            <a:noFill/>
                          </a:ln>
                        </pic:spPr>
                      </pic:pic>
                    </a:graphicData>
                  </a:graphic>
                </wp:inline>
              </w:drawing>
            </w:r>
          </w:p>
        </w:tc>
        <w:tc>
          <w:tcPr>
            <w:tcW w:w="3656" w:type="dxa"/>
          </w:tcPr>
          <w:p w14:paraId="34F43927" w14:textId="77777777" w:rsidR="00155C3F" w:rsidRDefault="00155C3F">
            <w:pPr>
              <w:rPr>
                <w:rFonts w:cs="Arial"/>
                <w:b/>
              </w:rPr>
            </w:pPr>
            <w:r>
              <w:rPr>
                <w:rFonts w:cs="Arial"/>
                <w:b/>
                <w:noProof/>
                <w:lang w:val="en-AU" w:eastAsia="en-AU"/>
              </w:rPr>
              <w:drawing>
                <wp:inline distT="0" distB="0" distL="0" distR="0" wp14:anchorId="51B613AD" wp14:editId="511DC54A">
                  <wp:extent cx="2184400" cy="6985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698500"/>
                          </a:xfrm>
                          <a:prstGeom prst="rect">
                            <a:avLst/>
                          </a:prstGeom>
                          <a:noFill/>
                          <a:ln>
                            <a:noFill/>
                          </a:ln>
                        </pic:spPr>
                      </pic:pic>
                    </a:graphicData>
                  </a:graphic>
                </wp:inline>
              </w:drawing>
            </w:r>
          </w:p>
        </w:tc>
        <w:tc>
          <w:tcPr>
            <w:tcW w:w="2328" w:type="dxa"/>
          </w:tcPr>
          <w:p w14:paraId="18416403" w14:textId="77777777" w:rsidR="00155C3F" w:rsidRDefault="00155C3F">
            <w:pPr>
              <w:rPr>
                <w:rFonts w:cs="Arial"/>
                <w:b/>
              </w:rPr>
            </w:pPr>
            <w:r>
              <w:rPr>
                <w:rFonts w:cs="Arial"/>
                <w:b/>
                <w:noProof/>
                <w:lang w:val="en-AU" w:eastAsia="en-AU"/>
              </w:rPr>
              <w:drawing>
                <wp:inline distT="0" distB="0" distL="0" distR="0" wp14:anchorId="7E2681DE" wp14:editId="2651279F">
                  <wp:extent cx="914400" cy="127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270000"/>
                          </a:xfrm>
                          <a:prstGeom prst="rect">
                            <a:avLst/>
                          </a:prstGeom>
                          <a:noFill/>
                          <a:ln>
                            <a:noFill/>
                          </a:ln>
                        </pic:spPr>
                      </pic:pic>
                    </a:graphicData>
                  </a:graphic>
                </wp:inline>
              </w:drawing>
            </w:r>
          </w:p>
        </w:tc>
      </w:tr>
    </w:tbl>
    <w:p w14:paraId="53B85BD1" w14:textId="77777777" w:rsidR="00155C3F" w:rsidRDefault="00155C3F">
      <w:pPr>
        <w:rPr>
          <w:rFonts w:cs="Arial"/>
          <w:b/>
        </w:rPr>
      </w:pPr>
    </w:p>
    <w:p w14:paraId="62A74687" w14:textId="77777777" w:rsidR="00155C3F" w:rsidRDefault="00155C3F" w:rsidP="00155C3F"/>
    <w:p w14:paraId="46498E92" w14:textId="77777777" w:rsidR="00155C3F" w:rsidRDefault="00155C3F" w:rsidP="00155C3F"/>
    <w:p w14:paraId="0EEF559A" w14:textId="77777777" w:rsidR="00155C3F" w:rsidRPr="00155C3F" w:rsidRDefault="00155C3F" w:rsidP="00155C3F"/>
    <w:p w14:paraId="0EB3B144" w14:textId="77777777" w:rsidR="00155C3F" w:rsidRPr="00155C3F" w:rsidRDefault="00155C3F" w:rsidP="00155C3F">
      <w:pPr>
        <w:rPr>
          <w:b/>
        </w:rPr>
      </w:pPr>
      <w:r w:rsidRPr="00155C3F">
        <w:rPr>
          <w:b/>
        </w:rPr>
        <w:t>© Australian Human Rights Commission 2013.</w:t>
      </w:r>
    </w:p>
    <w:p w14:paraId="1EA439A6" w14:textId="77777777" w:rsidR="00155C3F" w:rsidRPr="00155C3F" w:rsidRDefault="00155C3F" w:rsidP="00155C3F">
      <w:pPr>
        <w:rPr>
          <w:rStyle w:val="Hyperlink"/>
        </w:rPr>
      </w:pPr>
      <w:r w:rsidRPr="00155C3F">
        <w:t xml:space="preserve">This work is protected by copyright. Apart from any use permitted under the Copyright Act 1968 (Cth), no part may be used or reproduced by any process without prior written permission from the Australian Human Rights Commission. Enquiries should be addressed to the Communications Team at: </w:t>
      </w:r>
      <w:r w:rsidRPr="00155C3F">
        <w:rPr>
          <w:rStyle w:val="Hyperlink"/>
        </w:rPr>
        <w:t>communications@humanrights.gov.au</w:t>
      </w:r>
    </w:p>
    <w:p w14:paraId="1D4454C5" w14:textId="77777777" w:rsidR="00155C3F" w:rsidRPr="00155C3F" w:rsidRDefault="00155C3F" w:rsidP="00155C3F">
      <w:r w:rsidRPr="00155C3F">
        <w:rPr>
          <w:b/>
        </w:rPr>
        <w:t>ISBN</w:t>
      </w:r>
      <w:r w:rsidRPr="00155C3F">
        <w:t xml:space="preserve"> 978-1-921449-42-0</w:t>
      </w:r>
    </w:p>
    <w:p w14:paraId="6174DDA2" w14:textId="77777777" w:rsidR="00155C3F" w:rsidRPr="00155C3F" w:rsidRDefault="00155C3F" w:rsidP="00155C3F">
      <w:pPr>
        <w:rPr>
          <w:b/>
        </w:rPr>
      </w:pPr>
      <w:r w:rsidRPr="00155C3F">
        <w:rPr>
          <w:b/>
        </w:rPr>
        <w:t>Acknowledgements</w:t>
      </w:r>
    </w:p>
    <w:p w14:paraId="5B678869" w14:textId="77777777" w:rsidR="00155C3F" w:rsidRPr="00155C3F" w:rsidRDefault="00155C3F" w:rsidP="00155C3F">
      <w:r w:rsidRPr="00155C3F">
        <w:t>The Australian Human Rights Commission acknowledges the contribution of:</w:t>
      </w:r>
    </w:p>
    <w:p w14:paraId="2DE907F3" w14:textId="77777777" w:rsidR="00155C3F" w:rsidRPr="00155C3F" w:rsidRDefault="00155C3F" w:rsidP="00155C3F">
      <w:pPr>
        <w:pStyle w:val="BulletsList"/>
      </w:pPr>
      <w:r w:rsidRPr="00155C3F">
        <w:t>The Australian Government for funding this project</w:t>
      </w:r>
    </w:p>
    <w:p w14:paraId="5FE2CD04" w14:textId="77777777" w:rsidR="00155C3F" w:rsidRPr="00155C3F" w:rsidRDefault="00155C3F" w:rsidP="00155C3F">
      <w:pPr>
        <w:pStyle w:val="BulletsList"/>
      </w:pPr>
      <w:r w:rsidRPr="00155C3F">
        <w:t xml:space="preserve">The research team from Urbis (Alison Wallace, Ashley Moore, Diane </w:t>
      </w:r>
      <w:proofErr w:type="spellStart"/>
      <w:r w:rsidRPr="00155C3F">
        <w:t>Fase</w:t>
      </w:r>
      <w:proofErr w:type="spellEnd"/>
      <w:r w:rsidRPr="00155C3F">
        <w:t xml:space="preserve"> and William </w:t>
      </w:r>
      <w:proofErr w:type="spellStart"/>
      <w:r w:rsidRPr="00155C3F">
        <w:t>Briscese</w:t>
      </w:r>
      <w:proofErr w:type="spellEnd"/>
      <w:r w:rsidRPr="00155C3F">
        <w:t>)</w:t>
      </w:r>
    </w:p>
    <w:p w14:paraId="1AE00732" w14:textId="77777777" w:rsidR="00155C3F" w:rsidRPr="00155C3F" w:rsidRDefault="00155C3F" w:rsidP="00155C3F">
      <w:pPr>
        <w:pStyle w:val="BulletsList"/>
      </w:pPr>
      <w:r w:rsidRPr="00155C3F">
        <w:t>The Hon Susan Ryan AO, Age Discrimination Commissioner</w:t>
      </w:r>
    </w:p>
    <w:p w14:paraId="1F80BC7E" w14:textId="77777777" w:rsidR="00155C3F" w:rsidRPr="00155C3F" w:rsidRDefault="00155C3F" w:rsidP="00BA4DD9">
      <w:pPr>
        <w:pStyle w:val="BulletsList"/>
        <w:spacing w:after="200"/>
      </w:pPr>
      <w:r w:rsidRPr="00155C3F">
        <w:t>The Age Discrimination Team (Dimity Hodge, Jacqueline Au, Fabienne Baldan and Adriana Siddle)</w:t>
      </w:r>
    </w:p>
    <w:p w14:paraId="28CBF183" w14:textId="77777777" w:rsidR="00155C3F" w:rsidRPr="00155C3F" w:rsidRDefault="00155C3F" w:rsidP="00155C3F">
      <w:pPr>
        <w:rPr>
          <w:rStyle w:val="Hyperlink"/>
        </w:rPr>
      </w:pPr>
      <w:r w:rsidRPr="00155C3F">
        <w:t xml:space="preserve">This publication can be found in electronic format on the Australian Human Rights Commission’s website at: </w:t>
      </w:r>
      <w:r w:rsidRPr="00155C3F">
        <w:rPr>
          <w:rStyle w:val="Hyperlink"/>
        </w:rPr>
        <w:t>http://www.humanrights.gov.au/publications-home/all</w:t>
      </w:r>
    </w:p>
    <w:p w14:paraId="32FCE9DC" w14:textId="77777777" w:rsidR="00155C3F" w:rsidRPr="00155C3F" w:rsidRDefault="00155C3F" w:rsidP="00155C3F">
      <w:r w:rsidRPr="00155C3F">
        <w:t xml:space="preserve">For further information about the Australian Human Rights Commission, please visit: </w:t>
      </w:r>
      <w:r w:rsidRPr="00155C3F">
        <w:rPr>
          <w:rStyle w:val="Hyperlink"/>
        </w:rPr>
        <w:t xml:space="preserve">www.humanrights.gov.au </w:t>
      </w:r>
      <w:r w:rsidRPr="00155C3F">
        <w:t xml:space="preserve">or email </w:t>
      </w:r>
      <w:r w:rsidRPr="00155C3F">
        <w:rPr>
          <w:rStyle w:val="Hyperlink"/>
        </w:rPr>
        <w:t>communications@humanrights.gov.au</w:t>
      </w:r>
    </w:p>
    <w:p w14:paraId="2996E904" w14:textId="19A4FA98" w:rsidR="00155C3F" w:rsidRDefault="00155C3F" w:rsidP="00155C3F">
      <w:r w:rsidRPr="00155C3F">
        <w:t>You can also write to: Communications Team Australian Human Rights Commission GPO Box 5218 Sydney NSW 2001</w:t>
      </w:r>
    </w:p>
    <w:p w14:paraId="1D75FBF9" w14:textId="77777777" w:rsidR="006C1773" w:rsidRDefault="006C1773">
      <w:pPr>
        <w:spacing w:after="0" w:line="240" w:lineRule="auto"/>
      </w:pPr>
      <w:r>
        <w:br w:type="page"/>
      </w:r>
    </w:p>
    <w:p w14:paraId="525037CD" w14:textId="77777777" w:rsidR="00155C3F" w:rsidRPr="000C4AEC" w:rsidRDefault="006C1773" w:rsidP="000C4AEC">
      <w:pPr>
        <w:rPr>
          <w:b/>
          <w:sz w:val="36"/>
          <w:szCs w:val="36"/>
        </w:rPr>
      </w:pPr>
      <w:r w:rsidRPr="000C4AEC">
        <w:rPr>
          <w:b/>
          <w:sz w:val="36"/>
          <w:szCs w:val="36"/>
        </w:rPr>
        <w:lastRenderedPageBreak/>
        <w:t>Contents</w:t>
      </w:r>
    </w:p>
    <w:p w14:paraId="3A3B81D3" w14:textId="77777777" w:rsidR="000C4AEC" w:rsidRDefault="000C4AEC">
      <w:pPr>
        <w:pStyle w:val="TOC1"/>
        <w:rPr>
          <w:rFonts w:asciiTheme="minorHAnsi" w:hAnsiTheme="minorHAnsi" w:cstheme="minorBidi"/>
          <w:noProof/>
          <w:lang w:eastAsia="ja-JP"/>
        </w:rPr>
      </w:pPr>
      <w:r>
        <w:fldChar w:fldCharType="begin"/>
      </w:r>
      <w:r>
        <w:instrText xml:space="preserve"> TOC \o "1-1" \t "Heading 2,1,Heading 3,1,Heading 4,1,Heading 8,1,Heading 9,1,Heading 2: Plain,1" </w:instrText>
      </w:r>
      <w:r>
        <w:fldChar w:fldCharType="separate"/>
      </w:r>
      <w:r w:rsidRPr="000C4AEC">
        <w:rPr>
          <w:b/>
          <w:noProof/>
        </w:rPr>
        <w:t>Foreword</w:t>
      </w:r>
      <w:r>
        <w:rPr>
          <w:noProof/>
        </w:rPr>
        <w:tab/>
      </w:r>
      <w:r>
        <w:rPr>
          <w:noProof/>
        </w:rPr>
        <w:fldChar w:fldCharType="begin"/>
      </w:r>
      <w:r>
        <w:rPr>
          <w:noProof/>
        </w:rPr>
        <w:instrText xml:space="preserve"> PAGEREF _Toc232734747 \h </w:instrText>
      </w:r>
      <w:r>
        <w:rPr>
          <w:noProof/>
        </w:rPr>
      </w:r>
      <w:r>
        <w:rPr>
          <w:noProof/>
        </w:rPr>
        <w:fldChar w:fldCharType="separate"/>
      </w:r>
      <w:r>
        <w:rPr>
          <w:noProof/>
        </w:rPr>
        <w:t>5</w:t>
      </w:r>
      <w:r>
        <w:rPr>
          <w:noProof/>
        </w:rPr>
        <w:fldChar w:fldCharType="end"/>
      </w:r>
    </w:p>
    <w:p w14:paraId="17F03F51" w14:textId="77777777" w:rsidR="000C4AEC" w:rsidRDefault="000C4AEC">
      <w:pPr>
        <w:pStyle w:val="TOC1"/>
        <w:rPr>
          <w:rFonts w:asciiTheme="minorHAnsi" w:hAnsiTheme="minorHAnsi" w:cstheme="minorBidi"/>
          <w:noProof/>
          <w:lang w:eastAsia="ja-JP"/>
        </w:rPr>
      </w:pPr>
      <w:r w:rsidRPr="000C4AEC">
        <w:rPr>
          <w:b/>
          <w:noProof/>
          <w:lang w:val="en-US" w:eastAsia="en-AU"/>
        </w:rPr>
        <w:t>Key findings</w:t>
      </w:r>
      <w:r>
        <w:rPr>
          <w:noProof/>
        </w:rPr>
        <w:tab/>
      </w:r>
      <w:r>
        <w:rPr>
          <w:noProof/>
        </w:rPr>
        <w:fldChar w:fldCharType="begin"/>
      </w:r>
      <w:r>
        <w:rPr>
          <w:noProof/>
        </w:rPr>
        <w:instrText xml:space="preserve"> PAGEREF _Toc232734748 \h </w:instrText>
      </w:r>
      <w:r>
        <w:rPr>
          <w:noProof/>
        </w:rPr>
      </w:r>
      <w:r>
        <w:rPr>
          <w:noProof/>
        </w:rPr>
        <w:fldChar w:fldCharType="separate"/>
      </w:r>
      <w:r>
        <w:rPr>
          <w:noProof/>
        </w:rPr>
        <w:t>7</w:t>
      </w:r>
      <w:r>
        <w:rPr>
          <w:noProof/>
        </w:rPr>
        <w:fldChar w:fldCharType="end"/>
      </w:r>
    </w:p>
    <w:p w14:paraId="76B9BAB9" w14:textId="77777777" w:rsidR="000C4AEC" w:rsidRDefault="000C4AEC">
      <w:pPr>
        <w:pStyle w:val="TOC1"/>
        <w:tabs>
          <w:tab w:val="left" w:pos="440"/>
        </w:tabs>
        <w:rPr>
          <w:rFonts w:asciiTheme="minorHAnsi" w:hAnsiTheme="minorHAnsi" w:cstheme="minorBidi"/>
          <w:noProof/>
          <w:lang w:eastAsia="ja-JP"/>
        </w:rPr>
      </w:pPr>
      <w:r w:rsidRPr="003E107F">
        <w:rPr>
          <w:noProof/>
          <w:lang w:val="en-AU" w:eastAsia="en-AU"/>
        </w:rPr>
        <w:t>1.</w:t>
      </w:r>
      <w:r>
        <w:rPr>
          <w:rFonts w:asciiTheme="minorHAnsi" w:hAnsiTheme="minorHAnsi" w:cstheme="minorBidi"/>
          <w:noProof/>
          <w:lang w:eastAsia="ja-JP"/>
        </w:rPr>
        <w:tab/>
      </w:r>
      <w:r w:rsidRPr="003E107F">
        <w:rPr>
          <w:noProof/>
          <w:lang w:val="en-AU" w:eastAsia="en-AU"/>
        </w:rPr>
        <w:t>The context of ageing and age discrimination</w:t>
      </w:r>
      <w:r>
        <w:rPr>
          <w:noProof/>
        </w:rPr>
        <w:tab/>
      </w:r>
      <w:r>
        <w:rPr>
          <w:noProof/>
        </w:rPr>
        <w:fldChar w:fldCharType="begin"/>
      </w:r>
      <w:r>
        <w:rPr>
          <w:noProof/>
        </w:rPr>
        <w:instrText xml:space="preserve"> PAGEREF _Toc232734749 \h </w:instrText>
      </w:r>
      <w:r>
        <w:rPr>
          <w:noProof/>
        </w:rPr>
      </w:r>
      <w:r>
        <w:rPr>
          <w:noProof/>
        </w:rPr>
        <w:fldChar w:fldCharType="separate"/>
      </w:r>
      <w:r>
        <w:rPr>
          <w:noProof/>
        </w:rPr>
        <w:t>7</w:t>
      </w:r>
      <w:r>
        <w:rPr>
          <w:noProof/>
        </w:rPr>
        <w:fldChar w:fldCharType="end"/>
      </w:r>
    </w:p>
    <w:p w14:paraId="4E3D432B" w14:textId="77777777" w:rsidR="000C4AEC" w:rsidRDefault="000C4AEC">
      <w:pPr>
        <w:pStyle w:val="TOC1"/>
        <w:tabs>
          <w:tab w:val="left" w:pos="440"/>
        </w:tabs>
        <w:rPr>
          <w:rFonts w:asciiTheme="minorHAnsi" w:hAnsiTheme="minorHAnsi" w:cstheme="minorBidi"/>
          <w:noProof/>
          <w:lang w:eastAsia="ja-JP"/>
        </w:rPr>
      </w:pPr>
      <w:r w:rsidRPr="003E107F">
        <w:rPr>
          <w:noProof/>
          <w:lang w:val="en-AU" w:eastAsia="en-AU"/>
        </w:rPr>
        <w:t>2.</w:t>
      </w:r>
      <w:r>
        <w:rPr>
          <w:rFonts w:asciiTheme="minorHAnsi" w:hAnsiTheme="minorHAnsi" w:cstheme="minorBidi"/>
          <w:noProof/>
          <w:lang w:eastAsia="ja-JP"/>
        </w:rPr>
        <w:tab/>
      </w:r>
      <w:r w:rsidRPr="003E107F">
        <w:rPr>
          <w:noProof/>
          <w:lang w:val="en-AU" w:eastAsia="en-AU"/>
        </w:rPr>
        <w:t>Australians’ attitudes and behaviours</w:t>
      </w:r>
      <w:r>
        <w:rPr>
          <w:noProof/>
        </w:rPr>
        <w:tab/>
      </w:r>
      <w:r>
        <w:rPr>
          <w:noProof/>
        </w:rPr>
        <w:fldChar w:fldCharType="begin"/>
      </w:r>
      <w:r>
        <w:rPr>
          <w:noProof/>
        </w:rPr>
        <w:instrText xml:space="preserve"> PAGEREF _Toc232734750 \h </w:instrText>
      </w:r>
      <w:r>
        <w:rPr>
          <w:noProof/>
        </w:rPr>
      </w:r>
      <w:r>
        <w:rPr>
          <w:noProof/>
        </w:rPr>
        <w:fldChar w:fldCharType="separate"/>
      </w:r>
      <w:r>
        <w:rPr>
          <w:noProof/>
        </w:rPr>
        <w:t>11</w:t>
      </w:r>
      <w:r>
        <w:rPr>
          <w:noProof/>
        </w:rPr>
        <w:fldChar w:fldCharType="end"/>
      </w:r>
    </w:p>
    <w:p w14:paraId="1F469B1F" w14:textId="77777777" w:rsidR="000C4AEC" w:rsidRDefault="000C4AEC">
      <w:pPr>
        <w:pStyle w:val="TOC1"/>
        <w:tabs>
          <w:tab w:val="left" w:pos="440"/>
        </w:tabs>
        <w:rPr>
          <w:rFonts w:asciiTheme="minorHAnsi" w:hAnsiTheme="minorHAnsi" w:cstheme="minorBidi"/>
          <w:noProof/>
          <w:lang w:eastAsia="ja-JP"/>
        </w:rPr>
      </w:pPr>
      <w:r w:rsidRPr="003E107F">
        <w:rPr>
          <w:noProof/>
          <w:lang w:val="en-AU" w:eastAsia="en-AU"/>
        </w:rPr>
        <w:t>3.</w:t>
      </w:r>
      <w:r>
        <w:rPr>
          <w:rFonts w:asciiTheme="minorHAnsi" w:hAnsiTheme="minorHAnsi" w:cstheme="minorBidi"/>
          <w:noProof/>
          <w:lang w:eastAsia="ja-JP"/>
        </w:rPr>
        <w:tab/>
      </w:r>
      <w:r w:rsidRPr="003E107F">
        <w:rPr>
          <w:noProof/>
          <w:lang w:val="en-AU" w:eastAsia="en-AU"/>
        </w:rPr>
        <w:t>The role and influence of the media</w:t>
      </w:r>
      <w:r>
        <w:rPr>
          <w:noProof/>
        </w:rPr>
        <w:tab/>
      </w:r>
      <w:r>
        <w:rPr>
          <w:noProof/>
        </w:rPr>
        <w:fldChar w:fldCharType="begin"/>
      </w:r>
      <w:r>
        <w:rPr>
          <w:noProof/>
        </w:rPr>
        <w:instrText xml:space="preserve"> PAGEREF _Toc232734751 \h </w:instrText>
      </w:r>
      <w:r>
        <w:rPr>
          <w:noProof/>
        </w:rPr>
      </w:r>
      <w:r>
        <w:rPr>
          <w:noProof/>
        </w:rPr>
        <w:fldChar w:fldCharType="separate"/>
      </w:r>
      <w:r>
        <w:rPr>
          <w:noProof/>
        </w:rPr>
        <w:t>13</w:t>
      </w:r>
      <w:r>
        <w:rPr>
          <w:noProof/>
        </w:rPr>
        <w:fldChar w:fldCharType="end"/>
      </w:r>
    </w:p>
    <w:p w14:paraId="72B9A736" w14:textId="77777777" w:rsidR="000C4AEC" w:rsidRDefault="000C4AEC">
      <w:pPr>
        <w:pStyle w:val="TOC1"/>
        <w:rPr>
          <w:rFonts w:asciiTheme="minorHAnsi" w:hAnsiTheme="minorHAnsi" w:cstheme="minorBidi"/>
          <w:noProof/>
          <w:lang w:eastAsia="ja-JP"/>
        </w:rPr>
      </w:pPr>
      <w:r w:rsidRPr="000C4AEC">
        <w:rPr>
          <w:b/>
          <w:noProof/>
        </w:rPr>
        <w:t>Chapter 1:</w:t>
      </w:r>
      <w:r>
        <w:rPr>
          <w:noProof/>
        </w:rPr>
        <w:t xml:space="preserve"> </w:t>
      </w:r>
      <w:r w:rsidRPr="000C4AEC">
        <w:rPr>
          <w:b/>
          <w:noProof/>
        </w:rPr>
        <w:t>Introduction</w:t>
      </w:r>
      <w:r>
        <w:rPr>
          <w:noProof/>
        </w:rPr>
        <w:tab/>
      </w:r>
      <w:r>
        <w:rPr>
          <w:noProof/>
        </w:rPr>
        <w:fldChar w:fldCharType="begin"/>
      </w:r>
      <w:r>
        <w:rPr>
          <w:noProof/>
        </w:rPr>
        <w:instrText xml:space="preserve"> PAGEREF _Toc232734752 \h </w:instrText>
      </w:r>
      <w:r>
        <w:rPr>
          <w:noProof/>
        </w:rPr>
      </w:r>
      <w:r>
        <w:rPr>
          <w:noProof/>
        </w:rPr>
        <w:fldChar w:fldCharType="separate"/>
      </w:r>
      <w:r>
        <w:rPr>
          <w:noProof/>
        </w:rPr>
        <w:t>18</w:t>
      </w:r>
      <w:r>
        <w:rPr>
          <w:noProof/>
        </w:rPr>
        <w:fldChar w:fldCharType="end"/>
      </w:r>
    </w:p>
    <w:p w14:paraId="5750B03C" w14:textId="77777777" w:rsidR="000C4AEC" w:rsidRDefault="000C4AEC">
      <w:pPr>
        <w:pStyle w:val="TOC1"/>
        <w:tabs>
          <w:tab w:val="left" w:pos="574"/>
        </w:tabs>
        <w:rPr>
          <w:rFonts w:asciiTheme="minorHAnsi" w:hAnsiTheme="minorHAnsi" w:cstheme="minorBidi"/>
          <w:noProof/>
          <w:lang w:eastAsia="ja-JP"/>
        </w:rPr>
      </w:pPr>
      <w:r>
        <w:rPr>
          <w:noProof/>
          <w:lang w:eastAsia="en-AU"/>
        </w:rPr>
        <w:t>1.1</w:t>
      </w:r>
      <w:r>
        <w:rPr>
          <w:rFonts w:asciiTheme="minorHAnsi" w:hAnsiTheme="minorHAnsi" w:cstheme="minorBidi"/>
          <w:noProof/>
          <w:lang w:eastAsia="ja-JP"/>
        </w:rPr>
        <w:tab/>
      </w:r>
      <w:r>
        <w:rPr>
          <w:noProof/>
          <w:lang w:eastAsia="en-AU"/>
        </w:rPr>
        <w:t>Background</w:t>
      </w:r>
      <w:r>
        <w:rPr>
          <w:noProof/>
        </w:rPr>
        <w:tab/>
      </w:r>
      <w:r>
        <w:rPr>
          <w:noProof/>
        </w:rPr>
        <w:fldChar w:fldCharType="begin"/>
      </w:r>
      <w:r>
        <w:rPr>
          <w:noProof/>
        </w:rPr>
        <w:instrText xml:space="preserve"> PAGEREF _Toc232734753 \h </w:instrText>
      </w:r>
      <w:r>
        <w:rPr>
          <w:noProof/>
        </w:rPr>
      </w:r>
      <w:r>
        <w:rPr>
          <w:noProof/>
        </w:rPr>
        <w:fldChar w:fldCharType="separate"/>
      </w:r>
      <w:r>
        <w:rPr>
          <w:noProof/>
        </w:rPr>
        <w:t>18</w:t>
      </w:r>
      <w:r>
        <w:rPr>
          <w:noProof/>
        </w:rPr>
        <w:fldChar w:fldCharType="end"/>
      </w:r>
    </w:p>
    <w:p w14:paraId="4D85E41C" w14:textId="77777777" w:rsidR="000C4AEC" w:rsidRDefault="000C4AEC">
      <w:pPr>
        <w:pStyle w:val="TOC1"/>
        <w:tabs>
          <w:tab w:val="left" w:pos="574"/>
        </w:tabs>
        <w:rPr>
          <w:rFonts w:asciiTheme="minorHAnsi" w:hAnsiTheme="minorHAnsi" w:cstheme="minorBidi"/>
          <w:noProof/>
          <w:lang w:eastAsia="ja-JP"/>
        </w:rPr>
      </w:pPr>
      <w:r>
        <w:rPr>
          <w:noProof/>
          <w:lang w:eastAsia="en-AU"/>
        </w:rPr>
        <w:t>1.2</w:t>
      </w:r>
      <w:r>
        <w:rPr>
          <w:rFonts w:asciiTheme="minorHAnsi" w:hAnsiTheme="minorHAnsi" w:cstheme="minorBidi"/>
          <w:noProof/>
          <w:lang w:eastAsia="ja-JP"/>
        </w:rPr>
        <w:tab/>
      </w:r>
      <w:r>
        <w:rPr>
          <w:noProof/>
          <w:lang w:eastAsia="en-AU"/>
        </w:rPr>
        <w:t>Aims and objectives of this research</w:t>
      </w:r>
      <w:r>
        <w:rPr>
          <w:noProof/>
        </w:rPr>
        <w:tab/>
      </w:r>
      <w:r>
        <w:rPr>
          <w:noProof/>
        </w:rPr>
        <w:fldChar w:fldCharType="begin"/>
      </w:r>
      <w:r>
        <w:rPr>
          <w:noProof/>
        </w:rPr>
        <w:instrText xml:space="preserve"> PAGEREF _Toc232734754 \h </w:instrText>
      </w:r>
      <w:r>
        <w:rPr>
          <w:noProof/>
        </w:rPr>
      </w:r>
      <w:r>
        <w:rPr>
          <w:noProof/>
        </w:rPr>
        <w:fldChar w:fldCharType="separate"/>
      </w:r>
      <w:r>
        <w:rPr>
          <w:noProof/>
        </w:rPr>
        <w:t>19</w:t>
      </w:r>
      <w:r>
        <w:rPr>
          <w:noProof/>
        </w:rPr>
        <w:fldChar w:fldCharType="end"/>
      </w:r>
    </w:p>
    <w:p w14:paraId="248CD8BF" w14:textId="77777777" w:rsidR="000C4AEC" w:rsidRDefault="000C4AEC">
      <w:pPr>
        <w:pStyle w:val="TOC1"/>
        <w:tabs>
          <w:tab w:val="left" w:pos="574"/>
        </w:tabs>
        <w:rPr>
          <w:rFonts w:asciiTheme="minorHAnsi" w:hAnsiTheme="minorHAnsi" w:cstheme="minorBidi"/>
          <w:noProof/>
          <w:lang w:eastAsia="ja-JP"/>
        </w:rPr>
      </w:pPr>
      <w:r>
        <w:rPr>
          <w:noProof/>
          <w:lang w:eastAsia="en-AU"/>
        </w:rPr>
        <w:t>1.3</w:t>
      </w:r>
      <w:r>
        <w:rPr>
          <w:rFonts w:asciiTheme="minorHAnsi" w:hAnsiTheme="minorHAnsi" w:cstheme="minorBidi"/>
          <w:noProof/>
          <w:lang w:eastAsia="ja-JP"/>
        </w:rPr>
        <w:tab/>
      </w:r>
      <w:r>
        <w:rPr>
          <w:noProof/>
          <w:lang w:eastAsia="en-AU"/>
        </w:rPr>
        <w:t>Methodology</w:t>
      </w:r>
      <w:r>
        <w:rPr>
          <w:noProof/>
        </w:rPr>
        <w:tab/>
      </w:r>
      <w:r>
        <w:rPr>
          <w:noProof/>
        </w:rPr>
        <w:fldChar w:fldCharType="begin"/>
      </w:r>
      <w:r>
        <w:rPr>
          <w:noProof/>
        </w:rPr>
        <w:instrText xml:space="preserve"> PAGEREF _Toc232734755 \h </w:instrText>
      </w:r>
      <w:r>
        <w:rPr>
          <w:noProof/>
        </w:rPr>
      </w:r>
      <w:r>
        <w:rPr>
          <w:noProof/>
        </w:rPr>
        <w:fldChar w:fldCharType="separate"/>
      </w:r>
      <w:r>
        <w:rPr>
          <w:noProof/>
        </w:rPr>
        <w:t>19</w:t>
      </w:r>
      <w:r>
        <w:rPr>
          <w:noProof/>
        </w:rPr>
        <w:fldChar w:fldCharType="end"/>
      </w:r>
    </w:p>
    <w:p w14:paraId="4A63D14E"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(a)</w:t>
      </w:r>
      <w:r>
        <w:rPr>
          <w:rFonts w:asciiTheme="minorHAnsi" w:hAnsiTheme="minorHAnsi" w:cstheme="minorBidi"/>
          <w:noProof/>
          <w:lang w:eastAsia="ja-JP"/>
        </w:rPr>
        <w:tab/>
      </w:r>
      <w:r w:rsidRPr="003E107F">
        <w:rPr>
          <w:noProof/>
          <w:lang w:val="en-AU" w:eastAsia="en-AU"/>
        </w:rPr>
        <w:t>Media scan and qualitative research</w:t>
      </w:r>
      <w:r>
        <w:rPr>
          <w:noProof/>
        </w:rPr>
        <w:tab/>
      </w:r>
      <w:r>
        <w:rPr>
          <w:noProof/>
        </w:rPr>
        <w:fldChar w:fldCharType="begin"/>
      </w:r>
      <w:r>
        <w:rPr>
          <w:noProof/>
        </w:rPr>
        <w:instrText xml:space="preserve"> PAGEREF _Toc232734756 \h </w:instrText>
      </w:r>
      <w:r>
        <w:rPr>
          <w:noProof/>
        </w:rPr>
      </w:r>
      <w:r>
        <w:rPr>
          <w:noProof/>
        </w:rPr>
        <w:fldChar w:fldCharType="separate"/>
      </w:r>
      <w:r>
        <w:rPr>
          <w:noProof/>
        </w:rPr>
        <w:t>19</w:t>
      </w:r>
      <w:r>
        <w:rPr>
          <w:noProof/>
        </w:rPr>
        <w:fldChar w:fldCharType="end"/>
      </w:r>
    </w:p>
    <w:p w14:paraId="726186D5"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(b)</w:t>
      </w:r>
      <w:r>
        <w:rPr>
          <w:rFonts w:asciiTheme="minorHAnsi" w:hAnsiTheme="minorHAnsi" w:cstheme="minorBidi"/>
          <w:noProof/>
          <w:lang w:eastAsia="ja-JP"/>
        </w:rPr>
        <w:tab/>
      </w:r>
      <w:r w:rsidRPr="003E107F">
        <w:rPr>
          <w:noProof/>
          <w:lang w:val="en-AU" w:eastAsia="en-AU"/>
        </w:rPr>
        <w:t>Qualitative research (focus groups)</w:t>
      </w:r>
      <w:r>
        <w:rPr>
          <w:noProof/>
        </w:rPr>
        <w:tab/>
      </w:r>
      <w:r>
        <w:rPr>
          <w:noProof/>
        </w:rPr>
        <w:fldChar w:fldCharType="begin"/>
      </w:r>
      <w:r>
        <w:rPr>
          <w:noProof/>
        </w:rPr>
        <w:instrText xml:space="preserve"> PAGEREF _Toc232734757 \h </w:instrText>
      </w:r>
      <w:r>
        <w:rPr>
          <w:noProof/>
        </w:rPr>
      </w:r>
      <w:r>
        <w:rPr>
          <w:noProof/>
        </w:rPr>
        <w:fldChar w:fldCharType="separate"/>
      </w:r>
      <w:r>
        <w:rPr>
          <w:noProof/>
        </w:rPr>
        <w:t>21</w:t>
      </w:r>
      <w:r>
        <w:rPr>
          <w:noProof/>
        </w:rPr>
        <w:fldChar w:fldCharType="end"/>
      </w:r>
    </w:p>
    <w:p w14:paraId="227E8FFE" w14:textId="77777777" w:rsidR="000C4AEC" w:rsidRDefault="000C4AEC" w:rsidP="004451E8">
      <w:pPr>
        <w:pStyle w:val="TOC1"/>
        <w:tabs>
          <w:tab w:val="left" w:pos="520"/>
        </w:tabs>
        <w:ind w:left="1134" w:hanging="567"/>
        <w:rPr>
          <w:rFonts w:asciiTheme="minorHAnsi" w:hAnsiTheme="minorHAnsi" w:cstheme="minorBidi"/>
          <w:noProof/>
          <w:lang w:eastAsia="ja-JP"/>
        </w:rPr>
      </w:pPr>
      <w:r w:rsidRPr="003E107F">
        <w:rPr>
          <w:noProof/>
          <w:lang w:val="en-AU" w:eastAsia="en-AU"/>
        </w:rPr>
        <w:t>(c)</w:t>
      </w:r>
      <w:r>
        <w:rPr>
          <w:rFonts w:asciiTheme="minorHAnsi" w:hAnsiTheme="minorHAnsi" w:cstheme="minorBidi"/>
          <w:noProof/>
          <w:lang w:eastAsia="ja-JP"/>
        </w:rPr>
        <w:tab/>
      </w:r>
      <w:r w:rsidRPr="003E107F">
        <w:rPr>
          <w:noProof/>
          <w:lang w:val="en-AU" w:eastAsia="en-AU"/>
        </w:rPr>
        <w:t>Quantitative research (online survey)</w:t>
      </w:r>
      <w:r>
        <w:rPr>
          <w:noProof/>
        </w:rPr>
        <w:tab/>
      </w:r>
      <w:r>
        <w:rPr>
          <w:noProof/>
        </w:rPr>
        <w:fldChar w:fldCharType="begin"/>
      </w:r>
      <w:r>
        <w:rPr>
          <w:noProof/>
        </w:rPr>
        <w:instrText xml:space="preserve"> PAGEREF _Toc232734758 \h </w:instrText>
      </w:r>
      <w:r>
        <w:rPr>
          <w:noProof/>
        </w:rPr>
      </w:r>
      <w:r>
        <w:rPr>
          <w:noProof/>
        </w:rPr>
        <w:fldChar w:fldCharType="separate"/>
      </w:r>
      <w:r>
        <w:rPr>
          <w:noProof/>
        </w:rPr>
        <w:t>22</w:t>
      </w:r>
      <w:r>
        <w:rPr>
          <w:noProof/>
        </w:rPr>
        <w:fldChar w:fldCharType="end"/>
      </w:r>
    </w:p>
    <w:p w14:paraId="6C66CB6D" w14:textId="77777777" w:rsidR="000C4AEC" w:rsidRDefault="000C4AEC">
      <w:pPr>
        <w:pStyle w:val="TOC1"/>
        <w:rPr>
          <w:rFonts w:asciiTheme="minorHAnsi" w:hAnsiTheme="minorHAnsi" w:cstheme="minorBidi"/>
          <w:noProof/>
          <w:lang w:eastAsia="ja-JP"/>
        </w:rPr>
      </w:pPr>
      <w:r w:rsidRPr="000C4AEC">
        <w:rPr>
          <w:b/>
          <w:noProof/>
        </w:rPr>
        <w:t>Chapter 2:</w:t>
      </w:r>
      <w:r>
        <w:rPr>
          <w:noProof/>
        </w:rPr>
        <w:t xml:space="preserve"> </w:t>
      </w:r>
      <w:r w:rsidRPr="000C4AEC">
        <w:rPr>
          <w:b/>
          <w:noProof/>
        </w:rPr>
        <w:t>The context of ageing and age discrimination</w:t>
      </w:r>
      <w:r>
        <w:rPr>
          <w:noProof/>
        </w:rPr>
        <w:tab/>
      </w:r>
      <w:r>
        <w:rPr>
          <w:noProof/>
        </w:rPr>
        <w:fldChar w:fldCharType="begin"/>
      </w:r>
      <w:r>
        <w:rPr>
          <w:noProof/>
        </w:rPr>
        <w:instrText xml:space="preserve"> PAGEREF _Toc232734759 \h </w:instrText>
      </w:r>
      <w:r>
        <w:rPr>
          <w:noProof/>
        </w:rPr>
      </w:r>
      <w:r>
        <w:rPr>
          <w:noProof/>
        </w:rPr>
        <w:fldChar w:fldCharType="separate"/>
      </w:r>
      <w:r>
        <w:rPr>
          <w:noProof/>
        </w:rPr>
        <w:t>24</w:t>
      </w:r>
      <w:r>
        <w:rPr>
          <w:noProof/>
        </w:rPr>
        <w:fldChar w:fldCharType="end"/>
      </w:r>
    </w:p>
    <w:p w14:paraId="3E9711BA" w14:textId="77777777" w:rsidR="000C4AEC" w:rsidRDefault="000C4AEC">
      <w:pPr>
        <w:pStyle w:val="TOC1"/>
        <w:tabs>
          <w:tab w:val="left" w:pos="574"/>
        </w:tabs>
        <w:rPr>
          <w:rFonts w:asciiTheme="minorHAnsi" w:hAnsiTheme="minorHAnsi" w:cstheme="minorBidi"/>
          <w:noProof/>
          <w:lang w:eastAsia="ja-JP"/>
        </w:rPr>
      </w:pPr>
      <w:r>
        <w:rPr>
          <w:noProof/>
          <w:lang w:eastAsia="en-AU"/>
        </w:rPr>
        <w:t>2.1</w:t>
      </w:r>
      <w:r>
        <w:rPr>
          <w:rFonts w:asciiTheme="minorHAnsi" w:hAnsiTheme="minorHAnsi" w:cstheme="minorBidi"/>
          <w:noProof/>
          <w:lang w:eastAsia="ja-JP"/>
        </w:rPr>
        <w:tab/>
      </w:r>
      <w:r>
        <w:rPr>
          <w:noProof/>
          <w:lang w:eastAsia="en-AU"/>
        </w:rPr>
        <w:t xml:space="preserve">How old is </w:t>
      </w:r>
      <w:r w:rsidRPr="003E107F">
        <w:rPr>
          <w:rFonts w:ascii="HelveticaNeue-Italic" w:hAnsi="HelveticaNeue-Italic" w:cs="HelveticaNeue-Italic"/>
          <w:i/>
          <w:iCs/>
          <w:noProof/>
          <w:lang w:eastAsia="en-AU"/>
        </w:rPr>
        <w:t>‘old’</w:t>
      </w:r>
      <w:r>
        <w:rPr>
          <w:noProof/>
          <w:lang w:eastAsia="en-AU"/>
        </w:rPr>
        <w:t xml:space="preserve"> in Australia</w:t>
      </w:r>
      <w:r>
        <w:rPr>
          <w:noProof/>
        </w:rPr>
        <w:tab/>
      </w:r>
      <w:r>
        <w:rPr>
          <w:noProof/>
        </w:rPr>
        <w:fldChar w:fldCharType="begin"/>
      </w:r>
      <w:r>
        <w:rPr>
          <w:noProof/>
        </w:rPr>
        <w:instrText xml:space="preserve"> PAGEREF _Toc232734760 \h </w:instrText>
      </w:r>
      <w:r>
        <w:rPr>
          <w:noProof/>
        </w:rPr>
      </w:r>
      <w:r>
        <w:rPr>
          <w:noProof/>
        </w:rPr>
        <w:fldChar w:fldCharType="separate"/>
      </w:r>
      <w:r>
        <w:rPr>
          <w:noProof/>
        </w:rPr>
        <w:t>24</w:t>
      </w:r>
      <w:r>
        <w:rPr>
          <w:noProof/>
        </w:rPr>
        <w:fldChar w:fldCharType="end"/>
      </w:r>
    </w:p>
    <w:p w14:paraId="448FF399" w14:textId="77777777" w:rsidR="000C4AEC" w:rsidRDefault="000C4AEC">
      <w:pPr>
        <w:pStyle w:val="TOC1"/>
        <w:tabs>
          <w:tab w:val="left" w:pos="574"/>
        </w:tabs>
        <w:rPr>
          <w:rFonts w:asciiTheme="minorHAnsi" w:hAnsiTheme="minorHAnsi" w:cstheme="minorBidi"/>
          <w:noProof/>
          <w:lang w:eastAsia="ja-JP"/>
        </w:rPr>
      </w:pPr>
      <w:r>
        <w:rPr>
          <w:noProof/>
          <w:lang w:eastAsia="en-AU"/>
        </w:rPr>
        <w:t>2.2</w:t>
      </w:r>
      <w:r>
        <w:rPr>
          <w:rFonts w:asciiTheme="minorHAnsi" w:hAnsiTheme="minorHAnsi" w:cstheme="minorBidi"/>
          <w:noProof/>
          <w:lang w:eastAsia="ja-JP"/>
        </w:rPr>
        <w:tab/>
      </w:r>
      <w:r>
        <w:rPr>
          <w:noProof/>
          <w:lang w:eastAsia="en-AU"/>
        </w:rPr>
        <w:t>Perceptions of age discrimination</w:t>
      </w:r>
      <w:r>
        <w:rPr>
          <w:noProof/>
        </w:rPr>
        <w:tab/>
      </w:r>
      <w:r>
        <w:rPr>
          <w:noProof/>
        </w:rPr>
        <w:fldChar w:fldCharType="begin"/>
      </w:r>
      <w:r>
        <w:rPr>
          <w:noProof/>
        </w:rPr>
        <w:instrText xml:space="preserve"> PAGEREF _Toc232734761 \h </w:instrText>
      </w:r>
      <w:r>
        <w:rPr>
          <w:noProof/>
        </w:rPr>
      </w:r>
      <w:r>
        <w:rPr>
          <w:noProof/>
        </w:rPr>
        <w:fldChar w:fldCharType="separate"/>
      </w:r>
      <w:r>
        <w:rPr>
          <w:noProof/>
        </w:rPr>
        <w:t>28</w:t>
      </w:r>
      <w:r>
        <w:rPr>
          <w:noProof/>
        </w:rPr>
        <w:fldChar w:fldCharType="end"/>
      </w:r>
    </w:p>
    <w:p w14:paraId="6181050E"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(a)</w:t>
      </w:r>
      <w:r>
        <w:rPr>
          <w:rFonts w:asciiTheme="minorHAnsi" w:hAnsiTheme="minorHAnsi" w:cstheme="minorBidi"/>
          <w:noProof/>
          <w:lang w:eastAsia="ja-JP"/>
        </w:rPr>
        <w:tab/>
      </w:r>
      <w:r w:rsidRPr="003E107F">
        <w:rPr>
          <w:noProof/>
          <w:lang w:val="en-AU" w:eastAsia="en-AU"/>
        </w:rPr>
        <w:t>Commonality</w:t>
      </w:r>
      <w:r>
        <w:rPr>
          <w:noProof/>
        </w:rPr>
        <w:tab/>
      </w:r>
      <w:r>
        <w:rPr>
          <w:noProof/>
        </w:rPr>
        <w:fldChar w:fldCharType="begin"/>
      </w:r>
      <w:r>
        <w:rPr>
          <w:noProof/>
        </w:rPr>
        <w:instrText xml:space="preserve"> PAGEREF _Toc232734762 \h </w:instrText>
      </w:r>
      <w:r>
        <w:rPr>
          <w:noProof/>
        </w:rPr>
      </w:r>
      <w:r>
        <w:rPr>
          <w:noProof/>
        </w:rPr>
        <w:fldChar w:fldCharType="separate"/>
      </w:r>
      <w:r>
        <w:rPr>
          <w:noProof/>
        </w:rPr>
        <w:t>28</w:t>
      </w:r>
      <w:r>
        <w:rPr>
          <w:noProof/>
        </w:rPr>
        <w:fldChar w:fldCharType="end"/>
      </w:r>
    </w:p>
    <w:p w14:paraId="2DABC713"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(b)</w:t>
      </w:r>
      <w:r>
        <w:rPr>
          <w:rFonts w:asciiTheme="minorHAnsi" w:hAnsiTheme="minorHAnsi" w:cstheme="minorBidi"/>
          <w:noProof/>
          <w:lang w:eastAsia="ja-JP"/>
        </w:rPr>
        <w:tab/>
      </w:r>
      <w:r w:rsidRPr="003E107F">
        <w:rPr>
          <w:noProof/>
          <w:lang w:val="en-AU" w:eastAsia="en-AU"/>
        </w:rPr>
        <w:t>Locations where discrimination was felt to occur</w:t>
      </w:r>
      <w:r>
        <w:rPr>
          <w:noProof/>
        </w:rPr>
        <w:tab/>
      </w:r>
      <w:r>
        <w:rPr>
          <w:noProof/>
        </w:rPr>
        <w:fldChar w:fldCharType="begin"/>
      </w:r>
      <w:r>
        <w:rPr>
          <w:noProof/>
        </w:rPr>
        <w:instrText xml:space="preserve"> PAGEREF _Toc232734763 \h </w:instrText>
      </w:r>
      <w:r>
        <w:rPr>
          <w:noProof/>
        </w:rPr>
      </w:r>
      <w:r>
        <w:rPr>
          <w:noProof/>
        </w:rPr>
        <w:fldChar w:fldCharType="separate"/>
      </w:r>
      <w:r>
        <w:rPr>
          <w:noProof/>
        </w:rPr>
        <w:t>30</w:t>
      </w:r>
      <w:r>
        <w:rPr>
          <w:noProof/>
        </w:rPr>
        <w:fldChar w:fldCharType="end"/>
      </w:r>
    </w:p>
    <w:p w14:paraId="3200E757" w14:textId="77777777" w:rsidR="000C4AEC" w:rsidRDefault="000C4AEC" w:rsidP="004451E8">
      <w:pPr>
        <w:pStyle w:val="TOC1"/>
        <w:tabs>
          <w:tab w:val="left" w:pos="520"/>
        </w:tabs>
        <w:ind w:left="1134" w:hanging="567"/>
        <w:rPr>
          <w:rFonts w:asciiTheme="minorHAnsi" w:hAnsiTheme="minorHAnsi" w:cstheme="minorBidi"/>
          <w:noProof/>
          <w:lang w:eastAsia="ja-JP"/>
        </w:rPr>
      </w:pPr>
      <w:r w:rsidRPr="003E107F">
        <w:rPr>
          <w:noProof/>
          <w:lang w:val="en-AU" w:eastAsia="en-AU"/>
        </w:rPr>
        <w:t>(c)</w:t>
      </w:r>
      <w:r>
        <w:rPr>
          <w:rFonts w:asciiTheme="minorHAnsi" w:hAnsiTheme="minorHAnsi" w:cstheme="minorBidi"/>
          <w:noProof/>
          <w:lang w:eastAsia="ja-JP"/>
        </w:rPr>
        <w:tab/>
      </w:r>
      <w:r w:rsidRPr="003E107F">
        <w:rPr>
          <w:noProof/>
          <w:lang w:val="en-AU" w:eastAsia="en-AU"/>
        </w:rPr>
        <w:t>Personal experience of discrimination</w:t>
      </w:r>
      <w:r>
        <w:rPr>
          <w:noProof/>
        </w:rPr>
        <w:tab/>
      </w:r>
      <w:r>
        <w:rPr>
          <w:noProof/>
        </w:rPr>
        <w:fldChar w:fldCharType="begin"/>
      </w:r>
      <w:r>
        <w:rPr>
          <w:noProof/>
        </w:rPr>
        <w:instrText xml:space="preserve"> PAGEREF _Toc232734764 \h </w:instrText>
      </w:r>
      <w:r>
        <w:rPr>
          <w:noProof/>
        </w:rPr>
      </w:r>
      <w:r>
        <w:rPr>
          <w:noProof/>
        </w:rPr>
        <w:fldChar w:fldCharType="separate"/>
      </w:r>
      <w:r>
        <w:rPr>
          <w:noProof/>
        </w:rPr>
        <w:t>33</w:t>
      </w:r>
      <w:r>
        <w:rPr>
          <w:noProof/>
        </w:rPr>
        <w:fldChar w:fldCharType="end"/>
      </w:r>
    </w:p>
    <w:p w14:paraId="67B7BA5D" w14:textId="77777777" w:rsidR="000C4AEC" w:rsidRDefault="000C4AEC">
      <w:pPr>
        <w:pStyle w:val="TOC1"/>
        <w:rPr>
          <w:rFonts w:asciiTheme="minorHAnsi" w:hAnsiTheme="minorHAnsi" w:cstheme="minorBidi"/>
          <w:noProof/>
          <w:lang w:eastAsia="ja-JP"/>
        </w:rPr>
      </w:pPr>
      <w:r w:rsidRPr="000C4AEC">
        <w:rPr>
          <w:b/>
          <w:noProof/>
          <w:lang w:val="en-US" w:eastAsia="en-AU"/>
        </w:rPr>
        <w:t>Chapter 3: Australians’ attitudes and behaviours</w:t>
      </w:r>
      <w:r>
        <w:rPr>
          <w:noProof/>
        </w:rPr>
        <w:tab/>
      </w:r>
      <w:r>
        <w:rPr>
          <w:noProof/>
        </w:rPr>
        <w:fldChar w:fldCharType="begin"/>
      </w:r>
      <w:r>
        <w:rPr>
          <w:noProof/>
        </w:rPr>
        <w:instrText xml:space="preserve"> PAGEREF _Toc232734765 \h </w:instrText>
      </w:r>
      <w:r>
        <w:rPr>
          <w:noProof/>
        </w:rPr>
      </w:r>
      <w:r>
        <w:rPr>
          <w:noProof/>
        </w:rPr>
        <w:fldChar w:fldCharType="separate"/>
      </w:r>
      <w:r>
        <w:rPr>
          <w:noProof/>
        </w:rPr>
        <w:t>39</w:t>
      </w:r>
      <w:r>
        <w:rPr>
          <w:noProof/>
        </w:rPr>
        <w:fldChar w:fldCharType="end"/>
      </w:r>
    </w:p>
    <w:p w14:paraId="0E755FC0" w14:textId="77777777" w:rsidR="000C4AEC" w:rsidRDefault="000C4AEC">
      <w:pPr>
        <w:pStyle w:val="TOC1"/>
        <w:tabs>
          <w:tab w:val="left" w:pos="574"/>
        </w:tabs>
        <w:rPr>
          <w:rFonts w:asciiTheme="minorHAnsi" w:hAnsiTheme="minorHAnsi" w:cstheme="minorBidi"/>
          <w:noProof/>
          <w:lang w:eastAsia="ja-JP"/>
        </w:rPr>
      </w:pPr>
      <w:r>
        <w:rPr>
          <w:noProof/>
          <w:lang w:eastAsia="en-AU"/>
        </w:rPr>
        <w:t>3.1</w:t>
      </w:r>
      <w:r>
        <w:rPr>
          <w:rFonts w:asciiTheme="minorHAnsi" w:hAnsiTheme="minorHAnsi" w:cstheme="minorBidi"/>
          <w:noProof/>
          <w:lang w:eastAsia="ja-JP"/>
        </w:rPr>
        <w:tab/>
      </w:r>
      <w:r>
        <w:rPr>
          <w:noProof/>
          <w:lang w:eastAsia="en-AU"/>
        </w:rPr>
        <w:t>The prevalence of negative behaviours</w:t>
      </w:r>
      <w:r>
        <w:rPr>
          <w:noProof/>
        </w:rPr>
        <w:tab/>
      </w:r>
      <w:r>
        <w:rPr>
          <w:noProof/>
        </w:rPr>
        <w:fldChar w:fldCharType="begin"/>
      </w:r>
      <w:r>
        <w:rPr>
          <w:noProof/>
        </w:rPr>
        <w:instrText xml:space="preserve"> PAGEREF _Toc232734766 \h </w:instrText>
      </w:r>
      <w:r>
        <w:rPr>
          <w:noProof/>
        </w:rPr>
      </w:r>
      <w:r>
        <w:rPr>
          <w:noProof/>
        </w:rPr>
        <w:fldChar w:fldCharType="separate"/>
      </w:r>
      <w:r>
        <w:rPr>
          <w:noProof/>
        </w:rPr>
        <w:t>39</w:t>
      </w:r>
      <w:r>
        <w:rPr>
          <w:noProof/>
        </w:rPr>
        <w:fldChar w:fldCharType="end"/>
      </w:r>
    </w:p>
    <w:p w14:paraId="47E6F3AF" w14:textId="77777777" w:rsidR="000C4AEC" w:rsidRDefault="000C4AEC">
      <w:pPr>
        <w:pStyle w:val="TOC1"/>
        <w:tabs>
          <w:tab w:val="left" w:pos="574"/>
        </w:tabs>
        <w:rPr>
          <w:rFonts w:asciiTheme="minorHAnsi" w:hAnsiTheme="minorHAnsi" w:cstheme="minorBidi"/>
          <w:noProof/>
          <w:lang w:eastAsia="ja-JP"/>
        </w:rPr>
      </w:pPr>
      <w:r>
        <w:rPr>
          <w:noProof/>
          <w:lang w:eastAsia="en-AU"/>
        </w:rPr>
        <w:t>3.2</w:t>
      </w:r>
      <w:r>
        <w:rPr>
          <w:rFonts w:asciiTheme="minorHAnsi" w:hAnsiTheme="minorHAnsi" w:cstheme="minorBidi"/>
          <w:noProof/>
          <w:lang w:eastAsia="ja-JP"/>
        </w:rPr>
        <w:tab/>
      </w:r>
      <w:r>
        <w:rPr>
          <w:noProof/>
          <w:lang w:eastAsia="en-AU"/>
        </w:rPr>
        <w:t>Perceptions of older employees’ abilities</w:t>
      </w:r>
      <w:r>
        <w:rPr>
          <w:noProof/>
        </w:rPr>
        <w:tab/>
      </w:r>
      <w:r>
        <w:rPr>
          <w:noProof/>
        </w:rPr>
        <w:fldChar w:fldCharType="begin"/>
      </w:r>
      <w:r>
        <w:rPr>
          <w:noProof/>
        </w:rPr>
        <w:instrText xml:space="preserve"> PAGEREF _Toc232734767 \h </w:instrText>
      </w:r>
      <w:r>
        <w:rPr>
          <w:noProof/>
        </w:rPr>
      </w:r>
      <w:r>
        <w:rPr>
          <w:noProof/>
        </w:rPr>
        <w:fldChar w:fldCharType="separate"/>
      </w:r>
      <w:r>
        <w:rPr>
          <w:noProof/>
        </w:rPr>
        <w:t>40</w:t>
      </w:r>
      <w:r>
        <w:rPr>
          <w:noProof/>
        </w:rPr>
        <w:fldChar w:fldCharType="end"/>
      </w:r>
    </w:p>
    <w:p w14:paraId="021F5D7D" w14:textId="77777777" w:rsidR="000C4AEC" w:rsidRDefault="000C4AEC">
      <w:pPr>
        <w:pStyle w:val="TOC1"/>
        <w:tabs>
          <w:tab w:val="left" w:pos="574"/>
        </w:tabs>
        <w:rPr>
          <w:rFonts w:asciiTheme="minorHAnsi" w:hAnsiTheme="minorHAnsi" w:cstheme="minorBidi"/>
          <w:noProof/>
          <w:lang w:eastAsia="ja-JP"/>
        </w:rPr>
      </w:pPr>
      <w:r>
        <w:rPr>
          <w:noProof/>
          <w:lang w:eastAsia="en-AU"/>
        </w:rPr>
        <w:t>3.3</w:t>
      </w:r>
      <w:r>
        <w:rPr>
          <w:rFonts w:asciiTheme="minorHAnsi" w:hAnsiTheme="minorHAnsi" w:cstheme="minorBidi"/>
          <w:noProof/>
          <w:lang w:eastAsia="ja-JP"/>
        </w:rPr>
        <w:tab/>
      </w:r>
      <w:r>
        <w:rPr>
          <w:noProof/>
          <w:lang w:eastAsia="en-AU"/>
        </w:rPr>
        <w:t>Attitudes and stereotypes</w:t>
      </w:r>
      <w:r>
        <w:rPr>
          <w:noProof/>
        </w:rPr>
        <w:tab/>
      </w:r>
      <w:r>
        <w:rPr>
          <w:noProof/>
        </w:rPr>
        <w:fldChar w:fldCharType="begin"/>
      </w:r>
      <w:r>
        <w:rPr>
          <w:noProof/>
        </w:rPr>
        <w:instrText xml:space="preserve"> PAGEREF _Toc232734768 \h </w:instrText>
      </w:r>
      <w:r>
        <w:rPr>
          <w:noProof/>
        </w:rPr>
      </w:r>
      <w:r>
        <w:rPr>
          <w:noProof/>
        </w:rPr>
        <w:fldChar w:fldCharType="separate"/>
      </w:r>
      <w:r>
        <w:rPr>
          <w:noProof/>
        </w:rPr>
        <w:t>43</w:t>
      </w:r>
      <w:r>
        <w:rPr>
          <w:noProof/>
        </w:rPr>
        <w:fldChar w:fldCharType="end"/>
      </w:r>
    </w:p>
    <w:p w14:paraId="085240E2"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(a)</w:t>
      </w:r>
      <w:r>
        <w:rPr>
          <w:rFonts w:asciiTheme="minorHAnsi" w:hAnsiTheme="minorHAnsi" w:cstheme="minorBidi"/>
          <w:noProof/>
          <w:lang w:eastAsia="ja-JP"/>
        </w:rPr>
        <w:tab/>
      </w:r>
      <w:r w:rsidRPr="003E107F">
        <w:rPr>
          <w:noProof/>
          <w:lang w:val="en-AU" w:eastAsia="en-AU"/>
        </w:rPr>
        <w:t>How younger people feel about older people</w:t>
      </w:r>
      <w:r>
        <w:rPr>
          <w:noProof/>
        </w:rPr>
        <w:tab/>
      </w:r>
      <w:r>
        <w:rPr>
          <w:noProof/>
        </w:rPr>
        <w:fldChar w:fldCharType="begin"/>
      </w:r>
      <w:r>
        <w:rPr>
          <w:noProof/>
        </w:rPr>
        <w:instrText xml:space="preserve"> PAGEREF _Toc232734769 \h </w:instrText>
      </w:r>
      <w:r>
        <w:rPr>
          <w:noProof/>
        </w:rPr>
      </w:r>
      <w:r>
        <w:rPr>
          <w:noProof/>
        </w:rPr>
        <w:fldChar w:fldCharType="separate"/>
      </w:r>
      <w:r>
        <w:rPr>
          <w:noProof/>
        </w:rPr>
        <w:t>43</w:t>
      </w:r>
      <w:r>
        <w:rPr>
          <w:noProof/>
        </w:rPr>
        <w:fldChar w:fldCharType="end"/>
      </w:r>
    </w:p>
    <w:p w14:paraId="568FC19E"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(b)</w:t>
      </w:r>
      <w:r>
        <w:rPr>
          <w:rFonts w:asciiTheme="minorHAnsi" w:hAnsiTheme="minorHAnsi" w:cstheme="minorBidi"/>
          <w:noProof/>
          <w:lang w:eastAsia="ja-JP"/>
        </w:rPr>
        <w:tab/>
      </w:r>
      <w:r w:rsidRPr="003E107F">
        <w:rPr>
          <w:noProof/>
          <w:lang w:val="en-AU" w:eastAsia="en-AU"/>
        </w:rPr>
        <w:t>How older people feel they are viewed</w:t>
      </w:r>
      <w:r>
        <w:rPr>
          <w:noProof/>
        </w:rPr>
        <w:tab/>
      </w:r>
      <w:r>
        <w:rPr>
          <w:noProof/>
        </w:rPr>
        <w:fldChar w:fldCharType="begin"/>
      </w:r>
      <w:r>
        <w:rPr>
          <w:noProof/>
        </w:rPr>
        <w:instrText xml:space="preserve"> PAGEREF _Toc232734770 \h </w:instrText>
      </w:r>
      <w:r>
        <w:rPr>
          <w:noProof/>
        </w:rPr>
      </w:r>
      <w:r>
        <w:rPr>
          <w:noProof/>
        </w:rPr>
        <w:fldChar w:fldCharType="separate"/>
      </w:r>
      <w:r>
        <w:rPr>
          <w:noProof/>
        </w:rPr>
        <w:t>46</w:t>
      </w:r>
      <w:r>
        <w:rPr>
          <w:noProof/>
        </w:rPr>
        <w:fldChar w:fldCharType="end"/>
      </w:r>
    </w:p>
    <w:p w14:paraId="6403BEFA" w14:textId="77777777" w:rsidR="000C4AEC" w:rsidRDefault="000C4AEC" w:rsidP="004451E8">
      <w:pPr>
        <w:pStyle w:val="TOC1"/>
        <w:tabs>
          <w:tab w:val="left" w:pos="520"/>
        </w:tabs>
        <w:ind w:left="1134" w:hanging="567"/>
        <w:rPr>
          <w:rFonts w:asciiTheme="minorHAnsi" w:hAnsiTheme="minorHAnsi" w:cstheme="minorBidi"/>
          <w:noProof/>
          <w:lang w:eastAsia="ja-JP"/>
        </w:rPr>
      </w:pPr>
      <w:r w:rsidRPr="003E107F">
        <w:rPr>
          <w:noProof/>
          <w:lang w:val="en-AU" w:eastAsia="en-AU"/>
        </w:rPr>
        <w:t>(c)</w:t>
      </w:r>
      <w:r>
        <w:rPr>
          <w:rFonts w:asciiTheme="minorHAnsi" w:hAnsiTheme="minorHAnsi" w:cstheme="minorBidi"/>
          <w:noProof/>
          <w:lang w:eastAsia="ja-JP"/>
        </w:rPr>
        <w:tab/>
      </w:r>
      <w:r w:rsidRPr="003E107F">
        <w:rPr>
          <w:noProof/>
          <w:lang w:val="en-AU" w:eastAsia="en-AU"/>
        </w:rPr>
        <w:t>How business decision makers view older workers</w:t>
      </w:r>
      <w:r>
        <w:rPr>
          <w:noProof/>
        </w:rPr>
        <w:tab/>
      </w:r>
      <w:r>
        <w:rPr>
          <w:noProof/>
        </w:rPr>
        <w:fldChar w:fldCharType="begin"/>
      </w:r>
      <w:r>
        <w:rPr>
          <w:noProof/>
        </w:rPr>
        <w:instrText xml:space="preserve"> PAGEREF _Toc232734771 \h </w:instrText>
      </w:r>
      <w:r>
        <w:rPr>
          <w:noProof/>
        </w:rPr>
      </w:r>
      <w:r>
        <w:rPr>
          <w:noProof/>
        </w:rPr>
        <w:fldChar w:fldCharType="separate"/>
      </w:r>
      <w:r>
        <w:rPr>
          <w:noProof/>
        </w:rPr>
        <w:t>48</w:t>
      </w:r>
      <w:r>
        <w:rPr>
          <w:noProof/>
        </w:rPr>
        <w:fldChar w:fldCharType="end"/>
      </w:r>
    </w:p>
    <w:p w14:paraId="7EC25FA6" w14:textId="77777777" w:rsidR="000C4AEC" w:rsidRDefault="000C4AEC">
      <w:pPr>
        <w:pStyle w:val="TOC1"/>
        <w:rPr>
          <w:rFonts w:asciiTheme="minorHAnsi" w:hAnsiTheme="minorHAnsi" w:cstheme="minorBidi"/>
          <w:noProof/>
          <w:lang w:eastAsia="ja-JP"/>
        </w:rPr>
      </w:pPr>
      <w:r w:rsidRPr="000C4AEC">
        <w:rPr>
          <w:b/>
          <w:noProof/>
          <w:lang w:val="en-US" w:eastAsia="en-AU"/>
        </w:rPr>
        <w:lastRenderedPageBreak/>
        <w:t>Chapter 4: The role and influence of the media</w:t>
      </w:r>
      <w:r>
        <w:rPr>
          <w:noProof/>
        </w:rPr>
        <w:tab/>
      </w:r>
      <w:r>
        <w:rPr>
          <w:noProof/>
        </w:rPr>
        <w:fldChar w:fldCharType="begin"/>
      </w:r>
      <w:r>
        <w:rPr>
          <w:noProof/>
        </w:rPr>
        <w:instrText xml:space="preserve"> PAGEREF _Toc232734772 \h </w:instrText>
      </w:r>
      <w:r>
        <w:rPr>
          <w:noProof/>
        </w:rPr>
      </w:r>
      <w:r>
        <w:rPr>
          <w:noProof/>
        </w:rPr>
        <w:fldChar w:fldCharType="separate"/>
      </w:r>
      <w:r>
        <w:rPr>
          <w:noProof/>
        </w:rPr>
        <w:t>51</w:t>
      </w:r>
      <w:r>
        <w:rPr>
          <w:noProof/>
        </w:rPr>
        <w:fldChar w:fldCharType="end"/>
      </w:r>
    </w:p>
    <w:p w14:paraId="01DC538D" w14:textId="77777777" w:rsidR="000C4AEC" w:rsidRDefault="000C4AEC">
      <w:pPr>
        <w:pStyle w:val="TOC1"/>
        <w:tabs>
          <w:tab w:val="left" w:pos="574"/>
        </w:tabs>
        <w:rPr>
          <w:rFonts w:asciiTheme="minorHAnsi" w:hAnsiTheme="minorHAnsi" w:cstheme="minorBidi"/>
          <w:noProof/>
          <w:lang w:eastAsia="ja-JP"/>
        </w:rPr>
      </w:pPr>
      <w:r>
        <w:rPr>
          <w:noProof/>
          <w:lang w:eastAsia="en-AU"/>
        </w:rPr>
        <w:t>4.1</w:t>
      </w:r>
      <w:r>
        <w:rPr>
          <w:rFonts w:asciiTheme="minorHAnsi" w:hAnsiTheme="minorHAnsi" w:cstheme="minorBidi"/>
          <w:noProof/>
          <w:lang w:eastAsia="ja-JP"/>
        </w:rPr>
        <w:tab/>
      </w:r>
      <w:r>
        <w:rPr>
          <w:noProof/>
          <w:lang w:eastAsia="en-AU"/>
        </w:rPr>
        <w:t>The context of media consumption</w:t>
      </w:r>
      <w:r>
        <w:rPr>
          <w:noProof/>
        </w:rPr>
        <w:tab/>
      </w:r>
      <w:r>
        <w:rPr>
          <w:noProof/>
        </w:rPr>
        <w:fldChar w:fldCharType="begin"/>
      </w:r>
      <w:r>
        <w:rPr>
          <w:noProof/>
        </w:rPr>
        <w:instrText xml:space="preserve"> PAGEREF _Toc232734773 \h </w:instrText>
      </w:r>
      <w:r>
        <w:rPr>
          <w:noProof/>
        </w:rPr>
      </w:r>
      <w:r>
        <w:rPr>
          <w:noProof/>
        </w:rPr>
        <w:fldChar w:fldCharType="separate"/>
      </w:r>
      <w:r>
        <w:rPr>
          <w:noProof/>
        </w:rPr>
        <w:t>51</w:t>
      </w:r>
      <w:r>
        <w:rPr>
          <w:noProof/>
        </w:rPr>
        <w:fldChar w:fldCharType="end"/>
      </w:r>
    </w:p>
    <w:p w14:paraId="7C7DFF97" w14:textId="77777777" w:rsidR="000C4AEC" w:rsidRDefault="000C4AEC">
      <w:pPr>
        <w:pStyle w:val="TOC1"/>
        <w:tabs>
          <w:tab w:val="left" w:pos="574"/>
        </w:tabs>
        <w:rPr>
          <w:rFonts w:asciiTheme="minorHAnsi" w:hAnsiTheme="minorHAnsi" w:cstheme="minorBidi"/>
          <w:noProof/>
          <w:lang w:eastAsia="ja-JP"/>
        </w:rPr>
      </w:pPr>
      <w:r>
        <w:rPr>
          <w:noProof/>
          <w:lang w:eastAsia="en-AU"/>
        </w:rPr>
        <w:t>4.2</w:t>
      </w:r>
      <w:r>
        <w:rPr>
          <w:rFonts w:asciiTheme="minorHAnsi" w:hAnsiTheme="minorHAnsi" w:cstheme="minorBidi"/>
          <w:noProof/>
          <w:lang w:eastAsia="ja-JP"/>
        </w:rPr>
        <w:tab/>
      </w:r>
      <w:r>
        <w:rPr>
          <w:noProof/>
          <w:lang w:eastAsia="en-AU"/>
        </w:rPr>
        <w:t>The invisibility of older people</w:t>
      </w:r>
      <w:r>
        <w:rPr>
          <w:noProof/>
        </w:rPr>
        <w:tab/>
      </w:r>
      <w:r>
        <w:rPr>
          <w:noProof/>
        </w:rPr>
        <w:fldChar w:fldCharType="begin"/>
      </w:r>
      <w:r>
        <w:rPr>
          <w:noProof/>
        </w:rPr>
        <w:instrText xml:space="preserve"> PAGEREF _Toc232734774 \h </w:instrText>
      </w:r>
      <w:r>
        <w:rPr>
          <w:noProof/>
        </w:rPr>
      </w:r>
      <w:r>
        <w:rPr>
          <w:noProof/>
        </w:rPr>
        <w:fldChar w:fldCharType="separate"/>
      </w:r>
      <w:r>
        <w:rPr>
          <w:noProof/>
        </w:rPr>
        <w:t>53</w:t>
      </w:r>
      <w:r>
        <w:rPr>
          <w:noProof/>
        </w:rPr>
        <w:fldChar w:fldCharType="end"/>
      </w:r>
    </w:p>
    <w:p w14:paraId="08C34CFB" w14:textId="77777777" w:rsidR="000C4AEC" w:rsidRDefault="000C4AEC">
      <w:pPr>
        <w:pStyle w:val="TOC1"/>
        <w:tabs>
          <w:tab w:val="left" w:pos="574"/>
        </w:tabs>
        <w:rPr>
          <w:rFonts w:asciiTheme="minorHAnsi" w:hAnsiTheme="minorHAnsi" w:cstheme="minorBidi"/>
          <w:noProof/>
          <w:lang w:eastAsia="ja-JP"/>
        </w:rPr>
      </w:pPr>
      <w:r>
        <w:rPr>
          <w:noProof/>
          <w:lang w:eastAsia="en-AU"/>
        </w:rPr>
        <w:t>4.3</w:t>
      </w:r>
      <w:r>
        <w:rPr>
          <w:rFonts w:asciiTheme="minorHAnsi" w:hAnsiTheme="minorHAnsi" w:cstheme="minorBidi"/>
          <w:noProof/>
          <w:lang w:eastAsia="ja-JP"/>
        </w:rPr>
        <w:tab/>
      </w:r>
      <w:r>
        <w:rPr>
          <w:noProof/>
          <w:lang w:eastAsia="en-AU"/>
        </w:rPr>
        <w:t>The influence of the media</w:t>
      </w:r>
      <w:r>
        <w:rPr>
          <w:noProof/>
        </w:rPr>
        <w:tab/>
      </w:r>
      <w:r>
        <w:rPr>
          <w:noProof/>
        </w:rPr>
        <w:fldChar w:fldCharType="begin"/>
      </w:r>
      <w:r>
        <w:rPr>
          <w:noProof/>
        </w:rPr>
        <w:instrText xml:space="preserve"> PAGEREF _Toc232734775 \h </w:instrText>
      </w:r>
      <w:r>
        <w:rPr>
          <w:noProof/>
        </w:rPr>
      </w:r>
      <w:r>
        <w:rPr>
          <w:noProof/>
        </w:rPr>
        <w:fldChar w:fldCharType="separate"/>
      </w:r>
      <w:r>
        <w:rPr>
          <w:noProof/>
        </w:rPr>
        <w:t>54</w:t>
      </w:r>
      <w:r>
        <w:rPr>
          <w:noProof/>
        </w:rPr>
        <w:fldChar w:fldCharType="end"/>
      </w:r>
    </w:p>
    <w:p w14:paraId="476CECCF" w14:textId="77777777" w:rsidR="000C4AEC" w:rsidRDefault="000C4AEC">
      <w:pPr>
        <w:pStyle w:val="TOC1"/>
        <w:tabs>
          <w:tab w:val="left" w:pos="574"/>
        </w:tabs>
        <w:rPr>
          <w:rFonts w:asciiTheme="minorHAnsi" w:hAnsiTheme="minorHAnsi" w:cstheme="minorBidi"/>
          <w:noProof/>
          <w:lang w:eastAsia="ja-JP"/>
        </w:rPr>
      </w:pPr>
      <w:r>
        <w:rPr>
          <w:noProof/>
          <w:lang w:eastAsia="en-AU"/>
        </w:rPr>
        <w:t>4.4</w:t>
      </w:r>
      <w:r>
        <w:rPr>
          <w:rFonts w:asciiTheme="minorHAnsi" w:hAnsiTheme="minorHAnsi" w:cstheme="minorBidi"/>
          <w:noProof/>
          <w:lang w:eastAsia="ja-JP"/>
        </w:rPr>
        <w:tab/>
      </w:r>
      <w:r>
        <w:rPr>
          <w:noProof/>
          <w:lang w:eastAsia="en-AU"/>
        </w:rPr>
        <w:t>Media and advertising portrayal of older people</w:t>
      </w:r>
      <w:r>
        <w:rPr>
          <w:noProof/>
        </w:rPr>
        <w:tab/>
      </w:r>
      <w:r>
        <w:rPr>
          <w:noProof/>
        </w:rPr>
        <w:fldChar w:fldCharType="begin"/>
      </w:r>
      <w:r>
        <w:rPr>
          <w:noProof/>
        </w:rPr>
        <w:instrText xml:space="preserve"> PAGEREF _Toc232734776 \h </w:instrText>
      </w:r>
      <w:r>
        <w:rPr>
          <w:noProof/>
        </w:rPr>
      </w:r>
      <w:r>
        <w:rPr>
          <w:noProof/>
        </w:rPr>
        <w:fldChar w:fldCharType="separate"/>
      </w:r>
      <w:r>
        <w:rPr>
          <w:noProof/>
        </w:rPr>
        <w:t>62</w:t>
      </w:r>
      <w:r>
        <w:rPr>
          <w:noProof/>
        </w:rPr>
        <w:fldChar w:fldCharType="end"/>
      </w:r>
    </w:p>
    <w:p w14:paraId="38C5A0CF"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(a)</w:t>
      </w:r>
      <w:r>
        <w:rPr>
          <w:rFonts w:asciiTheme="minorHAnsi" w:hAnsiTheme="minorHAnsi" w:cstheme="minorBidi"/>
          <w:noProof/>
          <w:lang w:eastAsia="ja-JP"/>
        </w:rPr>
        <w:tab/>
      </w:r>
      <w:r w:rsidRPr="003E107F">
        <w:rPr>
          <w:noProof/>
          <w:lang w:val="en-AU" w:eastAsia="en-AU"/>
        </w:rPr>
        <w:t>Media</w:t>
      </w:r>
      <w:r>
        <w:rPr>
          <w:noProof/>
        </w:rPr>
        <w:tab/>
      </w:r>
      <w:r>
        <w:rPr>
          <w:noProof/>
        </w:rPr>
        <w:fldChar w:fldCharType="begin"/>
      </w:r>
      <w:r>
        <w:rPr>
          <w:noProof/>
        </w:rPr>
        <w:instrText xml:space="preserve"> PAGEREF _Toc232734777 \h </w:instrText>
      </w:r>
      <w:r>
        <w:rPr>
          <w:noProof/>
        </w:rPr>
      </w:r>
      <w:r>
        <w:rPr>
          <w:noProof/>
        </w:rPr>
        <w:fldChar w:fldCharType="separate"/>
      </w:r>
      <w:r>
        <w:rPr>
          <w:noProof/>
        </w:rPr>
        <w:t>62</w:t>
      </w:r>
      <w:r>
        <w:rPr>
          <w:noProof/>
        </w:rPr>
        <w:fldChar w:fldCharType="end"/>
      </w:r>
    </w:p>
    <w:p w14:paraId="10B6F65A" w14:textId="77777777" w:rsidR="000C4AEC" w:rsidRDefault="000C4AEC" w:rsidP="004451E8">
      <w:pPr>
        <w:pStyle w:val="TOC1"/>
        <w:tabs>
          <w:tab w:val="left" w:pos="533"/>
        </w:tabs>
        <w:ind w:left="1134" w:hanging="567"/>
        <w:rPr>
          <w:rFonts w:asciiTheme="minorHAnsi" w:hAnsiTheme="minorHAnsi" w:cstheme="minorBidi"/>
          <w:noProof/>
          <w:lang w:eastAsia="ja-JP"/>
        </w:rPr>
      </w:pPr>
      <w:r w:rsidRPr="003E107F">
        <w:rPr>
          <w:noProof/>
          <w:lang w:val="en-AU" w:eastAsia="en-AU"/>
        </w:rPr>
        <w:t>(b)</w:t>
      </w:r>
      <w:r>
        <w:rPr>
          <w:rFonts w:asciiTheme="minorHAnsi" w:hAnsiTheme="minorHAnsi" w:cstheme="minorBidi"/>
          <w:noProof/>
          <w:lang w:eastAsia="ja-JP"/>
        </w:rPr>
        <w:tab/>
      </w:r>
      <w:r w:rsidRPr="003E107F">
        <w:rPr>
          <w:noProof/>
          <w:lang w:val="en-AU" w:eastAsia="en-AU"/>
        </w:rPr>
        <w:t>Advertising</w:t>
      </w:r>
      <w:r>
        <w:rPr>
          <w:noProof/>
        </w:rPr>
        <w:tab/>
      </w:r>
      <w:r>
        <w:rPr>
          <w:noProof/>
        </w:rPr>
        <w:fldChar w:fldCharType="begin"/>
      </w:r>
      <w:r>
        <w:rPr>
          <w:noProof/>
        </w:rPr>
        <w:instrText xml:space="preserve"> PAGEREF _Toc232734778 \h </w:instrText>
      </w:r>
      <w:r>
        <w:rPr>
          <w:noProof/>
        </w:rPr>
      </w:r>
      <w:r>
        <w:rPr>
          <w:noProof/>
        </w:rPr>
        <w:fldChar w:fldCharType="separate"/>
      </w:r>
      <w:r>
        <w:rPr>
          <w:noProof/>
        </w:rPr>
        <w:t>65</w:t>
      </w:r>
      <w:r>
        <w:rPr>
          <w:noProof/>
        </w:rPr>
        <w:fldChar w:fldCharType="end"/>
      </w:r>
    </w:p>
    <w:p w14:paraId="5615834E" w14:textId="77777777" w:rsidR="000C4AEC" w:rsidRDefault="000C4AEC">
      <w:pPr>
        <w:pStyle w:val="TOC1"/>
        <w:tabs>
          <w:tab w:val="left" w:pos="574"/>
        </w:tabs>
        <w:rPr>
          <w:rFonts w:asciiTheme="minorHAnsi" w:hAnsiTheme="minorHAnsi" w:cstheme="minorBidi"/>
          <w:noProof/>
          <w:lang w:eastAsia="ja-JP"/>
        </w:rPr>
      </w:pPr>
      <w:r>
        <w:rPr>
          <w:noProof/>
          <w:lang w:eastAsia="en-AU"/>
        </w:rPr>
        <w:t>4.5</w:t>
      </w:r>
      <w:r>
        <w:rPr>
          <w:rFonts w:asciiTheme="minorHAnsi" w:hAnsiTheme="minorHAnsi" w:cstheme="minorBidi"/>
          <w:noProof/>
          <w:lang w:eastAsia="ja-JP"/>
        </w:rPr>
        <w:tab/>
      </w:r>
      <w:r>
        <w:rPr>
          <w:noProof/>
          <w:lang w:eastAsia="en-AU"/>
        </w:rPr>
        <w:t>Preferred portrayals</w:t>
      </w:r>
      <w:r>
        <w:rPr>
          <w:noProof/>
        </w:rPr>
        <w:tab/>
      </w:r>
      <w:r>
        <w:rPr>
          <w:noProof/>
        </w:rPr>
        <w:fldChar w:fldCharType="begin"/>
      </w:r>
      <w:r>
        <w:rPr>
          <w:noProof/>
        </w:rPr>
        <w:instrText xml:space="preserve"> PAGEREF _Toc232734779 \h </w:instrText>
      </w:r>
      <w:r>
        <w:rPr>
          <w:noProof/>
        </w:rPr>
      </w:r>
      <w:r>
        <w:rPr>
          <w:noProof/>
        </w:rPr>
        <w:fldChar w:fldCharType="separate"/>
      </w:r>
      <w:r>
        <w:rPr>
          <w:noProof/>
        </w:rPr>
        <w:t>67</w:t>
      </w:r>
      <w:r>
        <w:rPr>
          <w:noProof/>
        </w:rPr>
        <w:fldChar w:fldCharType="end"/>
      </w:r>
    </w:p>
    <w:p w14:paraId="1EE64F73" w14:textId="68850BC0" w:rsidR="006C1773" w:rsidRDefault="000C4AEC" w:rsidP="00155C3F">
      <w:r>
        <w:fldChar w:fldCharType="end"/>
      </w:r>
    </w:p>
    <w:p w14:paraId="0482BBCF" w14:textId="77777777" w:rsidR="006C1773" w:rsidRDefault="006C1773">
      <w:pPr>
        <w:spacing w:after="0" w:line="240" w:lineRule="auto"/>
      </w:pPr>
      <w:r>
        <w:br w:type="page"/>
      </w:r>
    </w:p>
    <w:p w14:paraId="266B9D30" w14:textId="77777777" w:rsidR="006C1773" w:rsidRPr="006A2233" w:rsidRDefault="006C1773" w:rsidP="006C1773">
      <w:pPr>
        <w:pStyle w:val="Heading8"/>
      </w:pPr>
      <w:bookmarkStart w:id="0" w:name="_Toc232734747"/>
      <w:r w:rsidRPr="006A2233">
        <w:lastRenderedPageBreak/>
        <w:t>Foreword</w:t>
      </w:r>
      <w:bookmarkEnd w:id="0"/>
    </w:p>
    <w:p w14:paraId="0979FBA1" w14:textId="45BF2283" w:rsidR="006C1773" w:rsidRPr="006C1773" w:rsidRDefault="006C1773" w:rsidP="006C1773">
      <w:r w:rsidRPr="006C1773">
        <w:t>The growth in the number of older Australians provides significant benefits and opportunities for Australia. For example, older Australians are a large and growing consumer market for an extensive range of products and services. Research also shows that an increase of 5% in paid employment of Australians over the age of 55 would result in a $48 billion impact on the national economy, every year.</w:t>
      </w:r>
      <w:r w:rsidR="0030133B">
        <w:t>*</w:t>
      </w:r>
      <w:r w:rsidRPr="006C1773">
        <w:t>1</w:t>
      </w:r>
    </w:p>
    <w:p w14:paraId="27B70404" w14:textId="77777777" w:rsidR="006C1773" w:rsidRPr="006C1773" w:rsidRDefault="006C1773" w:rsidP="006C1773">
      <w:r w:rsidRPr="006C1773">
        <w:t>To achieve these benefits we need to remove the barriers that prevent many older Australians from reaching their full potential in workplaces and the community.</w:t>
      </w:r>
    </w:p>
    <w:p w14:paraId="3321CD98" w14:textId="77777777" w:rsidR="006C1773" w:rsidRPr="006C1773" w:rsidRDefault="006C1773" w:rsidP="006C1773">
      <w:r w:rsidRPr="006C1773">
        <w:t>One of these barriers is discriminatory attitudes and behaviours, which often stem from negative stereotypes or misconceptions about older people. These stereotypes ignore individual differences and the rich diversity of older Australians. More destructive stereotypes foster a view that older Australians are all the same – that they are unable to learn or change, they complain a lot, are likely to be sick, victims of crime and are an economic burden on society. The reality of course is very different.</w:t>
      </w:r>
    </w:p>
    <w:p w14:paraId="32D90647" w14:textId="77777777" w:rsidR="006C1773" w:rsidRPr="006C1773" w:rsidRDefault="006C1773" w:rsidP="006C1773">
      <w:r w:rsidRPr="006C1773">
        <w:t>At the Australian Human Rights Commission, we are working to combat fundamental attitudes and stereotypes that underpin age discrimination. The project Age Positive: Promoting Positive and Diverse Portrayals of Older Australians, has been funded by the Federal Government following recommendations by the Advisory Panel on the Economic Potential of Senior Australians. For the first stage of this project, the Commission engaged Urbis to conduct research on age discrimination, age stereotyping and ageism.</w:t>
      </w:r>
    </w:p>
    <w:p w14:paraId="4AD2A543" w14:textId="77777777" w:rsidR="006C1773" w:rsidRPr="006C1773" w:rsidRDefault="006C1773" w:rsidP="006C1773">
      <w:r w:rsidRPr="006C1773">
        <w:t>Urbis’ research has yielded some challenging results, revealing the prevalence of negative stereotypes within media and advertising portrayals of older Australians. Of equal concern is the underrepresentation of older people in the media. Significantly, the stereotypes and invisibility have influenced perceptions of the younger generations, created negative employer attitudes and impacted negatively the way older people view themselves.</w:t>
      </w:r>
    </w:p>
    <w:p w14:paraId="0E1AE285" w14:textId="77777777" w:rsidR="006C1773" w:rsidRPr="006C1773" w:rsidRDefault="006C1773" w:rsidP="006C1773">
      <w:r w:rsidRPr="006C1773">
        <w:t>My hope, in publishing this research, is to promote greater awareness of the damaging effects of negative stereotypes on the lives of older people and on the cohesiveness of our society. Following increased awareness, I hope that decision makers will look to change the way they present older Australians. There is much scope for constructive collaboration between media, advertisers and corporate Australia to present older Australians in a more accurate, balanced and diverse manner, to reflect more realistically their value, capability and experience. The benefits for our economy, for corporate Australia and for older Australians themselves, are clear.</w:t>
      </w:r>
    </w:p>
    <w:p w14:paraId="3870C05D" w14:textId="77777777" w:rsidR="006C1773" w:rsidRPr="006C1773" w:rsidRDefault="006C1773" w:rsidP="006C1773">
      <w:pPr>
        <w:keepLines/>
        <w:widowControl w:val="0"/>
        <w:tabs>
          <w:tab w:val="left" w:pos="567"/>
        </w:tabs>
        <w:suppressAutoHyphens/>
        <w:autoSpaceDE w:val="0"/>
        <w:autoSpaceDN w:val="0"/>
        <w:adjustRightInd w:val="0"/>
        <w:spacing w:after="0"/>
        <w:textAlignment w:val="center"/>
        <w:rPr>
          <w:rFonts w:cs="Arial"/>
          <w:b/>
          <w:bCs/>
          <w:color w:val="000000"/>
          <w:lang w:val="en-US" w:eastAsia="en-AU"/>
        </w:rPr>
      </w:pPr>
      <w:r w:rsidRPr="006C1773">
        <w:rPr>
          <w:rFonts w:cs="Arial"/>
          <w:b/>
          <w:bCs/>
          <w:color w:val="000000"/>
          <w:lang w:val="en-US" w:eastAsia="en-AU"/>
        </w:rPr>
        <w:lastRenderedPageBreak/>
        <w:t>The Hon Susan Ryan AO</w:t>
      </w:r>
    </w:p>
    <w:p w14:paraId="58908487" w14:textId="77777777" w:rsidR="006C1773" w:rsidRPr="006C1773" w:rsidRDefault="006C1773" w:rsidP="006C1773">
      <w:pPr>
        <w:keepLines/>
        <w:widowControl w:val="0"/>
        <w:tabs>
          <w:tab w:val="left" w:pos="567"/>
        </w:tabs>
        <w:suppressAutoHyphens/>
        <w:autoSpaceDE w:val="0"/>
        <w:autoSpaceDN w:val="0"/>
        <w:adjustRightInd w:val="0"/>
        <w:spacing w:after="0"/>
        <w:textAlignment w:val="center"/>
        <w:rPr>
          <w:rFonts w:cs="Arial"/>
          <w:color w:val="000000"/>
          <w:lang w:val="en-US" w:eastAsia="en-AU"/>
        </w:rPr>
      </w:pPr>
      <w:r w:rsidRPr="006C1773">
        <w:rPr>
          <w:rFonts w:cs="Arial"/>
          <w:color w:val="000000"/>
          <w:lang w:val="en-US" w:eastAsia="en-AU"/>
        </w:rPr>
        <w:t>Age Discrimination Commissioner</w:t>
      </w:r>
    </w:p>
    <w:p w14:paraId="3B391997" w14:textId="77777777" w:rsidR="006C1773" w:rsidRPr="006C1773" w:rsidRDefault="006C1773" w:rsidP="006C1773">
      <w:pPr>
        <w:keepLines/>
        <w:widowControl w:val="0"/>
        <w:tabs>
          <w:tab w:val="left" w:pos="567"/>
        </w:tabs>
        <w:suppressAutoHyphens/>
        <w:autoSpaceDE w:val="0"/>
        <w:autoSpaceDN w:val="0"/>
        <w:adjustRightInd w:val="0"/>
        <w:spacing w:after="113"/>
        <w:textAlignment w:val="center"/>
        <w:rPr>
          <w:rFonts w:cs="Arial"/>
          <w:color w:val="000000"/>
          <w:lang w:val="en-US" w:eastAsia="en-AU"/>
        </w:rPr>
      </w:pPr>
      <w:r w:rsidRPr="006C1773">
        <w:rPr>
          <w:rFonts w:cs="Arial"/>
          <w:color w:val="000000"/>
          <w:lang w:val="en-US" w:eastAsia="en-AU"/>
        </w:rPr>
        <w:t>Australian Human Rights Commission</w:t>
      </w:r>
    </w:p>
    <w:p w14:paraId="18979AF0" w14:textId="77777777" w:rsidR="006C1773" w:rsidRPr="006C1773" w:rsidRDefault="006C1773" w:rsidP="006C1773">
      <w:pPr>
        <w:keepLines/>
        <w:widowControl w:val="0"/>
        <w:tabs>
          <w:tab w:val="left" w:pos="567"/>
        </w:tabs>
        <w:suppressAutoHyphens/>
        <w:autoSpaceDE w:val="0"/>
        <w:autoSpaceDN w:val="0"/>
        <w:adjustRightInd w:val="0"/>
        <w:spacing w:after="113"/>
        <w:textAlignment w:val="center"/>
        <w:rPr>
          <w:rFonts w:cs="Arial"/>
          <w:color w:val="000000"/>
          <w:lang w:val="en-US" w:eastAsia="en-AU"/>
        </w:rPr>
      </w:pPr>
      <w:r w:rsidRPr="006C1773">
        <w:rPr>
          <w:rFonts w:cs="Arial"/>
          <w:color w:val="000000"/>
          <w:lang w:val="en-US" w:eastAsia="en-AU"/>
        </w:rPr>
        <w:t>June 2013</w:t>
      </w:r>
    </w:p>
    <w:p w14:paraId="0B1F9DF1" w14:textId="77777777" w:rsidR="006C1773" w:rsidRDefault="006C1773">
      <w:pPr>
        <w:spacing w:after="0" w:line="240" w:lineRule="auto"/>
      </w:pPr>
      <w:r>
        <w:br w:type="page"/>
      </w:r>
    </w:p>
    <w:p w14:paraId="56FAD53B" w14:textId="77777777" w:rsidR="006C1773" w:rsidRPr="006A2233" w:rsidRDefault="006C1773" w:rsidP="003B1F1B">
      <w:pPr>
        <w:pStyle w:val="Heading8"/>
        <w:rPr>
          <w:lang w:val="en-US" w:eastAsia="en-AU"/>
        </w:rPr>
      </w:pPr>
      <w:bookmarkStart w:id="1" w:name="_Toc232734748"/>
      <w:r w:rsidRPr="006A2233">
        <w:rPr>
          <w:lang w:val="en-US" w:eastAsia="en-AU"/>
        </w:rPr>
        <w:lastRenderedPageBreak/>
        <w:t>Key findings</w:t>
      </w:r>
      <w:bookmarkEnd w:id="1"/>
    </w:p>
    <w:p w14:paraId="6FD3187D" w14:textId="77777777" w:rsidR="006C1773" w:rsidRPr="006C1773" w:rsidRDefault="006C1773" w:rsidP="006C1773">
      <w:pPr>
        <w:rPr>
          <w:lang w:val="en-US" w:eastAsia="en-AU"/>
        </w:rPr>
      </w:pPr>
      <w:r w:rsidRPr="006C1773">
        <w:rPr>
          <w:lang w:val="en-US" w:eastAsia="en-AU"/>
        </w:rPr>
        <w:t>This research report:</w:t>
      </w:r>
    </w:p>
    <w:p w14:paraId="105F6E5F" w14:textId="77777777" w:rsidR="006C1773" w:rsidRPr="006C1773" w:rsidRDefault="006C1773" w:rsidP="006C1773">
      <w:pPr>
        <w:pStyle w:val="BulletsList"/>
      </w:pPr>
      <w:r w:rsidRPr="006C1773">
        <w:t>Assesses the prevalence and depth of stereotypes and negative attitudes towards older Australians</w:t>
      </w:r>
    </w:p>
    <w:p w14:paraId="3819E8D6" w14:textId="77777777" w:rsidR="006C1773" w:rsidRPr="006C1773" w:rsidRDefault="006C1773" w:rsidP="006C1773">
      <w:pPr>
        <w:pStyle w:val="BulletsList"/>
      </w:pPr>
      <w:r w:rsidRPr="006C1773">
        <w:t xml:space="preserve">Provides insight into the impact of these attitudes and the resulting </w:t>
      </w:r>
      <w:proofErr w:type="spellStart"/>
      <w:r w:rsidRPr="006C1773">
        <w:t>behaviours</w:t>
      </w:r>
      <w:proofErr w:type="spellEnd"/>
      <w:r w:rsidRPr="006C1773">
        <w:t xml:space="preserve"> on older Australians and the general community, including business decision makers</w:t>
      </w:r>
    </w:p>
    <w:p w14:paraId="550627AB" w14:textId="77777777" w:rsidR="006C1773" w:rsidRPr="006C1773" w:rsidRDefault="006C1773" w:rsidP="006C1773">
      <w:pPr>
        <w:pStyle w:val="BulletsList"/>
      </w:pPr>
      <w:r w:rsidRPr="006C1773">
        <w:t>Examines the portrayal, and invisibility, of older Australians in the media by all main media platforms including television, radio, magazines and digital</w:t>
      </w:r>
    </w:p>
    <w:p w14:paraId="682CA15D" w14:textId="77777777" w:rsidR="006C1773" w:rsidRPr="006C1773" w:rsidRDefault="006C1773" w:rsidP="00BA4DD9">
      <w:pPr>
        <w:pStyle w:val="BulletsList"/>
        <w:spacing w:after="200"/>
      </w:pPr>
      <w:r w:rsidRPr="006C1773">
        <w:t>Provides insight into the role of the media in creating and reinforcing age stereotyping and discrimination.</w:t>
      </w:r>
    </w:p>
    <w:p w14:paraId="13374940" w14:textId="77777777" w:rsidR="006C1773" w:rsidRPr="006C1773" w:rsidRDefault="006C1773" w:rsidP="006C1773">
      <w:r w:rsidRPr="006C1773">
        <w:t>This research was commissioned by the Age Discrimination Commissioner and was conducted by Urbis, using three integrated methodologies:</w:t>
      </w:r>
    </w:p>
    <w:p w14:paraId="4B01D545" w14:textId="77777777" w:rsidR="006C1773" w:rsidRPr="006C1773" w:rsidRDefault="006C1773" w:rsidP="004C2F85">
      <w:pPr>
        <w:pStyle w:val="BulletsList"/>
        <w:spacing w:after="0"/>
      </w:pPr>
      <w:r w:rsidRPr="006C1773">
        <w:t>A media scan and qualitative analysis of the media</w:t>
      </w:r>
    </w:p>
    <w:p w14:paraId="205F9AAD" w14:textId="77777777" w:rsidR="006C1773" w:rsidRPr="006C1773" w:rsidRDefault="006C1773" w:rsidP="004C2F85">
      <w:pPr>
        <w:pStyle w:val="BulletsList"/>
        <w:spacing w:after="0"/>
      </w:pPr>
      <w:r w:rsidRPr="006C1773">
        <w:t>Qualitative research using focus groups</w:t>
      </w:r>
    </w:p>
    <w:p w14:paraId="0EBD93D3" w14:textId="77777777" w:rsidR="006C1773" w:rsidRPr="006C1773" w:rsidRDefault="006C1773" w:rsidP="004C2F85">
      <w:pPr>
        <w:pStyle w:val="BulletsList"/>
        <w:spacing w:after="200"/>
      </w:pPr>
      <w:r w:rsidRPr="006C1773">
        <w:t>Quantitative research using an online survey.</w:t>
      </w:r>
    </w:p>
    <w:p w14:paraId="19DCC93E" w14:textId="77777777" w:rsidR="006C1773" w:rsidRPr="006C1773" w:rsidRDefault="006C1773" w:rsidP="006C1773">
      <w:pPr>
        <w:rPr>
          <w:lang w:val="en-US" w:eastAsia="en-AU"/>
        </w:rPr>
      </w:pPr>
      <w:r w:rsidRPr="006C1773">
        <w:rPr>
          <w:lang w:val="en-US" w:eastAsia="en-AU"/>
        </w:rPr>
        <w:t>These are the Key Findings from the research.</w:t>
      </w:r>
    </w:p>
    <w:p w14:paraId="4620FCDB" w14:textId="77777777" w:rsidR="006C1773" w:rsidRPr="006C1773" w:rsidRDefault="006C1773" w:rsidP="006C1773">
      <w:pPr>
        <w:pStyle w:val="Heading9"/>
        <w:rPr>
          <w:bCs/>
          <w:lang w:val="en-AU" w:eastAsia="en-AU"/>
        </w:rPr>
      </w:pPr>
      <w:bookmarkStart w:id="2" w:name="_Toc232734749"/>
      <w:r w:rsidRPr="006C1773">
        <w:rPr>
          <w:lang w:val="en-AU" w:eastAsia="en-AU"/>
        </w:rPr>
        <w:t>1.</w:t>
      </w:r>
      <w:r w:rsidRPr="006C1773">
        <w:rPr>
          <w:lang w:val="en-AU" w:eastAsia="en-AU"/>
        </w:rPr>
        <w:tab/>
        <w:t>The context of ageing and age discrimination</w:t>
      </w:r>
      <w:bookmarkEnd w:id="2"/>
    </w:p>
    <w:p w14:paraId="7A913346" w14:textId="77777777" w:rsidR="006C1773" w:rsidRPr="00EF29C7" w:rsidRDefault="006C1773" w:rsidP="006C1773">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Ageing is a loaded term and holds predominantly negative connotations – particularly among younger Australians.</w:t>
      </w:r>
    </w:p>
    <w:p w14:paraId="2F68FCD7" w14:textId="77777777" w:rsidR="006C1773" w:rsidRPr="006C1773" w:rsidRDefault="006C1773" w:rsidP="006C1773">
      <w:pPr>
        <w:pStyle w:val="BulletsList"/>
      </w:pPr>
      <w:r w:rsidRPr="006C1773">
        <w:t>Younger Australians (under 30 years) are generally the most negative about the concept of ageing.</w:t>
      </w:r>
    </w:p>
    <w:p w14:paraId="69B89A0C" w14:textId="77777777" w:rsidR="006C1773" w:rsidRPr="006C1773" w:rsidRDefault="006C1773" w:rsidP="006C1773">
      <w:pPr>
        <w:pStyle w:val="BulletsList"/>
      </w:pPr>
      <w:r w:rsidRPr="006C1773">
        <w:t>Younger Australians are more likely to associate ageing with the concept of loss (loss of health, loss of hearing, loss of mental capacity, loss of income).</w:t>
      </w:r>
    </w:p>
    <w:p w14:paraId="69FAA54F" w14:textId="77777777" w:rsidR="006C1773" w:rsidRPr="006C1773" w:rsidRDefault="006C1773" w:rsidP="006C1773">
      <w:pPr>
        <w:pStyle w:val="BulletsList"/>
      </w:pPr>
      <w:r w:rsidRPr="006C1773">
        <w:t>Younger Australians find it extremely difficult to identify any benefits associated with ageing and indicate it is simply not something they have given much thought to at this point in their lives.</w:t>
      </w:r>
    </w:p>
    <w:p w14:paraId="4FA4B791" w14:textId="77777777" w:rsidR="006C1773" w:rsidRPr="006C1773" w:rsidRDefault="006C1773" w:rsidP="006C1773">
      <w:pPr>
        <w:pStyle w:val="Quote"/>
        <w:rPr>
          <w:lang w:val="en-GB" w:eastAsia="en-AU"/>
        </w:rPr>
      </w:pPr>
      <w:r w:rsidRPr="006C1773">
        <w:rPr>
          <w:rStyle w:val="Emphasis"/>
        </w:rPr>
        <w:t>“I’m afraid of getting older, afraid of some of the things that I can’t control and worried about the future.”</w:t>
      </w:r>
      <w:r w:rsidRPr="006C1773">
        <w:rPr>
          <w:lang w:val="en-GB" w:eastAsia="en-AU"/>
        </w:rPr>
        <w:t xml:space="preserve"> (55-64 years)</w:t>
      </w:r>
    </w:p>
    <w:p w14:paraId="7D2316C8" w14:textId="77777777" w:rsidR="006C1773" w:rsidRPr="006C1773" w:rsidRDefault="006C1773" w:rsidP="006C1773">
      <w:pPr>
        <w:pStyle w:val="Quote"/>
        <w:rPr>
          <w:lang w:val="en-GB" w:eastAsia="en-AU"/>
        </w:rPr>
      </w:pPr>
      <w:r w:rsidRPr="006C1773">
        <w:rPr>
          <w:rStyle w:val="Emphasis"/>
        </w:rPr>
        <w:t>“It’s terrible.”</w:t>
      </w:r>
      <w:r w:rsidRPr="006C1773">
        <w:rPr>
          <w:lang w:val="en-GB" w:eastAsia="en-AU"/>
        </w:rPr>
        <w:t xml:space="preserve"> (18-25 years)</w:t>
      </w:r>
    </w:p>
    <w:p w14:paraId="462DE015" w14:textId="77777777" w:rsidR="006C1773" w:rsidRPr="006C1773" w:rsidRDefault="006C1773" w:rsidP="006C1773">
      <w:pPr>
        <w:pStyle w:val="Quote"/>
        <w:rPr>
          <w:lang w:val="en-GB" w:eastAsia="en-AU"/>
        </w:rPr>
      </w:pPr>
      <w:r w:rsidRPr="006C1773">
        <w:rPr>
          <w:rStyle w:val="Emphasis"/>
        </w:rPr>
        <w:t>“It’s to be avoided.”</w:t>
      </w:r>
      <w:r w:rsidRPr="006C1773">
        <w:rPr>
          <w:lang w:val="en-GB" w:eastAsia="en-AU"/>
        </w:rPr>
        <w:t xml:space="preserve"> (65+ years)</w:t>
      </w:r>
    </w:p>
    <w:p w14:paraId="68FA4EFB" w14:textId="77777777" w:rsidR="006C1773" w:rsidRPr="00EF29C7" w:rsidRDefault="006C1773" w:rsidP="006C1773">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lastRenderedPageBreak/>
        <w:t>Finding:</w:t>
      </w:r>
      <w:r w:rsidRPr="00EF29C7">
        <w:rPr>
          <w:color w:val="6283C6" w:themeColor="accent1" w:themeTint="99"/>
          <w:lang w:val="en-AU" w:eastAsia="en-AU"/>
        </w:rPr>
        <w:t xml:space="preserve"> Younger Australians and older Australians define ‘old age’ differently and this creates tensions between them.</w:t>
      </w:r>
    </w:p>
    <w:p w14:paraId="65B4ECB7" w14:textId="77777777" w:rsidR="006C1773" w:rsidRPr="006C1773" w:rsidRDefault="006C1773" w:rsidP="006C1773">
      <w:pPr>
        <w:pStyle w:val="BulletsList"/>
      </w:pPr>
      <w:r w:rsidRPr="006C1773">
        <w:t>Younger Australians feel that age is numeric and defined by an actual age.</w:t>
      </w:r>
    </w:p>
    <w:p w14:paraId="68EA1A25" w14:textId="77777777" w:rsidR="006C1773" w:rsidRPr="006C1773" w:rsidRDefault="006C1773" w:rsidP="006C1773">
      <w:pPr>
        <w:pStyle w:val="BulletsList"/>
      </w:pPr>
      <w:r w:rsidRPr="006C1773">
        <w:t>For older Australians, age is not just a number, but is influenced by broader social, emotional and relational elements. Many people over the age of 65 years do not feel that the term ‘old age’ applies to them. They feel that the horizon of ‘old age’ shifts as they age.</w:t>
      </w:r>
    </w:p>
    <w:p w14:paraId="77F9EC55" w14:textId="77777777" w:rsidR="006C1773" w:rsidRPr="006C1773" w:rsidRDefault="006C1773" w:rsidP="006C1773">
      <w:pPr>
        <w:pStyle w:val="BulletsList"/>
      </w:pPr>
      <w:r w:rsidRPr="006C1773">
        <w:t>The mean age of ‘old age’ for younger Australians is 55.9 years, compared to 66.9 years for older Australians.</w:t>
      </w:r>
    </w:p>
    <w:p w14:paraId="49EC727D" w14:textId="77777777" w:rsidR="006C1773" w:rsidRPr="006C1773" w:rsidRDefault="006C1773" w:rsidP="006C1773">
      <w:pPr>
        <w:pStyle w:val="BulletsList"/>
      </w:pPr>
      <w:r w:rsidRPr="006C1773">
        <w:t>The mean age of someone who is ‘elderly’ for younger Australians is 66.7 years, compared to 74.4 years for older Australians.</w:t>
      </w:r>
    </w:p>
    <w:p w14:paraId="0EF0F7C2" w14:textId="77777777" w:rsidR="006C1773" w:rsidRPr="006C1773" w:rsidRDefault="006C1773" w:rsidP="006C1773">
      <w:pPr>
        <w:pStyle w:val="BulletsList"/>
      </w:pPr>
      <w:r w:rsidRPr="006C1773">
        <w:t>Older Australians feel that differences in perceptions of ageing and old age create tensions between them and younger people – with misconceptions about age and ageing underpinning many negative stereotypes.</w:t>
      </w:r>
    </w:p>
    <w:p w14:paraId="4D5D98DB" w14:textId="77777777" w:rsidR="006C1773" w:rsidRPr="006C1773" w:rsidRDefault="006C1773" w:rsidP="006C1773">
      <w:pPr>
        <w:pStyle w:val="Quote"/>
        <w:rPr>
          <w:lang w:val="en-GB" w:eastAsia="en-AU"/>
        </w:rPr>
      </w:pPr>
      <w:r w:rsidRPr="006C1773">
        <w:rPr>
          <w:rStyle w:val="Emphasis"/>
        </w:rPr>
        <w:t>“I can’t think of ageing because the only way I look at ageing is someone around 70-90 years. I don’t think I am [old].”</w:t>
      </w:r>
      <w:r w:rsidRPr="006C1773">
        <w:rPr>
          <w:lang w:val="en-GB" w:eastAsia="en-AU"/>
        </w:rPr>
        <w:t xml:space="preserve"> (55-64 years)</w:t>
      </w:r>
    </w:p>
    <w:p w14:paraId="1ABDD90F" w14:textId="77777777" w:rsidR="006C1773" w:rsidRPr="006C1773" w:rsidRDefault="006C1773" w:rsidP="006C1773">
      <w:pPr>
        <w:pStyle w:val="Quote"/>
        <w:rPr>
          <w:lang w:val="en-GB" w:eastAsia="en-AU"/>
        </w:rPr>
      </w:pPr>
      <w:r w:rsidRPr="006C1773">
        <w:rPr>
          <w:rStyle w:val="Emphasis"/>
        </w:rPr>
        <w:t>“I walk along the street and see my reflection in the shop window and think – who is that old codger?”</w:t>
      </w:r>
      <w:r w:rsidRPr="006C1773">
        <w:rPr>
          <w:lang w:val="en-GB" w:eastAsia="en-AU"/>
        </w:rPr>
        <w:t xml:space="preserve"> (65+ years)</w:t>
      </w:r>
    </w:p>
    <w:p w14:paraId="003CE394" w14:textId="77777777" w:rsidR="006C1773" w:rsidRPr="006C1773" w:rsidRDefault="006C1773" w:rsidP="006C1773">
      <w:pPr>
        <w:pStyle w:val="Quote"/>
        <w:rPr>
          <w:sz w:val="22"/>
          <w:szCs w:val="22"/>
          <w:lang w:val="en-US" w:eastAsia="en-AU"/>
        </w:rPr>
      </w:pPr>
      <w:r w:rsidRPr="006C1773">
        <w:rPr>
          <w:rStyle w:val="Emphasis"/>
        </w:rPr>
        <w:t>“We are boomers most of us. None of our peers seem old.”</w:t>
      </w:r>
      <w:r w:rsidRPr="006C1773">
        <w:rPr>
          <w:lang w:val="en-GB" w:eastAsia="en-AU"/>
        </w:rPr>
        <w:t xml:space="preserve"> (55-64 years)</w:t>
      </w:r>
    </w:p>
    <w:p w14:paraId="3AF3510D" w14:textId="77777777" w:rsidR="006C1773" w:rsidRPr="00EF29C7" w:rsidRDefault="006C1773" w:rsidP="00E109ED">
      <w:pPr>
        <w:pStyle w:val="Heading5"/>
        <w:rPr>
          <w:bCs/>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Most Australians feel that age discrimination in Australia is common.</w:t>
      </w:r>
    </w:p>
    <w:p w14:paraId="2379209D" w14:textId="77777777" w:rsidR="006C1773" w:rsidRPr="006C1773" w:rsidRDefault="006C1773" w:rsidP="00E109ED">
      <w:pPr>
        <w:pStyle w:val="BulletsList"/>
      </w:pPr>
      <w:r w:rsidRPr="006C1773">
        <w:t>71% of all Australians feel that age discrimination in Australia is common (47% common, 24% very common).</w:t>
      </w:r>
    </w:p>
    <w:p w14:paraId="78E4F46F" w14:textId="77777777" w:rsidR="006C1773" w:rsidRPr="006C1773" w:rsidRDefault="006C1773" w:rsidP="00E109ED">
      <w:pPr>
        <w:pStyle w:val="BulletsList"/>
      </w:pPr>
      <w:r w:rsidRPr="006C1773">
        <w:t>Findings for business respondents are consistent with the community sample (53% common and 18% very common).</w:t>
      </w:r>
    </w:p>
    <w:p w14:paraId="02823885" w14:textId="77777777" w:rsidR="006C1773" w:rsidRPr="006C1773" w:rsidRDefault="006C1773" w:rsidP="00E109ED">
      <w:pPr>
        <w:pStyle w:val="BulletsList"/>
      </w:pPr>
      <w:r w:rsidRPr="006C1773">
        <w:t>Most community and business respondents feel that age discrimination is likely to occur in:</w:t>
      </w:r>
    </w:p>
    <w:p w14:paraId="58BEF2E6" w14:textId="77777777" w:rsidR="006C1773" w:rsidRPr="006C1773" w:rsidRDefault="006C1773" w:rsidP="00E109ED">
      <w:pPr>
        <w:pStyle w:val="BulletsList1"/>
      </w:pPr>
      <w:r w:rsidRPr="006C1773">
        <w:t>the workplace (88% community respondents, 92% business respondents)</w:t>
      </w:r>
    </w:p>
    <w:p w14:paraId="30793E52" w14:textId="77777777" w:rsidR="006C1773" w:rsidRPr="006C1773" w:rsidRDefault="006C1773" w:rsidP="00E109ED">
      <w:pPr>
        <w:pStyle w:val="BulletsList1"/>
      </w:pPr>
      <w:r w:rsidRPr="006C1773">
        <w:t>retail situations (60% business and 60% community)</w:t>
      </w:r>
    </w:p>
    <w:p w14:paraId="36589553" w14:textId="77777777" w:rsidR="006C1773" w:rsidRPr="006C1773" w:rsidRDefault="006C1773" w:rsidP="00E109ED">
      <w:pPr>
        <w:pStyle w:val="BulletsList1"/>
      </w:pPr>
      <w:proofErr w:type="gramStart"/>
      <w:r w:rsidRPr="006C1773">
        <w:t>social</w:t>
      </w:r>
      <w:proofErr w:type="gramEnd"/>
      <w:r w:rsidRPr="006C1773">
        <w:t xml:space="preserve"> situations (56% business and 57% community).</w:t>
      </w:r>
    </w:p>
    <w:p w14:paraId="7F655A34" w14:textId="77777777" w:rsidR="006C1773" w:rsidRPr="006C1773" w:rsidRDefault="006C1773" w:rsidP="00E109ED">
      <w:pPr>
        <w:pStyle w:val="BulletsList"/>
      </w:pPr>
      <w:r w:rsidRPr="006C1773">
        <w:t>Almost half of all Australians feel that discrimination is present within the healthcare system (52% community, 49% business), within government policy (44% community, 45% business) or in access to services (46%</w:t>
      </w:r>
      <w:r w:rsidRPr="006C1773">
        <w:rPr>
          <w:lang w:val="en-GB"/>
        </w:rPr>
        <w:t> </w:t>
      </w:r>
      <w:r w:rsidRPr="006C1773">
        <w:t>community, 43% business).</w:t>
      </w:r>
    </w:p>
    <w:p w14:paraId="6E4280E9" w14:textId="77777777" w:rsidR="006C1773" w:rsidRPr="006C1773" w:rsidRDefault="006C1773" w:rsidP="00E109ED">
      <w:pPr>
        <w:pStyle w:val="Quote"/>
        <w:rPr>
          <w:lang w:val="en-GB" w:eastAsia="en-AU"/>
        </w:rPr>
      </w:pPr>
      <w:r w:rsidRPr="00E109ED">
        <w:rPr>
          <w:rStyle w:val="Emphasis"/>
        </w:rPr>
        <w:lastRenderedPageBreak/>
        <w:t>“It was discrimination. I had turned 65, I had an injury and they said they didn’t have suitable duties for me anymore and gave my job to a young girl who was only 33. They knew there was a loophole because I had turned 65 and I could get the pension but they didn’t realise that my husband works so I get nothing.”</w:t>
      </w:r>
      <w:r w:rsidRPr="006C1773">
        <w:rPr>
          <w:lang w:val="en-GB" w:eastAsia="en-AU"/>
        </w:rPr>
        <w:t xml:space="preserve"> (65+ years)</w:t>
      </w:r>
    </w:p>
    <w:p w14:paraId="08586CF3" w14:textId="77777777" w:rsidR="006C1773" w:rsidRPr="006C1773" w:rsidRDefault="006C1773" w:rsidP="00E109ED">
      <w:pPr>
        <w:pStyle w:val="Quote"/>
        <w:rPr>
          <w:lang w:val="en-GB" w:eastAsia="en-AU"/>
        </w:rPr>
      </w:pPr>
      <w:r w:rsidRPr="00E109ED">
        <w:rPr>
          <w:rStyle w:val="Emphasis"/>
        </w:rPr>
        <w:t>“It doesn’t matter what you have learned, you are no longer employable unless you own the agency.”</w:t>
      </w:r>
      <w:r w:rsidRPr="006C1773">
        <w:rPr>
          <w:lang w:val="en-GB" w:eastAsia="en-AU"/>
        </w:rPr>
        <w:t xml:space="preserve"> (55-64 years)</w:t>
      </w:r>
    </w:p>
    <w:p w14:paraId="435854F5" w14:textId="77777777" w:rsidR="006C1773" w:rsidRPr="00EF29C7" w:rsidRDefault="006C1773" w:rsidP="00E109ED">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More than a third of Australians aged 55+ years have experienced age-related discrimination.</w:t>
      </w:r>
    </w:p>
    <w:p w14:paraId="2EC01B10" w14:textId="77777777" w:rsidR="006C1773" w:rsidRPr="006C1773" w:rsidRDefault="006C1773" w:rsidP="00E109ED">
      <w:pPr>
        <w:pStyle w:val="BulletsList"/>
      </w:pPr>
      <w:r w:rsidRPr="006C1773">
        <w:t>35% of Australians aged 55-64 years and 43% of Australians aged 65+ years have experienced discrimination because of their age.</w:t>
      </w:r>
    </w:p>
    <w:p w14:paraId="1ADB0969" w14:textId="77777777" w:rsidR="006C1773" w:rsidRPr="006C1773" w:rsidRDefault="006C1773" w:rsidP="00E109ED">
      <w:pPr>
        <w:pStyle w:val="BulletsList"/>
      </w:pPr>
      <w:r w:rsidRPr="006C1773">
        <w:t>The most common types of age-related discrimination, experienced by over 50% of older Australians, are:</w:t>
      </w:r>
    </w:p>
    <w:p w14:paraId="6004B764" w14:textId="77777777" w:rsidR="006C1773" w:rsidRPr="006C1773" w:rsidRDefault="006C1773" w:rsidP="00E109ED">
      <w:pPr>
        <w:pStyle w:val="BulletsList1"/>
      </w:pPr>
      <w:r w:rsidRPr="006C1773">
        <w:t>being turned down from a position (67% of Australians aged 54-65; 50% aged 65+)</w:t>
      </w:r>
    </w:p>
    <w:p w14:paraId="2FFC64A6" w14:textId="77777777" w:rsidR="006C1773" w:rsidRPr="006C1773" w:rsidRDefault="006C1773" w:rsidP="00E109ED">
      <w:pPr>
        <w:pStyle w:val="BulletsList1"/>
      </w:pPr>
      <w:r w:rsidRPr="006C1773">
        <w:t>being ignored (59% of Australians aged 54-65; 66% aged 65+)</w:t>
      </w:r>
    </w:p>
    <w:p w14:paraId="00AE0EAC" w14:textId="77777777" w:rsidR="006C1773" w:rsidRPr="006C1773" w:rsidRDefault="006C1773" w:rsidP="00E109ED">
      <w:pPr>
        <w:pStyle w:val="BulletsList1"/>
      </w:pPr>
      <w:r w:rsidRPr="006C1773">
        <w:t>being treated with disrespect (51% of Australians aged 54-65; 64% aged 65+)</w:t>
      </w:r>
    </w:p>
    <w:p w14:paraId="30759236" w14:textId="3309FAFF" w:rsidR="006C1773" w:rsidRPr="006C1773" w:rsidRDefault="006C1773" w:rsidP="00E109ED">
      <w:pPr>
        <w:pStyle w:val="BulletsList1"/>
      </w:pPr>
      <w:proofErr w:type="gramStart"/>
      <w:r w:rsidRPr="006C1773">
        <w:t>being</w:t>
      </w:r>
      <w:proofErr w:type="gramEnd"/>
      <w:r w:rsidRPr="006C1773">
        <w:t xml:space="preserve"> subjected to jokes about ageing (53% of Australians aged </w:t>
      </w:r>
      <w:r w:rsidR="004C2F85">
        <w:br/>
      </w:r>
      <w:r w:rsidRPr="006C1773">
        <w:t>54-65; 53% aged 65+).</w:t>
      </w:r>
    </w:p>
    <w:p w14:paraId="2976DE2A" w14:textId="77777777" w:rsidR="006C1773" w:rsidRPr="006C1773" w:rsidRDefault="006C1773" w:rsidP="00E109ED">
      <w:pPr>
        <w:pStyle w:val="BulletsList"/>
      </w:pPr>
      <w:r w:rsidRPr="006C1773">
        <w:t>Many older Australians also report:</w:t>
      </w:r>
    </w:p>
    <w:p w14:paraId="5035A73E" w14:textId="77777777" w:rsidR="006C1773" w:rsidRPr="006C1773" w:rsidRDefault="006C1773" w:rsidP="00E109ED">
      <w:pPr>
        <w:pStyle w:val="BulletsList1"/>
      </w:pPr>
      <w:r w:rsidRPr="006C1773">
        <w:t>service invisibility: being ignored because service people do not see value in spending time with an older person</w:t>
      </w:r>
    </w:p>
    <w:p w14:paraId="355DDDA3" w14:textId="77777777" w:rsidR="006C1773" w:rsidRPr="006C1773" w:rsidRDefault="006C1773" w:rsidP="00E109ED">
      <w:pPr>
        <w:pStyle w:val="BulletsList1"/>
      </w:pPr>
      <w:r w:rsidRPr="006C1773">
        <w:t>product invisibility: being overlooked by corporate Australia despite the financial capacity of older Australians</w:t>
      </w:r>
    </w:p>
    <w:p w14:paraId="6D0C8BC8" w14:textId="77777777" w:rsidR="006C1773" w:rsidRPr="006C1773" w:rsidRDefault="006C1773" w:rsidP="00E109ED">
      <w:pPr>
        <w:pStyle w:val="BulletsList1"/>
      </w:pPr>
      <w:r w:rsidRPr="006C1773">
        <w:t>relationship invisibility: feeling like they are a burden on friends and family because of the issues associated with ageing</w:t>
      </w:r>
    </w:p>
    <w:p w14:paraId="155B6222" w14:textId="77777777" w:rsidR="006C1773" w:rsidRPr="006C1773" w:rsidRDefault="006C1773" w:rsidP="00E109ED">
      <w:pPr>
        <w:pStyle w:val="BulletsList1"/>
      </w:pPr>
      <w:proofErr w:type="gramStart"/>
      <w:r w:rsidRPr="006C1773">
        <w:t>cultural</w:t>
      </w:r>
      <w:proofErr w:type="gramEnd"/>
      <w:r w:rsidRPr="006C1773">
        <w:t xml:space="preserve"> invisibility: a lack of representation in popular culture leading to a feeling of being overlooked, devalued or ignored.</w:t>
      </w:r>
    </w:p>
    <w:p w14:paraId="6DD06A2C" w14:textId="77777777" w:rsidR="006C1773" w:rsidRPr="006C1773" w:rsidRDefault="006C1773" w:rsidP="00E109ED">
      <w:pPr>
        <w:pStyle w:val="Quote"/>
        <w:rPr>
          <w:lang w:val="en-GB" w:eastAsia="en-AU"/>
        </w:rPr>
      </w:pPr>
      <w:r w:rsidRPr="00E109ED">
        <w:rPr>
          <w:rStyle w:val="Emphasis"/>
        </w:rPr>
        <w:t>“I walk into a nice dress store, I don’t get served – they see me and they think that I can’t possibly be interested in something fashionable and that I am probably killing time waiting for my grandkids.”</w:t>
      </w:r>
      <w:r w:rsidRPr="006C1773">
        <w:rPr>
          <w:lang w:val="en-GB" w:eastAsia="en-AU"/>
        </w:rPr>
        <w:t xml:space="preserve"> (55-64 years)</w:t>
      </w:r>
    </w:p>
    <w:p w14:paraId="6F86002F" w14:textId="77777777" w:rsidR="006C1773" w:rsidRPr="006C1773" w:rsidRDefault="006C1773" w:rsidP="00E109ED">
      <w:pPr>
        <w:pStyle w:val="Quote"/>
        <w:rPr>
          <w:lang w:val="en-GB" w:eastAsia="en-AU"/>
        </w:rPr>
      </w:pPr>
      <w:r w:rsidRPr="00E109ED">
        <w:rPr>
          <w:rStyle w:val="Emphasis"/>
        </w:rPr>
        <w:t>“I had a friend who was looking to buy a new car…with cash. She walked into the dealer and was basically told that she ‘probably wouldn’t be interested in these types of cars’ and that she should look at some of the other businesses down the road.”</w:t>
      </w:r>
      <w:r w:rsidRPr="006C1773">
        <w:rPr>
          <w:lang w:val="en-GB" w:eastAsia="en-AU"/>
        </w:rPr>
        <w:t xml:space="preserve"> (65+ years)</w:t>
      </w:r>
    </w:p>
    <w:p w14:paraId="02C201FD" w14:textId="77777777" w:rsidR="006C1773" w:rsidRPr="00EF29C7" w:rsidRDefault="006C1773" w:rsidP="00E109ED">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lastRenderedPageBreak/>
        <w:t>Finding:</w:t>
      </w:r>
      <w:r w:rsidRPr="00EF29C7">
        <w:rPr>
          <w:color w:val="6283C6" w:themeColor="accent1" w:themeTint="99"/>
          <w:lang w:val="en-AU" w:eastAsia="en-AU"/>
        </w:rPr>
        <w:t xml:space="preserve"> Age discrimination and invisibility result in a strong and negative emotional response.</w:t>
      </w:r>
    </w:p>
    <w:p w14:paraId="67D30493" w14:textId="77777777" w:rsidR="006C1773" w:rsidRPr="006C1773" w:rsidRDefault="006C1773" w:rsidP="00E109ED">
      <w:pPr>
        <w:pStyle w:val="BulletsList"/>
      </w:pPr>
      <w:r w:rsidRPr="006C1773">
        <w:t>A result of age discrimination and invisibility is that older Australians feel a sense of shame, anger or sadness.</w:t>
      </w:r>
    </w:p>
    <w:p w14:paraId="2563680D" w14:textId="77777777" w:rsidR="006C1773" w:rsidRPr="006C1773" w:rsidRDefault="006C1773" w:rsidP="00E109ED">
      <w:pPr>
        <w:pStyle w:val="BulletsList"/>
      </w:pPr>
      <w:r w:rsidRPr="006C1773">
        <w:t>There is also a direct impact on personal perceptions of self-worth and an impact on how older Australians define their experience of ageing.</w:t>
      </w:r>
    </w:p>
    <w:p w14:paraId="719B93BC" w14:textId="77777777" w:rsidR="006C1773" w:rsidRPr="006C1773" w:rsidRDefault="00E109ED" w:rsidP="00E109ED">
      <w:pPr>
        <w:pStyle w:val="Heading5"/>
        <w:rPr>
          <w:u w:color="000000"/>
          <w:lang w:val="en-AU" w:eastAsia="en-AU"/>
        </w:rPr>
      </w:pPr>
      <w:r>
        <w:rPr>
          <w:u w:color="000000"/>
          <w:lang w:val="en-AU" w:eastAsia="en-AU"/>
        </w:rPr>
        <w:t xml:space="preserve">Figure 1: Feelings associated with </w:t>
      </w:r>
      <w:r w:rsidR="006C1773" w:rsidRPr="006C1773">
        <w:rPr>
          <w:u w:color="000000"/>
          <w:lang w:val="en-AU" w:eastAsia="en-AU"/>
        </w:rPr>
        <w:t>discrimination</w:t>
      </w:r>
    </w:p>
    <w:p w14:paraId="787F8B67" w14:textId="77777777" w:rsidR="006C1773" w:rsidRPr="006C1773" w:rsidRDefault="006C1773" w:rsidP="00E109ED">
      <w:pPr>
        <w:rPr>
          <w:lang w:val="en-US" w:eastAsia="en-AU"/>
        </w:rPr>
      </w:pPr>
      <w:r w:rsidRPr="006C1773">
        <w:rPr>
          <w:lang w:val="en-US" w:eastAsia="en-AU"/>
        </w:rPr>
        <w:t xml:space="preserve">The size of each word is directly </w:t>
      </w:r>
      <w:r w:rsidRPr="00E109ED">
        <w:t>proportionate</w:t>
      </w:r>
      <w:r w:rsidRPr="006C1773">
        <w:rPr>
          <w:lang w:val="en-US" w:eastAsia="en-AU"/>
        </w:rPr>
        <w:t xml:space="preserve"> to the number of mentions of that theme.</w:t>
      </w:r>
    </w:p>
    <w:p w14:paraId="5013F537" w14:textId="77777777" w:rsidR="006C1773" w:rsidRDefault="006C1773" w:rsidP="006C177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28B31021" w14:textId="77777777" w:rsidR="00E109ED" w:rsidRDefault="002668E7" w:rsidP="006C177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r>
        <w:rPr>
          <w:rFonts w:ascii="HelveticaNeue" w:hAnsi="HelveticaNeue" w:cs="HelveticaNeue"/>
          <w:noProof/>
          <w:color w:val="000000"/>
          <w:sz w:val="20"/>
          <w:szCs w:val="20"/>
          <w:lang w:val="en-AU" w:eastAsia="en-AU"/>
        </w:rPr>
        <w:drawing>
          <wp:inline distT="0" distB="0" distL="0" distR="0" wp14:anchorId="1269CFEA" wp14:editId="0059ECA0">
            <wp:extent cx="5647944" cy="284378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1.jpg"/>
                    <pic:cNvPicPr/>
                  </pic:nvPicPr>
                  <pic:blipFill>
                    <a:blip r:embed="rId12">
                      <a:extLst>
                        <a:ext uri="{28A0092B-C50C-407E-A947-70E740481C1C}">
                          <a14:useLocalDpi xmlns:a14="http://schemas.microsoft.com/office/drawing/2010/main" val="0"/>
                        </a:ext>
                      </a:extLst>
                    </a:blip>
                    <a:stretch>
                      <a:fillRect/>
                    </a:stretch>
                  </pic:blipFill>
                  <pic:spPr>
                    <a:xfrm>
                      <a:off x="0" y="0"/>
                      <a:ext cx="5647944" cy="2843784"/>
                    </a:xfrm>
                    <a:prstGeom prst="rect">
                      <a:avLst/>
                    </a:prstGeom>
                  </pic:spPr>
                </pic:pic>
              </a:graphicData>
            </a:graphic>
          </wp:inline>
        </w:drawing>
      </w:r>
    </w:p>
    <w:p w14:paraId="787E90F6" w14:textId="77777777" w:rsidR="00E109ED" w:rsidRPr="006C1773" w:rsidRDefault="00E109ED" w:rsidP="006C177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2A8C1871" w14:textId="77777777" w:rsidR="006C1773" w:rsidRPr="006C1773" w:rsidRDefault="006C1773" w:rsidP="00E109ED">
      <w:pPr>
        <w:pStyle w:val="Figurenote"/>
      </w:pPr>
      <w:r w:rsidRPr="006C1773">
        <w:t>Question: How did this (discrimination) make you feel?</w:t>
      </w:r>
    </w:p>
    <w:p w14:paraId="5B927041" w14:textId="77777777" w:rsidR="00E109ED" w:rsidRPr="006C1773" w:rsidRDefault="006C1773" w:rsidP="00E109ED">
      <w:pPr>
        <w:pStyle w:val="Figurenote"/>
        <w:spacing w:after="400"/>
      </w:pPr>
      <w:r w:rsidRPr="006C1773">
        <w:t>Base: All respondents who experienced discrimination (n=199).</w:t>
      </w:r>
    </w:p>
    <w:p w14:paraId="1BE95936" w14:textId="77777777" w:rsidR="006C1773" w:rsidRPr="00E109ED" w:rsidRDefault="006C1773" w:rsidP="00E109ED">
      <w:pPr>
        <w:pStyle w:val="Quote"/>
        <w:rPr>
          <w:rStyle w:val="Emphasis"/>
        </w:rPr>
      </w:pPr>
      <w:r w:rsidRPr="00E109ED">
        <w:rPr>
          <w:rStyle w:val="Emphasis"/>
        </w:rPr>
        <w:t>“Made me feel angry and sad – my response to that person was one day you will get older too and somebody will say that to you.”</w:t>
      </w:r>
    </w:p>
    <w:p w14:paraId="62104029" w14:textId="77777777" w:rsidR="006C1773" w:rsidRPr="00E109ED" w:rsidRDefault="006C1773" w:rsidP="00E109ED">
      <w:pPr>
        <w:pStyle w:val="Quote"/>
        <w:rPr>
          <w:rStyle w:val="Emphasis"/>
        </w:rPr>
      </w:pPr>
      <w:r w:rsidRPr="00E109ED">
        <w:rPr>
          <w:rStyle w:val="Emphasis"/>
        </w:rPr>
        <w:t>“Invisible, angry, my contribution to society, education etc. was not recognised or appreciated.”</w:t>
      </w:r>
    </w:p>
    <w:p w14:paraId="247A530B" w14:textId="77777777" w:rsidR="006C1773" w:rsidRPr="00E109ED" w:rsidRDefault="006C1773" w:rsidP="00E109ED">
      <w:pPr>
        <w:pStyle w:val="Quote"/>
        <w:rPr>
          <w:rStyle w:val="Emphasis"/>
        </w:rPr>
      </w:pPr>
      <w:r w:rsidRPr="00E109ED">
        <w:rPr>
          <w:rStyle w:val="Emphasis"/>
        </w:rPr>
        <w:t>“I call it being invisible…nobody sees you and your opinion does not matter. I feel very vulnerable.”</w:t>
      </w:r>
    </w:p>
    <w:p w14:paraId="03D080ED" w14:textId="77777777" w:rsidR="006C1773" w:rsidRPr="00E109ED" w:rsidRDefault="006C1773" w:rsidP="00E109ED">
      <w:pPr>
        <w:pStyle w:val="Quote"/>
        <w:rPr>
          <w:rStyle w:val="Emphasis"/>
        </w:rPr>
      </w:pPr>
      <w:r w:rsidRPr="00E109ED">
        <w:rPr>
          <w:rStyle w:val="Emphasis"/>
        </w:rPr>
        <w:t>“Made me feel not a member of society, in fact very inadequate and I felt very distressed about it.”</w:t>
      </w:r>
    </w:p>
    <w:p w14:paraId="70EEB2DA" w14:textId="77777777" w:rsidR="006C1773" w:rsidRPr="006C1773" w:rsidRDefault="006C1773" w:rsidP="00E109ED">
      <w:pPr>
        <w:pStyle w:val="Quote"/>
        <w:rPr>
          <w:lang w:val="en-GB" w:eastAsia="en-AU"/>
        </w:rPr>
      </w:pPr>
      <w:r w:rsidRPr="00E109ED">
        <w:rPr>
          <w:rStyle w:val="Emphasis"/>
        </w:rPr>
        <w:lastRenderedPageBreak/>
        <w:t>“Of course it has an impact on you – I wanted to continue working – I was told ‘we don’t have suitable roles and duties for you anymore’ and that took me 12 months to get over. I had to have counselling because I thought that I still had a lot to offer and I still want to work therefore it affected my self-esteem.”</w:t>
      </w:r>
      <w:r w:rsidRPr="006C1773">
        <w:rPr>
          <w:lang w:val="en-GB" w:eastAsia="en-AU"/>
        </w:rPr>
        <w:t xml:space="preserve"> (65+ years)</w:t>
      </w:r>
    </w:p>
    <w:p w14:paraId="10503C3A" w14:textId="77777777" w:rsidR="006C1773" w:rsidRPr="00EF29C7" w:rsidRDefault="006C1773" w:rsidP="00E109ED">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Those aged 18-34 years are the least con</w:t>
      </w:r>
      <w:r w:rsidR="00E109ED" w:rsidRPr="00EF29C7">
        <w:rPr>
          <w:color w:val="6283C6" w:themeColor="accent1" w:themeTint="99"/>
          <w:lang w:val="en-AU" w:eastAsia="en-AU"/>
        </w:rPr>
        <w:t>cerned about age discrimination</w:t>
      </w:r>
      <w:r w:rsidR="0078243C" w:rsidRPr="00EF29C7">
        <w:rPr>
          <w:color w:val="6283C6" w:themeColor="accent1" w:themeTint="99"/>
          <w:lang w:val="en-AU" w:eastAsia="en-AU"/>
        </w:rPr>
        <w:t>.</w:t>
      </w:r>
    </w:p>
    <w:p w14:paraId="71232741" w14:textId="77777777" w:rsidR="006C1773" w:rsidRPr="006C1773" w:rsidRDefault="006C1773" w:rsidP="002668E7">
      <w:pPr>
        <w:pStyle w:val="BulletsList"/>
      </w:pPr>
      <w:r w:rsidRPr="006C1773">
        <w:t>Younger Australians feel that age discrimination is not as negative as other forms of discrimination, such as race or gender.</w:t>
      </w:r>
    </w:p>
    <w:p w14:paraId="6CA5CC91" w14:textId="77777777" w:rsidR="006C1773" w:rsidRPr="006C1773" w:rsidRDefault="006C1773" w:rsidP="004C2F85">
      <w:pPr>
        <w:pStyle w:val="BulletsList"/>
      </w:pPr>
      <w:r w:rsidRPr="006C1773">
        <w:t>Younger Australians are less likely to feel that age discrimination is common in Australia. The percentage of Australians by age group who feel it is common is:</w:t>
      </w:r>
    </w:p>
    <w:p w14:paraId="2FA5BC81" w14:textId="77777777" w:rsidR="006C1773" w:rsidRPr="006C1773" w:rsidRDefault="006C1773" w:rsidP="004C2F85">
      <w:pPr>
        <w:pStyle w:val="BulletsList1"/>
        <w:spacing w:after="0"/>
      </w:pPr>
      <w:r w:rsidRPr="006C1773">
        <w:t>68% of those aged 18-24 years</w:t>
      </w:r>
    </w:p>
    <w:p w14:paraId="043D7503" w14:textId="77777777" w:rsidR="006C1773" w:rsidRPr="006C1773" w:rsidRDefault="006C1773" w:rsidP="004C2F85">
      <w:pPr>
        <w:pStyle w:val="BulletsList1"/>
        <w:spacing w:after="0"/>
      </w:pPr>
      <w:r w:rsidRPr="006C1773">
        <w:t>62% of those aged 25-34 years</w:t>
      </w:r>
    </w:p>
    <w:p w14:paraId="44BEA6E4" w14:textId="77777777" w:rsidR="006C1773" w:rsidRPr="006C1773" w:rsidRDefault="006C1773" w:rsidP="004C2F85">
      <w:pPr>
        <w:pStyle w:val="BulletsList1"/>
        <w:spacing w:after="0"/>
      </w:pPr>
      <w:r w:rsidRPr="006C1773">
        <w:t>76% of those aged 45-54 years</w:t>
      </w:r>
    </w:p>
    <w:p w14:paraId="61155883" w14:textId="77777777" w:rsidR="006C1773" w:rsidRPr="006C1773" w:rsidRDefault="006C1773" w:rsidP="004C2F85">
      <w:pPr>
        <w:pStyle w:val="BulletsList1"/>
      </w:pPr>
      <w:r w:rsidRPr="006C1773">
        <w:t>81% of those aged 55-64 years.</w:t>
      </w:r>
    </w:p>
    <w:p w14:paraId="0AF171B6" w14:textId="77777777" w:rsidR="006C1773" w:rsidRPr="006C1773" w:rsidRDefault="006C1773" w:rsidP="002668E7">
      <w:pPr>
        <w:pStyle w:val="Quote"/>
        <w:rPr>
          <w:lang w:val="en-GB" w:eastAsia="en-AU"/>
        </w:rPr>
      </w:pPr>
      <w:r w:rsidRPr="002668E7">
        <w:rPr>
          <w:rStyle w:val="Emphasis"/>
        </w:rPr>
        <w:t>“If you look at discrimination based on sex or sexual preference or religion it’s [age discrimination] sort of more socially acceptable to joke about and for banter.”</w:t>
      </w:r>
      <w:r w:rsidRPr="006C1773">
        <w:rPr>
          <w:lang w:val="en-GB" w:eastAsia="en-AU"/>
        </w:rPr>
        <w:t xml:space="preserve"> (26-34 years)</w:t>
      </w:r>
    </w:p>
    <w:p w14:paraId="6BA3F79B" w14:textId="77777777" w:rsidR="006C1773" w:rsidRPr="006C1773" w:rsidRDefault="006C1773" w:rsidP="002668E7">
      <w:pPr>
        <w:pStyle w:val="Quote"/>
        <w:rPr>
          <w:lang w:val="en-GB" w:eastAsia="en-AU"/>
        </w:rPr>
      </w:pPr>
      <w:r w:rsidRPr="002668E7">
        <w:rPr>
          <w:rStyle w:val="Emphasis"/>
        </w:rPr>
        <w:t>“It just doesn’t seem to have that sting to it. If you look at other things like religion and sexual preference and sex and so forth, it’s so careful and there are such stringent HR policies and other things – whereas people seem to be able to have a laugh about the old bastard or something like that.”</w:t>
      </w:r>
      <w:r w:rsidRPr="006C1773">
        <w:rPr>
          <w:lang w:val="en-GB" w:eastAsia="en-AU"/>
        </w:rPr>
        <w:t xml:space="preserve"> (26-34 years)</w:t>
      </w:r>
    </w:p>
    <w:p w14:paraId="0C5EE0C2" w14:textId="77777777" w:rsidR="006C1773" w:rsidRPr="006C1773" w:rsidRDefault="006C1773" w:rsidP="0078243C">
      <w:pPr>
        <w:pStyle w:val="Heading9"/>
        <w:rPr>
          <w:lang w:val="en-AU" w:eastAsia="en-AU"/>
        </w:rPr>
      </w:pPr>
      <w:bookmarkStart w:id="3" w:name="_Toc232734750"/>
      <w:r w:rsidRPr="006C1773">
        <w:rPr>
          <w:lang w:val="en-AU" w:eastAsia="en-AU"/>
        </w:rPr>
        <w:t>2.</w:t>
      </w:r>
      <w:r w:rsidRPr="006C1773">
        <w:rPr>
          <w:lang w:val="en-AU" w:eastAsia="en-AU"/>
        </w:rPr>
        <w:tab/>
        <w:t>Australians’ attitudes and behaviours</w:t>
      </w:r>
      <w:bookmarkEnd w:id="3"/>
    </w:p>
    <w:p w14:paraId="2EE1383C" w14:textId="77777777" w:rsidR="006C1773" w:rsidRPr="00EF29C7" w:rsidRDefault="006C1773" w:rsidP="0078243C">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Many Australians agree with a number of ster</w:t>
      </w:r>
      <w:r w:rsidR="0078243C" w:rsidRPr="00EF29C7">
        <w:rPr>
          <w:color w:val="6283C6" w:themeColor="accent1" w:themeTint="99"/>
          <w:lang w:val="en-AU" w:eastAsia="en-AU"/>
        </w:rPr>
        <w:t>eotypes about older Australians.</w:t>
      </w:r>
    </w:p>
    <w:p w14:paraId="113733C3" w14:textId="77777777" w:rsidR="006C1773" w:rsidRPr="006C1773" w:rsidRDefault="006C1773" w:rsidP="00BA4DD9">
      <w:pPr>
        <w:pStyle w:val="BulletsList"/>
        <w:spacing w:after="0"/>
      </w:pPr>
      <w:r w:rsidRPr="006C1773">
        <w:t>59% of Australians feel that older people are more likely to be lonely or isolated.</w:t>
      </w:r>
    </w:p>
    <w:p w14:paraId="0DC96AC7" w14:textId="77777777" w:rsidR="006C1773" w:rsidRPr="006C1773" w:rsidRDefault="006C1773" w:rsidP="00BA4DD9">
      <w:pPr>
        <w:pStyle w:val="BulletsList"/>
        <w:spacing w:after="0"/>
      </w:pPr>
      <w:r w:rsidRPr="006C1773">
        <w:t>52% feel that older people are more likely to be victims of crime.</w:t>
      </w:r>
    </w:p>
    <w:p w14:paraId="03120AD8" w14:textId="77777777" w:rsidR="006C1773" w:rsidRPr="006C1773" w:rsidRDefault="006C1773" w:rsidP="00BA4DD9">
      <w:pPr>
        <w:pStyle w:val="BulletsList"/>
        <w:spacing w:after="0"/>
      </w:pPr>
      <w:r w:rsidRPr="006C1773">
        <w:t>51% feel older people are more likely to be forgetful.</w:t>
      </w:r>
    </w:p>
    <w:p w14:paraId="6636BCEF" w14:textId="77777777" w:rsidR="006C1773" w:rsidRDefault="006C1773" w:rsidP="0078243C">
      <w:pPr>
        <w:pStyle w:val="BulletsList"/>
      </w:pPr>
      <w:r w:rsidRPr="006C1773">
        <w:t>43% feel older people don’t like being told what to do by someone younger.</w:t>
      </w:r>
    </w:p>
    <w:p w14:paraId="0B9930DE" w14:textId="0EF47A56" w:rsidR="004C2F85" w:rsidRDefault="004C2F85">
      <w:pPr>
        <w:spacing w:after="0" w:line="240" w:lineRule="auto"/>
      </w:pPr>
      <w:r>
        <w:br w:type="page"/>
      </w:r>
    </w:p>
    <w:p w14:paraId="5CFB0D11" w14:textId="77777777" w:rsidR="006C1773" w:rsidRPr="006C1773" w:rsidRDefault="006C1773" w:rsidP="0078243C">
      <w:pPr>
        <w:pStyle w:val="BulletsList"/>
      </w:pPr>
      <w:r w:rsidRPr="006C1773">
        <w:lastRenderedPageBreak/>
        <w:t>Those holding predominantly negative attitudes about older Australians include:</w:t>
      </w:r>
    </w:p>
    <w:p w14:paraId="263139C4" w14:textId="77777777" w:rsidR="006C1773" w:rsidRPr="006C1773" w:rsidRDefault="006C1773" w:rsidP="004C2F85">
      <w:pPr>
        <w:pStyle w:val="BulletsList1"/>
        <w:spacing w:after="0"/>
      </w:pPr>
      <w:r w:rsidRPr="006C1773">
        <w:t>young people</w:t>
      </w:r>
    </w:p>
    <w:p w14:paraId="4981DFF5" w14:textId="77777777" w:rsidR="006C1773" w:rsidRPr="006C1773" w:rsidRDefault="006C1773" w:rsidP="004C2F85">
      <w:pPr>
        <w:pStyle w:val="BulletsList1"/>
        <w:spacing w:after="0"/>
      </w:pPr>
      <w:r w:rsidRPr="006C1773">
        <w:t>university graduates</w:t>
      </w:r>
    </w:p>
    <w:p w14:paraId="167985FC" w14:textId="77777777" w:rsidR="006C1773" w:rsidRPr="006C1773" w:rsidRDefault="006C1773" w:rsidP="004C2F85">
      <w:pPr>
        <w:pStyle w:val="BulletsList1"/>
        <w:spacing w:after="0"/>
      </w:pPr>
      <w:r w:rsidRPr="006C1773">
        <w:t>those on higher incomes (earning more than $100k per household)</w:t>
      </w:r>
    </w:p>
    <w:p w14:paraId="4F15CF11" w14:textId="77777777" w:rsidR="006C1773" w:rsidRPr="006C1773" w:rsidRDefault="006C1773" w:rsidP="004C2F85">
      <w:pPr>
        <w:pStyle w:val="BulletsList1"/>
        <w:spacing w:after="0"/>
      </w:pPr>
      <w:r w:rsidRPr="006C1773">
        <w:t>full time employees</w:t>
      </w:r>
    </w:p>
    <w:p w14:paraId="12B593B3" w14:textId="77777777" w:rsidR="006C1773" w:rsidRPr="006C1773" w:rsidRDefault="006C1773" w:rsidP="004C2F85">
      <w:pPr>
        <w:pStyle w:val="BulletsList1"/>
        <w:spacing w:after="0"/>
      </w:pPr>
      <w:r w:rsidRPr="006C1773">
        <w:t>Culturally and linguistically diverse (CALD) community members</w:t>
      </w:r>
    </w:p>
    <w:p w14:paraId="5AEFE94E" w14:textId="77777777" w:rsidR="006C1773" w:rsidRPr="006C1773" w:rsidRDefault="006C1773" w:rsidP="004C2F85">
      <w:pPr>
        <w:pStyle w:val="BulletsList1"/>
        <w:spacing w:after="0"/>
      </w:pPr>
      <w:r w:rsidRPr="006C1773">
        <w:t>those in a capital city</w:t>
      </w:r>
    </w:p>
    <w:p w14:paraId="40D646C7" w14:textId="77777777" w:rsidR="006C1773" w:rsidRPr="006C1773" w:rsidRDefault="006C1773" w:rsidP="004C2F85">
      <w:pPr>
        <w:pStyle w:val="BulletsList1"/>
      </w:pPr>
      <w:proofErr w:type="gramStart"/>
      <w:r w:rsidRPr="006C1773">
        <w:t>males</w:t>
      </w:r>
      <w:proofErr w:type="gramEnd"/>
      <w:r w:rsidRPr="006C1773">
        <w:t>.</w:t>
      </w:r>
    </w:p>
    <w:p w14:paraId="77661A47" w14:textId="77777777" w:rsidR="006C1773" w:rsidRPr="00EF29C7" w:rsidRDefault="006C1773" w:rsidP="006A2233">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Those aged 18-24 years are the most negative about older people.</w:t>
      </w:r>
    </w:p>
    <w:p w14:paraId="230B1BC4" w14:textId="77777777" w:rsidR="006C1773" w:rsidRPr="006C1773" w:rsidRDefault="006C1773" w:rsidP="0078243C">
      <w:pPr>
        <w:pStyle w:val="BulletsList"/>
      </w:pPr>
      <w:r w:rsidRPr="006C1773">
        <w:t>Younger people aged 18-24 are more likely than any other age cohort to agree that older people:</w:t>
      </w:r>
    </w:p>
    <w:p w14:paraId="7C34FF59" w14:textId="77777777" w:rsidR="006C1773" w:rsidRPr="006C1773" w:rsidRDefault="006C1773" w:rsidP="004C2F85">
      <w:pPr>
        <w:pStyle w:val="BulletsList1"/>
        <w:spacing w:after="0"/>
      </w:pPr>
      <w:proofErr w:type="gramStart"/>
      <w:r w:rsidRPr="006C1773">
        <w:t>are</w:t>
      </w:r>
      <w:proofErr w:type="gramEnd"/>
      <w:r w:rsidRPr="006C1773">
        <w:t xml:space="preserve"> more likely to be sick (51%)</w:t>
      </w:r>
    </w:p>
    <w:p w14:paraId="1834EEAC" w14:textId="77777777" w:rsidR="006C1773" w:rsidRPr="006C1773" w:rsidRDefault="006C1773" w:rsidP="004C2F85">
      <w:pPr>
        <w:pStyle w:val="BulletsList1"/>
        <w:spacing w:after="0"/>
      </w:pPr>
      <w:proofErr w:type="gramStart"/>
      <w:r w:rsidRPr="006C1773">
        <w:t>have</w:t>
      </w:r>
      <w:proofErr w:type="gramEnd"/>
      <w:r w:rsidRPr="006C1773">
        <w:t xml:space="preserve"> difficulty learning complex tasks (33%)</w:t>
      </w:r>
    </w:p>
    <w:p w14:paraId="41B50158" w14:textId="77777777" w:rsidR="006C1773" w:rsidRPr="006C1773" w:rsidRDefault="006C1773" w:rsidP="004C2F85">
      <w:pPr>
        <w:pStyle w:val="BulletsList1"/>
        <w:spacing w:after="0"/>
      </w:pPr>
      <w:proofErr w:type="gramStart"/>
      <w:r w:rsidRPr="006C1773">
        <w:t>have</w:t>
      </w:r>
      <w:proofErr w:type="gramEnd"/>
      <w:r w:rsidRPr="006C1773">
        <w:t xml:space="preserve"> difficulty learning new things (30%)</w:t>
      </w:r>
    </w:p>
    <w:p w14:paraId="58016409" w14:textId="77777777" w:rsidR="006C1773" w:rsidRPr="006C1773" w:rsidRDefault="006C1773" w:rsidP="004C2F85">
      <w:pPr>
        <w:pStyle w:val="BulletsList1"/>
        <w:spacing w:after="0"/>
      </w:pPr>
      <w:proofErr w:type="gramStart"/>
      <w:r w:rsidRPr="006C1773">
        <w:t>do</w:t>
      </w:r>
      <w:proofErr w:type="gramEnd"/>
      <w:r w:rsidRPr="006C1773">
        <w:t xml:space="preserve"> not have sexual relationships (24%)</w:t>
      </w:r>
    </w:p>
    <w:p w14:paraId="486789A8" w14:textId="77777777" w:rsidR="006C1773" w:rsidRPr="006C1773" w:rsidRDefault="006C1773" w:rsidP="004C2F85">
      <w:pPr>
        <w:pStyle w:val="BulletsList1"/>
      </w:pPr>
      <w:proofErr w:type="gramStart"/>
      <w:r w:rsidRPr="006C1773">
        <w:t>do</w:t>
      </w:r>
      <w:proofErr w:type="gramEnd"/>
      <w:r w:rsidRPr="006C1773">
        <w:t xml:space="preserve"> not care about their appearance (17%).</w:t>
      </w:r>
    </w:p>
    <w:p w14:paraId="4718CA72" w14:textId="77777777" w:rsidR="006C1773" w:rsidRPr="006C1773" w:rsidRDefault="006C1773" w:rsidP="0078243C">
      <w:pPr>
        <w:pStyle w:val="BulletsList"/>
      </w:pPr>
      <w:r w:rsidRPr="006C1773">
        <w:t>Younger business decision makers are more likely to agree with all negative statements about the capabilities of older workers.</w:t>
      </w:r>
    </w:p>
    <w:p w14:paraId="1D1B5E25" w14:textId="77777777" w:rsidR="006C1773" w:rsidRPr="006C1773" w:rsidRDefault="006C1773" w:rsidP="0078243C">
      <w:pPr>
        <w:pStyle w:val="BulletsList"/>
      </w:pPr>
      <w:r w:rsidRPr="006C1773">
        <w:t>Social media tends to show older people in a more negative light – younger people are more likely to engage with social media.</w:t>
      </w:r>
    </w:p>
    <w:p w14:paraId="3DF7660B" w14:textId="77777777" w:rsidR="006C1773" w:rsidRPr="00EF29C7" w:rsidRDefault="006C1773" w:rsidP="0078243C">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Negative stereotypes about older Australians lead to negative behaviours.</w:t>
      </w:r>
    </w:p>
    <w:p w14:paraId="57127B1A" w14:textId="77777777" w:rsidR="006C1773" w:rsidRPr="006C1773" w:rsidRDefault="006C1773" w:rsidP="0078243C">
      <w:pPr>
        <w:pStyle w:val="BulletsList"/>
      </w:pPr>
      <w:r w:rsidRPr="006C1773">
        <w:t>44% of Australians feel sorry for older people as they are perceived often to have complex health problems.</w:t>
      </w:r>
    </w:p>
    <w:p w14:paraId="7B097CBE" w14:textId="77777777" w:rsidR="006C1773" w:rsidRPr="006C1773" w:rsidRDefault="006C1773" w:rsidP="0078243C">
      <w:pPr>
        <w:pStyle w:val="BulletsList"/>
      </w:pPr>
      <w:r w:rsidRPr="006C1773">
        <w:t>35% of Australians feel they often have to take extra time to explain complex topics to older people.</w:t>
      </w:r>
    </w:p>
    <w:p w14:paraId="36037F3B" w14:textId="77777777" w:rsidR="006C1773" w:rsidRPr="006C1773" w:rsidRDefault="006C1773" w:rsidP="0078243C">
      <w:pPr>
        <w:pStyle w:val="BulletsList"/>
      </w:pPr>
      <w:r w:rsidRPr="006C1773">
        <w:t>20% of Australians avoid conversations about technology with older people as they feel explanations will take a long time and a lot of effort.</w:t>
      </w:r>
    </w:p>
    <w:p w14:paraId="3F34DE2A" w14:textId="77777777" w:rsidR="006C1773" w:rsidRPr="006C1773" w:rsidRDefault="006C1773" w:rsidP="0078243C">
      <w:pPr>
        <w:pStyle w:val="BulletsList"/>
      </w:pPr>
      <w:r w:rsidRPr="006C1773">
        <w:t>13% of Australians tend to speak louder to older people as they assume they cannot hear that well.</w:t>
      </w:r>
    </w:p>
    <w:p w14:paraId="6A3BC207" w14:textId="77777777" w:rsidR="006C1773" w:rsidRPr="006C1773" w:rsidRDefault="006C1773" w:rsidP="0078243C">
      <w:pPr>
        <w:pStyle w:val="BulletsList"/>
      </w:pPr>
      <w:r w:rsidRPr="006C1773">
        <w:t>11% of Australians sometimes tell jokes about older people. These jokes can have a negative impact, particularly when the joke-teller is younger than the recipient.</w:t>
      </w:r>
    </w:p>
    <w:p w14:paraId="118F7F68" w14:textId="77777777" w:rsidR="006C1773" w:rsidRPr="006C1773" w:rsidRDefault="006C1773" w:rsidP="0078243C">
      <w:pPr>
        <w:pStyle w:val="BulletsList"/>
      </w:pPr>
      <w:r w:rsidRPr="006C1773">
        <w:t xml:space="preserve">Younger people are more likely to display negative </w:t>
      </w:r>
      <w:proofErr w:type="spellStart"/>
      <w:r w:rsidRPr="006C1773">
        <w:t>behaviours</w:t>
      </w:r>
      <w:proofErr w:type="spellEnd"/>
      <w:r w:rsidRPr="006C1773">
        <w:t xml:space="preserve"> toward older Australians.</w:t>
      </w:r>
    </w:p>
    <w:p w14:paraId="49176BBB" w14:textId="77777777" w:rsidR="006C1773" w:rsidRPr="00EF29C7" w:rsidRDefault="006C1773" w:rsidP="0078243C">
      <w:pPr>
        <w:pStyle w:val="Heading5"/>
        <w:rPr>
          <w:color w:val="6283C6" w:themeColor="accent1" w:themeTint="99"/>
        </w:rPr>
      </w:pPr>
      <w:r w:rsidRPr="00EF29C7">
        <w:rPr>
          <w:color w:val="6283C6" w:themeColor="accent1" w:themeTint="99"/>
        </w:rPr>
        <w:lastRenderedPageBreak/>
        <w:t xml:space="preserve">Finding: One in ten business respondents have an age above which they will not recruit </w:t>
      </w:r>
      <w:r w:rsidR="0078243C" w:rsidRPr="00EF29C7">
        <w:rPr>
          <w:color w:val="6283C6" w:themeColor="accent1" w:themeTint="99"/>
        </w:rPr>
        <w:t>– the average age is 50 years.</w:t>
      </w:r>
    </w:p>
    <w:p w14:paraId="228CD28E" w14:textId="77777777" w:rsidR="006C1773" w:rsidRPr="006C1773" w:rsidRDefault="006C1773" w:rsidP="0078243C">
      <w:pPr>
        <w:pStyle w:val="BulletsList"/>
      </w:pPr>
      <w:r w:rsidRPr="006C1773">
        <w:t>50% of business decision makers agree that older employees are at higher risk of being made redundant. This belief is significantly more likely to be held by smaller businesses (63% of those with less than five staff agreed this was the case).</w:t>
      </w:r>
    </w:p>
    <w:p w14:paraId="0F766176" w14:textId="77777777" w:rsidR="006C1773" w:rsidRPr="006C1773" w:rsidRDefault="006C1773" w:rsidP="0078243C">
      <w:pPr>
        <w:pStyle w:val="BulletsList"/>
      </w:pPr>
      <w:r w:rsidRPr="006C1773">
        <w:t>36% of business decision makers believe that older employers are less likely to be promoted.</w:t>
      </w:r>
    </w:p>
    <w:p w14:paraId="4B85B778" w14:textId="77777777" w:rsidR="006C1773" w:rsidRPr="006C1773" w:rsidRDefault="006C1773" w:rsidP="0078243C">
      <w:pPr>
        <w:pStyle w:val="BulletsList"/>
      </w:pPr>
      <w:r w:rsidRPr="006C1773">
        <w:t>29% of business decision makers believe that older employees have difficulty adapting to change.</w:t>
      </w:r>
    </w:p>
    <w:p w14:paraId="63DC5AFF" w14:textId="77777777" w:rsidR="006C1773" w:rsidRPr="006C1773" w:rsidRDefault="006C1773" w:rsidP="0078243C">
      <w:pPr>
        <w:pStyle w:val="BulletsList"/>
      </w:pPr>
      <w:r w:rsidRPr="006C1773">
        <w:t>23% of business decision makers agree that older employees will not be in the role as long as younger employees and that it is difficult to teach older workers new things.</w:t>
      </w:r>
    </w:p>
    <w:p w14:paraId="179BD1C4" w14:textId="77777777" w:rsidR="006C1773" w:rsidRPr="006C1773" w:rsidRDefault="006C1773" w:rsidP="0078243C">
      <w:pPr>
        <w:pStyle w:val="BulletsList"/>
      </w:pPr>
      <w:r w:rsidRPr="006C1773">
        <w:t>22% of business decision makers agree that they do not expect older employees to have the same technical skills as younger employees.</w:t>
      </w:r>
    </w:p>
    <w:p w14:paraId="4FCAF99C" w14:textId="77777777" w:rsidR="006C1773" w:rsidRPr="006C1773" w:rsidRDefault="006C1773" w:rsidP="0078243C">
      <w:pPr>
        <w:pStyle w:val="Quote"/>
        <w:rPr>
          <w:lang w:val="en-GB" w:eastAsia="en-AU"/>
        </w:rPr>
      </w:pPr>
      <w:r w:rsidRPr="0078243C">
        <w:rPr>
          <w:rStyle w:val="Emphasis"/>
        </w:rPr>
        <w:t>“Getting older means you are more likely to lose your job.”</w:t>
      </w:r>
      <w:r w:rsidRPr="006C1773">
        <w:rPr>
          <w:lang w:val="en-GB" w:eastAsia="en-AU"/>
        </w:rPr>
        <w:t xml:space="preserve"> (35-54 years)</w:t>
      </w:r>
    </w:p>
    <w:p w14:paraId="38D6B25C" w14:textId="77777777" w:rsidR="006C1773" w:rsidRPr="006C1773" w:rsidRDefault="006C1773" w:rsidP="0078243C">
      <w:pPr>
        <w:pStyle w:val="Quote"/>
        <w:rPr>
          <w:lang w:val="en-GB" w:eastAsia="en-AU"/>
        </w:rPr>
      </w:pPr>
      <w:r w:rsidRPr="0078243C">
        <w:rPr>
          <w:rStyle w:val="Emphasis"/>
        </w:rPr>
        <w:t>“Many people don’t disclose their age in the workplace, because they know that others may make presumptions about what that person might be thinking or doing...there are others who modify their age.”</w:t>
      </w:r>
      <w:r w:rsidRPr="006C1773">
        <w:rPr>
          <w:lang w:val="en-GB" w:eastAsia="en-AU"/>
        </w:rPr>
        <w:t xml:space="preserve"> (65+ years)</w:t>
      </w:r>
    </w:p>
    <w:p w14:paraId="1F854159" w14:textId="77777777" w:rsidR="006C1773" w:rsidRPr="006C1773" w:rsidRDefault="006C1773" w:rsidP="0078243C">
      <w:pPr>
        <w:pStyle w:val="Heading9"/>
        <w:rPr>
          <w:bCs/>
          <w:lang w:val="en-AU" w:eastAsia="en-AU"/>
        </w:rPr>
      </w:pPr>
      <w:bookmarkStart w:id="4" w:name="_Toc232734751"/>
      <w:r w:rsidRPr="006C1773">
        <w:rPr>
          <w:lang w:val="en-AU" w:eastAsia="en-AU"/>
        </w:rPr>
        <w:t>3.</w:t>
      </w:r>
      <w:r w:rsidRPr="006C1773">
        <w:rPr>
          <w:lang w:val="en-AU" w:eastAsia="en-AU"/>
        </w:rPr>
        <w:tab/>
        <w:t>The role and influence of the media</w:t>
      </w:r>
      <w:bookmarkEnd w:id="4"/>
    </w:p>
    <w:p w14:paraId="5628C993" w14:textId="77777777" w:rsidR="006C1773" w:rsidRPr="00EF29C7" w:rsidRDefault="006C1773" w:rsidP="0078243C">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Older Australians are underrepresented and ofte</w:t>
      </w:r>
      <w:r w:rsidR="0078243C" w:rsidRPr="00EF29C7">
        <w:rPr>
          <w:color w:val="6283C6" w:themeColor="accent1" w:themeTint="99"/>
          <w:lang w:val="en-AU" w:eastAsia="en-AU"/>
        </w:rPr>
        <w:t>n poorly portrayed in the media.</w:t>
      </w:r>
    </w:p>
    <w:p w14:paraId="75C9E8DC" w14:textId="77777777" w:rsidR="006C1773" w:rsidRPr="006C1773" w:rsidRDefault="006C1773" w:rsidP="0078243C">
      <w:pPr>
        <w:pStyle w:val="BulletsList"/>
      </w:pPr>
      <w:r w:rsidRPr="006C1773">
        <w:t xml:space="preserve">14.2% of the population </w:t>
      </w:r>
      <w:proofErr w:type="gramStart"/>
      <w:r w:rsidRPr="006C1773">
        <w:t>are</w:t>
      </w:r>
      <w:proofErr w:type="gramEnd"/>
      <w:r w:rsidRPr="006C1773">
        <w:t xml:space="preserve"> aged 65 years. However,</w:t>
      </w:r>
    </w:p>
    <w:p w14:paraId="5DF745AB" w14:textId="77777777" w:rsidR="006C1773" w:rsidRPr="006C1773" w:rsidRDefault="006C1773" w:rsidP="0078243C">
      <w:pPr>
        <w:pStyle w:val="BulletsList1"/>
      </w:pPr>
      <w:r w:rsidRPr="006C1773">
        <w:t>people aged 65+ featured in only 4.7% of the advertising content</w:t>
      </w:r>
    </w:p>
    <w:p w14:paraId="723893CD" w14:textId="77777777" w:rsidR="006C1773" w:rsidRPr="006C1773" w:rsidRDefault="006C1773" w:rsidP="0078243C">
      <w:pPr>
        <w:pStyle w:val="BulletsList1"/>
      </w:pPr>
      <w:r w:rsidRPr="006C1773">
        <w:t>people aged 65+ were mentioned in only 6.6% of the editorial media content</w:t>
      </w:r>
    </w:p>
    <w:p w14:paraId="7F8B01C6" w14:textId="77777777" w:rsidR="006C1773" w:rsidRPr="006C1773" w:rsidRDefault="006C1773" w:rsidP="0078243C">
      <w:pPr>
        <w:pStyle w:val="BulletsList1"/>
      </w:pPr>
      <w:proofErr w:type="gramStart"/>
      <w:r w:rsidRPr="006C1773">
        <w:t>people</w:t>
      </w:r>
      <w:proofErr w:type="gramEnd"/>
      <w:r w:rsidRPr="006C1773">
        <w:t xml:space="preserve"> aged 55+ were referred to in only 11.5% of the editorial media content.</w:t>
      </w:r>
    </w:p>
    <w:p w14:paraId="12D01520" w14:textId="77777777" w:rsidR="006C1773" w:rsidRPr="006C1773" w:rsidRDefault="006C1773" w:rsidP="0078243C">
      <w:pPr>
        <w:pStyle w:val="BulletsList"/>
      </w:pPr>
      <w:r w:rsidRPr="006C1773">
        <w:t>Many older Australians feel that the media plays a significant role in contributing to a sense of invisibility of older people through limited, homogenous portrayals of older people.</w:t>
      </w:r>
    </w:p>
    <w:p w14:paraId="53C71A68" w14:textId="77777777" w:rsidR="006C1773" w:rsidRPr="006C1773" w:rsidRDefault="006C1773" w:rsidP="0078243C">
      <w:pPr>
        <w:pStyle w:val="BulletsList"/>
      </w:pPr>
      <w:r w:rsidRPr="006C1773">
        <w:t xml:space="preserve">61% of the Australian </w:t>
      </w:r>
      <w:proofErr w:type="gramStart"/>
      <w:r w:rsidRPr="006C1773">
        <w:t>community feel</w:t>
      </w:r>
      <w:proofErr w:type="gramEnd"/>
      <w:r w:rsidRPr="006C1773">
        <w:t xml:space="preserve"> that the portrayal of older people in the media is ‘unfair’.</w:t>
      </w:r>
    </w:p>
    <w:p w14:paraId="184CE0F3" w14:textId="77777777" w:rsidR="006C1773" w:rsidRPr="006C1773" w:rsidRDefault="006C1773" w:rsidP="0078243C">
      <w:pPr>
        <w:pStyle w:val="BulletsList"/>
      </w:pPr>
      <w:r w:rsidRPr="006C1773">
        <w:t>Only 19% of Australians feel that the media portrays older people in diverse ways.</w:t>
      </w:r>
    </w:p>
    <w:p w14:paraId="585E8399" w14:textId="77777777" w:rsidR="006C1773" w:rsidRPr="006C1773" w:rsidRDefault="006C1773" w:rsidP="0078243C">
      <w:pPr>
        <w:pStyle w:val="BulletsList"/>
      </w:pPr>
      <w:r w:rsidRPr="006C1773">
        <w:lastRenderedPageBreak/>
        <w:t>Only 16% of Australians feel that there are enough older role models portrayed in the media.</w:t>
      </w:r>
    </w:p>
    <w:p w14:paraId="3CEB5CB3" w14:textId="77777777" w:rsidR="006C1773" w:rsidRPr="006C1773" w:rsidRDefault="006C1773" w:rsidP="0078243C">
      <w:pPr>
        <w:pStyle w:val="BulletsList"/>
      </w:pPr>
      <w:r w:rsidRPr="006C1773">
        <w:t>Only 21% believe that there are generally as many positive stories in the media about ageing as there are negative stories.</w:t>
      </w:r>
    </w:p>
    <w:p w14:paraId="2C5009E2" w14:textId="77777777" w:rsidR="006C1773" w:rsidRPr="006C1773" w:rsidRDefault="006C1773" w:rsidP="0078243C">
      <w:pPr>
        <w:pStyle w:val="Quote"/>
        <w:rPr>
          <w:lang w:val="en-GB" w:eastAsia="en-AU"/>
        </w:rPr>
      </w:pPr>
      <w:r w:rsidRPr="0078243C">
        <w:rPr>
          <w:rStyle w:val="Emphasis"/>
        </w:rPr>
        <w:t>“If you look at the percentage of people, the age bracket in a particular show, I think Australian-made television has a very low average age of perform[ers] compared to something coming out of Europe.”</w:t>
      </w:r>
      <w:r w:rsidRPr="006C1773">
        <w:rPr>
          <w:lang w:val="en-GB" w:eastAsia="en-AU"/>
        </w:rPr>
        <w:t xml:space="preserve"> (65+ years)</w:t>
      </w:r>
    </w:p>
    <w:p w14:paraId="1597E830" w14:textId="77777777" w:rsidR="006C1773" w:rsidRPr="006C1773" w:rsidRDefault="006C1773" w:rsidP="0078243C">
      <w:pPr>
        <w:pStyle w:val="Quote"/>
        <w:rPr>
          <w:lang w:val="en-US" w:eastAsia="en-AU"/>
        </w:rPr>
      </w:pPr>
      <w:r w:rsidRPr="0078243C">
        <w:rPr>
          <w:rStyle w:val="Emphasis"/>
        </w:rPr>
        <w:t>“Even like presenters and stuff on TV have an expiry date where they are no longer useful.”</w:t>
      </w:r>
      <w:r w:rsidRPr="006C1773">
        <w:rPr>
          <w:lang w:val="en-GB" w:eastAsia="en-AU"/>
        </w:rPr>
        <w:t xml:space="preserve"> (18-25 years)</w:t>
      </w:r>
    </w:p>
    <w:p w14:paraId="7FB33F0B" w14:textId="77777777" w:rsidR="006C1773" w:rsidRPr="00EF29C7" w:rsidRDefault="006C1773" w:rsidP="0078243C">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The media influences negative perceptions of older Australians.</w:t>
      </w:r>
    </w:p>
    <w:p w14:paraId="1A867F63" w14:textId="77777777" w:rsidR="006C1773" w:rsidRPr="006C1773" w:rsidRDefault="006C1773" w:rsidP="004C2F85">
      <w:pPr>
        <w:pStyle w:val="BulletsList"/>
      </w:pPr>
      <w:r w:rsidRPr="006C1773">
        <w:t>Older Australians feel that the media has a significant role to play in how older people are portrayed. For example, as:</w:t>
      </w:r>
    </w:p>
    <w:p w14:paraId="34D1AC24" w14:textId="77777777" w:rsidR="006C1773" w:rsidRPr="006C1773" w:rsidRDefault="006C1773" w:rsidP="004C2F85">
      <w:pPr>
        <w:pStyle w:val="BulletsList1"/>
        <w:spacing w:after="0"/>
      </w:pPr>
      <w:r w:rsidRPr="006C1773">
        <w:t>lonely</w:t>
      </w:r>
    </w:p>
    <w:p w14:paraId="6AC5BD3D" w14:textId="77777777" w:rsidR="006C1773" w:rsidRPr="006C1773" w:rsidRDefault="006C1773" w:rsidP="004C2F85">
      <w:pPr>
        <w:pStyle w:val="BulletsList1"/>
        <w:spacing w:after="0"/>
      </w:pPr>
      <w:r w:rsidRPr="006C1773">
        <w:t>victims</w:t>
      </w:r>
    </w:p>
    <w:p w14:paraId="3EF9B709" w14:textId="77777777" w:rsidR="006C1773" w:rsidRPr="006C1773" w:rsidRDefault="006C1773" w:rsidP="004C2F85">
      <w:pPr>
        <w:pStyle w:val="BulletsList1"/>
        <w:spacing w:after="0"/>
      </w:pPr>
      <w:r w:rsidRPr="006C1773">
        <w:t>unhealthy</w:t>
      </w:r>
    </w:p>
    <w:p w14:paraId="0CEFA113" w14:textId="77777777" w:rsidR="006C1773" w:rsidRPr="006C1773" w:rsidRDefault="006C1773" w:rsidP="004C2F85">
      <w:pPr>
        <w:pStyle w:val="BulletsList1"/>
      </w:pPr>
      <w:proofErr w:type="gramStart"/>
      <w:r w:rsidRPr="006C1773">
        <w:t>as</w:t>
      </w:r>
      <w:proofErr w:type="gramEnd"/>
      <w:r w:rsidRPr="006C1773">
        <w:t xml:space="preserve"> sources of amusement.</w:t>
      </w:r>
    </w:p>
    <w:p w14:paraId="60031058" w14:textId="77777777" w:rsidR="006C1773" w:rsidRPr="006C1773" w:rsidRDefault="006C1773" w:rsidP="0078243C">
      <w:pPr>
        <w:pStyle w:val="BulletsList"/>
      </w:pPr>
      <w:r w:rsidRPr="006C1773">
        <w:t>Older people in the media are most often portrayed as frail, weak, victims or in poor health.</w:t>
      </w:r>
    </w:p>
    <w:p w14:paraId="7096F3E1" w14:textId="77777777" w:rsidR="006C1773" w:rsidRPr="006C1773" w:rsidRDefault="006C1773" w:rsidP="0078243C">
      <w:pPr>
        <w:pStyle w:val="BulletsList"/>
        <w:rPr>
          <w:i/>
          <w:iCs/>
        </w:rPr>
      </w:pPr>
      <w:r w:rsidRPr="006C1773">
        <w:t xml:space="preserve">The most common words Australians use to describe the portrayal of older people in the media are </w:t>
      </w:r>
      <w:r w:rsidRPr="006C1773">
        <w:rPr>
          <w:i/>
          <w:iCs/>
        </w:rPr>
        <w:t xml:space="preserve">forgetful, slow, frail, vulnerable, burden, grump </w:t>
      </w:r>
      <w:r w:rsidRPr="006C1773">
        <w:t xml:space="preserve">and </w:t>
      </w:r>
      <w:r w:rsidRPr="006C1773">
        <w:rPr>
          <w:i/>
          <w:iCs/>
        </w:rPr>
        <w:t>sick.</w:t>
      </w:r>
    </w:p>
    <w:p w14:paraId="6A16FEDD" w14:textId="77777777" w:rsidR="006C1773" w:rsidRPr="006C1773" w:rsidRDefault="006C1773" w:rsidP="0078243C">
      <w:pPr>
        <w:pStyle w:val="BulletsList"/>
      </w:pPr>
      <w:r w:rsidRPr="006C1773">
        <w:t>The media influences specific stereotypes:</w:t>
      </w:r>
    </w:p>
    <w:p w14:paraId="0F3C5581" w14:textId="77777777" w:rsidR="006C1773" w:rsidRPr="006C1773" w:rsidRDefault="006C1773" w:rsidP="0078243C">
      <w:pPr>
        <w:pStyle w:val="BulletsList1"/>
      </w:pPr>
      <w:r w:rsidRPr="006C1773">
        <w:t xml:space="preserve">Over 70% of Australians feel that stories they have seen or read in the media influence their perception that older people are </w:t>
      </w:r>
      <w:r w:rsidRPr="006C1773">
        <w:rPr>
          <w:i/>
          <w:iCs/>
        </w:rPr>
        <w:t>victims</w:t>
      </w:r>
      <w:r w:rsidRPr="006C1773">
        <w:t>.</w:t>
      </w:r>
    </w:p>
    <w:p w14:paraId="18A8FAF3" w14:textId="77777777" w:rsidR="006C1773" w:rsidRPr="006C1773" w:rsidRDefault="006C1773" w:rsidP="0078243C">
      <w:pPr>
        <w:pStyle w:val="BulletsList1"/>
      </w:pPr>
      <w:r w:rsidRPr="006C1773">
        <w:t xml:space="preserve">Around 60% feel that stories they have seen or read reinforce their perception that older people are </w:t>
      </w:r>
      <w:r w:rsidRPr="006C1773">
        <w:rPr>
          <w:i/>
          <w:iCs/>
        </w:rPr>
        <w:t>lonely or isolated</w:t>
      </w:r>
      <w:r w:rsidRPr="006C1773">
        <w:t>.</w:t>
      </w:r>
    </w:p>
    <w:p w14:paraId="25B001E3" w14:textId="77777777" w:rsidR="006C1773" w:rsidRPr="006C1773" w:rsidRDefault="006C1773" w:rsidP="0078243C">
      <w:pPr>
        <w:pStyle w:val="BulletsList1"/>
        <w:rPr>
          <w:i/>
          <w:iCs/>
        </w:rPr>
      </w:pPr>
      <w:r w:rsidRPr="006C1773">
        <w:t>62% feel that stories they have seen or read influence their perception that older people are</w:t>
      </w:r>
      <w:r w:rsidRPr="006C1773">
        <w:rPr>
          <w:i/>
          <w:iCs/>
        </w:rPr>
        <w:t xml:space="preserve"> bad drivers.</w:t>
      </w:r>
    </w:p>
    <w:p w14:paraId="6C45317C" w14:textId="77777777" w:rsidR="006C1773" w:rsidRPr="006C1773" w:rsidRDefault="006C1773" w:rsidP="0078243C">
      <w:pPr>
        <w:pStyle w:val="BulletsList1"/>
      </w:pPr>
      <w:r w:rsidRPr="006C1773">
        <w:t xml:space="preserve">Around 60% feel that stories they have seen or read in the media influence their perception that older people are </w:t>
      </w:r>
      <w:r w:rsidR="0078243C">
        <w:rPr>
          <w:rFonts w:ascii="HelveticaNeue-Italic" w:hAnsi="HelveticaNeue-Italic" w:cs="HelveticaNeue-Italic"/>
          <w:i/>
          <w:iCs/>
        </w:rPr>
        <w:t xml:space="preserve">more likely to be </w:t>
      </w:r>
      <w:r w:rsidRPr="006C1773">
        <w:rPr>
          <w:rFonts w:ascii="HelveticaNeue-Italic" w:hAnsi="HelveticaNeue-Italic" w:cs="HelveticaNeue-Italic"/>
          <w:i/>
          <w:iCs/>
        </w:rPr>
        <w:t>sick</w:t>
      </w:r>
      <w:r w:rsidRPr="006C1773">
        <w:t>.</w:t>
      </w:r>
    </w:p>
    <w:p w14:paraId="358861F3" w14:textId="77777777" w:rsidR="0078243C" w:rsidRDefault="0078243C">
      <w:pPr>
        <w:spacing w:after="0" w:line="240" w:lineRule="auto"/>
        <w:rPr>
          <w:rFonts w:eastAsiaTheme="majorEastAsia" w:cstheme="majorBidi"/>
          <w:b/>
          <w:u w:color="000000"/>
          <w:lang w:val="en-AU" w:eastAsia="en-AU"/>
        </w:rPr>
      </w:pPr>
      <w:r>
        <w:rPr>
          <w:u w:color="000000"/>
          <w:lang w:val="en-AU" w:eastAsia="en-AU"/>
        </w:rPr>
        <w:br w:type="page"/>
      </w:r>
    </w:p>
    <w:p w14:paraId="4C228383" w14:textId="77777777" w:rsidR="006C1773" w:rsidRPr="006C1773" w:rsidRDefault="0078243C" w:rsidP="0078243C">
      <w:pPr>
        <w:pStyle w:val="Heading5"/>
        <w:rPr>
          <w:u w:color="000000"/>
          <w:lang w:val="en-AU" w:eastAsia="en-AU"/>
        </w:rPr>
      </w:pPr>
      <w:r>
        <w:rPr>
          <w:u w:color="000000"/>
          <w:lang w:val="en-AU" w:eastAsia="en-AU"/>
        </w:rPr>
        <w:lastRenderedPageBreak/>
        <w:t xml:space="preserve">Figure 2: Perceptions of how older people are portrayed in the </w:t>
      </w:r>
      <w:r w:rsidR="006C1773" w:rsidRPr="006C1773">
        <w:rPr>
          <w:u w:color="000000"/>
          <w:lang w:val="en-AU" w:eastAsia="en-AU"/>
        </w:rPr>
        <w:t>media</w:t>
      </w:r>
    </w:p>
    <w:p w14:paraId="631C296E" w14:textId="77777777" w:rsidR="006C1773" w:rsidRPr="006C1773" w:rsidRDefault="006C1773" w:rsidP="0078243C">
      <w:pPr>
        <w:rPr>
          <w:lang w:val="en-US" w:eastAsia="en-AU"/>
        </w:rPr>
      </w:pPr>
      <w:r w:rsidRPr="006C1773">
        <w:rPr>
          <w:lang w:val="en-US" w:eastAsia="en-AU"/>
        </w:rPr>
        <w:t>The size of each word is directly proportionate to the number of mentions of that theme.</w:t>
      </w:r>
    </w:p>
    <w:p w14:paraId="4A6E4FEE" w14:textId="77777777" w:rsidR="006C1773" w:rsidRDefault="006C1773" w:rsidP="006C177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04FD37AE" w14:textId="77777777" w:rsidR="0078243C" w:rsidRDefault="0078243C" w:rsidP="006C177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r>
        <w:rPr>
          <w:rFonts w:ascii="HelveticaNeue" w:hAnsi="HelveticaNeue" w:cs="HelveticaNeue"/>
          <w:noProof/>
          <w:color w:val="000000"/>
          <w:sz w:val="20"/>
          <w:szCs w:val="20"/>
          <w:lang w:val="en-AU" w:eastAsia="en-AU"/>
        </w:rPr>
        <w:drawing>
          <wp:inline distT="0" distB="0" distL="0" distR="0" wp14:anchorId="14D75479" wp14:editId="23D06F17">
            <wp:extent cx="5755640" cy="2720975"/>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2.jpg"/>
                    <pic:cNvPicPr/>
                  </pic:nvPicPr>
                  <pic:blipFill>
                    <a:blip r:embed="rId13">
                      <a:extLst>
                        <a:ext uri="{28A0092B-C50C-407E-A947-70E740481C1C}">
                          <a14:useLocalDpi xmlns:a14="http://schemas.microsoft.com/office/drawing/2010/main" val="0"/>
                        </a:ext>
                      </a:extLst>
                    </a:blip>
                    <a:stretch>
                      <a:fillRect/>
                    </a:stretch>
                  </pic:blipFill>
                  <pic:spPr>
                    <a:xfrm>
                      <a:off x="0" y="0"/>
                      <a:ext cx="5755640" cy="2720975"/>
                    </a:xfrm>
                    <a:prstGeom prst="rect">
                      <a:avLst/>
                    </a:prstGeom>
                  </pic:spPr>
                </pic:pic>
              </a:graphicData>
            </a:graphic>
          </wp:inline>
        </w:drawing>
      </w:r>
    </w:p>
    <w:p w14:paraId="014DB601" w14:textId="77777777" w:rsidR="0078243C" w:rsidRPr="006C1773" w:rsidRDefault="0078243C" w:rsidP="006C177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1D4BE2C9" w14:textId="77777777" w:rsidR="006C1773" w:rsidRPr="006C1773" w:rsidRDefault="006C1773" w:rsidP="0078243C">
      <w:pPr>
        <w:pStyle w:val="Figurenote"/>
      </w:pPr>
      <w:r w:rsidRPr="006C1773">
        <w:t>Question: Thinking about everything you see and hear in the media (including on TV, online, on the radio and in newspapers and magazines), how does the media portray older people?</w:t>
      </w:r>
    </w:p>
    <w:p w14:paraId="03480920" w14:textId="77777777" w:rsidR="006C1773" w:rsidRPr="006C1773" w:rsidRDefault="006C1773" w:rsidP="0078243C">
      <w:pPr>
        <w:pStyle w:val="Figurenote"/>
        <w:spacing w:after="400"/>
      </w:pPr>
      <w:r w:rsidRPr="006C1773">
        <w:t>Base: All respondents (n=2,020).</w:t>
      </w:r>
    </w:p>
    <w:p w14:paraId="7D92AFE7" w14:textId="77777777" w:rsidR="006C1773" w:rsidRPr="006C1773" w:rsidRDefault="006C1773" w:rsidP="0078243C">
      <w:pPr>
        <w:pStyle w:val="Quote"/>
        <w:rPr>
          <w:lang w:val="en-GB" w:eastAsia="en-AU"/>
        </w:rPr>
      </w:pPr>
      <w:r w:rsidRPr="0078243C">
        <w:rPr>
          <w:rStyle w:val="Emphasis"/>
        </w:rPr>
        <w:t>“Since most of us have no other independent way of learning how the world goes, one way or another pretty much everything we get comes through the media. It may not come to us first hand through the media, it may filter through the opinions of other people who have seen that or other things but you can’t get away from the fact that most of the opinions you have on almost anything have come through the media in some form and it may be quite convoluted…but it is there.”</w:t>
      </w:r>
      <w:r w:rsidRPr="006C1773">
        <w:rPr>
          <w:lang w:val="en-GB" w:eastAsia="en-AU"/>
        </w:rPr>
        <w:t xml:space="preserve"> (65+ years)</w:t>
      </w:r>
    </w:p>
    <w:p w14:paraId="7F733DF8" w14:textId="77777777" w:rsidR="006C1773" w:rsidRPr="006C1773" w:rsidRDefault="006C1773" w:rsidP="0078243C">
      <w:pPr>
        <w:pStyle w:val="Quote"/>
        <w:rPr>
          <w:lang w:val="en-GB" w:eastAsia="en-AU"/>
        </w:rPr>
      </w:pPr>
      <w:r w:rsidRPr="0078243C">
        <w:rPr>
          <w:rStyle w:val="Emphasis"/>
        </w:rPr>
        <w:t>“Kids are like sponges.”</w:t>
      </w:r>
      <w:r w:rsidRPr="006C1773">
        <w:rPr>
          <w:lang w:val="en-GB" w:eastAsia="en-AU"/>
        </w:rPr>
        <w:t xml:space="preserve"> (18-25 years)</w:t>
      </w:r>
    </w:p>
    <w:p w14:paraId="031D54CC" w14:textId="77777777" w:rsidR="006C1773" w:rsidRPr="006C1773" w:rsidRDefault="006C1773" w:rsidP="0078243C">
      <w:pPr>
        <w:pStyle w:val="Quote"/>
        <w:rPr>
          <w:lang w:val="en-GB" w:eastAsia="en-AU"/>
        </w:rPr>
      </w:pPr>
      <w:r w:rsidRPr="0078243C">
        <w:rPr>
          <w:rStyle w:val="Emphasis"/>
        </w:rPr>
        <w:t>“We subconsciously absorb it as well and then when you see an older person all these things come up. You don’t know where they come from but they’ve come from everything that you have seen.”</w:t>
      </w:r>
      <w:r w:rsidRPr="006C1773">
        <w:rPr>
          <w:lang w:val="en-GB" w:eastAsia="en-AU"/>
        </w:rPr>
        <w:t xml:space="preserve"> (18-25 years)</w:t>
      </w:r>
    </w:p>
    <w:p w14:paraId="174AD9C6" w14:textId="77777777" w:rsidR="006C1773" w:rsidRPr="006C1773" w:rsidRDefault="006C1773" w:rsidP="0078243C">
      <w:pPr>
        <w:pStyle w:val="Quote"/>
        <w:rPr>
          <w:lang w:val="en-GB" w:eastAsia="en-AU"/>
        </w:rPr>
      </w:pPr>
      <w:r w:rsidRPr="0078243C">
        <w:rPr>
          <w:rStyle w:val="Emphasis"/>
        </w:rPr>
        <w:t>“It’s huge…because the majority of the population are either insufficiently educated and I don’t mean school…[they don’t] really look into things and they are receptive to slogans or headlines.”</w:t>
      </w:r>
      <w:r w:rsidRPr="006C1773">
        <w:rPr>
          <w:lang w:val="en-GB" w:eastAsia="en-AU"/>
        </w:rPr>
        <w:t xml:space="preserve"> (65+ years)</w:t>
      </w:r>
    </w:p>
    <w:p w14:paraId="2D91353C" w14:textId="77777777" w:rsidR="006C1773" w:rsidRPr="006C1773" w:rsidRDefault="006C1773" w:rsidP="0078243C">
      <w:pPr>
        <w:pStyle w:val="Quote"/>
        <w:rPr>
          <w:lang w:val="en-US" w:eastAsia="en-AU"/>
        </w:rPr>
      </w:pPr>
      <w:r w:rsidRPr="0078243C">
        <w:rPr>
          <w:rStyle w:val="Emphasis"/>
        </w:rPr>
        <w:t>“The influence is subliminal, for those who are not constructive enough in their lives to form their own views.”</w:t>
      </w:r>
      <w:r w:rsidRPr="006C1773">
        <w:rPr>
          <w:lang w:val="en-GB" w:eastAsia="en-AU"/>
        </w:rPr>
        <w:t xml:space="preserve"> (65+ years)</w:t>
      </w:r>
    </w:p>
    <w:p w14:paraId="36B40109" w14:textId="77777777" w:rsidR="006C1773" w:rsidRPr="00EF29C7" w:rsidRDefault="006C1773" w:rsidP="0078243C">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lastRenderedPageBreak/>
        <w:t>Finding:</w:t>
      </w:r>
      <w:r w:rsidRPr="00EF29C7">
        <w:rPr>
          <w:color w:val="6283C6" w:themeColor="accent1" w:themeTint="99"/>
          <w:lang w:val="en-AU" w:eastAsia="en-AU"/>
        </w:rPr>
        <w:t xml:space="preserve"> Social media portrays older people as vulnerable and as victims.</w:t>
      </w:r>
    </w:p>
    <w:p w14:paraId="32987FA0" w14:textId="77777777" w:rsidR="006C1773" w:rsidRPr="006C1773" w:rsidRDefault="006C1773" w:rsidP="0078243C">
      <w:pPr>
        <w:pStyle w:val="BulletsList"/>
      </w:pPr>
      <w:r w:rsidRPr="006C1773">
        <w:t>Peaks in social media discussion are focused around reports of older people as victims of crime, or as otherwise physically vulnerable or at risk of illness.</w:t>
      </w:r>
    </w:p>
    <w:p w14:paraId="1F64F04C" w14:textId="77777777" w:rsidR="006C1773" w:rsidRPr="006C1773" w:rsidRDefault="006C1773" w:rsidP="0078243C">
      <w:pPr>
        <w:pStyle w:val="BulletsList"/>
      </w:pPr>
      <w:r w:rsidRPr="006C1773">
        <w:t>The vast majority of high membership age-related Facebook sites relate to aged care and issues associated with caring for the elderly. While they are generally positive in tone, they are homogenous in content and show little diversity.</w:t>
      </w:r>
    </w:p>
    <w:p w14:paraId="7E635EE9" w14:textId="77777777" w:rsidR="006C1773" w:rsidRPr="006C1773" w:rsidRDefault="006C1773" w:rsidP="0078243C">
      <w:pPr>
        <w:pStyle w:val="BulletsList"/>
      </w:pPr>
      <w:r w:rsidRPr="006C1773">
        <w:t xml:space="preserve">Despite having relatively high membership, Facebook pages generate relatively little flow-on discussion. For example, the Just Better Care </w:t>
      </w:r>
      <w:proofErr w:type="spellStart"/>
      <w:r w:rsidRPr="006C1773">
        <w:t>Fanpage</w:t>
      </w:r>
      <w:proofErr w:type="spellEnd"/>
      <w:r w:rsidRPr="006C1773">
        <w:t xml:space="preserve"> had 2,909 members, yet only 6 people were ‘talking’ about the page.</w:t>
      </w:r>
    </w:p>
    <w:p w14:paraId="453CFF8A" w14:textId="77777777" w:rsidR="006C1773" w:rsidRPr="006C1773" w:rsidRDefault="006C1773" w:rsidP="0078243C">
      <w:pPr>
        <w:pStyle w:val="BulletsList"/>
      </w:pPr>
      <w:r w:rsidRPr="006C1773">
        <w:t>For each of the leading age-related Facebook pages and blog sites, the most active voices are the page administrators.</w:t>
      </w:r>
    </w:p>
    <w:p w14:paraId="50242461" w14:textId="77777777" w:rsidR="006C1773" w:rsidRPr="00EF29C7" w:rsidRDefault="006C1773" w:rsidP="0078243C">
      <w:pPr>
        <w:pStyle w:val="Heading5"/>
        <w:rPr>
          <w:color w:val="6283C6" w:themeColor="accent1" w:themeTint="99"/>
          <w:lang w:val="en-AU" w:eastAsia="en-AU"/>
        </w:rPr>
      </w:pPr>
      <w:r w:rsidRPr="00EF29C7">
        <w:rPr>
          <w:rFonts w:ascii="HelveticaNeue-Bold" w:hAnsi="HelveticaNeue-Bold" w:cs="HelveticaNeue-Bold"/>
          <w:bCs/>
          <w:color w:val="6283C6" w:themeColor="accent1" w:themeTint="99"/>
          <w:lang w:val="en-AU" w:eastAsia="en-AU"/>
        </w:rPr>
        <w:t>Finding:</w:t>
      </w:r>
      <w:r w:rsidRPr="00EF29C7">
        <w:rPr>
          <w:color w:val="6283C6" w:themeColor="accent1" w:themeTint="99"/>
          <w:lang w:val="en-AU" w:eastAsia="en-AU"/>
        </w:rPr>
        <w:t xml:space="preserve"> 47% of Australians feel that the portrayal of older people in advertising is ‘unfair’.</w:t>
      </w:r>
    </w:p>
    <w:p w14:paraId="15946F83" w14:textId="77777777" w:rsidR="006C1773" w:rsidRPr="006C1773" w:rsidRDefault="006C1773" w:rsidP="0078243C">
      <w:pPr>
        <w:rPr>
          <w:lang w:val="en-US" w:eastAsia="en-AU"/>
        </w:rPr>
      </w:pPr>
      <w:r w:rsidRPr="006C1773">
        <w:rPr>
          <w:lang w:val="en-US" w:eastAsia="en-AU"/>
        </w:rPr>
        <w:t>Australians feel that the portrayal of older people needs to:</w:t>
      </w:r>
    </w:p>
    <w:p w14:paraId="7A86B8FF" w14:textId="77777777" w:rsidR="006C1773" w:rsidRPr="006C1773" w:rsidRDefault="006C1773" w:rsidP="0078243C">
      <w:pPr>
        <w:pStyle w:val="BulletsList"/>
      </w:pPr>
      <w:r w:rsidRPr="006C1773">
        <w:t>Show older people as normal people living normal lives.</w:t>
      </w:r>
    </w:p>
    <w:p w14:paraId="1D74089F" w14:textId="77777777" w:rsidR="006C1773" w:rsidRPr="0078243C" w:rsidRDefault="006C1773" w:rsidP="0078243C">
      <w:pPr>
        <w:pStyle w:val="Quote"/>
        <w:rPr>
          <w:rStyle w:val="Emphasis"/>
        </w:rPr>
      </w:pPr>
      <w:r w:rsidRPr="0078243C">
        <w:rPr>
          <w:rStyle w:val="Emphasis"/>
        </w:rPr>
        <w:t>“The same as any other social group – many great things to offer, and some not so great! Realistically so to speak”.</w:t>
      </w:r>
    </w:p>
    <w:p w14:paraId="077B8A84" w14:textId="77777777" w:rsidR="006C1773" w:rsidRPr="0078243C" w:rsidRDefault="006C1773" w:rsidP="0078243C">
      <w:pPr>
        <w:pStyle w:val="Quote"/>
        <w:rPr>
          <w:rStyle w:val="Emphasis"/>
        </w:rPr>
      </w:pPr>
      <w:r w:rsidRPr="0078243C">
        <w:rPr>
          <w:rStyle w:val="Emphasis"/>
        </w:rPr>
        <w:t>“Just as they are – a diverse group with interests other than superannuation, insurance and funeral plans”.</w:t>
      </w:r>
    </w:p>
    <w:p w14:paraId="297D99C2" w14:textId="77777777" w:rsidR="006C1773" w:rsidRPr="0078243C" w:rsidRDefault="006C1773" w:rsidP="0078243C">
      <w:pPr>
        <w:pStyle w:val="Quote"/>
        <w:rPr>
          <w:rStyle w:val="Emphasis"/>
        </w:rPr>
      </w:pPr>
      <w:r w:rsidRPr="0078243C">
        <w:rPr>
          <w:rStyle w:val="Emphasis"/>
        </w:rPr>
        <w:t>“As a true cross-section of what is the reality. Interviews of ‘famous’ elderly and victims is not a true cross-section”.</w:t>
      </w:r>
    </w:p>
    <w:p w14:paraId="52807CF8" w14:textId="77777777" w:rsidR="006C1773" w:rsidRPr="0078243C" w:rsidRDefault="006C1773" w:rsidP="0078243C">
      <w:pPr>
        <w:pStyle w:val="Quote"/>
        <w:rPr>
          <w:rStyle w:val="Emphasis"/>
        </w:rPr>
      </w:pPr>
      <w:r w:rsidRPr="0078243C">
        <w:rPr>
          <w:rStyle w:val="Emphasis"/>
        </w:rPr>
        <w:t>“As diverse. You do have frail, doddery old people – there’s no escaping that fact. There are also some that are active and alert until they die suddenly at the age of 103”.</w:t>
      </w:r>
    </w:p>
    <w:p w14:paraId="2647199A" w14:textId="77777777" w:rsidR="006C1773" w:rsidRPr="0078243C" w:rsidRDefault="006C1773" w:rsidP="0078243C">
      <w:pPr>
        <w:pStyle w:val="Quote"/>
        <w:rPr>
          <w:rStyle w:val="Emphasis"/>
        </w:rPr>
      </w:pPr>
      <w:r w:rsidRPr="0078243C">
        <w:rPr>
          <w:rStyle w:val="Emphasis"/>
        </w:rPr>
        <w:t>“To be portrayed for who they are, not how old they are. They cannot be painted with the same brush so to speak”.</w:t>
      </w:r>
    </w:p>
    <w:p w14:paraId="10ADE4D1" w14:textId="77777777" w:rsidR="006C1773" w:rsidRPr="0078243C" w:rsidRDefault="006C1773" w:rsidP="0078243C">
      <w:pPr>
        <w:pStyle w:val="Quote"/>
        <w:rPr>
          <w:rStyle w:val="Emphasis"/>
        </w:rPr>
      </w:pPr>
      <w:r w:rsidRPr="0078243C">
        <w:rPr>
          <w:rStyle w:val="Emphasis"/>
        </w:rPr>
        <w:t>“Like everyone else. Age doesn’t need to be factored into it”.</w:t>
      </w:r>
    </w:p>
    <w:p w14:paraId="7A2FDE6B" w14:textId="77777777" w:rsidR="006C1773" w:rsidRPr="006C1773" w:rsidRDefault="006C1773" w:rsidP="0078243C">
      <w:pPr>
        <w:pStyle w:val="BulletsList"/>
      </w:pPr>
      <w:r w:rsidRPr="006C1773">
        <w:t>Show older people in roles that contribute to Australian society.</w:t>
      </w:r>
    </w:p>
    <w:p w14:paraId="1974AD6D" w14:textId="77777777" w:rsidR="006C1773" w:rsidRPr="0079673F" w:rsidRDefault="006C1773" w:rsidP="0079673F">
      <w:pPr>
        <w:pStyle w:val="Quote"/>
        <w:rPr>
          <w:rStyle w:val="Emphasis"/>
        </w:rPr>
      </w:pPr>
      <w:r w:rsidRPr="0079673F">
        <w:rPr>
          <w:rStyle w:val="Emphasis"/>
        </w:rPr>
        <w:t>“Intelligent people who can still contribute – either in business or with the family. More recognition of the skills they can contribute”.</w:t>
      </w:r>
    </w:p>
    <w:p w14:paraId="2C2E007F" w14:textId="77777777" w:rsidR="006C1773" w:rsidRPr="0079673F" w:rsidRDefault="006C1773" w:rsidP="0079673F">
      <w:pPr>
        <w:pStyle w:val="Quote"/>
        <w:rPr>
          <w:rStyle w:val="Emphasis"/>
        </w:rPr>
      </w:pPr>
      <w:r w:rsidRPr="0079673F">
        <w:rPr>
          <w:rStyle w:val="Emphasis"/>
        </w:rPr>
        <w:t>“More focus on the different roles that older people are engaged in. How many older people, though retirees, are called on to support their families”.</w:t>
      </w:r>
    </w:p>
    <w:p w14:paraId="7BD5D011" w14:textId="77777777" w:rsidR="006C1773" w:rsidRPr="0079673F" w:rsidRDefault="006C1773" w:rsidP="0079673F">
      <w:pPr>
        <w:pStyle w:val="Quote"/>
        <w:rPr>
          <w:rStyle w:val="Emphasis"/>
        </w:rPr>
      </w:pPr>
      <w:r w:rsidRPr="0079673F">
        <w:rPr>
          <w:rStyle w:val="Emphasis"/>
        </w:rPr>
        <w:lastRenderedPageBreak/>
        <w:t>“As people that know a lot about a lot of things and could teach young people and help them by passing on what they know”.</w:t>
      </w:r>
    </w:p>
    <w:p w14:paraId="549C0466" w14:textId="77777777" w:rsidR="006C1773" w:rsidRPr="0079673F" w:rsidRDefault="006C1773" w:rsidP="0079673F">
      <w:pPr>
        <w:pStyle w:val="Quote"/>
        <w:rPr>
          <w:rStyle w:val="Emphasis"/>
        </w:rPr>
      </w:pPr>
      <w:r w:rsidRPr="0079673F">
        <w:rPr>
          <w:rStyle w:val="Emphasis"/>
        </w:rPr>
        <w:t>“As being capable of contributing, being active, interested and willing to participate”.</w:t>
      </w:r>
    </w:p>
    <w:p w14:paraId="0061B060" w14:textId="77777777" w:rsidR="006C1773" w:rsidRPr="0079673F" w:rsidRDefault="006C1773" w:rsidP="0079673F">
      <w:pPr>
        <w:pStyle w:val="Quote"/>
        <w:rPr>
          <w:rStyle w:val="Emphasis"/>
        </w:rPr>
      </w:pPr>
      <w:r w:rsidRPr="0079673F">
        <w:rPr>
          <w:rStyle w:val="Emphasis"/>
        </w:rPr>
        <w:t>“As people who contribute to society, from still being in the workforce, to charity or community work, not just lazy, retired people”.</w:t>
      </w:r>
    </w:p>
    <w:p w14:paraId="3EB7F4E5" w14:textId="77777777" w:rsidR="006C1773" w:rsidRPr="006C1773" w:rsidRDefault="006C1773" w:rsidP="0079673F">
      <w:pPr>
        <w:pStyle w:val="BulletsList"/>
      </w:pPr>
      <w:r w:rsidRPr="006C1773">
        <w:t>Reduce the fear associated with the portrayal of older people as victims.</w:t>
      </w:r>
    </w:p>
    <w:p w14:paraId="323ABA81" w14:textId="77777777" w:rsidR="006C1773" w:rsidRPr="0079673F" w:rsidRDefault="006C1773" w:rsidP="0079673F">
      <w:pPr>
        <w:pStyle w:val="Quote"/>
        <w:rPr>
          <w:rStyle w:val="Emphasis"/>
        </w:rPr>
      </w:pPr>
      <w:r w:rsidRPr="0079673F">
        <w:rPr>
          <w:rStyle w:val="Emphasis"/>
        </w:rPr>
        <w:t>“While some older people are fearful, a lot are not. I believe that older Australians are often influenced by the media, which means that they are often ‘made’ to be fearful by inaccurate reports, which then becomes a cycle of fear”.</w:t>
      </w:r>
    </w:p>
    <w:p w14:paraId="1211A967" w14:textId="77777777" w:rsidR="006C1773" w:rsidRPr="0079673F" w:rsidRDefault="006C1773" w:rsidP="0079673F">
      <w:pPr>
        <w:pStyle w:val="Quote"/>
        <w:rPr>
          <w:rStyle w:val="Emphasis"/>
        </w:rPr>
      </w:pPr>
      <w:r w:rsidRPr="0079673F">
        <w:rPr>
          <w:rStyle w:val="Emphasis"/>
        </w:rPr>
        <w:t>“In a positive way. We do see from time to time, but I love to see elderly people that study or still play sport rather than those that can’t pay their electricity bill. I do feel for those people but they also need to be seen as a positive influence on the community too”.</w:t>
      </w:r>
    </w:p>
    <w:p w14:paraId="4A9C9348" w14:textId="77777777" w:rsidR="006C1773" w:rsidRDefault="006C1773" w:rsidP="0079673F">
      <w:pPr>
        <w:pStyle w:val="Quote"/>
        <w:rPr>
          <w:rStyle w:val="Emphasis"/>
        </w:rPr>
      </w:pPr>
      <w:r w:rsidRPr="0079673F">
        <w:rPr>
          <w:rStyle w:val="Emphasis"/>
        </w:rPr>
        <w:t>“More happy and loving towards their families. Also, my grandparents have an iPad each and a DS each, so they need to be shown on ads using technology”.</w:t>
      </w:r>
    </w:p>
    <w:p w14:paraId="73CB1A34" w14:textId="77777777" w:rsidR="0079673F" w:rsidRDefault="0079673F">
      <w:pPr>
        <w:spacing w:after="0" w:line="240" w:lineRule="auto"/>
      </w:pPr>
      <w:r>
        <w:br w:type="page"/>
      </w:r>
    </w:p>
    <w:p w14:paraId="7AC13FF8" w14:textId="615A4284" w:rsidR="001807E8" w:rsidRPr="002F3049" w:rsidRDefault="001807E8" w:rsidP="000F61DA">
      <w:pPr>
        <w:pStyle w:val="Heading1"/>
        <w:numPr>
          <w:ilvl w:val="0"/>
          <w:numId w:val="5"/>
        </w:numPr>
      </w:pPr>
      <w:bookmarkStart w:id="5" w:name="_Toc232734752"/>
      <w:r w:rsidRPr="002F3049">
        <w:lastRenderedPageBreak/>
        <w:t>Introduction</w:t>
      </w:r>
      <w:bookmarkEnd w:id="5"/>
    </w:p>
    <w:p w14:paraId="62C018AF" w14:textId="1535C443" w:rsidR="001807E8" w:rsidRPr="001807E8" w:rsidRDefault="001807E8" w:rsidP="000F61DA">
      <w:pPr>
        <w:pStyle w:val="Heading2"/>
        <w:numPr>
          <w:ilvl w:val="1"/>
          <w:numId w:val="7"/>
        </w:numPr>
        <w:rPr>
          <w:lang w:eastAsia="en-AU"/>
        </w:rPr>
      </w:pPr>
      <w:bookmarkStart w:id="6" w:name="_Toc232734753"/>
      <w:r w:rsidRPr="001807E8">
        <w:rPr>
          <w:lang w:eastAsia="en-AU"/>
        </w:rPr>
        <w:t>Background</w:t>
      </w:r>
      <w:bookmarkEnd w:id="6"/>
    </w:p>
    <w:p w14:paraId="7E7FDAB2" w14:textId="4D373A5C" w:rsidR="001807E8" w:rsidRPr="001807E8" w:rsidRDefault="001807E8" w:rsidP="001807E8">
      <w:pPr>
        <w:rPr>
          <w:lang w:val="en-US" w:eastAsia="en-AU"/>
        </w:rPr>
      </w:pPr>
      <w:r w:rsidRPr="001807E8">
        <w:rPr>
          <w:lang w:val="en-US" w:eastAsia="en-AU"/>
        </w:rPr>
        <w:t>The Australian population is expected to change significantly in the next 50 years. By 2056 it is estimated that around 25% of the Australian population will be 65 and over, while the proportion of younger Australians is expected to decline.</w:t>
      </w:r>
      <w:r w:rsidR="009B0346">
        <w:rPr>
          <w:lang w:val="en-US" w:eastAsia="en-AU"/>
        </w:rPr>
        <w:t>*</w:t>
      </w:r>
      <w:r w:rsidRPr="009B0346">
        <w:rPr>
          <w:lang w:val="en-US" w:eastAsia="en-AU"/>
        </w:rPr>
        <w:t>2</w:t>
      </w:r>
    </w:p>
    <w:p w14:paraId="09F5D8CD" w14:textId="77777777" w:rsidR="001807E8" w:rsidRPr="001807E8" w:rsidRDefault="001807E8" w:rsidP="001807E8">
      <w:pPr>
        <w:rPr>
          <w:lang w:val="en-US" w:eastAsia="en-AU"/>
        </w:rPr>
      </w:pPr>
      <w:r w:rsidRPr="001807E8">
        <w:rPr>
          <w:lang w:val="en-US" w:eastAsia="en-AU"/>
        </w:rPr>
        <w:t>With this radical shift, challenges and opportunities will arise. These will require new ways of thinking to ensure all Australians have the ability to participate and contribute</w:t>
      </w:r>
      <w:r w:rsidRPr="001807E8">
        <w:rPr>
          <w:color w:val="FF0000"/>
          <w:lang w:val="en-US" w:eastAsia="en-AU"/>
        </w:rPr>
        <w:t xml:space="preserve"> </w:t>
      </w:r>
      <w:r w:rsidRPr="001807E8">
        <w:rPr>
          <w:lang w:val="en-US" w:eastAsia="en-AU"/>
        </w:rPr>
        <w:t>to their choice of paid work and community activities.</w:t>
      </w:r>
    </w:p>
    <w:p w14:paraId="378AE6F2" w14:textId="77777777" w:rsidR="001807E8" w:rsidRPr="001807E8" w:rsidRDefault="001807E8" w:rsidP="001807E8">
      <w:pPr>
        <w:rPr>
          <w:lang w:val="en-US" w:eastAsia="en-AU"/>
        </w:rPr>
      </w:pPr>
      <w:r w:rsidRPr="001807E8">
        <w:rPr>
          <w:lang w:val="en-US" w:eastAsia="en-AU"/>
        </w:rPr>
        <w:t>Currently, older Australians are underrepresented in paid work. Underemployment is often symptomatic of other forms of exclusion including participation in the community. Social exclusion and isolation, in turn, have significant impacts on physical and emotional wellbeing.</w:t>
      </w:r>
    </w:p>
    <w:p w14:paraId="66CAADC6" w14:textId="77777777" w:rsidR="001807E8" w:rsidRPr="001807E8" w:rsidRDefault="001807E8" w:rsidP="001807E8">
      <w:pPr>
        <w:rPr>
          <w:lang w:val="en-US" w:eastAsia="en-AU"/>
        </w:rPr>
      </w:pPr>
      <w:r w:rsidRPr="001807E8">
        <w:rPr>
          <w:lang w:val="en-US" w:eastAsia="en-AU"/>
        </w:rPr>
        <w:t xml:space="preserve">In many cases, it is negative attitudes about older people, and the resulting </w:t>
      </w:r>
      <w:proofErr w:type="spellStart"/>
      <w:r w:rsidRPr="001807E8">
        <w:rPr>
          <w:lang w:val="en-US" w:eastAsia="en-AU"/>
        </w:rPr>
        <w:t>behaviours</w:t>
      </w:r>
      <w:proofErr w:type="spellEnd"/>
      <w:r w:rsidRPr="001807E8">
        <w:rPr>
          <w:lang w:val="en-US" w:eastAsia="en-AU"/>
        </w:rPr>
        <w:t xml:space="preserve">, which drive this exclusion. These attitudes and </w:t>
      </w:r>
      <w:proofErr w:type="spellStart"/>
      <w:r w:rsidRPr="001807E8">
        <w:rPr>
          <w:lang w:val="en-US" w:eastAsia="en-AU"/>
        </w:rPr>
        <w:t>behaviours</w:t>
      </w:r>
      <w:proofErr w:type="spellEnd"/>
      <w:r w:rsidRPr="001807E8">
        <w:rPr>
          <w:lang w:val="en-US" w:eastAsia="en-AU"/>
        </w:rPr>
        <w:t xml:space="preserve"> are a result of stereotypes which ignore the individual difference, the breadth of contribution and the rich diversity of older Australians.</w:t>
      </w:r>
    </w:p>
    <w:p w14:paraId="0879794C" w14:textId="77777777" w:rsidR="001807E8" w:rsidRPr="001807E8" w:rsidRDefault="001807E8" w:rsidP="001807E8">
      <w:pPr>
        <w:rPr>
          <w:lang w:val="en-US" w:eastAsia="en-AU"/>
        </w:rPr>
      </w:pPr>
      <w:r w:rsidRPr="001807E8">
        <w:rPr>
          <w:lang w:val="en-US" w:eastAsia="en-AU"/>
        </w:rPr>
        <w:t xml:space="preserve">This project, </w:t>
      </w:r>
      <w:r w:rsidRPr="001807E8">
        <w:rPr>
          <w:i/>
          <w:iCs/>
          <w:lang w:val="en-US" w:eastAsia="en-AU"/>
        </w:rPr>
        <w:t>Age Positive: Promoting Positive and Diverse Portrayals of Older Australians,</w:t>
      </w:r>
      <w:r w:rsidRPr="001807E8">
        <w:rPr>
          <w:lang w:val="en-US" w:eastAsia="en-AU"/>
        </w:rPr>
        <w:t xml:space="preserve"> is funded by the Federal Government in response to recommendations made by the Advisory Panel on the Economic Potential of Senior Australians (the Panel). The main objectives of the Panel were to identify and respond to the economic and social opportunities presented by an older population.</w:t>
      </w:r>
    </w:p>
    <w:p w14:paraId="372F0F75" w14:textId="5AC6B171" w:rsidR="001807E8" w:rsidRPr="001807E8" w:rsidRDefault="001807E8" w:rsidP="001807E8">
      <w:pPr>
        <w:rPr>
          <w:lang w:val="en-US" w:eastAsia="en-AU"/>
        </w:rPr>
      </w:pPr>
      <w:r w:rsidRPr="001807E8">
        <w:rPr>
          <w:lang w:val="en-US" w:eastAsia="en-AU"/>
        </w:rPr>
        <w:t>In April 2012, the Federal Government committed funding</w:t>
      </w:r>
      <w:r w:rsidR="009B0346">
        <w:rPr>
          <w:lang w:val="en-US" w:eastAsia="en-AU"/>
        </w:rPr>
        <w:t>*</w:t>
      </w:r>
      <w:r w:rsidRPr="009B0346">
        <w:rPr>
          <w:lang w:val="en-US" w:eastAsia="en-AU"/>
        </w:rPr>
        <w:t>3</w:t>
      </w:r>
      <w:r w:rsidRPr="001807E8">
        <w:rPr>
          <w:lang w:val="en-US" w:eastAsia="en-AU"/>
        </w:rPr>
        <w:t xml:space="preserve"> over four years to the Age Discrimination Commissioner to:</w:t>
      </w:r>
    </w:p>
    <w:p w14:paraId="2370D3D9" w14:textId="77777777" w:rsidR="001807E8" w:rsidRPr="001807E8" w:rsidRDefault="001807E8" w:rsidP="001807E8">
      <w:pPr>
        <w:keepLines/>
        <w:widowControl w:val="0"/>
        <w:tabs>
          <w:tab w:val="left" w:pos="567"/>
          <w:tab w:val="left" w:pos="850"/>
        </w:tabs>
        <w:suppressAutoHyphens/>
        <w:autoSpaceDE w:val="0"/>
        <w:autoSpaceDN w:val="0"/>
        <w:adjustRightInd w:val="0"/>
        <w:spacing w:after="113"/>
        <w:ind w:left="850" w:hanging="283"/>
        <w:textAlignment w:val="center"/>
        <w:rPr>
          <w:rFonts w:cs="Arial"/>
          <w:color w:val="000000"/>
          <w:lang w:val="en-US" w:eastAsia="en-AU"/>
        </w:rPr>
      </w:pPr>
      <w:r w:rsidRPr="001807E8">
        <w:rPr>
          <w:rFonts w:cs="Arial"/>
          <w:color w:val="000000"/>
          <w:lang w:val="en-US" w:eastAsia="en-AU"/>
        </w:rPr>
        <w:t>1.</w:t>
      </w:r>
      <w:r w:rsidRPr="001807E8">
        <w:rPr>
          <w:rFonts w:cs="Arial"/>
          <w:color w:val="000000"/>
          <w:lang w:val="en-US" w:eastAsia="en-AU"/>
        </w:rPr>
        <w:tab/>
      </w:r>
      <w:proofErr w:type="gramStart"/>
      <w:r w:rsidRPr="001807E8">
        <w:rPr>
          <w:rFonts w:cs="Arial"/>
          <w:color w:val="000000"/>
          <w:lang w:val="en-US" w:eastAsia="en-AU"/>
        </w:rPr>
        <w:t>conduct</w:t>
      </w:r>
      <w:proofErr w:type="gramEnd"/>
      <w:r w:rsidRPr="001807E8">
        <w:rPr>
          <w:rFonts w:cs="Arial"/>
          <w:color w:val="000000"/>
          <w:lang w:val="en-US" w:eastAsia="en-AU"/>
        </w:rPr>
        <w:t xml:space="preserve"> research on age discrimination, age stereotyping and ageism</w:t>
      </w:r>
    </w:p>
    <w:p w14:paraId="3A7BE53A" w14:textId="77777777" w:rsidR="001807E8" w:rsidRPr="001807E8" w:rsidRDefault="001807E8" w:rsidP="001807E8">
      <w:pPr>
        <w:keepLines/>
        <w:widowControl w:val="0"/>
        <w:tabs>
          <w:tab w:val="left" w:pos="567"/>
          <w:tab w:val="left" w:pos="850"/>
        </w:tabs>
        <w:suppressAutoHyphens/>
        <w:autoSpaceDE w:val="0"/>
        <w:autoSpaceDN w:val="0"/>
        <w:adjustRightInd w:val="0"/>
        <w:spacing w:after="113"/>
        <w:ind w:left="850" w:hanging="283"/>
        <w:textAlignment w:val="center"/>
        <w:rPr>
          <w:rFonts w:cs="Arial"/>
          <w:color w:val="000000"/>
          <w:lang w:val="en-US" w:eastAsia="en-AU"/>
        </w:rPr>
      </w:pPr>
      <w:r w:rsidRPr="001807E8">
        <w:rPr>
          <w:rFonts w:cs="Arial"/>
          <w:color w:val="000000"/>
          <w:lang w:val="en-US" w:eastAsia="en-AU"/>
        </w:rPr>
        <w:t>2.</w:t>
      </w:r>
      <w:r w:rsidRPr="001807E8">
        <w:rPr>
          <w:rFonts w:cs="Arial"/>
          <w:color w:val="000000"/>
          <w:lang w:val="en-US" w:eastAsia="en-AU"/>
        </w:rPr>
        <w:tab/>
      </w:r>
      <w:proofErr w:type="gramStart"/>
      <w:r w:rsidRPr="001807E8">
        <w:rPr>
          <w:rFonts w:cs="Arial"/>
          <w:color w:val="000000"/>
          <w:lang w:val="en-US" w:eastAsia="en-AU"/>
        </w:rPr>
        <w:t>convene</w:t>
      </w:r>
      <w:proofErr w:type="gramEnd"/>
      <w:r w:rsidRPr="001807E8">
        <w:rPr>
          <w:rFonts w:cs="Arial"/>
          <w:color w:val="000000"/>
          <w:lang w:val="en-US" w:eastAsia="en-AU"/>
        </w:rPr>
        <w:t xml:space="preserve"> media roundtables and partner with the media to present more accurate, balanced and empowering portrayals of older Australians</w:t>
      </w:r>
    </w:p>
    <w:p w14:paraId="3E15C128" w14:textId="77777777" w:rsidR="001807E8" w:rsidRPr="001807E8" w:rsidRDefault="001807E8" w:rsidP="00110C34">
      <w:pPr>
        <w:keepLines/>
        <w:widowControl w:val="0"/>
        <w:tabs>
          <w:tab w:val="left" w:pos="567"/>
          <w:tab w:val="left" w:pos="850"/>
        </w:tabs>
        <w:suppressAutoHyphens/>
        <w:autoSpaceDE w:val="0"/>
        <w:autoSpaceDN w:val="0"/>
        <w:adjustRightInd w:val="0"/>
        <w:ind w:left="851" w:hanging="284"/>
        <w:textAlignment w:val="center"/>
        <w:rPr>
          <w:rFonts w:cs="Arial"/>
          <w:color w:val="000000"/>
          <w:lang w:val="en-US" w:eastAsia="en-AU"/>
        </w:rPr>
      </w:pPr>
      <w:r w:rsidRPr="001807E8">
        <w:rPr>
          <w:rFonts w:cs="Arial"/>
          <w:color w:val="000000"/>
          <w:lang w:val="en-US" w:eastAsia="en-AU"/>
        </w:rPr>
        <w:t>3.</w:t>
      </w:r>
      <w:r w:rsidRPr="001807E8">
        <w:rPr>
          <w:rFonts w:cs="Arial"/>
          <w:color w:val="000000"/>
          <w:lang w:val="en-US" w:eastAsia="en-AU"/>
        </w:rPr>
        <w:tab/>
      </w:r>
      <w:proofErr w:type="gramStart"/>
      <w:r w:rsidRPr="001807E8">
        <w:rPr>
          <w:rFonts w:cs="Arial"/>
          <w:color w:val="000000"/>
          <w:lang w:val="en-US" w:eastAsia="en-AU"/>
        </w:rPr>
        <w:t>develop</w:t>
      </w:r>
      <w:proofErr w:type="gramEnd"/>
      <w:r w:rsidRPr="001807E8">
        <w:rPr>
          <w:rFonts w:cs="Arial"/>
          <w:color w:val="000000"/>
          <w:lang w:val="en-US" w:eastAsia="en-AU"/>
        </w:rPr>
        <w:t xml:space="preserve"> a community education and awareness campaign that identifies ageism and age discrimination and promotes positive images of ageing.</w:t>
      </w:r>
    </w:p>
    <w:p w14:paraId="639FE243" w14:textId="77777777" w:rsidR="001807E8" w:rsidRPr="001807E8" w:rsidRDefault="001807E8" w:rsidP="001807E8">
      <w:pPr>
        <w:rPr>
          <w:lang w:val="en-US" w:eastAsia="en-AU"/>
        </w:rPr>
      </w:pPr>
      <w:r w:rsidRPr="001807E8">
        <w:rPr>
          <w:lang w:val="en-US" w:eastAsia="en-AU"/>
        </w:rPr>
        <w:t>The aims of the Age Positive: Promoting Positive and Diverse Portrayals of Older Australians project are to:</w:t>
      </w:r>
    </w:p>
    <w:p w14:paraId="07B8102A" w14:textId="77777777" w:rsidR="001807E8" w:rsidRPr="001807E8" w:rsidRDefault="001807E8" w:rsidP="001807E8">
      <w:pPr>
        <w:pStyle w:val="BulletsList"/>
      </w:pPr>
      <w:r w:rsidRPr="001807E8">
        <w:t>expose prevailing stereotypes of older Australians and replace them with:</w:t>
      </w:r>
    </w:p>
    <w:p w14:paraId="3B50DD58" w14:textId="77777777" w:rsidR="001807E8" w:rsidRPr="001807E8" w:rsidRDefault="001807E8" w:rsidP="001807E8">
      <w:pPr>
        <w:pStyle w:val="BulletsList1"/>
      </w:pPr>
      <w:r w:rsidRPr="001807E8">
        <w:t>accurate, balanced, diverse and empowering portrayals of older people</w:t>
      </w:r>
    </w:p>
    <w:p w14:paraId="28485AC0" w14:textId="77777777" w:rsidR="001807E8" w:rsidRPr="001807E8" w:rsidRDefault="001807E8" w:rsidP="001807E8">
      <w:pPr>
        <w:pStyle w:val="BulletsList1"/>
      </w:pPr>
      <w:r w:rsidRPr="001807E8">
        <w:lastRenderedPageBreak/>
        <w:t>portrayals that reflect the value, capability and experience of older people</w:t>
      </w:r>
    </w:p>
    <w:p w14:paraId="7ACE5329" w14:textId="77777777" w:rsidR="001807E8" w:rsidRPr="001807E8" w:rsidRDefault="001807E8" w:rsidP="001807E8">
      <w:pPr>
        <w:pStyle w:val="BulletsList"/>
      </w:pPr>
      <w:r w:rsidRPr="001807E8">
        <w:t>raise awareness of age stereotyping and age discrimination in the Australian community</w:t>
      </w:r>
    </w:p>
    <w:p w14:paraId="58593CCF" w14:textId="77777777" w:rsidR="001807E8" w:rsidRPr="001807E8" w:rsidRDefault="001807E8" w:rsidP="00110C34">
      <w:pPr>
        <w:pStyle w:val="BulletsList"/>
        <w:spacing w:after="200"/>
      </w:pPr>
      <w:proofErr w:type="gramStart"/>
      <w:r w:rsidRPr="001807E8">
        <w:t>contribute</w:t>
      </w:r>
      <w:proofErr w:type="gramEnd"/>
      <w:r w:rsidRPr="001807E8">
        <w:t xml:space="preserve"> to reshaping attitudes in the community to support older Australians to </w:t>
      </w:r>
      <w:proofErr w:type="spellStart"/>
      <w:r w:rsidRPr="001807E8">
        <w:t>realise</w:t>
      </w:r>
      <w:proofErr w:type="spellEnd"/>
      <w:r w:rsidRPr="001807E8">
        <w:t xml:space="preserve"> their potential and maximize their contribution to workplaces and the community.</w:t>
      </w:r>
    </w:p>
    <w:p w14:paraId="727EC735" w14:textId="77777777" w:rsidR="001807E8" w:rsidRPr="001807E8" w:rsidRDefault="001807E8" w:rsidP="001807E8">
      <w:pPr>
        <w:rPr>
          <w:lang w:val="en-US" w:eastAsia="en-AU"/>
        </w:rPr>
      </w:pPr>
      <w:r w:rsidRPr="001807E8">
        <w:rPr>
          <w:lang w:val="en-US" w:eastAsia="en-AU"/>
        </w:rPr>
        <w:t>This report presents the results of the first stage – research on age discrimination, age stereotyping and ageism.</w:t>
      </w:r>
    </w:p>
    <w:p w14:paraId="04AD3FAF" w14:textId="13400AAD" w:rsidR="001807E8" w:rsidRPr="001807E8" w:rsidRDefault="001807E8" w:rsidP="001807E8">
      <w:pPr>
        <w:pStyle w:val="Heading2"/>
        <w:rPr>
          <w:lang w:eastAsia="en-AU"/>
        </w:rPr>
      </w:pPr>
      <w:bookmarkStart w:id="7" w:name="_Toc232734754"/>
      <w:r w:rsidRPr="001807E8">
        <w:rPr>
          <w:lang w:eastAsia="en-AU"/>
        </w:rPr>
        <w:t>Aims and objectives of this research</w:t>
      </w:r>
      <w:bookmarkEnd w:id="7"/>
    </w:p>
    <w:p w14:paraId="0570C0C5" w14:textId="77777777" w:rsidR="001807E8" w:rsidRPr="001807E8" w:rsidRDefault="001807E8" w:rsidP="001807E8">
      <w:pPr>
        <w:rPr>
          <w:lang w:val="en-US" w:eastAsia="en-AU"/>
        </w:rPr>
      </w:pPr>
      <w:r w:rsidRPr="001807E8">
        <w:rPr>
          <w:lang w:val="en-US" w:eastAsia="en-AU"/>
        </w:rPr>
        <w:t>The specific aims of this research are to:</w:t>
      </w:r>
    </w:p>
    <w:p w14:paraId="519FEEC7" w14:textId="77777777" w:rsidR="001807E8" w:rsidRPr="001807E8" w:rsidRDefault="001807E8" w:rsidP="001807E8">
      <w:pPr>
        <w:pStyle w:val="BulletsList"/>
      </w:pPr>
      <w:r w:rsidRPr="001807E8">
        <w:t>assess the prevalence and depth of stereotypes and negative attitudes towards older Australians</w:t>
      </w:r>
    </w:p>
    <w:p w14:paraId="7F981E62" w14:textId="77777777" w:rsidR="001807E8" w:rsidRPr="001807E8" w:rsidRDefault="001807E8" w:rsidP="001807E8">
      <w:pPr>
        <w:pStyle w:val="BulletsList"/>
      </w:pPr>
      <w:r w:rsidRPr="001807E8">
        <w:t xml:space="preserve">provide insight into the impact of these attitudes and the resulting </w:t>
      </w:r>
      <w:proofErr w:type="spellStart"/>
      <w:r w:rsidRPr="001807E8">
        <w:t>behaviours</w:t>
      </w:r>
      <w:proofErr w:type="spellEnd"/>
      <w:r w:rsidRPr="001807E8">
        <w:t xml:space="preserve"> on older Australians and the general community, including business decision makers</w:t>
      </w:r>
    </w:p>
    <w:p w14:paraId="09D28A7E" w14:textId="77777777" w:rsidR="001807E8" w:rsidRPr="001807E8" w:rsidRDefault="001807E8" w:rsidP="001807E8">
      <w:pPr>
        <w:pStyle w:val="BulletsList"/>
      </w:pPr>
      <w:r w:rsidRPr="001807E8">
        <w:t>examine the portrayal, and invisibility, of older Australians in the media by all main media platforms including television, radio, magazines and digital</w:t>
      </w:r>
    </w:p>
    <w:p w14:paraId="6D17C509" w14:textId="77777777" w:rsidR="001807E8" w:rsidRPr="001807E8" w:rsidRDefault="001807E8" w:rsidP="001807E8">
      <w:pPr>
        <w:pStyle w:val="BulletsList"/>
      </w:pPr>
      <w:proofErr w:type="gramStart"/>
      <w:r w:rsidRPr="001807E8">
        <w:t>provide</w:t>
      </w:r>
      <w:proofErr w:type="gramEnd"/>
      <w:r w:rsidRPr="001807E8">
        <w:t xml:space="preserve"> insight into the relative role of the media in creating and reinforcing age stereotyping and discrimination compared to other factors (such as broader community discrimination, family, friends, religion and education).</w:t>
      </w:r>
    </w:p>
    <w:p w14:paraId="43EECC20" w14:textId="1AE64014" w:rsidR="001807E8" w:rsidRPr="001807E8" w:rsidRDefault="001807E8" w:rsidP="001807E8">
      <w:pPr>
        <w:pStyle w:val="Heading2"/>
        <w:rPr>
          <w:lang w:eastAsia="en-AU"/>
        </w:rPr>
      </w:pPr>
      <w:bookmarkStart w:id="8" w:name="_Toc232734755"/>
      <w:r w:rsidRPr="001807E8">
        <w:rPr>
          <w:lang w:eastAsia="en-AU"/>
        </w:rPr>
        <w:t>Methodology</w:t>
      </w:r>
      <w:bookmarkEnd w:id="8"/>
    </w:p>
    <w:p w14:paraId="3B19CA28" w14:textId="77777777" w:rsidR="001807E8" w:rsidRPr="001807E8" w:rsidRDefault="001807E8" w:rsidP="000608AA">
      <w:pPr>
        <w:rPr>
          <w:lang w:val="en-US" w:eastAsia="en-AU"/>
        </w:rPr>
      </w:pPr>
      <w:r w:rsidRPr="001807E8">
        <w:rPr>
          <w:lang w:val="en-US" w:eastAsia="en-AU"/>
        </w:rPr>
        <w:t>The research was conducted using three integrated methodologies:</w:t>
      </w:r>
    </w:p>
    <w:p w14:paraId="676D34E6" w14:textId="77777777" w:rsidR="001807E8" w:rsidRPr="001807E8" w:rsidRDefault="001807E8" w:rsidP="004C2F85">
      <w:pPr>
        <w:pStyle w:val="BulletsList"/>
        <w:spacing w:after="0"/>
      </w:pPr>
      <w:r w:rsidRPr="001807E8">
        <w:t>a media scan and qualitative analysis of the media</w:t>
      </w:r>
    </w:p>
    <w:p w14:paraId="6393499F" w14:textId="77777777" w:rsidR="001807E8" w:rsidRPr="001807E8" w:rsidRDefault="001807E8" w:rsidP="004C2F85">
      <w:pPr>
        <w:pStyle w:val="BulletsList"/>
        <w:spacing w:after="0"/>
      </w:pPr>
      <w:r w:rsidRPr="001807E8">
        <w:t>qualitative research – focus groups</w:t>
      </w:r>
    </w:p>
    <w:p w14:paraId="247C5273" w14:textId="77777777" w:rsidR="001807E8" w:rsidRPr="001807E8" w:rsidRDefault="001807E8" w:rsidP="000608AA">
      <w:pPr>
        <w:pStyle w:val="BulletsList"/>
      </w:pPr>
      <w:proofErr w:type="gramStart"/>
      <w:r w:rsidRPr="001807E8">
        <w:t>quantitative</w:t>
      </w:r>
      <w:proofErr w:type="gramEnd"/>
      <w:r w:rsidRPr="001807E8">
        <w:t xml:space="preserve"> research – online survey.</w:t>
      </w:r>
    </w:p>
    <w:p w14:paraId="5073B8A7" w14:textId="0E34FFB5" w:rsidR="001807E8" w:rsidRPr="001807E8" w:rsidRDefault="001807E8" w:rsidP="002F3049">
      <w:pPr>
        <w:pStyle w:val="Heading3"/>
        <w:rPr>
          <w:lang w:val="en-AU" w:eastAsia="en-AU"/>
        </w:rPr>
      </w:pPr>
      <w:bookmarkStart w:id="9" w:name="_Toc232734756"/>
      <w:r w:rsidRPr="001807E8">
        <w:rPr>
          <w:lang w:val="en-AU" w:eastAsia="en-AU"/>
        </w:rPr>
        <w:t>Media scan and qualitative research</w:t>
      </w:r>
      <w:bookmarkEnd w:id="9"/>
    </w:p>
    <w:p w14:paraId="027FC553" w14:textId="343B616A" w:rsidR="001807E8" w:rsidRPr="001807E8" w:rsidRDefault="000608AA" w:rsidP="000608AA">
      <w:pPr>
        <w:pStyle w:val="Heading5"/>
        <w:rPr>
          <w:u w:color="000000"/>
          <w:lang w:val="en-AU" w:eastAsia="en-AU"/>
        </w:rPr>
      </w:pPr>
      <w:r>
        <w:rPr>
          <w:u w:color="000000"/>
          <w:lang w:val="en-AU" w:eastAsia="en-AU"/>
        </w:rPr>
        <w:t xml:space="preserve">Broadcast </w:t>
      </w:r>
      <w:r w:rsidR="001807E8" w:rsidRPr="001807E8">
        <w:rPr>
          <w:u w:color="000000"/>
          <w:lang w:val="en-AU" w:eastAsia="en-AU"/>
        </w:rPr>
        <w:t>media</w:t>
      </w:r>
    </w:p>
    <w:p w14:paraId="7AC1AEC8" w14:textId="77777777" w:rsidR="001807E8" w:rsidRPr="001807E8" w:rsidRDefault="001807E8" w:rsidP="000608AA">
      <w:pPr>
        <w:rPr>
          <w:lang w:val="en-US" w:eastAsia="en-AU"/>
        </w:rPr>
      </w:pPr>
      <w:r w:rsidRPr="001807E8">
        <w:rPr>
          <w:lang w:val="en-US" w:eastAsia="en-AU"/>
        </w:rPr>
        <w:t>A sample of coverage was drawn from the following highest rating and highest circulating programs and outlets:</w:t>
      </w:r>
    </w:p>
    <w:p w14:paraId="6F1BE81D" w14:textId="77777777" w:rsidR="000608AA" w:rsidRDefault="000608AA">
      <w:pPr>
        <w:spacing w:after="0" w:line="240" w:lineRule="auto"/>
        <w:rPr>
          <w:rFonts w:eastAsiaTheme="majorEastAsia" w:cstheme="majorBidi"/>
          <w:b/>
          <w:u w:color="000000"/>
          <w:lang w:val="en-AU" w:eastAsia="en-AU"/>
        </w:rPr>
      </w:pPr>
      <w:r>
        <w:rPr>
          <w:u w:color="000000"/>
          <w:lang w:val="en-AU" w:eastAsia="en-AU"/>
        </w:rPr>
        <w:br w:type="page"/>
      </w:r>
    </w:p>
    <w:p w14:paraId="735B203F" w14:textId="009BABD6" w:rsidR="001807E8" w:rsidRPr="001807E8" w:rsidRDefault="000608AA" w:rsidP="000608AA">
      <w:pPr>
        <w:pStyle w:val="Heading5"/>
        <w:rPr>
          <w:u w:color="000000"/>
          <w:lang w:val="en-AU" w:eastAsia="en-AU"/>
        </w:rPr>
      </w:pPr>
      <w:r>
        <w:rPr>
          <w:u w:color="000000"/>
          <w:lang w:val="en-AU" w:eastAsia="en-AU"/>
        </w:rPr>
        <w:lastRenderedPageBreak/>
        <w:t xml:space="preserve">Table 1: Broadcast </w:t>
      </w:r>
      <w:r w:rsidR="001807E8" w:rsidRPr="001807E8">
        <w:rPr>
          <w:u w:color="000000"/>
          <w:lang w:val="en-AU" w:eastAsia="en-AU"/>
        </w:rPr>
        <w:t>media</w:t>
      </w:r>
    </w:p>
    <w:tbl>
      <w:tblPr>
        <w:tblW w:w="8946" w:type="dxa"/>
        <w:tblInd w:w="170" w:type="dxa"/>
        <w:shd w:val="clear" w:color="0078C1" w:fill="CAD5EC" w:themeFill="accent1" w:themeFillTint="33"/>
        <w:tblLayout w:type="fixed"/>
        <w:tblCellMar>
          <w:top w:w="227" w:type="dxa"/>
          <w:left w:w="113" w:type="dxa"/>
          <w:bottom w:w="227" w:type="dxa"/>
          <w:right w:w="113" w:type="dxa"/>
        </w:tblCellMar>
        <w:tblLook w:val="0000" w:firstRow="0" w:lastRow="0" w:firstColumn="0" w:lastColumn="0" w:noHBand="0" w:noVBand="0"/>
      </w:tblPr>
      <w:tblGrid>
        <w:gridCol w:w="4118"/>
        <w:gridCol w:w="4828"/>
      </w:tblGrid>
      <w:tr w:rsidR="000608AA" w:rsidRPr="001807E8" w14:paraId="6C7E348D" w14:textId="77777777" w:rsidTr="00E568A5">
        <w:trPr>
          <w:trHeight w:val="60"/>
          <w:tblHeader/>
        </w:trPr>
        <w:tc>
          <w:tcPr>
            <w:tcW w:w="4118" w:type="dxa"/>
            <w:tcBorders>
              <w:top w:val="single" w:sz="4" w:space="0" w:color="FFFFFF"/>
              <w:left w:val="single" w:sz="4" w:space="0" w:color="FFFFFF"/>
              <w:bottom w:val="single" w:sz="4" w:space="0" w:color="FFFFFF"/>
              <w:right w:val="single" w:sz="4" w:space="0" w:color="FFFFFF"/>
            </w:tcBorders>
            <w:shd w:val="clear" w:color="0078C1" w:fill="96ACD9" w:themeFill="accent1" w:themeFillTint="66"/>
            <w:tcMar>
              <w:top w:w="170" w:type="dxa"/>
              <w:left w:w="170" w:type="dxa"/>
              <w:bottom w:w="170" w:type="dxa"/>
              <w:right w:w="170" w:type="dxa"/>
            </w:tcMar>
          </w:tcPr>
          <w:p w14:paraId="09F10FE5" w14:textId="0495C463" w:rsidR="001807E8" w:rsidRPr="001807E8" w:rsidRDefault="000608AA" w:rsidP="000608AA">
            <w:pPr>
              <w:pStyle w:val="TableHeader"/>
              <w:rPr>
                <w:rFonts w:ascii="HelveticaNeue" w:hAnsi="HelveticaNeue" w:cs="HelveticaNeue"/>
              </w:rPr>
            </w:pPr>
            <w:r>
              <w:t xml:space="preserve">Source </w:t>
            </w:r>
            <w:r w:rsidR="001807E8" w:rsidRPr="001807E8">
              <w:t>type</w:t>
            </w:r>
          </w:p>
        </w:tc>
        <w:tc>
          <w:tcPr>
            <w:tcW w:w="4828" w:type="dxa"/>
            <w:tcBorders>
              <w:top w:val="single" w:sz="4" w:space="0" w:color="FFFFFF"/>
              <w:left w:val="single" w:sz="4" w:space="0" w:color="FFFFFF"/>
              <w:bottom w:val="single" w:sz="4" w:space="0" w:color="FFFFFF"/>
              <w:right w:val="single" w:sz="4" w:space="0" w:color="FFFFFF"/>
            </w:tcBorders>
            <w:shd w:val="clear" w:color="0078C1" w:fill="96ACD9" w:themeFill="accent1" w:themeFillTint="66"/>
            <w:tcMar>
              <w:top w:w="170" w:type="dxa"/>
              <w:left w:w="170" w:type="dxa"/>
              <w:bottom w:w="170" w:type="dxa"/>
              <w:right w:w="170" w:type="dxa"/>
            </w:tcMar>
          </w:tcPr>
          <w:p w14:paraId="7FFB732B" w14:textId="4A96DF7F" w:rsidR="001807E8" w:rsidRPr="001807E8" w:rsidRDefault="000608AA" w:rsidP="000608AA">
            <w:pPr>
              <w:pStyle w:val="TableHeader"/>
              <w:rPr>
                <w:rFonts w:ascii="HelveticaNeue" w:hAnsi="HelveticaNeue" w:cs="HelveticaNeue"/>
              </w:rPr>
            </w:pPr>
            <w:r>
              <w:t xml:space="preserve">Programs and </w:t>
            </w:r>
            <w:r w:rsidR="001807E8" w:rsidRPr="001807E8">
              <w:t>outlets</w:t>
            </w:r>
          </w:p>
        </w:tc>
      </w:tr>
      <w:tr w:rsidR="000608AA" w:rsidRPr="001807E8" w14:paraId="24249DB2" w14:textId="77777777" w:rsidTr="00E568A5">
        <w:trPr>
          <w:trHeight w:val="60"/>
        </w:trPr>
        <w:tc>
          <w:tcPr>
            <w:tcW w:w="411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40B2EFD9" w14:textId="77777777" w:rsidR="001807E8" w:rsidRPr="001807E8" w:rsidRDefault="001807E8" w:rsidP="000608AA">
            <w:pPr>
              <w:pStyle w:val="TableText"/>
            </w:pPr>
            <w:r w:rsidRPr="001807E8">
              <w:t>Newspapers (all press includes weekend editions)</w:t>
            </w:r>
          </w:p>
        </w:tc>
        <w:tc>
          <w:tcPr>
            <w:tcW w:w="482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2BA81D98" w14:textId="77777777" w:rsidR="001807E8" w:rsidRPr="001807E8" w:rsidRDefault="001807E8" w:rsidP="000608AA">
            <w:pPr>
              <w:pStyle w:val="TableText"/>
            </w:pPr>
            <w:r w:rsidRPr="001807E8">
              <w:t>The Herald Sun</w:t>
            </w:r>
          </w:p>
          <w:p w14:paraId="6B8407D0" w14:textId="77777777" w:rsidR="001807E8" w:rsidRPr="001807E8" w:rsidRDefault="001807E8" w:rsidP="000608AA">
            <w:pPr>
              <w:pStyle w:val="TableText"/>
            </w:pPr>
            <w:r w:rsidRPr="001807E8">
              <w:t>The Daily Telegraph</w:t>
            </w:r>
          </w:p>
          <w:p w14:paraId="432CAE39" w14:textId="77777777" w:rsidR="001807E8" w:rsidRPr="001807E8" w:rsidRDefault="001807E8" w:rsidP="000608AA">
            <w:pPr>
              <w:pStyle w:val="TableText"/>
            </w:pPr>
            <w:r w:rsidRPr="001807E8">
              <w:t>The Courier-Mail</w:t>
            </w:r>
          </w:p>
        </w:tc>
      </w:tr>
      <w:tr w:rsidR="000608AA" w:rsidRPr="001807E8" w14:paraId="2CACD2B0" w14:textId="77777777" w:rsidTr="00E568A5">
        <w:trPr>
          <w:trHeight w:val="60"/>
        </w:trPr>
        <w:tc>
          <w:tcPr>
            <w:tcW w:w="411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2BC2791A" w14:textId="77777777" w:rsidR="001807E8" w:rsidRPr="001807E8" w:rsidRDefault="001807E8" w:rsidP="000608AA">
            <w:pPr>
              <w:pStyle w:val="TableText"/>
            </w:pPr>
            <w:r w:rsidRPr="001807E8">
              <w:t>Magazines</w:t>
            </w:r>
          </w:p>
        </w:tc>
        <w:tc>
          <w:tcPr>
            <w:tcW w:w="482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5EACA034" w14:textId="77777777" w:rsidR="001807E8" w:rsidRPr="001807E8" w:rsidRDefault="001807E8" w:rsidP="000608AA">
            <w:pPr>
              <w:pStyle w:val="TableText"/>
            </w:pPr>
            <w:r w:rsidRPr="001807E8">
              <w:t>Woman’s Day</w:t>
            </w:r>
          </w:p>
          <w:p w14:paraId="1F8AC8DA" w14:textId="77777777" w:rsidR="001807E8" w:rsidRPr="001807E8" w:rsidRDefault="001807E8" w:rsidP="000608AA">
            <w:pPr>
              <w:pStyle w:val="TableText"/>
            </w:pPr>
            <w:r w:rsidRPr="001807E8">
              <w:t>Australian Women’s Weekly</w:t>
            </w:r>
          </w:p>
          <w:p w14:paraId="2A48247F" w14:textId="77777777" w:rsidR="001807E8" w:rsidRPr="001807E8" w:rsidRDefault="001807E8" w:rsidP="000608AA">
            <w:pPr>
              <w:pStyle w:val="TableText"/>
            </w:pPr>
            <w:r w:rsidRPr="001807E8">
              <w:t>Better Homes &amp; Gardens</w:t>
            </w:r>
          </w:p>
        </w:tc>
      </w:tr>
      <w:tr w:rsidR="000608AA" w:rsidRPr="001807E8" w14:paraId="2ADA36BF" w14:textId="77777777" w:rsidTr="00E568A5">
        <w:trPr>
          <w:trHeight w:val="60"/>
        </w:trPr>
        <w:tc>
          <w:tcPr>
            <w:tcW w:w="411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7D1B6667" w14:textId="77777777" w:rsidR="001807E8" w:rsidRPr="001807E8" w:rsidRDefault="001807E8" w:rsidP="000608AA">
            <w:pPr>
              <w:pStyle w:val="TableText"/>
            </w:pPr>
            <w:r w:rsidRPr="001807E8">
              <w:t>Radio</w:t>
            </w:r>
          </w:p>
        </w:tc>
        <w:tc>
          <w:tcPr>
            <w:tcW w:w="482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1F346DAA" w14:textId="77777777" w:rsidR="001807E8" w:rsidRPr="001807E8" w:rsidRDefault="001807E8" w:rsidP="000608AA">
            <w:pPr>
              <w:pStyle w:val="TableText"/>
            </w:pPr>
            <w:r w:rsidRPr="001807E8">
              <w:t>2GB Breakfast</w:t>
            </w:r>
          </w:p>
          <w:p w14:paraId="395FCA21" w14:textId="77777777" w:rsidR="001807E8" w:rsidRPr="001807E8" w:rsidRDefault="001807E8" w:rsidP="000608AA">
            <w:pPr>
              <w:pStyle w:val="TableText"/>
            </w:pPr>
            <w:r w:rsidRPr="001807E8">
              <w:t>3AW Breakfast</w:t>
            </w:r>
          </w:p>
        </w:tc>
      </w:tr>
      <w:tr w:rsidR="000608AA" w:rsidRPr="001807E8" w14:paraId="64A12C23" w14:textId="77777777" w:rsidTr="00E568A5">
        <w:trPr>
          <w:trHeight w:val="60"/>
        </w:trPr>
        <w:tc>
          <w:tcPr>
            <w:tcW w:w="411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1073004D" w14:textId="77777777" w:rsidR="001807E8" w:rsidRPr="001807E8" w:rsidRDefault="001807E8" w:rsidP="000608AA">
            <w:pPr>
              <w:pStyle w:val="TableText"/>
            </w:pPr>
            <w:r w:rsidRPr="001807E8">
              <w:t>Television</w:t>
            </w:r>
          </w:p>
        </w:tc>
        <w:tc>
          <w:tcPr>
            <w:tcW w:w="482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26DF4551" w14:textId="77777777" w:rsidR="001807E8" w:rsidRPr="001807E8" w:rsidRDefault="001807E8" w:rsidP="000608AA">
            <w:pPr>
              <w:pStyle w:val="TableText"/>
            </w:pPr>
            <w:r w:rsidRPr="001807E8">
              <w:t>Today Tonight (Channel 7)</w:t>
            </w:r>
          </w:p>
          <w:p w14:paraId="5E7308DE" w14:textId="77777777" w:rsidR="001807E8" w:rsidRPr="001807E8" w:rsidRDefault="001807E8" w:rsidP="000608AA">
            <w:pPr>
              <w:pStyle w:val="TableText"/>
            </w:pPr>
            <w:r w:rsidRPr="001807E8">
              <w:t>Seven News</w:t>
            </w:r>
          </w:p>
          <w:p w14:paraId="7E2821AF" w14:textId="77777777" w:rsidR="001807E8" w:rsidRPr="001807E8" w:rsidRDefault="001807E8" w:rsidP="000608AA">
            <w:pPr>
              <w:pStyle w:val="TableText"/>
            </w:pPr>
            <w:r w:rsidRPr="001807E8">
              <w:t>Today (Channel 9)</w:t>
            </w:r>
          </w:p>
        </w:tc>
      </w:tr>
      <w:tr w:rsidR="000608AA" w:rsidRPr="001807E8" w14:paraId="5F70F20B" w14:textId="77777777" w:rsidTr="00E568A5">
        <w:trPr>
          <w:trHeight w:val="60"/>
        </w:trPr>
        <w:tc>
          <w:tcPr>
            <w:tcW w:w="411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16271468" w14:textId="77777777" w:rsidR="001807E8" w:rsidRPr="001807E8" w:rsidRDefault="001807E8" w:rsidP="000608AA">
            <w:pPr>
              <w:pStyle w:val="TableText"/>
            </w:pPr>
            <w:r w:rsidRPr="001807E8">
              <w:t>Internet</w:t>
            </w:r>
          </w:p>
        </w:tc>
        <w:tc>
          <w:tcPr>
            <w:tcW w:w="4828"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tcPr>
          <w:p w14:paraId="74469D83" w14:textId="77777777" w:rsidR="001807E8" w:rsidRPr="001807E8" w:rsidRDefault="001807E8" w:rsidP="000608AA">
            <w:pPr>
              <w:pStyle w:val="TableText"/>
            </w:pPr>
            <w:r w:rsidRPr="001807E8">
              <w:t>News.com.au</w:t>
            </w:r>
          </w:p>
          <w:p w14:paraId="5415B295" w14:textId="77777777" w:rsidR="001807E8" w:rsidRPr="001807E8" w:rsidRDefault="001807E8" w:rsidP="000608AA">
            <w:pPr>
              <w:pStyle w:val="TableText"/>
            </w:pPr>
            <w:r w:rsidRPr="001807E8">
              <w:t>Yahoo!7 News</w:t>
            </w:r>
          </w:p>
        </w:tc>
      </w:tr>
    </w:tbl>
    <w:p w14:paraId="0B0269C4" w14:textId="77777777" w:rsidR="001807E8" w:rsidRPr="001807E8" w:rsidRDefault="001807E8" w:rsidP="00A46E4C">
      <w:pPr>
        <w:rPr>
          <w:lang w:val="en-US" w:eastAsia="en-AU"/>
        </w:rPr>
      </w:pPr>
    </w:p>
    <w:p w14:paraId="76A0288A" w14:textId="77777777" w:rsidR="001807E8" w:rsidRPr="001807E8" w:rsidRDefault="001807E8" w:rsidP="00A46E4C">
      <w:pPr>
        <w:rPr>
          <w:lang w:val="en-US" w:eastAsia="en-AU"/>
        </w:rPr>
      </w:pPr>
      <w:r w:rsidRPr="001807E8">
        <w:rPr>
          <w:lang w:val="en-US" w:eastAsia="en-AU"/>
        </w:rPr>
        <w:t>Press, radio and television reports were sourced from even days throughout the calendar month of November 2012. Internet articles were gathered from 15 days spanning 18 December 2012 to 11 January 2013. For the purpose of this analysis, ‘older people’ included any individual or group aged 55 or more. Researchers manually audited the sample of programs and publications to identify whether or not an article included a reference to an older person.</w:t>
      </w:r>
    </w:p>
    <w:p w14:paraId="79403A01" w14:textId="0671BF2D" w:rsidR="001807E8" w:rsidRPr="001807E8" w:rsidRDefault="00A46E4C" w:rsidP="00A46E4C">
      <w:pPr>
        <w:pStyle w:val="Heading5"/>
        <w:rPr>
          <w:u w:color="000000"/>
          <w:lang w:val="en-AU" w:eastAsia="en-AU"/>
        </w:rPr>
      </w:pPr>
      <w:r>
        <w:rPr>
          <w:u w:color="000000"/>
          <w:lang w:val="en-AU" w:eastAsia="en-AU"/>
        </w:rPr>
        <w:t xml:space="preserve">Advertising </w:t>
      </w:r>
      <w:r w:rsidR="001807E8" w:rsidRPr="001807E8">
        <w:rPr>
          <w:u w:color="000000"/>
          <w:lang w:val="en-AU" w:eastAsia="en-AU"/>
        </w:rPr>
        <w:t>scan</w:t>
      </w:r>
    </w:p>
    <w:p w14:paraId="2FFE2C94" w14:textId="77777777" w:rsidR="001807E8" w:rsidRPr="001807E8" w:rsidRDefault="001807E8" w:rsidP="00A46E4C">
      <w:pPr>
        <w:rPr>
          <w:lang w:val="en-US" w:eastAsia="en-AU"/>
        </w:rPr>
      </w:pPr>
      <w:r w:rsidRPr="001807E8">
        <w:rPr>
          <w:lang w:val="en-US" w:eastAsia="en-AU"/>
        </w:rPr>
        <w:t>Outlets and programs sampled for the analysis of advertising were consistent with those sampled for the analysis of editorial content. Advertising content was collected from the target outlets for the periods of 5-11 November 2012 and 19-25 November 2012. For the purpose of this analysis, ‘older person’ included anyone aged 65 or over. Throughout the research, analysts identified a small number of advertisements that either targeted or included talent that could be from the 50-70 year old age range. These advertisements were included in the research.</w:t>
      </w:r>
    </w:p>
    <w:p w14:paraId="4500F91D" w14:textId="38B72503" w:rsidR="001807E8" w:rsidRPr="001807E8" w:rsidRDefault="00A46E4C" w:rsidP="00A46E4C">
      <w:pPr>
        <w:pStyle w:val="Heading5"/>
        <w:rPr>
          <w:u w:color="000000"/>
          <w:lang w:val="en-AU" w:eastAsia="en-AU"/>
        </w:rPr>
      </w:pPr>
      <w:r>
        <w:rPr>
          <w:u w:color="000000"/>
          <w:lang w:val="en-AU" w:eastAsia="en-AU"/>
        </w:rPr>
        <w:t xml:space="preserve">Quantitative media </w:t>
      </w:r>
      <w:r w:rsidR="001807E8" w:rsidRPr="001807E8">
        <w:rPr>
          <w:u w:color="000000"/>
          <w:lang w:val="en-AU" w:eastAsia="en-AU"/>
        </w:rPr>
        <w:t>scan</w:t>
      </w:r>
    </w:p>
    <w:p w14:paraId="5161B516" w14:textId="77777777" w:rsidR="001807E8" w:rsidRPr="001807E8" w:rsidRDefault="001807E8" w:rsidP="00A46E4C">
      <w:pPr>
        <w:rPr>
          <w:lang w:val="en-US" w:eastAsia="en-AU"/>
        </w:rPr>
      </w:pPr>
      <w:r w:rsidRPr="001807E8">
        <w:rPr>
          <w:lang w:val="en-US" w:eastAsia="en-AU"/>
        </w:rPr>
        <w:t xml:space="preserve">A quantitative editorial media scan was undertaken of Australian news and current affairs coverage mentioning older people and related themes in Australian media for the period 1 January-31 December 2012. Reports about older people were identified through keyword matching. Results are therefore indicative of actual results. This approach does not account for every single report, but is a method to examine the </w:t>
      </w:r>
      <w:r w:rsidRPr="001807E8">
        <w:rPr>
          <w:lang w:val="en-US" w:eastAsia="en-AU"/>
        </w:rPr>
        <w:lastRenderedPageBreak/>
        <w:t>macro trends in Australian media coverage on older people in general. Within this coverage, more specific themes have been identified through searches for keywords and phrases.</w:t>
      </w:r>
    </w:p>
    <w:p w14:paraId="2C6CE7E2" w14:textId="5DFE1853" w:rsidR="001807E8" w:rsidRPr="001807E8" w:rsidRDefault="00A46E4C" w:rsidP="00A46E4C">
      <w:pPr>
        <w:pStyle w:val="Heading5"/>
        <w:rPr>
          <w:u w:color="000000"/>
          <w:lang w:val="en-AU" w:eastAsia="en-AU"/>
        </w:rPr>
      </w:pPr>
      <w:r>
        <w:rPr>
          <w:u w:color="000000"/>
          <w:lang w:val="en-AU" w:eastAsia="en-AU"/>
        </w:rPr>
        <w:t xml:space="preserve">Social Media </w:t>
      </w:r>
      <w:r w:rsidR="001807E8" w:rsidRPr="001807E8">
        <w:rPr>
          <w:u w:color="000000"/>
          <w:lang w:val="en-AU" w:eastAsia="en-AU"/>
        </w:rPr>
        <w:t>Audit</w:t>
      </w:r>
    </w:p>
    <w:p w14:paraId="6908893D" w14:textId="77777777" w:rsidR="001807E8" w:rsidRPr="001807E8" w:rsidRDefault="001807E8" w:rsidP="00A46E4C">
      <w:pPr>
        <w:rPr>
          <w:lang w:val="en-US" w:eastAsia="en-AU"/>
        </w:rPr>
      </w:pPr>
      <w:r w:rsidRPr="001807E8">
        <w:rPr>
          <w:lang w:val="en-US" w:eastAsia="en-AU"/>
        </w:rPr>
        <w:t>A scan of Australian social media channels was conducted for discussion about older people. This analysis combines two approaches:</w:t>
      </w:r>
    </w:p>
    <w:p w14:paraId="0785D596" w14:textId="77777777" w:rsidR="001807E8" w:rsidRPr="001807E8" w:rsidRDefault="001807E8" w:rsidP="00A46E4C">
      <w:pPr>
        <w:pStyle w:val="BulletsList"/>
      </w:pPr>
      <w:r w:rsidRPr="001807E8">
        <w:t>channel discovery to identify social media channels that focused on issues relating to older people</w:t>
      </w:r>
    </w:p>
    <w:p w14:paraId="345F889A" w14:textId="77777777" w:rsidR="001807E8" w:rsidRPr="001807E8" w:rsidRDefault="001807E8" w:rsidP="00A46E4C">
      <w:pPr>
        <w:pStyle w:val="BulletsList"/>
      </w:pPr>
      <w:proofErr w:type="gramStart"/>
      <w:r w:rsidRPr="001807E8">
        <w:t>keyword</w:t>
      </w:r>
      <w:proofErr w:type="gramEnd"/>
      <w:r w:rsidRPr="001807E8">
        <w:t xml:space="preserve"> searching to provide an indication of the frequency of keywords relating to older people in broader social media conversations.</w:t>
      </w:r>
    </w:p>
    <w:p w14:paraId="50083CC2" w14:textId="77F81BC3" w:rsidR="001807E8" w:rsidRPr="001807E8" w:rsidRDefault="001807E8" w:rsidP="00A46E4C">
      <w:pPr>
        <w:pStyle w:val="Heading3"/>
        <w:rPr>
          <w:lang w:val="en-AU" w:eastAsia="en-AU"/>
        </w:rPr>
      </w:pPr>
      <w:bookmarkStart w:id="10" w:name="_Toc232734757"/>
      <w:r w:rsidRPr="001807E8">
        <w:rPr>
          <w:lang w:val="en-AU" w:eastAsia="en-AU"/>
        </w:rPr>
        <w:t>Qualitative research (focus groups)</w:t>
      </w:r>
      <w:bookmarkEnd w:id="10"/>
    </w:p>
    <w:p w14:paraId="670FBCE2" w14:textId="77777777" w:rsidR="001807E8" w:rsidRPr="001807E8" w:rsidRDefault="001807E8" w:rsidP="00A46E4C">
      <w:pPr>
        <w:rPr>
          <w:lang w:val="en-US" w:eastAsia="en-AU"/>
        </w:rPr>
      </w:pPr>
      <w:r w:rsidRPr="001807E8">
        <w:rPr>
          <w:lang w:val="en-US" w:eastAsia="en-AU"/>
        </w:rPr>
        <w:t xml:space="preserve">Five focus groups were conducted in NSW and Victoria. Groups were conducted in professional viewing facilities in Sydney and Melbourne and in a conference facility in </w:t>
      </w:r>
      <w:proofErr w:type="spellStart"/>
      <w:r w:rsidRPr="001807E8">
        <w:rPr>
          <w:lang w:val="en-US" w:eastAsia="en-AU"/>
        </w:rPr>
        <w:t>Albury</w:t>
      </w:r>
      <w:proofErr w:type="spellEnd"/>
      <w:r w:rsidRPr="001807E8">
        <w:rPr>
          <w:lang w:val="en-US" w:eastAsia="en-AU"/>
        </w:rPr>
        <w:t>. All groups were conducted in January 2013 and each group lasted up to two hours. Across all groups, a total of 42 participants took part in the research.</w:t>
      </w:r>
    </w:p>
    <w:p w14:paraId="61CE2535" w14:textId="77777777" w:rsidR="001807E8" w:rsidRPr="001807E8" w:rsidRDefault="001807E8" w:rsidP="00A46E4C">
      <w:pPr>
        <w:rPr>
          <w:lang w:val="en-US" w:eastAsia="en-AU"/>
        </w:rPr>
      </w:pPr>
      <w:r w:rsidRPr="001807E8">
        <w:rPr>
          <w:lang w:val="en-US" w:eastAsia="en-AU"/>
        </w:rPr>
        <w:t xml:space="preserve">Questions were designed to understand </w:t>
      </w:r>
      <w:proofErr w:type="spellStart"/>
      <w:r w:rsidRPr="001807E8">
        <w:rPr>
          <w:lang w:val="en-US" w:eastAsia="en-AU"/>
        </w:rPr>
        <w:t>behaviours</w:t>
      </w:r>
      <w:proofErr w:type="spellEnd"/>
      <w:r w:rsidRPr="001807E8">
        <w:rPr>
          <w:lang w:val="en-US" w:eastAsia="en-AU"/>
        </w:rPr>
        <w:t xml:space="preserve"> and attitudes and guides were tailored to be reflective of the different experiences and attitudes that different age cohorts may possess or have experienced.</w:t>
      </w:r>
    </w:p>
    <w:p w14:paraId="3C764CCD" w14:textId="77777777" w:rsidR="001807E8" w:rsidRPr="001807E8" w:rsidRDefault="001807E8" w:rsidP="00A46E4C">
      <w:pPr>
        <w:rPr>
          <w:lang w:val="en-US" w:eastAsia="en-AU"/>
        </w:rPr>
      </w:pPr>
      <w:r w:rsidRPr="001807E8">
        <w:rPr>
          <w:lang w:val="en-US" w:eastAsia="en-AU"/>
        </w:rPr>
        <w:t xml:space="preserve">All participants for the focus groups were recruited using a professional recruitment firm. In consultation with the Commission, Urbis drafted a series of screening questions to ensure that appropriate participants were included in specific groups. All participants had </w:t>
      </w:r>
      <w:proofErr w:type="gramStart"/>
      <w:r w:rsidRPr="001807E8">
        <w:rPr>
          <w:lang w:val="en-US" w:eastAsia="en-AU"/>
        </w:rPr>
        <w:t>either watched</w:t>
      </w:r>
      <w:proofErr w:type="gramEnd"/>
      <w:r w:rsidRPr="001807E8">
        <w:rPr>
          <w:lang w:val="en-US" w:eastAsia="en-AU"/>
        </w:rPr>
        <w:t xml:space="preserve"> television, read newspapers/magazines or listened to the radio in the last month. Groups were comprised of close to 50/50 male and female participants.</w:t>
      </w:r>
    </w:p>
    <w:p w14:paraId="216D398E" w14:textId="77777777" w:rsidR="001807E8" w:rsidRPr="001807E8" w:rsidRDefault="001807E8" w:rsidP="00A46E4C">
      <w:pPr>
        <w:rPr>
          <w:lang w:val="en-US" w:eastAsia="en-AU"/>
        </w:rPr>
      </w:pPr>
      <w:r w:rsidRPr="001807E8">
        <w:rPr>
          <w:lang w:val="en-US" w:eastAsia="en-AU"/>
        </w:rPr>
        <w:t xml:space="preserve">To ensure that attitudes and </w:t>
      </w:r>
      <w:proofErr w:type="spellStart"/>
      <w:r w:rsidRPr="001807E8">
        <w:rPr>
          <w:lang w:val="en-US" w:eastAsia="en-AU"/>
        </w:rPr>
        <w:t>behaviours</w:t>
      </w:r>
      <w:proofErr w:type="spellEnd"/>
      <w:r w:rsidRPr="001807E8">
        <w:rPr>
          <w:lang w:val="en-US" w:eastAsia="en-AU"/>
        </w:rPr>
        <w:t xml:space="preserve"> could be understood from a variety of perspectives, four age cohorts were included in this study:</w:t>
      </w:r>
    </w:p>
    <w:p w14:paraId="7645B155" w14:textId="77777777" w:rsidR="001807E8" w:rsidRPr="001807E8" w:rsidRDefault="001807E8" w:rsidP="004C2F85">
      <w:pPr>
        <w:pStyle w:val="BulletsList"/>
        <w:spacing w:after="0"/>
      </w:pPr>
      <w:r w:rsidRPr="001807E8">
        <w:t xml:space="preserve">18-25 years: </w:t>
      </w:r>
      <w:r w:rsidRPr="001807E8">
        <w:tab/>
        <w:t>1 group in Sydney</w:t>
      </w:r>
    </w:p>
    <w:p w14:paraId="6AB10549" w14:textId="77777777" w:rsidR="001807E8" w:rsidRPr="001807E8" w:rsidRDefault="001807E8" w:rsidP="004C2F85">
      <w:pPr>
        <w:pStyle w:val="BulletsList"/>
        <w:spacing w:after="0"/>
      </w:pPr>
      <w:r w:rsidRPr="001807E8">
        <w:t xml:space="preserve">26-34 years: </w:t>
      </w:r>
      <w:r w:rsidRPr="001807E8">
        <w:tab/>
        <w:t>1 group in Melbourne</w:t>
      </w:r>
    </w:p>
    <w:p w14:paraId="2424A1A8" w14:textId="77777777" w:rsidR="001807E8" w:rsidRPr="001807E8" w:rsidRDefault="001807E8" w:rsidP="004C2F85">
      <w:pPr>
        <w:pStyle w:val="BulletsList"/>
        <w:spacing w:after="0"/>
      </w:pPr>
      <w:r w:rsidRPr="001807E8">
        <w:t xml:space="preserve">35-54 years: </w:t>
      </w:r>
      <w:r w:rsidRPr="001807E8">
        <w:tab/>
        <w:t xml:space="preserve">1 group in </w:t>
      </w:r>
      <w:proofErr w:type="spellStart"/>
      <w:r w:rsidRPr="001807E8">
        <w:t>Albury</w:t>
      </w:r>
      <w:proofErr w:type="spellEnd"/>
    </w:p>
    <w:p w14:paraId="2C5A5F3B" w14:textId="044E1276" w:rsidR="001807E8" w:rsidRPr="001807E8" w:rsidRDefault="001807E8" w:rsidP="00A46E4C">
      <w:pPr>
        <w:pStyle w:val="BulletsList"/>
      </w:pPr>
      <w:r w:rsidRPr="001807E8">
        <w:t xml:space="preserve">65+ years: </w:t>
      </w:r>
      <w:r w:rsidRPr="001807E8">
        <w:tab/>
      </w:r>
      <w:r w:rsidR="00A46E4C">
        <w:tab/>
      </w:r>
      <w:r w:rsidRPr="001807E8">
        <w:t xml:space="preserve">1 group in Sydney and 1 group in </w:t>
      </w:r>
      <w:proofErr w:type="spellStart"/>
      <w:r w:rsidRPr="001807E8">
        <w:t>Albury</w:t>
      </w:r>
      <w:proofErr w:type="spellEnd"/>
      <w:r w:rsidRPr="001807E8">
        <w:t>.</w:t>
      </w:r>
    </w:p>
    <w:p w14:paraId="31B67D5E" w14:textId="77777777" w:rsidR="00110C34" w:rsidRDefault="00110C34">
      <w:pPr>
        <w:spacing w:after="0" w:line="240" w:lineRule="auto"/>
        <w:rPr>
          <w:rFonts w:eastAsiaTheme="majorEastAsia" w:cstheme="majorBidi"/>
          <w:b/>
          <w:bCs/>
          <w:lang w:val="en-AU" w:eastAsia="en-AU"/>
        </w:rPr>
      </w:pPr>
      <w:r>
        <w:rPr>
          <w:lang w:val="en-AU" w:eastAsia="en-AU"/>
        </w:rPr>
        <w:br w:type="page"/>
      </w:r>
    </w:p>
    <w:p w14:paraId="220432ED" w14:textId="539C6409" w:rsidR="001807E8" w:rsidRPr="001807E8" w:rsidRDefault="001807E8" w:rsidP="00A46E4C">
      <w:pPr>
        <w:pStyle w:val="Heading3"/>
        <w:rPr>
          <w:lang w:val="en-AU" w:eastAsia="en-AU"/>
        </w:rPr>
      </w:pPr>
      <w:bookmarkStart w:id="11" w:name="_Toc232734758"/>
      <w:r w:rsidRPr="001807E8">
        <w:rPr>
          <w:lang w:val="en-AU" w:eastAsia="en-AU"/>
        </w:rPr>
        <w:lastRenderedPageBreak/>
        <w:t>Quantitative research (online survey)</w:t>
      </w:r>
      <w:bookmarkEnd w:id="11"/>
    </w:p>
    <w:p w14:paraId="1622756F" w14:textId="77777777" w:rsidR="001807E8" w:rsidRPr="001807E8" w:rsidRDefault="001807E8" w:rsidP="00A46E4C">
      <w:pPr>
        <w:rPr>
          <w:lang w:val="en-US" w:eastAsia="en-AU"/>
        </w:rPr>
      </w:pPr>
      <w:r w:rsidRPr="001807E8">
        <w:rPr>
          <w:lang w:val="en-US" w:eastAsia="en-AU"/>
        </w:rPr>
        <w:t>An online survey with community members and business representatives was conducted in February 2013. The online questionnaire approach was deemed the most appropriate given the broad focus of this study and the need for a nationally-representative sample. The sample also needed to be sufficiently large to understand sub-group differences in terms of gender, age, location, Indigenous status, Culturally and Linguistically Diverse (CALD) status, income and household composition.</w:t>
      </w:r>
    </w:p>
    <w:p w14:paraId="42FFD3CE" w14:textId="77777777" w:rsidR="001807E8" w:rsidRPr="001807E8" w:rsidRDefault="001807E8" w:rsidP="00A46E4C">
      <w:pPr>
        <w:rPr>
          <w:lang w:val="en-US" w:eastAsia="en-AU"/>
        </w:rPr>
      </w:pPr>
      <w:r w:rsidRPr="001807E8">
        <w:rPr>
          <w:lang w:val="en-US" w:eastAsia="en-AU"/>
        </w:rPr>
        <w:t xml:space="preserve">Respondents were drawn from a nationally-representative research-only online panel. Respondents are recruited to the panel using a variety of online and offline methods to reduce attitudinal bias. Hard quotas and post-weighting of the data was undertaken to ensure that the consumer results can be </w:t>
      </w:r>
      <w:proofErr w:type="spellStart"/>
      <w:r w:rsidRPr="001807E8">
        <w:rPr>
          <w:lang w:val="en-US" w:eastAsia="en-AU"/>
        </w:rPr>
        <w:t>generalised</w:t>
      </w:r>
      <w:proofErr w:type="spellEnd"/>
      <w:r w:rsidRPr="001807E8">
        <w:rPr>
          <w:lang w:val="en-US" w:eastAsia="en-AU"/>
        </w:rPr>
        <w:t xml:space="preserve"> to the Australian population as a whole. Respondents on the online panel are limited to participating in two studies in a year.</w:t>
      </w:r>
    </w:p>
    <w:p w14:paraId="6B6D4D51" w14:textId="77777777" w:rsidR="001807E8" w:rsidRPr="001807E8" w:rsidRDefault="001807E8" w:rsidP="00A46E4C">
      <w:pPr>
        <w:rPr>
          <w:lang w:val="en-US" w:eastAsia="en-AU"/>
        </w:rPr>
      </w:pPr>
      <w:r w:rsidRPr="001807E8">
        <w:rPr>
          <w:lang w:val="en-US" w:eastAsia="en-AU"/>
        </w:rPr>
        <w:t>A total of 2,020 community respondents took part in the questionnaire. Hard quotas were set on gender and state to ensure that the sample was proportionate to the population on these key demographics. To ensure that the sample was representative of the population by age, data was post-weighted to Australian Bureau of Statistics (ABS) 2011 census data for those aged 18-80 years in line with panel sample and representation. Table 2 provides the final raw sample proportions for key ages included in this study.</w:t>
      </w:r>
    </w:p>
    <w:p w14:paraId="5B3C0134" w14:textId="3D3796ED" w:rsidR="001807E8" w:rsidRPr="001807E8" w:rsidRDefault="00A46E4C" w:rsidP="00A46E4C">
      <w:pPr>
        <w:pStyle w:val="Heading5"/>
        <w:rPr>
          <w:u w:color="000000"/>
          <w:lang w:val="en-AU" w:eastAsia="en-AU"/>
        </w:rPr>
      </w:pPr>
      <w:r>
        <w:rPr>
          <w:u w:color="000000"/>
          <w:lang w:val="en-AU" w:eastAsia="en-AU"/>
        </w:rPr>
        <w:t xml:space="preserve">Table 2: </w:t>
      </w:r>
      <w:r w:rsidR="001807E8" w:rsidRPr="001807E8">
        <w:rPr>
          <w:u w:color="000000"/>
          <w:lang w:val="en-AU" w:eastAsia="en-AU"/>
        </w:rPr>
        <w:t>Qu</w:t>
      </w:r>
      <w:r>
        <w:rPr>
          <w:u w:color="000000"/>
          <w:lang w:val="en-AU" w:eastAsia="en-AU"/>
        </w:rPr>
        <w:t>antitative research s</w:t>
      </w:r>
      <w:r w:rsidR="001807E8" w:rsidRPr="001807E8">
        <w:rPr>
          <w:u w:color="000000"/>
          <w:lang w:val="en-AU" w:eastAsia="en-AU"/>
        </w:rPr>
        <w:t>ample</w:t>
      </w:r>
    </w:p>
    <w:tbl>
      <w:tblPr>
        <w:tblW w:w="9088" w:type="dxa"/>
        <w:tblInd w:w="170" w:type="dxa"/>
        <w:shd w:val="clear" w:color="0078C1" w:fill="D4D7D3" w:themeFill="text2" w:themeFillTint="33"/>
        <w:tblLayout w:type="fixed"/>
        <w:tblCellMar>
          <w:left w:w="0" w:type="dxa"/>
          <w:right w:w="0" w:type="dxa"/>
        </w:tblCellMar>
        <w:tblLook w:val="0000" w:firstRow="0" w:lastRow="0" w:firstColumn="0" w:lastColumn="0" w:noHBand="0" w:noVBand="0"/>
      </w:tblPr>
      <w:tblGrid>
        <w:gridCol w:w="1639"/>
        <w:gridCol w:w="3615"/>
        <w:gridCol w:w="3834"/>
      </w:tblGrid>
      <w:tr w:rsidR="00A46E4C" w:rsidRPr="00A46E4C" w14:paraId="51E4DC4A" w14:textId="77777777" w:rsidTr="00E568A5">
        <w:trPr>
          <w:trHeight w:val="396"/>
        </w:trPr>
        <w:tc>
          <w:tcPr>
            <w:tcW w:w="1639" w:type="dxa"/>
            <w:tcBorders>
              <w:top w:val="single" w:sz="4" w:space="0" w:color="FFFFFF"/>
              <w:left w:val="single" w:sz="4" w:space="0" w:color="FFFFFF"/>
              <w:bottom w:val="single" w:sz="4" w:space="0" w:color="FFFFFF"/>
              <w:right w:val="single" w:sz="4" w:space="0" w:color="FFFFFF"/>
            </w:tcBorders>
            <w:shd w:val="clear" w:color="0078C1" w:fill="96ACD9" w:themeFill="accent1" w:themeFillTint="66"/>
            <w:tcMar>
              <w:top w:w="170" w:type="dxa"/>
              <w:left w:w="170" w:type="dxa"/>
              <w:bottom w:w="170" w:type="dxa"/>
              <w:right w:w="170" w:type="dxa"/>
            </w:tcMar>
            <w:vAlign w:val="center"/>
          </w:tcPr>
          <w:p w14:paraId="28070D92" w14:textId="77777777" w:rsidR="001807E8" w:rsidRPr="00A46E4C" w:rsidRDefault="001807E8" w:rsidP="00610324">
            <w:pPr>
              <w:pStyle w:val="TableHeader"/>
              <w:rPr>
                <w:rFonts w:cs="Arial"/>
                <w:szCs w:val="20"/>
              </w:rPr>
            </w:pPr>
          </w:p>
        </w:tc>
        <w:tc>
          <w:tcPr>
            <w:tcW w:w="3615" w:type="dxa"/>
            <w:tcBorders>
              <w:top w:val="single" w:sz="4" w:space="0" w:color="FFFFFF"/>
              <w:left w:val="single" w:sz="4" w:space="0" w:color="FFFFFF"/>
              <w:bottom w:val="single" w:sz="4" w:space="0" w:color="FFFFFF"/>
              <w:right w:val="single" w:sz="4" w:space="0" w:color="FFFFFF"/>
            </w:tcBorders>
            <w:shd w:val="clear" w:color="0078C1" w:fill="96ACD9" w:themeFill="accent1" w:themeFillTint="66"/>
            <w:tcMar>
              <w:top w:w="170" w:type="dxa"/>
              <w:left w:w="170" w:type="dxa"/>
              <w:bottom w:w="170" w:type="dxa"/>
              <w:right w:w="170" w:type="dxa"/>
            </w:tcMar>
            <w:vAlign w:val="center"/>
          </w:tcPr>
          <w:p w14:paraId="31A0602C" w14:textId="0BF3F22B" w:rsidR="001807E8" w:rsidRPr="00A46E4C" w:rsidRDefault="00A46E4C" w:rsidP="00610324">
            <w:pPr>
              <w:pStyle w:val="TableHeader"/>
              <w:jc w:val="center"/>
              <w:rPr>
                <w:rFonts w:cs="Arial"/>
                <w:color w:val="000000"/>
                <w:szCs w:val="20"/>
              </w:rPr>
            </w:pPr>
            <w:r>
              <w:rPr>
                <w:rFonts w:cs="Arial"/>
                <w:color w:val="000000"/>
                <w:szCs w:val="20"/>
              </w:rPr>
              <w:t xml:space="preserve">Sample </w:t>
            </w:r>
            <w:r w:rsidR="001807E8" w:rsidRPr="00A46E4C">
              <w:rPr>
                <w:rFonts w:cs="Arial"/>
                <w:color w:val="000000"/>
                <w:szCs w:val="20"/>
              </w:rPr>
              <w:t>n</w:t>
            </w:r>
          </w:p>
        </w:tc>
        <w:tc>
          <w:tcPr>
            <w:tcW w:w="3834" w:type="dxa"/>
            <w:tcBorders>
              <w:top w:val="single" w:sz="4" w:space="0" w:color="FFFFFF"/>
              <w:left w:val="single" w:sz="4" w:space="0" w:color="FFFFFF"/>
              <w:bottom w:val="single" w:sz="4" w:space="0" w:color="FFFFFF"/>
              <w:right w:val="single" w:sz="4" w:space="0" w:color="FFFFFF"/>
            </w:tcBorders>
            <w:shd w:val="clear" w:color="0078C1" w:fill="96ACD9" w:themeFill="accent1" w:themeFillTint="66"/>
            <w:tcMar>
              <w:top w:w="170" w:type="dxa"/>
              <w:left w:w="170" w:type="dxa"/>
              <w:bottom w:w="170" w:type="dxa"/>
              <w:right w:w="170" w:type="dxa"/>
            </w:tcMar>
            <w:vAlign w:val="center"/>
          </w:tcPr>
          <w:p w14:paraId="7096526C" w14:textId="50E458B4" w:rsidR="001807E8" w:rsidRPr="00A46E4C" w:rsidRDefault="00A46E4C" w:rsidP="00610324">
            <w:pPr>
              <w:pStyle w:val="TableHeader"/>
              <w:jc w:val="center"/>
              <w:rPr>
                <w:rFonts w:cs="Arial"/>
                <w:color w:val="000000"/>
                <w:szCs w:val="20"/>
              </w:rPr>
            </w:pPr>
            <w:r>
              <w:rPr>
                <w:rFonts w:cs="Arial"/>
                <w:color w:val="000000"/>
                <w:szCs w:val="20"/>
              </w:rPr>
              <w:t xml:space="preserve">Sample </w:t>
            </w:r>
            <w:r w:rsidR="001807E8" w:rsidRPr="00A46E4C">
              <w:rPr>
                <w:rFonts w:cs="Arial"/>
                <w:color w:val="000000"/>
                <w:szCs w:val="20"/>
              </w:rPr>
              <w:t>proportion</w:t>
            </w:r>
          </w:p>
        </w:tc>
      </w:tr>
      <w:tr w:rsidR="001807E8" w:rsidRPr="001807E8" w14:paraId="76D16100" w14:textId="77777777" w:rsidTr="00E568A5">
        <w:trPr>
          <w:trHeight w:val="396"/>
        </w:trPr>
        <w:tc>
          <w:tcPr>
            <w:tcW w:w="1639"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53E3E1D1" w14:textId="77777777" w:rsidR="001807E8" w:rsidRPr="001807E8" w:rsidRDefault="001807E8" w:rsidP="00610324">
            <w:pPr>
              <w:pStyle w:val="TableText"/>
            </w:pPr>
            <w:r w:rsidRPr="001807E8">
              <w:t xml:space="preserve">18 – 24 </w:t>
            </w:r>
          </w:p>
        </w:tc>
        <w:tc>
          <w:tcPr>
            <w:tcW w:w="3615"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685AEE15" w14:textId="77777777" w:rsidR="001807E8" w:rsidRPr="001807E8" w:rsidRDefault="001807E8" w:rsidP="00610324">
            <w:pPr>
              <w:pStyle w:val="TableText"/>
              <w:jc w:val="center"/>
            </w:pPr>
            <w:r w:rsidRPr="001807E8">
              <w:t>175</w:t>
            </w:r>
          </w:p>
        </w:tc>
        <w:tc>
          <w:tcPr>
            <w:tcW w:w="3834"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036C8FB2" w14:textId="77777777" w:rsidR="001807E8" w:rsidRPr="001807E8" w:rsidRDefault="001807E8" w:rsidP="00610324">
            <w:pPr>
              <w:pStyle w:val="TableText"/>
              <w:jc w:val="center"/>
            </w:pPr>
            <w:r w:rsidRPr="001807E8">
              <w:t>8.7</w:t>
            </w:r>
          </w:p>
        </w:tc>
      </w:tr>
      <w:tr w:rsidR="001807E8" w:rsidRPr="001807E8" w14:paraId="68AEB83E" w14:textId="77777777" w:rsidTr="00E568A5">
        <w:trPr>
          <w:trHeight w:val="396"/>
        </w:trPr>
        <w:tc>
          <w:tcPr>
            <w:tcW w:w="1639"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598325D3" w14:textId="77777777" w:rsidR="001807E8" w:rsidRPr="001807E8" w:rsidRDefault="001807E8" w:rsidP="00610324">
            <w:pPr>
              <w:pStyle w:val="TableText"/>
            </w:pPr>
            <w:r w:rsidRPr="001807E8">
              <w:t xml:space="preserve">25 – 34 </w:t>
            </w:r>
          </w:p>
        </w:tc>
        <w:tc>
          <w:tcPr>
            <w:tcW w:w="3615"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174EEDFD" w14:textId="77777777" w:rsidR="001807E8" w:rsidRPr="001807E8" w:rsidRDefault="001807E8" w:rsidP="00610324">
            <w:pPr>
              <w:pStyle w:val="TableText"/>
              <w:jc w:val="center"/>
            </w:pPr>
            <w:r w:rsidRPr="001807E8">
              <w:t>436</w:t>
            </w:r>
          </w:p>
        </w:tc>
        <w:tc>
          <w:tcPr>
            <w:tcW w:w="3834"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4A0CD0AF" w14:textId="77777777" w:rsidR="001807E8" w:rsidRPr="001807E8" w:rsidRDefault="001807E8" w:rsidP="00610324">
            <w:pPr>
              <w:pStyle w:val="TableText"/>
              <w:jc w:val="center"/>
            </w:pPr>
            <w:r w:rsidRPr="001807E8">
              <w:t>21.6</w:t>
            </w:r>
          </w:p>
        </w:tc>
      </w:tr>
      <w:tr w:rsidR="001807E8" w:rsidRPr="001807E8" w14:paraId="1F913ED2" w14:textId="77777777" w:rsidTr="00E568A5">
        <w:trPr>
          <w:trHeight w:val="396"/>
        </w:trPr>
        <w:tc>
          <w:tcPr>
            <w:tcW w:w="1639"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11DF073B" w14:textId="77777777" w:rsidR="001807E8" w:rsidRPr="001807E8" w:rsidRDefault="001807E8" w:rsidP="00610324">
            <w:pPr>
              <w:pStyle w:val="TableText"/>
            </w:pPr>
            <w:r w:rsidRPr="001807E8">
              <w:t>35 – 44</w:t>
            </w:r>
          </w:p>
        </w:tc>
        <w:tc>
          <w:tcPr>
            <w:tcW w:w="3615"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34251AB5" w14:textId="77777777" w:rsidR="001807E8" w:rsidRPr="001807E8" w:rsidRDefault="001807E8" w:rsidP="00610324">
            <w:pPr>
              <w:pStyle w:val="TableText"/>
              <w:jc w:val="center"/>
            </w:pPr>
            <w:r w:rsidRPr="001807E8">
              <w:t>452</w:t>
            </w:r>
          </w:p>
        </w:tc>
        <w:tc>
          <w:tcPr>
            <w:tcW w:w="3834"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0E7E550B" w14:textId="77777777" w:rsidR="001807E8" w:rsidRPr="001807E8" w:rsidRDefault="001807E8" w:rsidP="00610324">
            <w:pPr>
              <w:pStyle w:val="TableText"/>
              <w:jc w:val="center"/>
            </w:pPr>
            <w:r w:rsidRPr="001807E8">
              <w:t>22.3</w:t>
            </w:r>
          </w:p>
        </w:tc>
      </w:tr>
      <w:tr w:rsidR="001807E8" w:rsidRPr="001807E8" w14:paraId="387C85E3" w14:textId="77777777" w:rsidTr="00E568A5">
        <w:trPr>
          <w:trHeight w:val="396"/>
        </w:trPr>
        <w:tc>
          <w:tcPr>
            <w:tcW w:w="1639"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2223BE21" w14:textId="77777777" w:rsidR="001807E8" w:rsidRPr="001807E8" w:rsidRDefault="001807E8" w:rsidP="00610324">
            <w:pPr>
              <w:pStyle w:val="TableText"/>
            </w:pPr>
            <w:r w:rsidRPr="001807E8">
              <w:t>45 – 54</w:t>
            </w:r>
          </w:p>
        </w:tc>
        <w:tc>
          <w:tcPr>
            <w:tcW w:w="3615"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5041C889" w14:textId="77777777" w:rsidR="001807E8" w:rsidRPr="001807E8" w:rsidRDefault="001807E8" w:rsidP="00610324">
            <w:pPr>
              <w:pStyle w:val="TableText"/>
              <w:jc w:val="center"/>
            </w:pPr>
            <w:r w:rsidRPr="001807E8">
              <w:t>448</w:t>
            </w:r>
          </w:p>
        </w:tc>
        <w:tc>
          <w:tcPr>
            <w:tcW w:w="3834"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06B713BA" w14:textId="77777777" w:rsidR="001807E8" w:rsidRPr="001807E8" w:rsidRDefault="001807E8" w:rsidP="00610324">
            <w:pPr>
              <w:pStyle w:val="TableText"/>
              <w:jc w:val="center"/>
            </w:pPr>
            <w:r w:rsidRPr="001807E8">
              <w:t>22.2</w:t>
            </w:r>
          </w:p>
        </w:tc>
      </w:tr>
      <w:tr w:rsidR="001807E8" w:rsidRPr="001807E8" w14:paraId="51D3B2F2" w14:textId="77777777" w:rsidTr="00E568A5">
        <w:trPr>
          <w:trHeight w:val="396"/>
        </w:trPr>
        <w:tc>
          <w:tcPr>
            <w:tcW w:w="1639"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1C291B9A" w14:textId="77777777" w:rsidR="001807E8" w:rsidRPr="001807E8" w:rsidRDefault="001807E8" w:rsidP="00610324">
            <w:pPr>
              <w:pStyle w:val="TableText"/>
            </w:pPr>
            <w:r w:rsidRPr="001807E8">
              <w:t>55 – 64</w:t>
            </w:r>
          </w:p>
        </w:tc>
        <w:tc>
          <w:tcPr>
            <w:tcW w:w="3615"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70149705" w14:textId="77777777" w:rsidR="001807E8" w:rsidRPr="001807E8" w:rsidRDefault="001807E8" w:rsidP="00610324">
            <w:pPr>
              <w:pStyle w:val="TableText"/>
              <w:jc w:val="center"/>
            </w:pPr>
            <w:r w:rsidRPr="001807E8">
              <w:t>234</w:t>
            </w:r>
          </w:p>
        </w:tc>
        <w:tc>
          <w:tcPr>
            <w:tcW w:w="3834"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60F27DDF" w14:textId="77777777" w:rsidR="001807E8" w:rsidRPr="001807E8" w:rsidRDefault="001807E8" w:rsidP="00610324">
            <w:pPr>
              <w:pStyle w:val="TableText"/>
              <w:jc w:val="center"/>
            </w:pPr>
            <w:r w:rsidRPr="001807E8">
              <w:t>11.5</w:t>
            </w:r>
          </w:p>
        </w:tc>
      </w:tr>
      <w:tr w:rsidR="001807E8" w:rsidRPr="001807E8" w14:paraId="741128C3" w14:textId="77777777" w:rsidTr="00E568A5">
        <w:trPr>
          <w:trHeight w:val="396"/>
        </w:trPr>
        <w:tc>
          <w:tcPr>
            <w:tcW w:w="1639"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4184CD13" w14:textId="77777777" w:rsidR="001807E8" w:rsidRPr="001807E8" w:rsidRDefault="001807E8" w:rsidP="00610324">
            <w:pPr>
              <w:pStyle w:val="TableText"/>
            </w:pPr>
            <w:r w:rsidRPr="001807E8">
              <w:t>65+</w:t>
            </w:r>
          </w:p>
        </w:tc>
        <w:tc>
          <w:tcPr>
            <w:tcW w:w="3615"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1EBC1F9B" w14:textId="77777777" w:rsidR="001807E8" w:rsidRPr="001807E8" w:rsidRDefault="001807E8" w:rsidP="00610324">
            <w:pPr>
              <w:pStyle w:val="TableText"/>
              <w:jc w:val="center"/>
            </w:pPr>
            <w:r w:rsidRPr="001807E8">
              <w:t>275</w:t>
            </w:r>
          </w:p>
        </w:tc>
        <w:tc>
          <w:tcPr>
            <w:tcW w:w="3834" w:type="dxa"/>
            <w:tcBorders>
              <w:top w:val="single" w:sz="4" w:space="0" w:color="FFFFFF"/>
              <w:left w:val="single" w:sz="4" w:space="0" w:color="FFFFFF"/>
              <w:bottom w:val="single" w:sz="4" w:space="0" w:color="FFFFFF"/>
              <w:right w:val="single" w:sz="4" w:space="0" w:color="FFFFFF"/>
            </w:tcBorders>
            <w:shd w:val="clear" w:color="0078C1" w:fill="CAD5EC" w:themeFill="accent1" w:themeFillTint="33"/>
            <w:tcMar>
              <w:top w:w="170" w:type="dxa"/>
              <w:left w:w="170" w:type="dxa"/>
              <w:bottom w:w="170" w:type="dxa"/>
              <w:right w:w="170" w:type="dxa"/>
            </w:tcMar>
            <w:vAlign w:val="center"/>
          </w:tcPr>
          <w:p w14:paraId="32153EA6" w14:textId="77777777" w:rsidR="001807E8" w:rsidRPr="001807E8" w:rsidRDefault="001807E8" w:rsidP="00610324">
            <w:pPr>
              <w:pStyle w:val="TableText"/>
              <w:jc w:val="center"/>
            </w:pPr>
            <w:r w:rsidRPr="001807E8">
              <w:t>13.6</w:t>
            </w:r>
          </w:p>
        </w:tc>
      </w:tr>
    </w:tbl>
    <w:p w14:paraId="5155C576" w14:textId="77777777" w:rsidR="001807E8" w:rsidRPr="001807E8" w:rsidRDefault="001807E8" w:rsidP="001807E8">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62852D30" w14:textId="77777777" w:rsidR="001807E8" w:rsidRPr="001807E8" w:rsidRDefault="001807E8" w:rsidP="00125135">
      <w:pPr>
        <w:rPr>
          <w:lang w:val="en-US" w:eastAsia="en-AU"/>
        </w:rPr>
      </w:pPr>
      <w:r w:rsidRPr="001807E8">
        <w:rPr>
          <w:lang w:val="en-US" w:eastAsia="en-AU"/>
        </w:rPr>
        <w:lastRenderedPageBreak/>
        <w:t xml:space="preserve">A total of 504 business respondents participated in the questionnaire. As with the consumer sample, business consumers were drawn from an online panel. All respondents were responsible for making decisions in the business, including recruitment, training, purchasing, financial management, </w:t>
      </w:r>
      <w:proofErr w:type="gramStart"/>
      <w:r w:rsidRPr="001807E8">
        <w:rPr>
          <w:lang w:val="en-US" w:eastAsia="en-AU"/>
        </w:rPr>
        <w:t>contracting</w:t>
      </w:r>
      <w:proofErr w:type="gramEnd"/>
      <w:r w:rsidRPr="001807E8">
        <w:rPr>
          <w:lang w:val="en-US" w:eastAsia="en-AU"/>
        </w:rPr>
        <w:t xml:space="preserve"> or policy decisions.</w:t>
      </w:r>
    </w:p>
    <w:p w14:paraId="2A2364CD" w14:textId="2F9975F7" w:rsidR="001807E8" w:rsidRPr="001807E8" w:rsidRDefault="001807E8" w:rsidP="00125135">
      <w:pPr>
        <w:rPr>
          <w:lang w:val="en-US" w:eastAsia="en-AU"/>
        </w:rPr>
      </w:pPr>
      <w:r w:rsidRPr="001807E8">
        <w:rPr>
          <w:lang w:val="en-US" w:eastAsia="en-AU"/>
        </w:rPr>
        <w:t xml:space="preserve">It is important to note that the business decision maker sample is senior in nature. Almost half (44%) of business respondents earn more than $100,000 per annum, and two-thirds (65%) of business decision makers have a university qualification. </w:t>
      </w:r>
      <w:r w:rsidR="000F61DA">
        <w:rPr>
          <w:lang w:val="en-US" w:eastAsia="en-AU"/>
        </w:rPr>
        <w:br/>
      </w:r>
      <w:r w:rsidRPr="001807E8">
        <w:rPr>
          <w:lang w:val="en-US" w:eastAsia="en-AU"/>
        </w:rPr>
        <w:t xml:space="preserve">A majority of respondents are in managerial/administrator roles or professional roles (68%), 13% are in clerical roles and </w:t>
      </w:r>
      <w:proofErr w:type="gramStart"/>
      <w:r w:rsidRPr="001807E8">
        <w:rPr>
          <w:lang w:val="en-US" w:eastAsia="en-AU"/>
        </w:rPr>
        <w:t>a minority are</w:t>
      </w:r>
      <w:proofErr w:type="gramEnd"/>
      <w:r w:rsidRPr="001807E8">
        <w:rPr>
          <w:lang w:val="en-US" w:eastAsia="en-AU"/>
        </w:rPr>
        <w:t xml:space="preserve"> in other roles within the business.</w:t>
      </w:r>
    </w:p>
    <w:p w14:paraId="2ADEE890" w14:textId="77777777" w:rsidR="001807E8" w:rsidRPr="001807E8" w:rsidRDefault="001807E8" w:rsidP="00125135">
      <w:pPr>
        <w:rPr>
          <w:lang w:val="en-US" w:eastAsia="en-AU"/>
        </w:rPr>
      </w:pPr>
      <w:r w:rsidRPr="001807E8">
        <w:rPr>
          <w:lang w:val="en-US" w:eastAsia="en-AU"/>
        </w:rPr>
        <w:t>No hard quotas were set for the business sample and post-weighting of the data was not undertaken.</w:t>
      </w:r>
    </w:p>
    <w:p w14:paraId="51B9300E" w14:textId="3587B6B1" w:rsidR="00125135" w:rsidRDefault="00125135">
      <w:pPr>
        <w:spacing w:after="0" w:line="240" w:lineRule="auto"/>
      </w:pPr>
      <w:r>
        <w:br w:type="page"/>
      </w:r>
    </w:p>
    <w:p w14:paraId="401D41E2" w14:textId="51689365" w:rsidR="002C2892" w:rsidRPr="002F3049" w:rsidRDefault="002C2892" w:rsidP="002F3049">
      <w:pPr>
        <w:pStyle w:val="Heading1"/>
      </w:pPr>
      <w:bookmarkStart w:id="12" w:name="_Toc232734759"/>
      <w:r w:rsidRPr="002F3049">
        <w:lastRenderedPageBreak/>
        <w:t>The context of ageing and age discrimination</w:t>
      </w:r>
      <w:bookmarkEnd w:id="12"/>
    </w:p>
    <w:p w14:paraId="3D754090" w14:textId="77777777" w:rsidR="002C2892" w:rsidRPr="002C2892" w:rsidRDefault="002C2892" w:rsidP="002C2892">
      <w:pPr>
        <w:rPr>
          <w:lang w:val="en-US" w:eastAsia="en-AU"/>
        </w:rPr>
      </w:pPr>
      <w:r w:rsidRPr="002C2892">
        <w:rPr>
          <w:lang w:val="en-US" w:eastAsia="en-AU"/>
        </w:rPr>
        <w:t xml:space="preserve">Before discussing ageist </w:t>
      </w:r>
      <w:proofErr w:type="spellStart"/>
      <w:r w:rsidRPr="002C2892">
        <w:rPr>
          <w:lang w:val="en-US" w:eastAsia="en-AU"/>
        </w:rPr>
        <w:t>behaviours</w:t>
      </w:r>
      <w:proofErr w:type="spellEnd"/>
      <w:r w:rsidRPr="002C2892">
        <w:rPr>
          <w:lang w:val="en-US" w:eastAsia="en-AU"/>
        </w:rPr>
        <w:t xml:space="preserve"> and attitudes, it is important to understand the context in which these attitudes and </w:t>
      </w:r>
      <w:proofErr w:type="spellStart"/>
      <w:r w:rsidRPr="002C2892">
        <w:rPr>
          <w:lang w:val="en-US" w:eastAsia="en-AU"/>
        </w:rPr>
        <w:t>behaviours</w:t>
      </w:r>
      <w:proofErr w:type="spellEnd"/>
      <w:r w:rsidRPr="002C2892">
        <w:rPr>
          <w:lang w:val="en-US" w:eastAsia="en-AU"/>
        </w:rPr>
        <w:t xml:space="preserve"> are held. This chapter provides a summary of community and business perceptions of ageing, specifically:</w:t>
      </w:r>
    </w:p>
    <w:p w14:paraId="563A9666" w14:textId="77777777" w:rsidR="002C2892" w:rsidRPr="002C2892" w:rsidRDefault="002C2892" w:rsidP="004C2F85">
      <w:pPr>
        <w:pStyle w:val="BulletsList"/>
        <w:spacing w:after="0"/>
      </w:pPr>
      <w:r w:rsidRPr="002C2892">
        <w:t>how ageing is perceived</w:t>
      </w:r>
    </w:p>
    <w:p w14:paraId="20A8A8D7" w14:textId="77777777" w:rsidR="002C2892" w:rsidRPr="002C2892" w:rsidRDefault="002C2892" w:rsidP="002C2892">
      <w:pPr>
        <w:pStyle w:val="BulletsList"/>
      </w:pPr>
      <w:proofErr w:type="gramStart"/>
      <w:r w:rsidRPr="002C2892">
        <w:t>older</w:t>
      </w:r>
      <w:proofErr w:type="gramEnd"/>
      <w:r w:rsidRPr="002C2892">
        <w:t xml:space="preserve"> Australians’ experiences of age discrimination.</w:t>
      </w:r>
    </w:p>
    <w:p w14:paraId="0161F529" w14:textId="33EB6E19" w:rsidR="002C2892" w:rsidRPr="002C2892" w:rsidRDefault="002C2892" w:rsidP="002C2892">
      <w:pPr>
        <w:pStyle w:val="Heading2"/>
        <w:rPr>
          <w:lang w:eastAsia="en-AU"/>
        </w:rPr>
      </w:pPr>
      <w:bookmarkStart w:id="13" w:name="_Toc232734760"/>
      <w:r w:rsidRPr="002C2892">
        <w:rPr>
          <w:lang w:eastAsia="en-AU"/>
        </w:rPr>
        <w:t xml:space="preserve">How old is </w:t>
      </w:r>
      <w:r w:rsidRPr="002C2892">
        <w:rPr>
          <w:rFonts w:ascii="HelveticaNeue-Italic" w:hAnsi="HelveticaNeue-Italic" w:cs="HelveticaNeue-Italic"/>
          <w:i/>
          <w:iCs/>
          <w:lang w:eastAsia="en-AU"/>
        </w:rPr>
        <w:t>‘old’</w:t>
      </w:r>
      <w:r w:rsidRPr="002C2892">
        <w:rPr>
          <w:lang w:eastAsia="en-AU"/>
        </w:rPr>
        <w:t xml:space="preserve"> in Australia</w:t>
      </w:r>
      <w:bookmarkEnd w:id="13"/>
    </w:p>
    <w:p w14:paraId="2606CA16" w14:textId="77777777" w:rsidR="002C2892" w:rsidRPr="002C2892" w:rsidRDefault="002C2892" w:rsidP="002F3049">
      <w:pPr>
        <w:rPr>
          <w:lang w:val="en-US" w:eastAsia="en-AU"/>
        </w:rPr>
      </w:pPr>
      <w:r w:rsidRPr="002C2892">
        <w:rPr>
          <w:lang w:val="en-US" w:eastAsia="en-AU"/>
        </w:rPr>
        <w:t>Ageing as a concept is clearly positioned from a negative standpoint. In almost all focus groups and across all age cohorts, discussions initially revolved around concerns and fears associated with the ageing process. A considerable degree of reflection was required before positives associated with ageing were discussed. When positives were mentioned, discussions quickly returned to the perceived negative aspects of the ageing process. In many ways the term ‘ageing’ is a loaded term which holds predominantly negative connotations:</w:t>
      </w:r>
    </w:p>
    <w:p w14:paraId="6D837D91" w14:textId="77777777" w:rsidR="002C2892" w:rsidRPr="002C2892" w:rsidRDefault="002C2892" w:rsidP="002F3049">
      <w:pPr>
        <w:pStyle w:val="Quote"/>
        <w:rPr>
          <w:lang w:val="en-GB" w:eastAsia="en-AU"/>
        </w:rPr>
      </w:pPr>
      <w:r w:rsidRPr="002F3049">
        <w:rPr>
          <w:rStyle w:val="Emphasis"/>
        </w:rPr>
        <w:t>“I’m afraid of getting older, afraid of some of the things that I can’t control and worried about the future.”</w:t>
      </w:r>
      <w:r w:rsidRPr="002C2892">
        <w:rPr>
          <w:lang w:val="en-GB" w:eastAsia="en-AU"/>
        </w:rPr>
        <w:t xml:space="preserve"> (55-64 years)</w:t>
      </w:r>
    </w:p>
    <w:p w14:paraId="68750545" w14:textId="77777777" w:rsidR="002C2892" w:rsidRPr="002C2892" w:rsidRDefault="002C2892" w:rsidP="002F3049">
      <w:pPr>
        <w:pStyle w:val="Quote"/>
        <w:rPr>
          <w:lang w:val="en-GB" w:eastAsia="en-AU"/>
        </w:rPr>
      </w:pPr>
      <w:r w:rsidRPr="002F3049">
        <w:rPr>
          <w:rStyle w:val="Emphasis"/>
        </w:rPr>
        <w:t>“It’s terrible.”</w:t>
      </w:r>
      <w:r w:rsidRPr="002C2892">
        <w:rPr>
          <w:lang w:val="en-GB" w:eastAsia="en-AU"/>
        </w:rPr>
        <w:t xml:space="preserve"> (18-25 years)</w:t>
      </w:r>
    </w:p>
    <w:p w14:paraId="6C58055A" w14:textId="77777777" w:rsidR="002C2892" w:rsidRPr="002C2892" w:rsidRDefault="002C2892" w:rsidP="009B66FD">
      <w:pPr>
        <w:pStyle w:val="Quote"/>
        <w:spacing w:after="200"/>
        <w:rPr>
          <w:lang w:val="en-GB" w:eastAsia="en-AU"/>
        </w:rPr>
      </w:pPr>
      <w:r w:rsidRPr="002F3049">
        <w:rPr>
          <w:rStyle w:val="Emphasis"/>
        </w:rPr>
        <w:t>“It’s to be avoided.”</w:t>
      </w:r>
      <w:r w:rsidRPr="002C2892">
        <w:rPr>
          <w:lang w:val="en-GB" w:eastAsia="en-AU"/>
        </w:rPr>
        <w:t xml:space="preserve"> (65+ years)</w:t>
      </w:r>
    </w:p>
    <w:p w14:paraId="07D22D02" w14:textId="77777777" w:rsidR="002C2892" w:rsidRPr="002C2892" w:rsidRDefault="002C2892" w:rsidP="002F3049">
      <w:pPr>
        <w:rPr>
          <w:lang w:val="en-US" w:eastAsia="en-AU"/>
        </w:rPr>
      </w:pPr>
      <w:r w:rsidRPr="002C2892">
        <w:rPr>
          <w:lang w:val="en-US" w:eastAsia="en-AU"/>
        </w:rPr>
        <w:t>Younger respondents (under 30 years) are generally more negative about the concept of ageing. These participants are less able to articulate specific concerns and more likely to simply be concerned about the broader issues associated with health, welfare, financial stability and housing access. Their views are more likely to be linked to the concept of loss associated with ageing (loss of health, loss of hearing, loss of mental capacity, loss of income). Members of this group find it extremely difficult to identify any benefits associated with ageing and many indicated it is simply not something they have given much thought to at this point in their lives.</w:t>
      </w:r>
    </w:p>
    <w:p w14:paraId="25155B01" w14:textId="77777777" w:rsidR="002C2892" w:rsidRPr="002C2892" w:rsidRDefault="002C2892" w:rsidP="002F3049">
      <w:pPr>
        <w:rPr>
          <w:lang w:val="en-US" w:eastAsia="en-AU"/>
        </w:rPr>
      </w:pPr>
      <w:r w:rsidRPr="002C2892">
        <w:rPr>
          <w:lang w:val="en-US" w:eastAsia="en-AU"/>
        </w:rPr>
        <w:t xml:space="preserve">All respondents were asked to indicate how old someone of </w:t>
      </w:r>
      <w:r w:rsidRPr="002C2892">
        <w:rPr>
          <w:i/>
          <w:iCs/>
          <w:lang w:val="en-US" w:eastAsia="en-AU"/>
        </w:rPr>
        <w:t>‘old age’</w:t>
      </w:r>
      <w:r w:rsidRPr="002C2892">
        <w:rPr>
          <w:lang w:val="en-US" w:eastAsia="en-AU"/>
        </w:rPr>
        <w:t xml:space="preserve"> was and to indicate how old an </w:t>
      </w:r>
      <w:r w:rsidRPr="002C2892">
        <w:rPr>
          <w:i/>
          <w:iCs/>
          <w:lang w:val="en-US" w:eastAsia="en-AU"/>
        </w:rPr>
        <w:t xml:space="preserve">‘elderly’ </w:t>
      </w:r>
      <w:r w:rsidRPr="002C2892">
        <w:rPr>
          <w:lang w:val="en-US" w:eastAsia="en-AU"/>
        </w:rPr>
        <w:t xml:space="preserve">Australian was. There is little difference in the perception of old age between community and business respondents, reporting a mean age of 61.7 and 62.5 respectively. Perceptions of the age of an </w:t>
      </w:r>
      <w:r w:rsidRPr="002C2892">
        <w:rPr>
          <w:i/>
          <w:iCs/>
          <w:lang w:val="en-US" w:eastAsia="en-AU"/>
        </w:rPr>
        <w:t>‘elderly’</w:t>
      </w:r>
      <w:r w:rsidRPr="002C2892">
        <w:rPr>
          <w:lang w:val="en-US" w:eastAsia="en-AU"/>
        </w:rPr>
        <w:t xml:space="preserve"> Australian are also similar, reporting a mean of 70.5 at a national community level and a mean of 72 years in the business sample.</w:t>
      </w:r>
    </w:p>
    <w:p w14:paraId="08972665" w14:textId="77777777" w:rsidR="004C2F85" w:rsidRDefault="004C2F85">
      <w:pPr>
        <w:spacing w:after="0" w:line="240" w:lineRule="auto"/>
        <w:rPr>
          <w:lang w:val="en-US" w:eastAsia="en-AU"/>
        </w:rPr>
      </w:pPr>
      <w:r>
        <w:rPr>
          <w:lang w:val="en-US" w:eastAsia="en-AU"/>
        </w:rPr>
        <w:br w:type="page"/>
      </w:r>
    </w:p>
    <w:p w14:paraId="3F50EE76" w14:textId="47BBBEE5" w:rsidR="002C2892" w:rsidRPr="002C2892" w:rsidRDefault="002C2892" w:rsidP="002F3049">
      <w:pPr>
        <w:rPr>
          <w:lang w:val="en-US" w:eastAsia="en-AU"/>
        </w:rPr>
      </w:pPr>
      <w:r w:rsidRPr="002C2892">
        <w:rPr>
          <w:lang w:val="en-US" w:eastAsia="en-AU"/>
        </w:rPr>
        <w:lastRenderedPageBreak/>
        <w:t>There are differences in perception between younger and older participants. Within the community sample, the mean age of ‘</w:t>
      </w:r>
      <w:r w:rsidRPr="002C2892">
        <w:rPr>
          <w:i/>
          <w:iCs/>
          <w:lang w:val="en-US" w:eastAsia="en-AU"/>
        </w:rPr>
        <w:t>old age’</w:t>
      </w:r>
      <w:r w:rsidRPr="002C2892">
        <w:rPr>
          <w:lang w:val="en-US" w:eastAsia="en-AU"/>
        </w:rPr>
        <w:t xml:space="preserve"> for respondents aged 18-24 years is 55.9 years, compared to 66.9 years for respondents aged 65+ years – a difference in perception of more than 10 years. The differences between age cohorts are similar when the concept of being ‘</w:t>
      </w:r>
      <w:r w:rsidRPr="002C2892">
        <w:rPr>
          <w:i/>
          <w:iCs/>
          <w:lang w:val="en-US" w:eastAsia="en-AU"/>
        </w:rPr>
        <w:t>elderly’</w:t>
      </w:r>
      <w:r w:rsidRPr="002C2892">
        <w:rPr>
          <w:lang w:val="en-US" w:eastAsia="en-AU"/>
        </w:rPr>
        <w:t xml:space="preserve"> is discussed. Younger respondents (those aged 18-24 years) indicate that an ‘</w:t>
      </w:r>
      <w:r w:rsidRPr="002C2892">
        <w:rPr>
          <w:i/>
          <w:iCs/>
          <w:lang w:val="en-US" w:eastAsia="en-AU"/>
        </w:rPr>
        <w:t>elderly’</w:t>
      </w:r>
      <w:r w:rsidRPr="002C2892">
        <w:rPr>
          <w:lang w:val="en-US" w:eastAsia="en-AU"/>
        </w:rPr>
        <w:t xml:space="preserve"> Australian is someone aged 66.7 years while those aged 65+ years indicate that an ‘</w:t>
      </w:r>
      <w:r w:rsidRPr="002C2892">
        <w:rPr>
          <w:i/>
          <w:iCs/>
          <w:lang w:val="en-US" w:eastAsia="en-AU"/>
        </w:rPr>
        <w:t>elderly’</w:t>
      </w:r>
      <w:r w:rsidRPr="002C2892">
        <w:rPr>
          <w:lang w:val="en-US" w:eastAsia="en-AU"/>
        </w:rPr>
        <w:t xml:space="preserve"> Australian is 74.4 years.</w:t>
      </w:r>
    </w:p>
    <w:p w14:paraId="1ED8E815" w14:textId="77777777" w:rsidR="002C2892" w:rsidRPr="002C2892" w:rsidRDefault="002C2892" w:rsidP="002F3049">
      <w:pPr>
        <w:rPr>
          <w:lang w:val="en-US" w:eastAsia="en-AU"/>
        </w:rPr>
      </w:pPr>
      <w:r w:rsidRPr="002C2892">
        <w:rPr>
          <w:lang w:val="en-US" w:eastAsia="en-AU"/>
        </w:rPr>
        <w:t>In addition to age, other factors impact on a respondent’s opinions:</w:t>
      </w:r>
    </w:p>
    <w:p w14:paraId="024C1E7C" w14:textId="77777777" w:rsidR="002C2892" w:rsidRPr="002C2892" w:rsidRDefault="002C2892" w:rsidP="002F3049">
      <w:pPr>
        <w:pStyle w:val="BulletsList"/>
      </w:pPr>
      <w:r w:rsidRPr="002C2892">
        <w:t>The average age of ‘</w:t>
      </w:r>
      <w:r w:rsidRPr="002C2892">
        <w:rPr>
          <w:i/>
          <w:iCs/>
        </w:rPr>
        <w:t>old age’</w:t>
      </w:r>
      <w:r w:rsidRPr="002C2892">
        <w:t xml:space="preserve"> is higher for females (62 years) when compared to males (61 years).</w:t>
      </w:r>
    </w:p>
    <w:p w14:paraId="3D3A3F02" w14:textId="77777777" w:rsidR="002C2892" w:rsidRPr="002C2892" w:rsidRDefault="002C2892" w:rsidP="002F3049">
      <w:pPr>
        <w:pStyle w:val="BulletsList"/>
      </w:pPr>
      <w:r w:rsidRPr="002C2892">
        <w:t xml:space="preserve">Personal experience also has a major impact. Respondents who have a relationship with an older person have a higher average age for </w:t>
      </w:r>
      <w:r w:rsidRPr="002C2892">
        <w:rPr>
          <w:i/>
          <w:iCs/>
        </w:rPr>
        <w:t>‘old age’</w:t>
      </w:r>
      <w:r w:rsidRPr="002C2892">
        <w:t xml:space="preserve"> when compared to respondents who have no relationship with an older person (60.7 compared to 56.6 years).</w:t>
      </w:r>
    </w:p>
    <w:p w14:paraId="7E8FFFE6" w14:textId="77777777" w:rsidR="002C2892" w:rsidRPr="002C2892" w:rsidRDefault="002C2892" w:rsidP="002F3049">
      <w:pPr>
        <w:pStyle w:val="BulletsList"/>
        <w:rPr>
          <w:i/>
          <w:iCs/>
        </w:rPr>
      </w:pPr>
      <w:r w:rsidRPr="002C2892">
        <w:t>There is also a notable difference in mean age between Indigenous and non-Indigenous respondents. ‘</w:t>
      </w:r>
      <w:r w:rsidRPr="002C2892">
        <w:rPr>
          <w:i/>
          <w:iCs/>
        </w:rPr>
        <w:t>Old age’</w:t>
      </w:r>
      <w:r w:rsidRPr="002C2892">
        <w:t xml:space="preserve"> is seen to be much higher among non-Indigenous respondents (61.6 years) compared to Indigenous respondents (56.7 years). Similar differences are observed in relation to the concept of ‘</w:t>
      </w:r>
      <w:r w:rsidRPr="002C2892">
        <w:rPr>
          <w:i/>
          <w:iCs/>
        </w:rPr>
        <w:t>elderly’.</w:t>
      </w:r>
    </w:p>
    <w:p w14:paraId="0416805F" w14:textId="77777777" w:rsidR="00110C34" w:rsidRDefault="00110C34">
      <w:pPr>
        <w:spacing w:after="0" w:line="240" w:lineRule="auto"/>
        <w:rPr>
          <w:rFonts w:eastAsiaTheme="majorEastAsia" w:cstheme="majorBidi"/>
          <w:b/>
          <w:u w:color="000000"/>
          <w:lang w:val="en-AU" w:eastAsia="en-AU"/>
        </w:rPr>
      </w:pPr>
      <w:r>
        <w:rPr>
          <w:u w:color="000000"/>
          <w:lang w:val="en-AU" w:eastAsia="en-AU"/>
        </w:rPr>
        <w:br w:type="page"/>
      </w:r>
    </w:p>
    <w:p w14:paraId="75591908" w14:textId="284F44FE" w:rsidR="002C2892" w:rsidRPr="002C2892" w:rsidRDefault="002F3049" w:rsidP="002F3049">
      <w:pPr>
        <w:pStyle w:val="Heading5"/>
        <w:rPr>
          <w:u w:color="000000"/>
          <w:lang w:val="en-AU" w:eastAsia="en-AU"/>
        </w:rPr>
      </w:pPr>
      <w:r>
        <w:rPr>
          <w:u w:color="000000"/>
          <w:lang w:val="en-AU" w:eastAsia="en-AU"/>
        </w:rPr>
        <w:lastRenderedPageBreak/>
        <w:t xml:space="preserve">Table 3: Ageing in context: mean </w:t>
      </w:r>
      <w:r w:rsidR="002C2892" w:rsidRPr="002C2892">
        <w:rPr>
          <w:u w:color="000000"/>
          <w:lang w:val="en-AU" w:eastAsia="en-AU"/>
        </w:rPr>
        <w:t>age</w:t>
      </w:r>
      <w:r>
        <w:rPr>
          <w:u w:color="000000"/>
          <w:lang w:val="en-AU" w:eastAsia="en-AU"/>
        </w:rPr>
        <w:t xml:space="preserve"> </w:t>
      </w:r>
      <w:r w:rsidR="002C2892" w:rsidRPr="002C2892">
        <w:rPr>
          <w:u w:color="000000"/>
          <w:lang w:val="en-AU" w:eastAsia="en-AU"/>
        </w:rPr>
        <w:t>for</w:t>
      </w:r>
      <w:r>
        <w:rPr>
          <w:u w:color="000000"/>
          <w:lang w:val="en-AU" w:eastAsia="en-AU"/>
        </w:rPr>
        <w:t xml:space="preserve"> </w:t>
      </w:r>
      <w:r w:rsidR="002C2892" w:rsidRPr="002C2892">
        <w:rPr>
          <w:u w:color="000000"/>
          <w:lang w:val="en-AU" w:eastAsia="en-AU"/>
        </w:rPr>
        <w:t>old</w:t>
      </w:r>
      <w:r>
        <w:rPr>
          <w:u w:color="000000"/>
          <w:lang w:val="en-AU" w:eastAsia="en-AU"/>
        </w:rPr>
        <w:t xml:space="preserve"> </w:t>
      </w:r>
      <w:r w:rsidR="002C2892" w:rsidRPr="002C2892">
        <w:rPr>
          <w:u w:color="000000"/>
          <w:lang w:val="en-AU" w:eastAsia="en-AU"/>
        </w:rPr>
        <w:t>age</w:t>
      </w:r>
      <w:r>
        <w:rPr>
          <w:u w:color="000000"/>
          <w:lang w:val="en-AU" w:eastAsia="en-AU"/>
        </w:rPr>
        <w:t xml:space="preserve"> </w:t>
      </w:r>
      <w:r w:rsidR="002C2892" w:rsidRPr="002C2892">
        <w:rPr>
          <w:u w:color="000000"/>
          <w:lang w:val="en-AU" w:eastAsia="en-AU"/>
        </w:rPr>
        <w:t>and</w:t>
      </w:r>
      <w:r>
        <w:rPr>
          <w:u w:color="000000"/>
          <w:lang w:val="en-AU" w:eastAsia="en-AU"/>
        </w:rPr>
        <w:t xml:space="preserve"> </w:t>
      </w:r>
      <w:r w:rsidR="002C2892" w:rsidRPr="002C2892">
        <w:rPr>
          <w:u w:color="000000"/>
          <w:lang w:val="en-AU" w:eastAsia="en-AU"/>
        </w:rPr>
        <w:t>elderly</w:t>
      </w:r>
    </w:p>
    <w:tbl>
      <w:tblPr>
        <w:tblW w:w="9656" w:type="dxa"/>
        <w:tblInd w:w="170" w:type="dxa"/>
        <w:shd w:val="clear" w:color="auto" w:fill="CAD5EC" w:themeFill="accent1" w:themeFillTint="33"/>
        <w:tblLayout w:type="fixed"/>
        <w:tblCellMar>
          <w:left w:w="0" w:type="dxa"/>
          <w:right w:w="0" w:type="dxa"/>
        </w:tblCellMar>
        <w:tblLook w:val="0000" w:firstRow="0" w:lastRow="0" w:firstColumn="0" w:lastColumn="0" w:noHBand="0" w:noVBand="0"/>
      </w:tblPr>
      <w:tblGrid>
        <w:gridCol w:w="1420"/>
        <w:gridCol w:w="1644"/>
        <w:gridCol w:w="57"/>
        <w:gridCol w:w="997"/>
        <w:gridCol w:w="1136"/>
        <w:gridCol w:w="1136"/>
        <w:gridCol w:w="1136"/>
        <w:gridCol w:w="1136"/>
        <w:gridCol w:w="994"/>
      </w:tblGrid>
      <w:tr w:rsidR="002C2892" w:rsidRPr="002F3049" w14:paraId="06ED255C" w14:textId="77777777" w:rsidTr="00E568A5">
        <w:trPr>
          <w:trHeight w:val="395"/>
        </w:trPr>
        <w:tc>
          <w:tcPr>
            <w:tcW w:w="1420" w:type="dxa"/>
            <w:vMerge w:val="restart"/>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7622391F" w14:textId="77777777" w:rsidR="002C2892" w:rsidRPr="002F3049" w:rsidRDefault="002C2892" w:rsidP="00917A9E">
            <w:pPr>
              <w:pStyle w:val="TableText"/>
              <w:rPr>
                <w:rFonts w:cs="Arial"/>
                <w:szCs w:val="20"/>
              </w:rPr>
            </w:pPr>
          </w:p>
        </w:tc>
        <w:tc>
          <w:tcPr>
            <w:tcW w:w="1644"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19F645C9" w14:textId="77777777" w:rsidR="002C2892" w:rsidRPr="002F3049" w:rsidRDefault="002C2892" w:rsidP="00917A9E">
            <w:pPr>
              <w:pStyle w:val="TableText"/>
              <w:jc w:val="center"/>
              <w:rPr>
                <w:rFonts w:cs="Arial"/>
                <w:szCs w:val="20"/>
              </w:rPr>
            </w:pPr>
            <w:r w:rsidRPr="002F3049">
              <w:rPr>
                <w:rFonts w:cs="Arial"/>
                <w:b/>
                <w:bCs/>
                <w:szCs w:val="20"/>
              </w:rPr>
              <w:t>Total</w:t>
            </w:r>
          </w:p>
        </w:tc>
        <w:tc>
          <w:tcPr>
            <w:tcW w:w="6592" w:type="dxa"/>
            <w:gridSpan w:val="7"/>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17DFFCAD" w14:textId="5157DFA4" w:rsidR="002C2892" w:rsidRPr="002F3049" w:rsidRDefault="00917A9E" w:rsidP="00917A9E">
            <w:pPr>
              <w:pStyle w:val="TableText"/>
              <w:jc w:val="center"/>
              <w:rPr>
                <w:rFonts w:cs="Arial"/>
                <w:szCs w:val="20"/>
              </w:rPr>
            </w:pPr>
            <w:r>
              <w:rPr>
                <w:rFonts w:cs="Arial"/>
                <w:b/>
                <w:bCs/>
                <w:szCs w:val="20"/>
              </w:rPr>
              <w:t xml:space="preserve">Respondent </w:t>
            </w:r>
            <w:r w:rsidR="002C2892" w:rsidRPr="002F3049">
              <w:rPr>
                <w:rFonts w:cs="Arial"/>
                <w:b/>
                <w:bCs/>
                <w:szCs w:val="20"/>
              </w:rPr>
              <w:t>age</w:t>
            </w:r>
          </w:p>
        </w:tc>
      </w:tr>
      <w:tr w:rsidR="00917A9E" w:rsidRPr="002F3049" w14:paraId="78F79ED1" w14:textId="77777777" w:rsidTr="00E568A5">
        <w:trPr>
          <w:trHeight w:val="155"/>
        </w:trPr>
        <w:tc>
          <w:tcPr>
            <w:tcW w:w="1420" w:type="dxa"/>
            <w:vMerge/>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52BEE9DA" w14:textId="77777777" w:rsidR="002C2892" w:rsidRPr="002F3049" w:rsidRDefault="002C2892" w:rsidP="00917A9E">
            <w:pPr>
              <w:pStyle w:val="TableText"/>
              <w:rPr>
                <w:rFonts w:cs="Arial"/>
                <w:szCs w:val="20"/>
              </w:rPr>
            </w:pPr>
          </w:p>
        </w:tc>
        <w:tc>
          <w:tcPr>
            <w:tcW w:w="1644"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011E2937" w14:textId="77777777" w:rsidR="002C2892" w:rsidRPr="002F3049" w:rsidRDefault="002C2892" w:rsidP="00917A9E">
            <w:pPr>
              <w:pStyle w:val="TableText"/>
              <w:jc w:val="center"/>
              <w:rPr>
                <w:rFonts w:cs="Arial"/>
                <w:szCs w:val="20"/>
              </w:rPr>
            </w:pPr>
            <w:r w:rsidRPr="002F3049">
              <w:rPr>
                <w:rFonts w:cs="Arial"/>
                <w:b/>
                <w:bCs/>
                <w:szCs w:val="20"/>
              </w:rPr>
              <w:t>All</w:t>
            </w:r>
            <w:r w:rsidRPr="002F3049">
              <w:rPr>
                <w:rFonts w:cs="Arial"/>
                <w:b/>
                <w:bCs/>
                <w:szCs w:val="20"/>
              </w:rPr>
              <w:br/>
              <w:t>respondents</w:t>
            </w:r>
          </w:p>
        </w:tc>
        <w:tc>
          <w:tcPr>
            <w:tcW w:w="1054" w:type="dxa"/>
            <w:gridSpan w:val="2"/>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7D1FCE5C" w14:textId="19320A22" w:rsidR="002C2892" w:rsidRPr="002F3049" w:rsidRDefault="00917A9E" w:rsidP="00917A9E">
            <w:pPr>
              <w:pStyle w:val="TableText"/>
              <w:jc w:val="center"/>
              <w:rPr>
                <w:rFonts w:cs="Arial"/>
                <w:szCs w:val="20"/>
              </w:rPr>
            </w:pPr>
            <w:r>
              <w:rPr>
                <w:rFonts w:cs="Arial"/>
                <w:b/>
                <w:bCs/>
                <w:szCs w:val="20"/>
              </w:rPr>
              <w:t xml:space="preserve">18 – </w:t>
            </w:r>
            <w:r w:rsidR="002C2892" w:rsidRPr="002F3049">
              <w:rPr>
                <w:rFonts w:cs="Arial"/>
                <w:b/>
                <w:bCs/>
                <w:szCs w:val="20"/>
              </w:rPr>
              <w:t>24</w:t>
            </w:r>
            <w:r w:rsidR="002C2892" w:rsidRPr="002F3049">
              <w:rPr>
                <w:rFonts w:cs="Arial"/>
                <w:b/>
                <w:bCs/>
                <w:szCs w:val="20"/>
              </w:rPr>
              <w:br/>
              <w:t>A</w:t>
            </w:r>
          </w:p>
        </w:tc>
        <w:tc>
          <w:tcPr>
            <w:tcW w:w="113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483CA625" w14:textId="2B55DF9E" w:rsidR="002C2892" w:rsidRPr="002F3049" w:rsidRDefault="00917A9E" w:rsidP="00917A9E">
            <w:pPr>
              <w:pStyle w:val="TableText"/>
              <w:jc w:val="center"/>
              <w:rPr>
                <w:rFonts w:cs="Arial"/>
                <w:szCs w:val="20"/>
              </w:rPr>
            </w:pPr>
            <w:r>
              <w:rPr>
                <w:rFonts w:cs="Arial"/>
                <w:b/>
                <w:bCs/>
                <w:szCs w:val="20"/>
              </w:rPr>
              <w:t xml:space="preserve">25 – </w:t>
            </w:r>
            <w:r w:rsidR="002C2892" w:rsidRPr="002F3049">
              <w:rPr>
                <w:rFonts w:cs="Arial"/>
                <w:b/>
                <w:bCs/>
                <w:szCs w:val="20"/>
              </w:rPr>
              <w:t>34</w:t>
            </w:r>
            <w:r w:rsidR="002C2892" w:rsidRPr="002F3049">
              <w:rPr>
                <w:rFonts w:cs="Arial"/>
                <w:b/>
                <w:bCs/>
                <w:szCs w:val="20"/>
              </w:rPr>
              <w:br/>
              <w:t>B</w:t>
            </w:r>
          </w:p>
        </w:tc>
        <w:tc>
          <w:tcPr>
            <w:tcW w:w="113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59BEAF15" w14:textId="08065EE3" w:rsidR="002C2892" w:rsidRPr="002F3049" w:rsidRDefault="00917A9E" w:rsidP="00917A9E">
            <w:pPr>
              <w:pStyle w:val="TableText"/>
              <w:jc w:val="center"/>
              <w:rPr>
                <w:rFonts w:cs="Arial"/>
                <w:szCs w:val="20"/>
              </w:rPr>
            </w:pPr>
            <w:r>
              <w:rPr>
                <w:rFonts w:cs="Arial"/>
                <w:b/>
                <w:bCs/>
                <w:szCs w:val="20"/>
              </w:rPr>
              <w:t xml:space="preserve">35 – </w:t>
            </w:r>
            <w:r w:rsidR="002C2892" w:rsidRPr="002F3049">
              <w:rPr>
                <w:rFonts w:cs="Arial"/>
                <w:b/>
                <w:bCs/>
                <w:szCs w:val="20"/>
              </w:rPr>
              <w:t>44</w:t>
            </w:r>
            <w:r w:rsidR="002C2892" w:rsidRPr="002F3049">
              <w:rPr>
                <w:rFonts w:cs="Arial"/>
                <w:b/>
                <w:bCs/>
                <w:szCs w:val="20"/>
              </w:rPr>
              <w:br/>
              <w:t>C</w:t>
            </w:r>
          </w:p>
        </w:tc>
        <w:tc>
          <w:tcPr>
            <w:tcW w:w="113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034FAA13" w14:textId="09F3DF48" w:rsidR="002C2892" w:rsidRPr="002F3049" w:rsidRDefault="00917A9E" w:rsidP="00917A9E">
            <w:pPr>
              <w:pStyle w:val="TableText"/>
              <w:jc w:val="center"/>
              <w:rPr>
                <w:rFonts w:cs="Arial"/>
                <w:szCs w:val="20"/>
              </w:rPr>
            </w:pPr>
            <w:r>
              <w:rPr>
                <w:rFonts w:cs="Arial"/>
                <w:b/>
                <w:bCs/>
                <w:szCs w:val="20"/>
              </w:rPr>
              <w:t xml:space="preserve">45 – </w:t>
            </w:r>
            <w:r w:rsidR="002C2892" w:rsidRPr="002F3049">
              <w:rPr>
                <w:rFonts w:cs="Arial"/>
                <w:b/>
                <w:bCs/>
                <w:szCs w:val="20"/>
              </w:rPr>
              <w:t>54</w:t>
            </w:r>
            <w:r w:rsidR="002C2892" w:rsidRPr="002F3049">
              <w:rPr>
                <w:rFonts w:cs="Arial"/>
                <w:b/>
                <w:bCs/>
                <w:szCs w:val="20"/>
              </w:rPr>
              <w:br/>
              <w:t>D</w:t>
            </w:r>
          </w:p>
        </w:tc>
        <w:tc>
          <w:tcPr>
            <w:tcW w:w="113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223C4E88" w14:textId="686CA4B3" w:rsidR="002C2892" w:rsidRPr="002F3049" w:rsidRDefault="00917A9E" w:rsidP="00917A9E">
            <w:pPr>
              <w:pStyle w:val="TableText"/>
              <w:jc w:val="center"/>
              <w:rPr>
                <w:rFonts w:cs="Arial"/>
                <w:szCs w:val="20"/>
              </w:rPr>
            </w:pPr>
            <w:r>
              <w:rPr>
                <w:rFonts w:cs="Arial"/>
                <w:b/>
                <w:bCs/>
                <w:szCs w:val="20"/>
              </w:rPr>
              <w:t xml:space="preserve">55 – </w:t>
            </w:r>
            <w:r w:rsidR="002C2892" w:rsidRPr="002F3049">
              <w:rPr>
                <w:rFonts w:cs="Arial"/>
                <w:b/>
                <w:bCs/>
                <w:szCs w:val="20"/>
              </w:rPr>
              <w:t>64</w:t>
            </w:r>
            <w:r w:rsidR="002C2892" w:rsidRPr="002F3049">
              <w:rPr>
                <w:rFonts w:cs="Arial"/>
                <w:b/>
                <w:bCs/>
                <w:szCs w:val="20"/>
              </w:rPr>
              <w:br/>
              <w:t>E</w:t>
            </w:r>
          </w:p>
        </w:tc>
        <w:tc>
          <w:tcPr>
            <w:tcW w:w="994"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70" w:type="dxa"/>
              <w:left w:w="113" w:type="dxa"/>
              <w:bottom w:w="170" w:type="dxa"/>
              <w:right w:w="113" w:type="dxa"/>
            </w:tcMar>
            <w:vAlign w:val="center"/>
          </w:tcPr>
          <w:p w14:paraId="7E9D70A6" w14:textId="77777777" w:rsidR="002C2892" w:rsidRPr="002F3049" w:rsidRDefault="002C2892" w:rsidP="00917A9E">
            <w:pPr>
              <w:pStyle w:val="TableText"/>
              <w:jc w:val="center"/>
              <w:rPr>
                <w:rFonts w:cs="Arial"/>
                <w:szCs w:val="20"/>
              </w:rPr>
            </w:pPr>
            <w:r w:rsidRPr="002F3049">
              <w:rPr>
                <w:rFonts w:cs="Arial"/>
                <w:b/>
                <w:bCs/>
                <w:szCs w:val="20"/>
              </w:rPr>
              <w:t>65+</w:t>
            </w:r>
            <w:r w:rsidRPr="002F3049">
              <w:rPr>
                <w:rFonts w:cs="Arial"/>
                <w:b/>
                <w:bCs/>
                <w:szCs w:val="20"/>
              </w:rPr>
              <w:br/>
              <w:t>F</w:t>
            </w:r>
          </w:p>
        </w:tc>
      </w:tr>
      <w:tr w:rsidR="002C2892" w:rsidRPr="002F3049" w14:paraId="3771BDE1" w14:textId="77777777" w:rsidTr="00E568A5">
        <w:trPr>
          <w:trHeight w:val="395"/>
        </w:trPr>
        <w:tc>
          <w:tcPr>
            <w:tcW w:w="9656" w:type="dxa"/>
            <w:gridSpan w:val="9"/>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4E94A459" w14:textId="4DFB8D30" w:rsidR="002C2892" w:rsidRPr="002F3049" w:rsidRDefault="002F3049" w:rsidP="00917A9E">
            <w:pPr>
              <w:pStyle w:val="TableText"/>
              <w:rPr>
                <w:rFonts w:cs="Arial"/>
                <w:szCs w:val="20"/>
              </w:rPr>
            </w:pPr>
            <w:r>
              <w:rPr>
                <w:rFonts w:cs="Arial"/>
                <w:b/>
                <w:bCs/>
                <w:szCs w:val="20"/>
              </w:rPr>
              <w:t xml:space="preserve">‘Old </w:t>
            </w:r>
            <w:r w:rsidR="002C2892" w:rsidRPr="002F3049">
              <w:rPr>
                <w:rFonts w:cs="Arial"/>
                <w:b/>
                <w:bCs/>
                <w:szCs w:val="20"/>
              </w:rPr>
              <w:t>Age’</w:t>
            </w:r>
          </w:p>
        </w:tc>
      </w:tr>
      <w:tr w:rsidR="002C2892" w:rsidRPr="002F3049" w14:paraId="4717D187" w14:textId="77777777" w:rsidTr="00E568A5">
        <w:trPr>
          <w:trHeight w:val="395"/>
        </w:trPr>
        <w:tc>
          <w:tcPr>
            <w:tcW w:w="1420"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218E2886" w14:textId="77777777" w:rsidR="002C2892" w:rsidRPr="002F3049" w:rsidRDefault="002C2892" w:rsidP="00917A9E">
            <w:pPr>
              <w:pStyle w:val="TableText"/>
              <w:rPr>
                <w:rFonts w:cs="Arial"/>
                <w:szCs w:val="20"/>
              </w:rPr>
            </w:pPr>
            <w:r w:rsidRPr="002F3049">
              <w:rPr>
                <w:rFonts w:cs="Arial"/>
                <w:szCs w:val="20"/>
              </w:rPr>
              <w:t>Community</w:t>
            </w:r>
          </w:p>
        </w:tc>
        <w:tc>
          <w:tcPr>
            <w:tcW w:w="1701"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65B5509A" w14:textId="77777777" w:rsidR="002C2892" w:rsidRPr="002F3049" w:rsidRDefault="002C2892" w:rsidP="00917A9E">
            <w:pPr>
              <w:pStyle w:val="TableText"/>
              <w:jc w:val="center"/>
              <w:rPr>
                <w:rFonts w:cs="Arial"/>
                <w:szCs w:val="20"/>
              </w:rPr>
            </w:pPr>
            <w:r w:rsidRPr="002F3049">
              <w:rPr>
                <w:rFonts w:cs="Arial"/>
                <w:szCs w:val="20"/>
              </w:rPr>
              <w:t>61.7</w:t>
            </w:r>
          </w:p>
        </w:tc>
        <w:tc>
          <w:tcPr>
            <w:tcW w:w="99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77E21F6D" w14:textId="77777777" w:rsidR="002C2892" w:rsidRPr="002F3049" w:rsidRDefault="002C2892" w:rsidP="00917A9E">
            <w:pPr>
              <w:pStyle w:val="TableText"/>
              <w:jc w:val="center"/>
              <w:rPr>
                <w:rFonts w:cs="Arial"/>
                <w:szCs w:val="20"/>
              </w:rPr>
            </w:pPr>
            <w:r w:rsidRPr="002F3049">
              <w:rPr>
                <w:rFonts w:cs="Arial"/>
                <w:szCs w:val="20"/>
              </w:rPr>
              <w:t>55.9</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38DC7FA0" w14:textId="77777777" w:rsidR="002C2892" w:rsidRPr="002F3049" w:rsidRDefault="002C2892" w:rsidP="00917A9E">
            <w:pPr>
              <w:pStyle w:val="TableText"/>
              <w:jc w:val="center"/>
              <w:rPr>
                <w:rFonts w:cs="Arial"/>
                <w:szCs w:val="20"/>
              </w:rPr>
            </w:pPr>
            <w:r w:rsidRPr="002F3049">
              <w:rPr>
                <w:rFonts w:cs="Arial"/>
                <w:szCs w:val="20"/>
              </w:rPr>
              <w:t>59.1</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7E18EDAB" w14:textId="77777777" w:rsidR="002C2892" w:rsidRPr="002F3049" w:rsidRDefault="002C2892" w:rsidP="00917A9E">
            <w:pPr>
              <w:pStyle w:val="TableText"/>
              <w:jc w:val="center"/>
              <w:rPr>
                <w:rFonts w:cs="Arial"/>
                <w:szCs w:val="20"/>
              </w:rPr>
            </w:pPr>
            <w:r w:rsidRPr="002F3049">
              <w:rPr>
                <w:rFonts w:cs="Arial"/>
                <w:szCs w:val="20"/>
              </w:rPr>
              <w:t>60.3</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1D62C371" w14:textId="77777777" w:rsidR="002C2892" w:rsidRPr="002F3049" w:rsidRDefault="002C2892" w:rsidP="00917A9E">
            <w:pPr>
              <w:pStyle w:val="TableText"/>
              <w:jc w:val="center"/>
              <w:rPr>
                <w:rFonts w:cs="Arial"/>
                <w:szCs w:val="20"/>
              </w:rPr>
            </w:pPr>
            <w:r w:rsidRPr="002F3049">
              <w:rPr>
                <w:rFonts w:cs="Arial"/>
                <w:szCs w:val="20"/>
              </w:rPr>
              <w:t>63.4</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70F08583" w14:textId="77777777" w:rsidR="002C2892" w:rsidRPr="002F3049" w:rsidRDefault="002C2892" w:rsidP="00917A9E">
            <w:pPr>
              <w:pStyle w:val="TableText"/>
              <w:jc w:val="center"/>
              <w:rPr>
                <w:rFonts w:cs="Arial"/>
                <w:szCs w:val="20"/>
              </w:rPr>
            </w:pPr>
            <w:r w:rsidRPr="002F3049">
              <w:rPr>
                <w:rFonts w:cs="Arial"/>
                <w:szCs w:val="20"/>
              </w:rPr>
              <w:t>64.7</w:t>
            </w:r>
          </w:p>
        </w:tc>
        <w:tc>
          <w:tcPr>
            <w:tcW w:w="99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563EED06" w14:textId="77777777" w:rsidR="002C2892" w:rsidRPr="002F3049" w:rsidRDefault="002C2892" w:rsidP="00917A9E">
            <w:pPr>
              <w:pStyle w:val="TableText"/>
              <w:jc w:val="center"/>
              <w:rPr>
                <w:rFonts w:cs="Arial"/>
                <w:szCs w:val="20"/>
              </w:rPr>
            </w:pPr>
            <w:r w:rsidRPr="002F3049">
              <w:rPr>
                <w:rFonts w:cs="Arial"/>
                <w:szCs w:val="20"/>
              </w:rPr>
              <w:t>66.9</w:t>
            </w:r>
          </w:p>
        </w:tc>
      </w:tr>
      <w:tr w:rsidR="002C2892" w:rsidRPr="002F3049" w14:paraId="28458A7E" w14:textId="77777777" w:rsidTr="00E568A5">
        <w:trPr>
          <w:trHeight w:val="378"/>
        </w:trPr>
        <w:tc>
          <w:tcPr>
            <w:tcW w:w="1420"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77CDF36B" w14:textId="77777777" w:rsidR="002C2892" w:rsidRPr="002F3049" w:rsidRDefault="002C2892" w:rsidP="00917A9E">
            <w:pPr>
              <w:pStyle w:val="TableText"/>
              <w:rPr>
                <w:rFonts w:cs="Arial"/>
                <w:szCs w:val="20"/>
              </w:rPr>
            </w:pPr>
            <w:r w:rsidRPr="002F3049">
              <w:rPr>
                <w:rFonts w:cs="Arial"/>
                <w:szCs w:val="20"/>
              </w:rPr>
              <w:t>Business</w:t>
            </w:r>
          </w:p>
        </w:tc>
        <w:tc>
          <w:tcPr>
            <w:tcW w:w="1701"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330045BC" w14:textId="77777777" w:rsidR="002C2892" w:rsidRPr="002F3049" w:rsidRDefault="002C2892" w:rsidP="00917A9E">
            <w:pPr>
              <w:pStyle w:val="TableText"/>
              <w:jc w:val="center"/>
              <w:rPr>
                <w:rFonts w:cs="Arial"/>
                <w:szCs w:val="20"/>
              </w:rPr>
            </w:pPr>
            <w:r w:rsidRPr="002F3049">
              <w:rPr>
                <w:rFonts w:cs="Arial"/>
                <w:szCs w:val="20"/>
              </w:rPr>
              <w:t>62.7</w:t>
            </w:r>
          </w:p>
        </w:tc>
        <w:tc>
          <w:tcPr>
            <w:tcW w:w="2133"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2C800C7F" w14:textId="77777777" w:rsidR="002C2892" w:rsidRPr="002F3049" w:rsidRDefault="002C2892" w:rsidP="00917A9E">
            <w:pPr>
              <w:pStyle w:val="TableText"/>
              <w:jc w:val="center"/>
              <w:rPr>
                <w:rFonts w:cs="Arial"/>
                <w:szCs w:val="20"/>
              </w:rPr>
            </w:pPr>
            <w:r w:rsidRPr="002F3049">
              <w:rPr>
                <w:rFonts w:cs="Arial"/>
                <w:szCs w:val="20"/>
              </w:rPr>
              <w:t>60</w:t>
            </w:r>
          </w:p>
        </w:tc>
        <w:tc>
          <w:tcPr>
            <w:tcW w:w="2272"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476C3DC0" w14:textId="77777777" w:rsidR="002C2892" w:rsidRPr="002F3049" w:rsidRDefault="002C2892" w:rsidP="00917A9E">
            <w:pPr>
              <w:pStyle w:val="TableText"/>
              <w:jc w:val="center"/>
              <w:rPr>
                <w:rFonts w:cs="Arial"/>
                <w:szCs w:val="20"/>
              </w:rPr>
            </w:pPr>
            <w:r w:rsidRPr="002F3049">
              <w:rPr>
                <w:rFonts w:cs="Arial"/>
                <w:szCs w:val="20"/>
              </w:rPr>
              <w:t>64</w:t>
            </w:r>
          </w:p>
        </w:tc>
        <w:tc>
          <w:tcPr>
            <w:tcW w:w="2130"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1E89D1E2" w14:textId="77777777" w:rsidR="002C2892" w:rsidRPr="002F3049" w:rsidRDefault="002C2892" w:rsidP="00917A9E">
            <w:pPr>
              <w:pStyle w:val="TableText"/>
              <w:jc w:val="center"/>
              <w:rPr>
                <w:rFonts w:cs="Arial"/>
                <w:szCs w:val="20"/>
              </w:rPr>
            </w:pPr>
            <w:r w:rsidRPr="002F3049">
              <w:rPr>
                <w:rFonts w:cs="Arial"/>
                <w:szCs w:val="20"/>
              </w:rPr>
              <w:t>65.2</w:t>
            </w:r>
          </w:p>
        </w:tc>
      </w:tr>
      <w:tr w:rsidR="002C2892" w:rsidRPr="002F3049" w14:paraId="14FFF7B2" w14:textId="77777777" w:rsidTr="00E568A5">
        <w:trPr>
          <w:trHeight w:val="378"/>
        </w:trPr>
        <w:tc>
          <w:tcPr>
            <w:tcW w:w="9656" w:type="dxa"/>
            <w:gridSpan w:val="9"/>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0EDED0E1" w14:textId="77777777" w:rsidR="002C2892" w:rsidRPr="002F3049" w:rsidRDefault="002C2892" w:rsidP="00917A9E">
            <w:pPr>
              <w:pStyle w:val="TableText"/>
              <w:rPr>
                <w:rFonts w:cs="Arial"/>
                <w:szCs w:val="20"/>
              </w:rPr>
            </w:pPr>
            <w:r w:rsidRPr="002F3049">
              <w:rPr>
                <w:rFonts w:cs="Arial"/>
                <w:b/>
                <w:bCs/>
                <w:szCs w:val="20"/>
              </w:rPr>
              <w:t>‘Elderly’</w:t>
            </w:r>
          </w:p>
        </w:tc>
      </w:tr>
      <w:tr w:rsidR="002C2892" w:rsidRPr="002F3049" w14:paraId="4A89FC0F" w14:textId="77777777" w:rsidTr="00E568A5">
        <w:trPr>
          <w:trHeight w:val="378"/>
        </w:trPr>
        <w:tc>
          <w:tcPr>
            <w:tcW w:w="1420"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3ACE24BB" w14:textId="77777777" w:rsidR="002C2892" w:rsidRPr="002F3049" w:rsidRDefault="002C2892" w:rsidP="00917A9E">
            <w:pPr>
              <w:pStyle w:val="TableText"/>
              <w:rPr>
                <w:rFonts w:cs="Arial"/>
                <w:szCs w:val="20"/>
              </w:rPr>
            </w:pPr>
            <w:r w:rsidRPr="002F3049">
              <w:rPr>
                <w:rFonts w:cs="Arial"/>
                <w:szCs w:val="20"/>
              </w:rPr>
              <w:t>Community</w:t>
            </w:r>
          </w:p>
        </w:tc>
        <w:tc>
          <w:tcPr>
            <w:tcW w:w="1701"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1163F533" w14:textId="77777777" w:rsidR="002C2892" w:rsidRPr="002F3049" w:rsidRDefault="002C2892" w:rsidP="00917A9E">
            <w:pPr>
              <w:pStyle w:val="TableText"/>
              <w:jc w:val="center"/>
              <w:rPr>
                <w:rFonts w:cs="Arial"/>
                <w:szCs w:val="20"/>
              </w:rPr>
            </w:pPr>
            <w:r w:rsidRPr="002F3049">
              <w:rPr>
                <w:rFonts w:cs="Arial"/>
                <w:szCs w:val="20"/>
              </w:rPr>
              <w:t>70.4</w:t>
            </w:r>
          </w:p>
        </w:tc>
        <w:tc>
          <w:tcPr>
            <w:tcW w:w="99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42C26225" w14:textId="77777777" w:rsidR="002C2892" w:rsidRPr="002F3049" w:rsidRDefault="002C2892" w:rsidP="00917A9E">
            <w:pPr>
              <w:pStyle w:val="TableText"/>
              <w:jc w:val="center"/>
              <w:rPr>
                <w:rFonts w:cs="Arial"/>
                <w:szCs w:val="20"/>
              </w:rPr>
            </w:pPr>
            <w:r w:rsidRPr="002F3049">
              <w:rPr>
                <w:rFonts w:cs="Arial"/>
                <w:szCs w:val="20"/>
              </w:rPr>
              <w:t>66.7</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363BFD42" w14:textId="77777777" w:rsidR="002C2892" w:rsidRPr="002F3049" w:rsidRDefault="002C2892" w:rsidP="00917A9E">
            <w:pPr>
              <w:pStyle w:val="TableText"/>
              <w:jc w:val="center"/>
              <w:rPr>
                <w:rFonts w:cs="Arial"/>
                <w:szCs w:val="20"/>
              </w:rPr>
            </w:pPr>
            <w:r w:rsidRPr="002F3049">
              <w:rPr>
                <w:rFonts w:cs="Arial"/>
                <w:szCs w:val="20"/>
              </w:rPr>
              <w:t>68.1</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366FA252" w14:textId="77777777" w:rsidR="002C2892" w:rsidRPr="002F3049" w:rsidRDefault="002C2892" w:rsidP="00917A9E">
            <w:pPr>
              <w:pStyle w:val="TableText"/>
              <w:jc w:val="center"/>
              <w:rPr>
                <w:rFonts w:cs="Arial"/>
                <w:szCs w:val="20"/>
              </w:rPr>
            </w:pPr>
            <w:r w:rsidRPr="002F3049">
              <w:rPr>
                <w:rFonts w:cs="Arial"/>
                <w:szCs w:val="20"/>
              </w:rPr>
              <w:t>69.8</w:t>
            </w:r>
            <w:r w:rsidRPr="002F3049">
              <w:rPr>
                <w:rFonts w:cs="Arial"/>
                <w:szCs w:val="20"/>
              </w:rPr>
              <w:br/>
            </w:r>
            <w:r w:rsidRPr="002F3049">
              <w:rPr>
                <w:rFonts w:cs="Arial"/>
                <w:b/>
                <w:bCs/>
                <w:szCs w:val="20"/>
              </w:rPr>
              <w:t>AB</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73B2F95B" w14:textId="77777777" w:rsidR="002C2892" w:rsidRPr="002F3049" w:rsidRDefault="002C2892" w:rsidP="00917A9E">
            <w:pPr>
              <w:pStyle w:val="TableText"/>
              <w:jc w:val="center"/>
              <w:rPr>
                <w:rFonts w:cs="Arial"/>
                <w:szCs w:val="20"/>
              </w:rPr>
            </w:pPr>
            <w:r w:rsidRPr="002F3049">
              <w:rPr>
                <w:rFonts w:cs="Arial"/>
                <w:szCs w:val="20"/>
              </w:rPr>
              <w:t>71.3</w:t>
            </w:r>
            <w:r w:rsidRPr="002F3049">
              <w:rPr>
                <w:rFonts w:cs="Arial"/>
                <w:szCs w:val="20"/>
              </w:rPr>
              <w:br/>
            </w:r>
            <w:r w:rsidRPr="002F3049">
              <w:rPr>
                <w:rFonts w:cs="Arial"/>
                <w:b/>
                <w:bCs/>
                <w:szCs w:val="20"/>
              </w:rPr>
              <w:t>ABC</w:t>
            </w:r>
          </w:p>
        </w:tc>
        <w:tc>
          <w:tcPr>
            <w:tcW w:w="113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34150288" w14:textId="77777777" w:rsidR="002C2892" w:rsidRPr="002F3049" w:rsidRDefault="002C2892" w:rsidP="00917A9E">
            <w:pPr>
              <w:pStyle w:val="TableText"/>
              <w:jc w:val="center"/>
              <w:rPr>
                <w:rFonts w:cs="Arial"/>
                <w:szCs w:val="20"/>
              </w:rPr>
            </w:pPr>
            <w:r w:rsidRPr="002F3049">
              <w:rPr>
                <w:rFonts w:cs="Arial"/>
                <w:szCs w:val="20"/>
              </w:rPr>
              <w:t>73.2</w:t>
            </w:r>
            <w:r w:rsidRPr="002F3049">
              <w:rPr>
                <w:rFonts w:cs="Arial"/>
                <w:szCs w:val="20"/>
              </w:rPr>
              <w:br/>
            </w:r>
            <w:r w:rsidRPr="002F3049">
              <w:rPr>
                <w:rFonts w:cs="Arial"/>
                <w:b/>
                <w:bCs/>
                <w:szCs w:val="20"/>
              </w:rPr>
              <w:t>ABCD</w:t>
            </w:r>
          </w:p>
        </w:tc>
        <w:tc>
          <w:tcPr>
            <w:tcW w:w="99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250EF998" w14:textId="77777777" w:rsidR="002C2892" w:rsidRPr="002F3049" w:rsidRDefault="002C2892" w:rsidP="00917A9E">
            <w:pPr>
              <w:pStyle w:val="TableText"/>
              <w:jc w:val="center"/>
              <w:rPr>
                <w:rFonts w:cs="Arial"/>
                <w:szCs w:val="20"/>
              </w:rPr>
            </w:pPr>
            <w:r w:rsidRPr="002F3049">
              <w:rPr>
                <w:rFonts w:cs="Arial"/>
                <w:szCs w:val="20"/>
              </w:rPr>
              <w:t>74.4</w:t>
            </w:r>
            <w:r w:rsidRPr="002F3049">
              <w:rPr>
                <w:rFonts w:cs="Arial"/>
                <w:szCs w:val="20"/>
              </w:rPr>
              <w:br/>
            </w:r>
            <w:r w:rsidRPr="002F3049">
              <w:rPr>
                <w:rFonts w:cs="Arial"/>
                <w:b/>
                <w:bCs/>
                <w:szCs w:val="20"/>
              </w:rPr>
              <w:t>ABCD</w:t>
            </w:r>
          </w:p>
        </w:tc>
      </w:tr>
      <w:tr w:rsidR="002C2892" w:rsidRPr="002F3049" w14:paraId="39E5EA1D" w14:textId="77777777" w:rsidTr="00E568A5">
        <w:trPr>
          <w:trHeight w:val="378"/>
        </w:trPr>
        <w:tc>
          <w:tcPr>
            <w:tcW w:w="1420"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2A979C00" w14:textId="77777777" w:rsidR="002C2892" w:rsidRPr="002F3049" w:rsidRDefault="002C2892" w:rsidP="00917A9E">
            <w:pPr>
              <w:pStyle w:val="TableText"/>
              <w:rPr>
                <w:rFonts w:cs="Arial"/>
                <w:szCs w:val="20"/>
              </w:rPr>
            </w:pPr>
            <w:r w:rsidRPr="002F3049">
              <w:rPr>
                <w:rFonts w:cs="Arial"/>
                <w:szCs w:val="20"/>
              </w:rPr>
              <w:t>Business</w:t>
            </w:r>
          </w:p>
        </w:tc>
        <w:tc>
          <w:tcPr>
            <w:tcW w:w="1701"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15486998" w14:textId="77777777" w:rsidR="002C2892" w:rsidRPr="002F3049" w:rsidRDefault="002C2892" w:rsidP="00917A9E">
            <w:pPr>
              <w:pStyle w:val="TableText"/>
              <w:jc w:val="center"/>
              <w:rPr>
                <w:rFonts w:cs="Arial"/>
                <w:szCs w:val="20"/>
              </w:rPr>
            </w:pPr>
            <w:r w:rsidRPr="002F3049">
              <w:rPr>
                <w:rFonts w:cs="Arial"/>
                <w:szCs w:val="20"/>
              </w:rPr>
              <w:t>72</w:t>
            </w:r>
          </w:p>
        </w:tc>
        <w:tc>
          <w:tcPr>
            <w:tcW w:w="2133"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1607AB89" w14:textId="77777777" w:rsidR="002C2892" w:rsidRPr="002F3049" w:rsidRDefault="002C2892" w:rsidP="00917A9E">
            <w:pPr>
              <w:pStyle w:val="TableText"/>
              <w:jc w:val="center"/>
              <w:rPr>
                <w:rFonts w:cs="Arial"/>
                <w:szCs w:val="20"/>
              </w:rPr>
            </w:pPr>
            <w:r w:rsidRPr="002F3049">
              <w:rPr>
                <w:rFonts w:cs="Arial"/>
                <w:szCs w:val="20"/>
              </w:rPr>
              <w:t>69.7</w:t>
            </w:r>
          </w:p>
        </w:tc>
        <w:tc>
          <w:tcPr>
            <w:tcW w:w="2272"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3F4C6CE7" w14:textId="77777777" w:rsidR="002C2892" w:rsidRPr="002F3049" w:rsidRDefault="002C2892" w:rsidP="00917A9E">
            <w:pPr>
              <w:pStyle w:val="TableText"/>
              <w:jc w:val="center"/>
              <w:rPr>
                <w:rFonts w:cs="Arial"/>
                <w:szCs w:val="20"/>
              </w:rPr>
            </w:pPr>
            <w:r w:rsidRPr="002F3049">
              <w:rPr>
                <w:rFonts w:cs="Arial"/>
                <w:szCs w:val="20"/>
              </w:rPr>
              <w:t>73.1</w:t>
            </w:r>
          </w:p>
        </w:tc>
        <w:tc>
          <w:tcPr>
            <w:tcW w:w="2130" w:type="dxa"/>
            <w:gridSpan w:val="2"/>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70" w:type="dxa"/>
              <w:left w:w="113" w:type="dxa"/>
              <w:bottom w:w="170" w:type="dxa"/>
              <w:right w:w="113" w:type="dxa"/>
            </w:tcMar>
            <w:vAlign w:val="center"/>
          </w:tcPr>
          <w:p w14:paraId="71FAB45B" w14:textId="77777777" w:rsidR="002C2892" w:rsidRPr="002F3049" w:rsidRDefault="002C2892" w:rsidP="00917A9E">
            <w:pPr>
              <w:pStyle w:val="TableText"/>
              <w:jc w:val="center"/>
              <w:rPr>
                <w:rFonts w:cs="Arial"/>
                <w:szCs w:val="20"/>
              </w:rPr>
            </w:pPr>
            <w:r w:rsidRPr="002F3049">
              <w:rPr>
                <w:rFonts w:cs="Arial"/>
                <w:szCs w:val="20"/>
              </w:rPr>
              <w:t>75.8</w:t>
            </w:r>
          </w:p>
        </w:tc>
      </w:tr>
    </w:tbl>
    <w:p w14:paraId="6E47638C" w14:textId="77777777" w:rsidR="00110C34" w:rsidRDefault="00110C34" w:rsidP="004A280B">
      <w:pPr>
        <w:pStyle w:val="Figurenote"/>
      </w:pPr>
    </w:p>
    <w:p w14:paraId="47D08FC1" w14:textId="77777777" w:rsidR="002C2892" w:rsidRPr="002C2892" w:rsidRDefault="002C2892" w:rsidP="004A280B">
      <w:pPr>
        <w:pStyle w:val="Figurenote"/>
      </w:pPr>
      <w:r w:rsidRPr="002C2892">
        <w:t>Question: We often hear the term ‘older Australian’ in the media – how old do you think an ‘older Australian’ typically is?</w:t>
      </w:r>
    </w:p>
    <w:p w14:paraId="2727ACD1" w14:textId="77777777" w:rsidR="002C2892" w:rsidRPr="002C2892" w:rsidRDefault="002C2892" w:rsidP="004A280B">
      <w:pPr>
        <w:pStyle w:val="Figurenote"/>
      </w:pPr>
      <w:r w:rsidRPr="002C2892">
        <w:t>Question: And at what age would you say someone becomes ‘elderly’?</w:t>
      </w:r>
    </w:p>
    <w:p w14:paraId="381D8F44" w14:textId="77777777" w:rsidR="002C2892" w:rsidRPr="002C2892" w:rsidRDefault="002C2892" w:rsidP="004A280B">
      <w:pPr>
        <w:pStyle w:val="Figurenote"/>
      </w:pPr>
      <w:r w:rsidRPr="002C2892">
        <w:t>Business ages collapsed to accommodate for smaller samples.</w:t>
      </w:r>
    </w:p>
    <w:p w14:paraId="610DE62A" w14:textId="77777777" w:rsidR="002C2892" w:rsidRPr="002C2892" w:rsidRDefault="002C2892" w:rsidP="004A280B">
      <w:pPr>
        <w:pStyle w:val="Figurenote"/>
      </w:pPr>
      <w:r w:rsidRPr="002C2892">
        <w:t>Base: All respondents (Community, n=2,020), (18 – 34, n=175), (25 – 34 , n=436), (35 – 44, n=452), (45 – 54, n=448), (55 – 64, n=234), (65+, n=275) (Business, n=504) (18 – 34, n=225), (35 – 54, n=207), (55+, n=72).</w:t>
      </w:r>
    </w:p>
    <w:p w14:paraId="6D43B784" w14:textId="77777777" w:rsidR="002C2892" w:rsidRPr="002C2892" w:rsidRDefault="002C2892" w:rsidP="004A280B">
      <w:pPr>
        <w:pStyle w:val="Figurenote"/>
        <w:spacing w:after="400"/>
      </w:pPr>
      <w:r w:rsidRPr="002C2892">
        <w:t>A/B/C/D/E/F: Significantly higher at the 95% confidence level.</w:t>
      </w:r>
    </w:p>
    <w:p w14:paraId="59E4301F" w14:textId="77777777" w:rsidR="002C2892" w:rsidRPr="002C2892" w:rsidRDefault="002C2892" w:rsidP="004A280B">
      <w:pPr>
        <w:rPr>
          <w:lang w:val="en-US" w:eastAsia="en-AU"/>
        </w:rPr>
      </w:pPr>
      <w:r w:rsidRPr="002C2892">
        <w:rPr>
          <w:lang w:val="en-US" w:eastAsia="en-AU"/>
        </w:rPr>
        <w:t xml:space="preserve">These findings are supported by discussions with older Australians during the qualitative phase (focus groups). Many older participants (55+ years) who participated in the focus groups felt that the term </w:t>
      </w:r>
      <w:r w:rsidRPr="002C2892">
        <w:rPr>
          <w:i/>
          <w:iCs/>
          <w:lang w:val="en-US" w:eastAsia="en-AU"/>
        </w:rPr>
        <w:t>‘old age’</w:t>
      </w:r>
      <w:r w:rsidRPr="002C2892">
        <w:rPr>
          <w:lang w:val="en-US" w:eastAsia="en-AU"/>
        </w:rPr>
        <w:t xml:space="preserve"> did not apply to them and that the horizon of old age had shifted as they themselves </w:t>
      </w:r>
      <w:proofErr w:type="gramStart"/>
      <w:r w:rsidRPr="002C2892">
        <w:rPr>
          <w:lang w:val="en-US" w:eastAsia="en-AU"/>
        </w:rPr>
        <w:t>have</w:t>
      </w:r>
      <w:proofErr w:type="gramEnd"/>
      <w:r w:rsidRPr="002C2892">
        <w:rPr>
          <w:lang w:val="en-US" w:eastAsia="en-AU"/>
        </w:rPr>
        <w:t xml:space="preserve"> aged:</w:t>
      </w:r>
    </w:p>
    <w:p w14:paraId="22170821" w14:textId="77777777" w:rsidR="002C2892" w:rsidRPr="002C2892" w:rsidRDefault="002C2892" w:rsidP="004A280B">
      <w:pPr>
        <w:pStyle w:val="Quote"/>
        <w:rPr>
          <w:lang w:val="en-GB" w:eastAsia="en-AU"/>
        </w:rPr>
      </w:pPr>
      <w:r w:rsidRPr="004A280B">
        <w:rPr>
          <w:rStyle w:val="Emphasis"/>
        </w:rPr>
        <w:t>“I can’t think of ageing because the only way I look at ageing is someone around 70-90 years. I don’t think I am [old].”</w:t>
      </w:r>
      <w:r w:rsidRPr="002C2892">
        <w:rPr>
          <w:lang w:val="en-GB" w:eastAsia="en-AU"/>
        </w:rPr>
        <w:t xml:space="preserve"> (55-64 years)</w:t>
      </w:r>
    </w:p>
    <w:p w14:paraId="689F9EEC" w14:textId="77777777" w:rsidR="002C2892" w:rsidRPr="002C2892" w:rsidRDefault="002C2892" w:rsidP="004A280B">
      <w:pPr>
        <w:pStyle w:val="Quote"/>
        <w:rPr>
          <w:lang w:val="en-GB" w:eastAsia="en-AU"/>
        </w:rPr>
      </w:pPr>
      <w:r w:rsidRPr="004A280B">
        <w:rPr>
          <w:rStyle w:val="Emphasis"/>
        </w:rPr>
        <w:t>“I walk along the street and see my reflection in the shop window and think who is that old codger?”</w:t>
      </w:r>
      <w:r w:rsidRPr="002C2892">
        <w:rPr>
          <w:lang w:val="en-GB" w:eastAsia="en-AU"/>
        </w:rPr>
        <w:t xml:space="preserve"> (65+ years)</w:t>
      </w:r>
    </w:p>
    <w:p w14:paraId="4EA0A1C5" w14:textId="77777777" w:rsidR="002C2892" w:rsidRPr="002C2892" w:rsidRDefault="002C2892" w:rsidP="009B66FD">
      <w:pPr>
        <w:pStyle w:val="Quote"/>
        <w:spacing w:after="200"/>
        <w:rPr>
          <w:lang w:val="en-GB" w:eastAsia="en-AU"/>
        </w:rPr>
      </w:pPr>
      <w:r w:rsidRPr="004A280B">
        <w:rPr>
          <w:rStyle w:val="Emphasis"/>
        </w:rPr>
        <w:t>“We are boomers most of us. None of our peers seem old.”</w:t>
      </w:r>
      <w:r w:rsidRPr="002C2892">
        <w:rPr>
          <w:lang w:val="en-GB" w:eastAsia="en-AU"/>
        </w:rPr>
        <w:t xml:space="preserve"> (55-64 years)</w:t>
      </w:r>
    </w:p>
    <w:p w14:paraId="036ADAD6" w14:textId="77777777" w:rsidR="002C2892" w:rsidRPr="002C2892" w:rsidRDefault="002C2892" w:rsidP="004A280B">
      <w:pPr>
        <w:rPr>
          <w:lang w:val="en-US" w:eastAsia="en-AU"/>
        </w:rPr>
      </w:pPr>
      <w:r w:rsidRPr="002C2892">
        <w:rPr>
          <w:lang w:val="en-US" w:eastAsia="en-AU"/>
        </w:rPr>
        <w:t>For these participants, ageing and old age are not simply defined by numeric age. Rather they are underpinned by deeper perceptions of self and associations with health, wellbeing, life-balance and social interaction.</w:t>
      </w:r>
    </w:p>
    <w:p w14:paraId="3559F62B" w14:textId="77777777" w:rsidR="002C2892" w:rsidRPr="002C2892" w:rsidRDefault="002C2892" w:rsidP="004A280B">
      <w:pPr>
        <w:rPr>
          <w:lang w:val="en-US" w:eastAsia="en-AU"/>
        </w:rPr>
      </w:pPr>
      <w:r w:rsidRPr="002C2892">
        <w:rPr>
          <w:lang w:val="en-US" w:eastAsia="en-AU"/>
        </w:rPr>
        <w:lastRenderedPageBreak/>
        <w:t>In contrast to older participants, younger people are more likely to see old age as a number. This is essentially someone who is older than 50.</w:t>
      </w:r>
    </w:p>
    <w:p w14:paraId="5745B2D3" w14:textId="77777777" w:rsidR="002C2892" w:rsidRPr="002C2892" w:rsidRDefault="002C2892" w:rsidP="004A280B">
      <w:pPr>
        <w:rPr>
          <w:lang w:val="en-US" w:eastAsia="en-AU"/>
        </w:rPr>
      </w:pPr>
      <w:r w:rsidRPr="002C2892">
        <w:rPr>
          <w:lang w:val="en-US" w:eastAsia="en-AU"/>
        </w:rPr>
        <w:t xml:space="preserve">Not surprisingly, the concept of a shifting horizon of old age or ageing was not discussed in as much detail in the younger groups. However, some participants in their middle years (30-40 years) </w:t>
      </w:r>
      <w:proofErr w:type="spellStart"/>
      <w:r w:rsidRPr="002C2892">
        <w:rPr>
          <w:lang w:val="en-US" w:eastAsia="en-AU"/>
        </w:rPr>
        <w:t>recognise</w:t>
      </w:r>
      <w:proofErr w:type="spellEnd"/>
      <w:r w:rsidRPr="002C2892">
        <w:rPr>
          <w:lang w:val="en-US" w:eastAsia="en-AU"/>
        </w:rPr>
        <w:t xml:space="preserve"> that when they were younger (in their 20s) they would have perceived someone in their 40s as ‘old’. They indicate that as a result they would have projected some negative perceptions about ageing onto these individuals.</w:t>
      </w:r>
    </w:p>
    <w:p w14:paraId="27EA3560" w14:textId="77777777" w:rsidR="002C2892" w:rsidRPr="002C2892" w:rsidRDefault="002C2892" w:rsidP="004A280B">
      <w:pPr>
        <w:rPr>
          <w:lang w:val="en-US" w:eastAsia="en-AU"/>
        </w:rPr>
      </w:pPr>
      <w:r w:rsidRPr="002C2892">
        <w:rPr>
          <w:lang w:val="en-US" w:eastAsia="en-AU"/>
        </w:rPr>
        <w:t xml:space="preserve">The differing perspectives of old age and ageing are seen to create a tension, with younger people seeing older people differently to how older people see themselves. As a result, misconceptions, underpinned by differing definitions of old age, were commonly discussed in the focus groups and appear to be related to many of the stereotypes observed and much of the discriminatory </w:t>
      </w:r>
      <w:proofErr w:type="spellStart"/>
      <w:r w:rsidRPr="002C2892">
        <w:rPr>
          <w:lang w:val="en-US" w:eastAsia="en-AU"/>
        </w:rPr>
        <w:t>behaviour</w:t>
      </w:r>
      <w:proofErr w:type="spellEnd"/>
      <w:r w:rsidRPr="002C2892">
        <w:rPr>
          <w:lang w:val="en-US" w:eastAsia="en-AU"/>
        </w:rPr>
        <w:t xml:space="preserve"> experienced.</w:t>
      </w:r>
    </w:p>
    <w:p w14:paraId="5F0E6CDB" w14:textId="45E8C9F7" w:rsidR="002C2892" w:rsidRPr="002C2892" w:rsidRDefault="002C2892" w:rsidP="004A280B">
      <w:pPr>
        <w:rPr>
          <w:lang w:val="en-US" w:eastAsia="en-AU"/>
        </w:rPr>
      </w:pPr>
      <w:r w:rsidRPr="002C2892">
        <w:rPr>
          <w:lang w:val="en-US" w:eastAsia="en-AU"/>
        </w:rPr>
        <w:t>The quantitative findings (online survey) lend support to these observations:</w:t>
      </w:r>
    </w:p>
    <w:p w14:paraId="4772E440" w14:textId="77777777" w:rsidR="002C2892" w:rsidRPr="002C2892" w:rsidRDefault="002C2892" w:rsidP="004A280B">
      <w:pPr>
        <w:pStyle w:val="BulletsList"/>
      </w:pPr>
      <w:r w:rsidRPr="002C2892">
        <w:t xml:space="preserve">Those classified as more likely to show </w:t>
      </w:r>
      <w:r w:rsidRPr="002C2892">
        <w:rPr>
          <w:i/>
          <w:iCs/>
        </w:rPr>
        <w:t xml:space="preserve">predominantly negative </w:t>
      </w:r>
      <w:proofErr w:type="spellStart"/>
      <w:r w:rsidRPr="002C2892">
        <w:rPr>
          <w:i/>
          <w:iCs/>
        </w:rPr>
        <w:t>behaviours</w:t>
      </w:r>
      <w:proofErr w:type="spellEnd"/>
      <w:r w:rsidRPr="002C2892">
        <w:t xml:space="preserve"> (those who agree with four or more statements), are significantly more likely to feel that old age set in at a younger age than those who are not classified in this manner (a mean of 57.9 compared to 61.1 years). This difference is also seen in relation to those who hold predominantly negative attitudes (those who agree with 10 or more statements).</w:t>
      </w:r>
    </w:p>
    <w:p w14:paraId="1DAB4B29" w14:textId="77777777" w:rsidR="002C2892" w:rsidRPr="002C2892" w:rsidRDefault="002C2892" w:rsidP="004A280B">
      <w:pPr>
        <w:pStyle w:val="BulletsList"/>
      </w:pPr>
      <w:r w:rsidRPr="002C2892">
        <w:t>Business respondents who hold predominantly negative attitudes estimate old age to be significantly lower than those who are less likely to be classified in this manner.</w:t>
      </w:r>
    </w:p>
    <w:p w14:paraId="183E5A11" w14:textId="6B9A0F58" w:rsidR="000F61DA" w:rsidRPr="000F61DA" w:rsidRDefault="002C2892" w:rsidP="000F61DA">
      <w:pPr>
        <w:pStyle w:val="BulletsList"/>
      </w:pPr>
      <w:r w:rsidRPr="002C2892">
        <w:t>Business respondents who are reluctant to recruit above a certain age are significantly more likely to feel that old age set in at a lower age (58.3 years), compared to businesses who are not reluctant to hire above a certain age (63 years). The same pattern is observed in relation to perceptions of the age of an elderly Australian.</w:t>
      </w:r>
    </w:p>
    <w:p w14:paraId="76C04813" w14:textId="60C51632" w:rsidR="002C2892" w:rsidRPr="002C2892" w:rsidRDefault="002C2892" w:rsidP="000F61DA">
      <w:pPr>
        <w:pStyle w:val="Heading2"/>
        <w:rPr>
          <w:lang w:eastAsia="en-AU"/>
        </w:rPr>
      </w:pPr>
      <w:bookmarkStart w:id="14" w:name="_Toc232734761"/>
      <w:r w:rsidRPr="002C2892">
        <w:rPr>
          <w:lang w:eastAsia="en-AU"/>
        </w:rPr>
        <w:t>Perceptions of age discrimination</w:t>
      </w:r>
      <w:bookmarkEnd w:id="14"/>
    </w:p>
    <w:p w14:paraId="4999ED79" w14:textId="03F156AE" w:rsidR="002C2892" w:rsidRPr="002C2892" w:rsidRDefault="002C2892" w:rsidP="004A280B">
      <w:pPr>
        <w:pStyle w:val="Heading3"/>
        <w:rPr>
          <w:lang w:val="en-AU" w:eastAsia="en-AU"/>
        </w:rPr>
      </w:pPr>
      <w:bookmarkStart w:id="15" w:name="_Toc232734762"/>
      <w:r w:rsidRPr="002C2892">
        <w:rPr>
          <w:lang w:val="en-AU" w:eastAsia="en-AU"/>
        </w:rPr>
        <w:t>Commonality</w:t>
      </w:r>
      <w:bookmarkEnd w:id="15"/>
    </w:p>
    <w:p w14:paraId="31381C71" w14:textId="77777777" w:rsidR="002C2892" w:rsidRPr="002C2892" w:rsidRDefault="002C2892" w:rsidP="004A280B">
      <w:pPr>
        <w:rPr>
          <w:lang w:val="en-US" w:eastAsia="en-AU"/>
        </w:rPr>
      </w:pPr>
      <w:r w:rsidRPr="002C2892">
        <w:rPr>
          <w:lang w:val="en-US" w:eastAsia="en-AU"/>
        </w:rPr>
        <w:t>All participants were also asked to indicate how common they feel age discrimination is in Australia. As shown in Figure 3, a majority of respondents (71%) feel that age discrimination in Australia is common (47% common</w:t>
      </w:r>
      <w:r w:rsidRPr="002C2892">
        <w:rPr>
          <w:i/>
          <w:iCs/>
          <w:lang w:val="en-US" w:eastAsia="en-AU"/>
        </w:rPr>
        <w:t xml:space="preserve">, </w:t>
      </w:r>
      <w:r w:rsidRPr="002C2892">
        <w:rPr>
          <w:lang w:val="en-US" w:eastAsia="en-AU"/>
        </w:rPr>
        <w:t>24% very common). Findings for business respondents are consistent with the consumer sample (53% common and 18% very common).</w:t>
      </w:r>
    </w:p>
    <w:p w14:paraId="50A7DA97" w14:textId="77777777" w:rsidR="002C2892" w:rsidRPr="002C2892" w:rsidRDefault="002C2892" w:rsidP="004A280B">
      <w:pPr>
        <w:rPr>
          <w:lang w:val="en-US" w:eastAsia="en-AU"/>
        </w:rPr>
      </w:pPr>
      <w:r w:rsidRPr="002C2892">
        <w:rPr>
          <w:lang w:val="en-US" w:eastAsia="en-AU"/>
        </w:rPr>
        <w:lastRenderedPageBreak/>
        <w:t>In line with comments from the qualitative stage (focus groups), younger respondents are less likely to feel that discrimination is common in Australia. The percentage of Australians who feel it is common is:</w:t>
      </w:r>
    </w:p>
    <w:p w14:paraId="5279ADE4" w14:textId="77777777" w:rsidR="002C2892" w:rsidRPr="002C2892" w:rsidRDefault="002C2892" w:rsidP="004C2F85">
      <w:pPr>
        <w:pStyle w:val="BulletsList"/>
        <w:spacing w:after="0"/>
      </w:pPr>
      <w:r w:rsidRPr="002C2892">
        <w:t>68% of those aged 18-24 years</w:t>
      </w:r>
    </w:p>
    <w:p w14:paraId="2110F845" w14:textId="77777777" w:rsidR="002C2892" w:rsidRPr="002C2892" w:rsidRDefault="002C2892" w:rsidP="004C2F85">
      <w:pPr>
        <w:pStyle w:val="BulletsList"/>
        <w:spacing w:after="0"/>
      </w:pPr>
      <w:r w:rsidRPr="002C2892">
        <w:t>62% of those aged 25-34 years</w:t>
      </w:r>
    </w:p>
    <w:p w14:paraId="23112CE2" w14:textId="77777777" w:rsidR="002C2892" w:rsidRPr="002C2892" w:rsidRDefault="002C2892" w:rsidP="004C2F85">
      <w:pPr>
        <w:pStyle w:val="BulletsList"/>
        <w:spacing w:after="0"/>
      </w:pPr>
      <w:r w:rsidRPr="002C2892">
        <w:t>76% of those aged 45-54 years</w:t>
      </w:r>
    </w:p>
    <w:p w14:paraId="64F3AE52" w14:textId="77777777" w:rsidR="002C2892" w:rsidRPr="002C2892" w:rsidRDefault="002C2892" w:rsidP="004C2F85">
      <w:pPr>
        <w:pStyle w:val="BulletsList"/>
        <w:spacing w:after="0"/>
      </w:pPr>
      <w:r w:rsidRPr="002C2892">
        <w:t>81% of those aged 55-64 years</w:t>
      </w:r>
    </w:p>
    <w:p w14:paraId="73735FEB" w14:textId="77777777" w:rsidR="002C2892" w:rsidRPr="002C2892" w:rsidRDefault="002C2892" w:rsidP="00110C34">
      <w:pPr>
        <w:pStyle w:val="BulletsList"/>
        <w:spacing w:after="200"/>
      </w:pPr>
      <w:r w:rsidRPr="002C2892">
        <w:t>75% of those age 65+ years.</w:t>
      </w:r>
    </w:p>
    <w:p w14:paraId="2C33BC4C" w14:textId="77777777" w:rsidR="002C2892" w:rsidRPr="002C2892" w:rsidRDefault="002C2892" w:rsidP="004A280B">
      <w:pPr>
        <w:rPr>
          <w:lang w:val="en-US" w:eastAsia="en-AU"/>
        </w:rPr>
      </w:pPr>
      <w:r w:rsidRPr="002C2892">
        <w:rPr>
          <w:lang w:val="en-US" w:eastAsia="en-AU"/>
        </w:rPr>
        <w:t>Experiences of discrimination peaked at 55-64 years, reflecting the negative impact of age-related discrimination in the workplace, as discussed in the focus groups.</w:t>
      </w:r>
    </w:p>
    <w:p w14:paraId="3636D485" w14:textId="03D3A14C" w:rsidR="002C2892" w:rsidRPr="002D2333" w:rsidRDefault="003F6133" w:rsidP="008A2664">
      <w:pPr>
        <w:pStyle w:val="Heading5"/>
        <w:rPr>
          <w:rFonts w:ascii="HelveticaNeue" w:hAnsi="HelveticaNeue" w:cs="HelveticaNeue"/>
          <w:u w:color="000000"/>
          <w:lang w:val="en-US" w:eastAsia="en-AU"/>
        </w:rPr>
      </w:pPr>
      <w:r w:rsidRPr="00265773">
        <w:rPr>
          <w:noProof/>
          <w:sz w:val="22"/>
          <w:szCs w:val="22"/>
          <w:lang w:val="en-AU" w:eastAsia="en-AU"/>
        </w:rPr>
        <mc:AlternateContent>
          <mc:Choice Requires="wps">
            <w:drawing>
              <wp:anchor distT="0" distB="0" distL="114300" distR="114300" simplePos="0" relativeHeight="251660288" behindDoc="0" locked="0" layoutInCell="1" allowOverlap="1" wp14:anchorId="06168B10" wp14:editId="61CEAA18">
                <wp:simplePos x="0" y="0"/>
                <wp:positionH relativeFrom="column">
                  <wp:posOffset>5441315</wp:posOffset>
                </wp:positionH>
                <wp:positionV relativeFrom="paragraph">
                  <wp:posOffset>16510</wp:posOffset>
                </wp:positionV>
                <wp:extent cx="672465" cy="445770"/>
                <wp:effectExtent l="0" t="0" r="0" b="11430"/>
                <wp:wrapNone/>
                <wp:docPr id="147" name="Text Box 147"/>
                <wp:cNvGraphicFramePr/>
                <a:graphic xmlns:a="http://schemas.openxmlformats.org/drawingml/2006/main">
                  <a:graphicData uri="http://schemas.microsoft.com/office/word/2010/wordprocessingShape">
                    <wps:wsp>
                      <wps:cNvSpPr txBox="1"/>
                      <wps:spPr>
                        <a:xfrm>
                          <a:off x="0" y="0"/>
                          <a:ext cx="672465" cy="445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35863" w14:textId="77777777" w:rsidR="006242D3" w:rsidRPr="00A3791E" w:rsidRDefault="006242D3" w:rsidP="003F6133">
                            <w:pPr>
                              <w:jc w:val="center"/>
                              <w:rPr>
                                <w:b/>
                                <w:sz w:val="16"/>
                                <w:szCs w:val="16"/>
                              </w:rPr>
                            </w:pPr>
                            <w:r w:rsidRPr="00A3791E">
                              <w:rPr>
                                <w:b/>
                                <w:sz w:val="16"/>
                                <w:szCs w:val="16"/>
                              </w:rPr>
                              <w:t>Net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47" o:spid="_x0000_s1026" type="#_x0000_t202" style="position:absolute;left:0;text-align:left;margin-left:428.45pt;margin-top:1.3pt;width:52.95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" fillcolor="white [3201]" stroked="f" strokeweight=".5pt">
                <v:textbox>
                  <w:txbxContent>
                    <w:p w14:paraId="3B335863" w14:textId="77777777" w:rsidR="00BA4DD9" w:rsidRPr="00A3791E" w:rsidRDefault="00BA4DD9" w:rsidP="003F6133">
                      <w:pPr>
                        <w:jc w:val="center"/>
                        <w:rPr>
                          <w:b/>
                          <w:sz w:val="16"/>
                          <w:szCs w:val="16"/>
                        </w:rPr>
                      </w:pPr>
                      <w:r w:rsidRPr="00A3791E">
                        <w:rPr>
                          <w:b/>
                          <w:sz w:val="16"/>
                          <w:szCs w:val="16"/>
                        </w:rPr>
                        <w:t>Net common</w:t>
                      </w:r>
                    </w:p>
                  </w:txbxContent>
                </v:textbox>
              </v:shape>
            </w:pict>
          </mc:Fallback>
        </mc:AlternateContent>
      </w:r>
      <w:r w:rsidRPr="005557AC">
        <w:rPr>
          <w:noProof/>
          <w:lang w:val="en-AU" w:eastAsia="en-AU"/>
        </w:rPr>
        <mc:AlternateContent>
          <mc:Choice Requires="wps">
            <w:drawing>
              <wp:anchor distT="0" distB="0" distL="114300" distR="114300" simplePos="0" relativeHeight="251664384" behindDoc="0" locked="0" layoutInCell="1" allowOverlap="1" wp14:anchorId="51F2E7A0" wp14:editId="50625DA4">
                <wp:simplePos x="0" y="0"/>
                <wp:positionH relativeFrom="column">
                  <wp:posOffset>5507355</wp:posOffset>
                </wp:positionH>
                <wp:positionV relativeFrom="paragraph">
                  <wp:posOffset>2876550</wp:posOffset>
                </wp:positionV>
                <wp:extent cx="541020" cy="35814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7E839" w14:textId="77777777" w:rsidR="006242D3" w:rsidRPr="004B6B8D" w:rsidRDefault="006242D3" w:rsidP="003F6133">
                            <w:pPr>
                              <w:jc w:val="center"/>
                              <w:rPr>
                                <w:sz w:val="16"/>
                                <w:szCs w:val="16"/>
                              </w:rPr>
                            </w:pPr>
                            <w:r>
                              <w:rPr>
                                <w:sz w:val="16"/>
                                <w:szCs w:val="16"/>
                              </w:rPr>
                              <w:t>81</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2" o:spid="_x0000_s1027" type="#_x0000_t202" style="position:absolute;left:0;text-align:left;margin-left:433.65pt;margin-top:226.5pt;width:42.6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" fillcolor="white [3201]" stroked="f" strokeweight=".5pt">
                <v:textbox>
                  <w:txbxContent>
                    <w:p w14:paraId="2787E839" w14:textId="77777777" w:rsidR="00BA4DD9" w:rsidRPr="004B6B8D" w:rsidRDefault="00BA4DD9" w:rsidP="003F6133">
                      <w:pPr>
                        <w:jc w:val="center"/>
                        <w:rPr>
                          <w:sz w:val="16"/>
                          <w:szCs w:val="16"/>
                        </w:rPr>
                      </w:pPr>
                      <w:r>
                        <w:rPr>
                          <w:sz w:val="16"/>
                          <w:szCs w:val="16"/>
                        </w:rPr>
                        <w:t>81</w:t>
                      </w:r>
                      <w:r w:rsidRPr="004B6B8D">
                        <w:rPr>
                          <w:sz w:val="16"/>
                          <w:szCs w:val="16"/>
                        </w:rPr>
                        <w:t>%</w:t>
                      </w:r>
                    </w:p>
                  </w:txbxContent>
                </v:textbox>
              </v:shape>
            </w:pict>
          </mc:Fallback>
        </mc:AlternateContent>
      </w:r>
      <w:r w:rsidR="002C2892" w:rsidRPr="002C2892">
        <w:rPr>
          <w:u w:color="000000"/>
          <w:lang w:val="en-AU" w:eastAsia="en-AU"/>
        </w:rPr>
        <w:t>Figure</w:t>
      </w:r>
      <w:r w:rsidR="004A280B">
        <w:rPr>
          <w:u w:color="000000"/>
          <w:lang w:val="en-AU" w:eastAsia="en-AU"/>
        </w:rPr>
        <w:t xml:space="preserve"> </w:t>
      </w:r>
      <w:r w:rsidR="002C2892" w:rsidRPr="002C2892">
        <w:rPr>
          <w:u w:color="000000"/>
          <w:lang w:val="en-AU" w:eastAsia="en-AU"/>
        </w:rPr>
        <w:t>3:</w:t>
      </w:r>
      <w:r w:rsidR="004A280B">
        <w:rPr>
          <w:u w:color="000000"/>
          <w:lang w:val="en-AU" w:eastAsia="en-AU"/>
        </w:rPr>
        <w:t xml:space="preserve"> </w:t>
      </w:r>
      <w:r w:rsidR="002C2892" w:rsidRPr="002C2892">
        <w:rPr>
          <w:u w:color="000000"/>
          <w:lang w:val="en-AU" w:eastAsia="en-AU"/>
        </w:rPr>
        <w:t>Commonality</w:t>
      </w:r>
      <w:r w:rsidR="004A280B">
        <w:rPr>
          <w:u w:color="000000"/>
          <w:lang w:val="en-AU" w:eastAsia="en-AU"/>
        </w:rPr>
        <w:t xml:space="preserve"> </w:t>
      </w:r>
      <w:r w:rsidR="002C2892" w:rsidRPr="002C2892">
        <w:rPr>
          <w:u w:color="000000"/>
          <w:lang w:val="en-AU" w:eastAsia="en-AU"/>
        </w:rPr>
        <w:t>of</w:t>
      </w:r>
      <w:r w:rsidR="004A280B">
        <w:rPr>
          <w:u w:color="000000"/>
          <w:lang w:val="en-AU" w:eastAsia="en-AU"/>
        </w:rPr>
        <w:t xml:space="preserve"> </w:t>
      </w:r>
      <w:r w:rsidR="002C2892" w:rsidRPr="002C2892">
        <w:rPr>
          <w:u w:color="000000"/>
          <w:lang w:val="en-AU" w:eastAsia="en-AU"/>
        </w:rPr>
        <w:t>discrimination</w:t>
      </w:r>
      <w:r w:rsidR="004A280B">
        <w:rPr>
          <w:u w:color="000000"/>
          <w:lang w:val="en-AU" w:eastAsia="en-AU"/>
        </w:rPr>
        <w:t xml:space="preserve"> </w:t>
      </w:r>
      <w:r w:rsidR="002C2892" w:rsidRPr="002C2892">
        <w:rPr>
          <w:u w:color="000000"/>
          <w:lang w:val="en-AU" w:eastAsia="en-AU"/>
        </w:rPr>
        <w:t>in</w:t>
      </w:r>
      <w:r w:rsidR="004A280B">
        <w:rPr>
          <w:u w:color="000000"/>
          <w:lang w:val="en-AU" w:eastAsia="en-AU"/>
        </w:rPr>
        <w:t xml:space="preserve"> </w:t>
      </w:r>
      <w:r w:rsidR="002C2892" w:rsidRPr="002C2892">
        <w:rPr>
          <w:u w:color="000000"/>
          <w:lang w:val="en-AU" w:eastAsia="en-AU"/>
        </w:rPr>
        <w:t>Australia</w:t>
      </w:r>
    </w:p>
    <w:p w14:paraId="30EBDC03" w14:textId="68DF9D13" w:rsidR="004A280B" w:rsidRDefault="003F6133" w:rsidP="008A2664">
      <w:pPr>
        <w:rPr>
          <w:lang w:val="en-US" w:eastAsia="en-AU"/>
        </w:rPr>
      </w:pPr>
      <w:r w:rsidRPr="005557AC">
        <w:rPr>
          <w:noProof/>
          <w:lang w:val="en-AU" w:eastAsia="en-AU"/>
        </w:rPr>
        <mc:AlternateContent>
          <mc:Choice Requires="wps">
            <w:drawing>
              <wp:anchor distT="0" distB="0" distL="114300" distR="114300" simplePos="0" relativeHeight="251665408" behindDoc="0" locked="0" layoutInCell="1" allowOverlap="1" wp14:anchorId="775CF669" wp14:editId="6599D225">
                <wp:simplePos x="0" y="0"/>
                <wp:positionH relativeFrom="column">
                  <wp:posOffset>5507355</wp:posOffset>
                </wp:positionH>
                <wp:positionV relativeFrom="paragraph">
                  <wp:posOffset>3143250</wp:posOffset>
                </wp:positionV>
                <wp:extent cx="541020" cy="35814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2DBAD" w14:textId="77777777" w:rsidR="006242D3" w:rsidRPr="004B6B8D" w:rsidRDefault="006242D3" w:rsidP="003F6133">
                            <w:pPr>
                              <w:jc w:val="center"/>
                              <w:rPr>
                                <w:sz w:val="16"/>
                                <w:szCs w:val="16"/>
                              </w:rPr>
                            </w:pPr>
                            <w:r>
                              <w:rPr>
                                <w:sz w:val="16"/>
                                <w:szCs w:val="16"/>
                              </w:rPr>
                              <w:t>75</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3" o:spid="_x0000_s1028" type="#_x0000_t202" style="position:absolute;margin-left:433.65pt;margin-top:247.5pt;width:42.6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" fillcolor="white [3201]" stroked="f" strokeweight=".5pt">
                <v:textbox>
                  <w:txbxContent>
                    <w:p w14:paraId="1512DBAD" w14:textId="77777777" w:rsidR="00BA4DD9" w:rsidRPr="004B6B8D" w:rsidRDefault="00BA4DD9" w:rsidP="003F6133">
                      <w:pPr>
                        <w:jc w:val="center"/>
                        <w:rPr>
                          <w:sz w:val="16"/>
                          <w:szCs w:val="16"/>
                        </w:rPr>
                      </w:pPr>
                      <w:r>
                        <w:rPr>
                          <w:sz w:val="16"/>
                          <w:szCs w:val="16"/>
                        </w:rPr>
                        <w:t>75</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63360" behindDoc="0" locked="0" layoutInCell="1" allowOverlap="1" wp14:anchorId="2100956F" wp14:editId="68AF415B">
                <wp:simplePos x="0" y="0"/>
                <wp:positionH relativeFrom="column">
                  <wp:posOffset>5507355</wp:posOffset>
                </wp:positionH>
                <wp:positionV relativeFrom="paragraph">
                  <wp:posOffset>2000250</wp:posOffset>
                </wp:positionV>
                <wp:extent cx="541020" cy="35814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174D" w14:textId="77777777" w:rsidR="006242D3" w:rsidRPr="004B6B8D" w:rsidRDefault="006242D3" w:rsidP="003F6133">
                            <w:pPr>
                              <w:jc w:val="center"/>
                              <w:rPr>
                                <w:sz w:val="16"/>
                                <w:szCs w:val="16"/>
                              </w:rPr>
                            </w:pPr>
                            <w:r>
                              <w:rPr>
                                <w:sz w:val="16"/>
                                <w:szCs w:val="16"/>
                              </w:rPr>
                              <w:t>76</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1" o:spid="_x0000_s1029" type="#_x0000_t202" style="position:absolute;margin-left:433.65pt;margin-top:157.5pt;width:42.6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" fillcolor="white [3201]" stroked="f" strokeweight=".5pt">
                <v:textbox>
                  <w:txbxContent>
                    <w:p w14:paraId="16BF174D" w14:textId="77777777" w:rsidR="00BA4DD9" w:rsidRPr="004B6B8D" w:rsidRDefault="00BA4DD9" w:rsidP="003F6133">
                      <w:pPr>
                        <w:jc w:val="center"/>
                        <w:rPr>
                          <w:sz w:val="16"/>
                          <w:szCs w:val="16"/>
                        </w:rPr>
                      </w:pPr>
                      <w:r>
                        <w:rPr>
                          <w:sz w:val="16"/>
                          <w:szCs w:val="16"/>
                        </w:rPr>
                        <w:t>76</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62336" behindDoc="0" locked="0" layoutInCell="1" allowOverlap="1" wp14:anchorId="05F3CF8E" wp14:editId="5AEB3BE6">
                <wp:simplePos x="0" y="0"/>
                <wp:positionH relativeFrom="column">
                  <wp:posOffset>5507355</wp:posOffset>
                </wp:positionH>
                <wp:positionV relativeFrom="paragraph">
                  <wp:posOffset>1428750</wp:posOffset>
                </wp:positionV>
                <wp:extent cx="541020" cy="35814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88604" w14:textId="77777777" w:rsidR="006242D3" w:rsidRPr="004B6B8D" w:rsidRDefault="006242D3" w:rsidP="003F6133">
                            <w:pPr>
                              <w:jc w:val="center"/>
                              <w:rPr>
                                <w:sz w:val="16"/>
                                <w:szCs w:val="16"/>
                              </w:rPr>
                            </w:pPr>
                            <w:r>
                              <w:rPr>
                                <w:sz w:val="16"/>
                                <w:szCs w:val="16"/>
                              </w:rPr>
                              <w:t>65</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9" o:spid="_x0000_s1030" type="#_x0000_t202" style="position:absolute;margin-left:433.65pt;margin-top:112.5pt;width:42.6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" fillcolor="white [3201]" stroked="f" strokeweight=".5pt">
                <v:textbox>
                  <w:txbxContent>
                    <w:p w14:paraId="35988604" w14:textId="77777777" w:rsidR="00BA4DD9" w:rsidRPr="004B6B8D" w:rsidRDefault="00BA4DD9" w:rsidP="003F6133">
                      <w:pPr>
                        <w:jc w:val="center"/>
                        <w:rPr>
                          <w:sz w:val="16"/>
                          <w:szCs w:val="16"/>
                        </w:rPr>
                      </w:pPr>
                      <w:r>
                        <w:rPr>
                          <w:sz w:val="16"/>
                          <w:szCs w:val="16"/>
                        </w:rPr>
                        <w:t>65</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61312" behindDoc="0" locked="0" layoutInCell="1" allowOverlap="1" wp14:anchorId="4D6B6E43" wp14:editId="524ABA79">
                <wp:simplePos x="0" y="0"/>
                <wp:positionH relativeFrom="column">
                  <wp:posOffset>5507355</wp:posOffset>
                </wp:positionH>
                <wp:positionV relativeFrom="paragraph">
                  <wp:posOffset>857250</wp:posOffset>
                </wp:positionV>
                <wp:extent cx="541020" cy="35814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3F7F6" w14:textId="77777777" w:rsidR="006242D3" w:rsidRPr="004B6B8D" w:rsidRDefault="006242D3" w:rsidP="003F6133">
                            <w:pPr>
                              <w:jc w:val="center"/>
                              <w:rPr>
                                <w:sz w:val="16"/>
                                <w:szCs w:val="16"/>
                              </w:rPr>
                            </w:pPr>
                            <w:r>
                              <w:rPr>
                                <w:sz w:val="16"/>
                                <w:szCs w:val="16"/>
                              </w:rPr>
                              <w:t>62</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8" o:spid="_x0000_s1031" type="#_x0000_t202" style="position:absolute;margin-left:433.65pt;margin-top:67.5pt;width:42.6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" fillcolor="white [3201]" stroked="f" strokeweight=".5pt">
                <v:textbox>
                  <w:txbxContent>
                    <w:p w14:paraId="1903F7F6" w14:textId="77777777" w:rsidR="00BA4DD9" w:rsidRPr="004B6B8D" w:rsidRDefault="00BA4DD9" w:rsidP="003F6133">
                      <w:pPr>
                        <w:jc w:val="center"/>
                        <w:rPr>
                          <w:sz w:val="16"/>
                          <w:szCs w:val="16"/>
                        </w:rPr>
                      </w:pPr>
                      <w:r>
                        <w:rPr>
                          <w:sz w:val="16"/>
                          <w:szCs w:val="16"/>
                        </w:rPr>
                        <w:t>62</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59264" behindDoc="0" locked="0" layoutInCell="1" allowOverlap="1" wp14:anchorId="11F4FE63" wp14:editId="4F264CB2">
                <wp:simplePos x="0" y="0"/>
                <wp:positionH relativeFrom="column">
                  <wp:posOffset>5507355</wp:posOffset>
                </wp:positionH>
                <wp:positionV relativeFrom="paragraph">
                  <wp:posOffset>285750</wp:posOffset>
                </wp:positionV>
                <wp:extent cx="541020" cy="35814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209E6" w14:textId="77777777" w:rsidR="006242D3" w:rsidRPr="004B6B8D" w:rsidRDefault="006242D3" w:rsidP="003F6133">
                            <w:pPr>
                              <w:jc w:val="center"/>
                              <w:rPr>
                                <w:sz w:val="16"/>
                                <w:szCs w:val="16"/>
                              </w:rPr>
                            </w:pPr>
                            <w:r>
                              <w:rPr>
                                <w:sz w:val="16"/>
                                <w:szCs w:val="16"/>
                              </w:rPr>
                              <w:t>68</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6" o:spid="_x0000_s1032" type="#_x0000_t202" style="position:absolute;margin-left:433.65pt;margin-top:22.5pt;width:42.6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" fillcolor="white [3201]" stroked="f" strokeweight=".5pt">
                <v:textbox>
                  <w:txbxContent>
                    <w:p w14:paraId="1C7209E6" w14:textId="77777777" w:rsidR="00BA4DD9" w:rsidRPr="004B6B8D" w:rsidRDefault="00BA4DD9" w:rsidP="003F6133">
                      <w:pPr>
                        <w:jc w:val="center"/>
                        <w:rPr>
                          <w:sz w:val="16"/>
                          <w:szCs w:val="16"/>
                        </w:rPr>
                      </w:pPr>
                      <w:r>
                        <w:rPr>
                          <w:sz w:val="16"/>
                          <w:szCs w:val="16"/>
                        </w:rPr>
                        <w:t>68</w:t>
                      </w:r>
                      <w:r w:rsidRPr="004B6B8D">
                        <w:rPr>
                          <w:sz w:val="16"/>
                          <w:szCs w:val="16"/>
                        </w:rPr>
                        <w:t>%</w:t>
                      </w:r>
                    </w:p>
                  </w:txbxContent>
                </v:textbox>
              </v:shape>
            </w:pict>
          </mc:Fallback>
        </mc:AlternateContent>
      </w:r>
      <w:r w:rsidR="00D14293" w:rsidRPr="005557AC">
        <w:rPr>
          <w:noProof/>
          <w:lang w:val="en-AU" w:eastAsia="en-AU"/>
        </w:rPr>
        <w:drawing>
          <wp:inline distT="0" distB="0" distL="0" distR="0" wp14:anchorId="5418CC69" wp14:editId="230DF689">
            <wp:extent cx="5440749" cy="394335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1590" cy="3943960"/>
                    </a:xfrm>
                    <a:prstGeom prst="rect">
                      <a:avLst/>
                    </a:prstGeom>
                    <a:noFill/>
                    <a:ln>
                      <a:noFill/>
                    </a:ln>
                  </pic:spPr>
                </pic:pic>
              </a:graphicData>
            </a:graphic>
          </wp:inline>
        </w:drawing>
      </w:r>
    </w:p>
    <w:p w14:paraId="7083C0EA" w14:textId="77777777" w:rsidR="002C2892" w:rsidRPr="002C2892" w:rsidRDefault="002C2892" w:rsidP="004A280B">
      <w:pPr>
        <w:pStyle w:val="Figurenote"/>
      </w:pPr>
      <w:r w:rsidRPr="002C2892">
        <w:t>Question: How common or uncommon do you feel age discrimination is in Australia?</w:t>
      </w:r>
    </w:p>
    <w:p w14:paraId="098CBF9B" w14:textId="77777777" w:rsidR="002C2892" w:rsidRPr="002C2892" w:rsidRDefault="002C2892" w:rsidP="00545D48">
      <w:pPr>
        <w:pStyle w:val="Figurenote"/>
        <w:spacing w:after="400"/>
      </w:pPr>
      <w:r w:rsidRPr="002C2892">
        <w:t>Base: All respondents (Community, n=2,020), (18 – 34, n=175), (25 – 34, n=436), (35 – 44, n=452), (45 – 54, n=448), (55 – 64, n=234), (65+, n=275).</w:t>
      </w:r>
    </w:p>
    <w:p w14:paraId="2D768037" w14:textId="77777777" w:rsidR="009B66FD" w:rsidRDefault="009B66FD">
      <w:pPr>
        <w:spacing w:after="0" w:line="240" w:lineRule="auto"/>
      </w:pPr>
      <w:r>
        <w:br w:type="page"/>
      </w:r>
    </w:p>
    <w:p w14:paraId="779F54AD" w14:textId="651338CA" w:rsidR="002C2892" w:rsidRPr="002D23A8" w:rsidRDefault="002C2892" w:rsidP="002D23A8">
      <w:pPr>
        <w:rPr>
          <w:rFonts w:ascii="HelveticaNeue" w:hAnsi="HelveticaNeue" w:cs="HelveticaNeue"/>
          <w:color w:val="000000"/>
          <w:lang w:val="en-US" w:eastAsia="en-AU"/>
        </w:rPr>
      </w:pPr>
      <w:r w:rsidRPr="002D23A8">
        <w:lastRenderedPageBreak/>
        <w:t>Specific sub-groups are more likely to feel that age discrimination is common in Australia. These</w:t>
      </w:r>
      <w:r w:rsidRPr="002D23A8">
        <w:rPr>
          <w:rFonts w:ascii="HelveticaNeue" w:hAnsi="HelveticaNeue" w:cs="HelveticaNeue"/>
          <w:color w:val="000000"/>
          <w:lang w:val="en-US" w:eastAsia="en-AU"/>
        </w:rPr>
        <w:t xml:space="preserve"> include respondents:</w:t>
      </w:r>
    </w:p>
    <w:p w14:paraId="368079F8" w14:textId="77777777" w:rsidR="002C2892" w:rsidRPr="002C2892" w:rsidRDefault="002C2892" w:rsidP="002D23A8">
      <w:pPr>
        <w:pStyle w:val="BulletsList"/>
      </w:pPr>
      <w:proofErr w:type="gramStart"/>
      <w:r w:rsidRPr="002C2892">
        <w:t>who</w:t>
      </w:r>
      <w:proofErr w:type="gramEnd"/>
      <w:r w:rsidRPr="002C2892">
        <w:t xml:space="preserve"> have a relationship with an older person (70%), compared to respondents with no relationship (62%)</w:t>
      </w:r>
    </w:p>
    <w:p w14:paraId="79D3E227" w14:textId="4C38D3E4" w:rsidR="002C2892" w:rsidRPr="002C2892" w:rsidRDefault="002C2892" w:rsidP="002D23A8">
      <w:pPr>
        <w:pStyle w:val="BulletsList"/>
      </w:pPr>
      <w:r w:rsidRPr="002C2892">
        <w:t xml:space="preserve">from Queensland (76%), when compared to those in NSW and Victoria </w:t>
      </w:r>
      <w:r w:rsidR="00EF29C7">
        <w:br/>
      </w:r>
      <w:r w:rsidRPr="002C2892">
        <w:t>(69 and 70% respectively)</w:t>
      </w:r>
    </w:p>
    <w:p w14:paraId="5097E1CF" w14:textId="77777777" w:rsidR="002C2892" w:rsidRPr="002C2892" w:rsidRDefault="002C2892" w:rsidP="00110C34">
      <w:pPr>
        <w:pStyle w:val="BulletsList"/>
        <w:spacing w:after="200"/>
      </w:pPr>
      <w:proofErr w:type="gramStart"/>
      <w:r w:rsidRPr="002C2892">
        <w:t>from</w:t>
      </w:r>
      <w:proofErr w:type="gramEnd"/>
      <w:r w:rsidRPr="002C2892">
        <w:t xml:space="preserve"> English speaking backgrounds (73%), when compared to those from non-English speaking backgrounds (57%).</w:t>
      </w:r>
    </w:p>
    <w:p w14:paraId="6DBEB4E9" w14:textId="77777777" w:rsidR="002C2892" w:rsidRPr="002C2892" w:rsidRDefault="002C2892" w:rsidP="002D23A8">
      <w:pPr>
        <w:rPr>
          <w:lang w:val="en-US" w:eastAsia="en-AU"/>
        </w:rPr>
      </w:pPr>
      <w:r w:rsidRPr="002C2892">
        <w:rPr>
          <w:lang w:val="en-US" w:eastAsia="en-AU"/>
        </w:rPr>
        <w:t>There are also sub-groups within the business sample that are more likely to feel that age discrimination is common in Australia:</w:t>
      </w:r>
    </w:p>
    <w:p w14:paraId="482F525E" w14:textId="77777777" w:rsidR="002C2892" w:rsidRPr="002C2892" w:rsidRDefault="002C2892" w:rsidP="000D6E11">
      <w:pPr>
        <w:pStyle w:val="BulletsList"/>
        <w:spacing w:after="0"/>
      </w:pPr>
      <w:proofErr w:type="gramStart"/>
      <w:r w:rsidRPr="002C2892">
        <w:t>businesses</w:t>
      </w:r>
      <w:proofErr w:type="gramEnd"/>
      <w:r w:rsidRPr="002C2892">
        <w:t xml:space="preserve"> with less than five staff (74%)</w:t>
      </w:r>
    </w:p>
    <w:p w14:paraId="5A77C693" w14:textId="77777777" w:rsidR="002C2892" w:rsidRPr="002C2892" w:rsidRDefault="002C2892" w:rsidP="009B66FD">
      <w:pPr>
        <w:pStyle w:val="BulletsList"/>
        <w:spacing w:after="200"/>
        <w:rPr>
          <w:sz w:val="22"/>
          <w:szCs w:val="22"/>
        </w:rPr>
      </w:pPr>
      <w:proofErr w:type="gramStart"/>
      <w:r w:rsidRPr="002C2892">
        <w:t>those</w:t>
      </w:r>
      <w:proofErr w:type="gramEnd"/>
      <w:r w:rsidRPr="002C2892">
        <w:t xml:space="preserve"> aged 55+ years (77%).</w:t>
      </w:r>
    </w:p>
    <w:p w14:paraId="4009DADB" w14:textId="77777777" w:rsidR="002C2892" w:rsidRPr="002C2892" w:rsidRDefault="002C2892" w:rsidP="004774BE">
      <w:pPr>
        <w:rPr>
          <w:lang w:val="en-US" w:eastAsia="en-AU"/>
        </w:rPr>
      </w:pPr>
      <w:r w:rsidRPr="002C2892">
        <w:rPr>
          <w:lang w:val="en-US" w:eastAsia="en-AU"/>
        </w:rPr>
        <w:t xml:space="preserve">In addition, respondents classified as holding </w:t>
      </w:r>
      <w:r w:rsidRPr="002C2892">
        <w:rPr>
          <w:i/>
          <w:iCs/>
          <w:lang w:val="en-US" w:eastAsia="en-AU"/>
        </w:rPr>
        <w:t>predominantly negative attitudes</w:t>
      </w:r>
      <w:r w:rsidRPr="002C2892">
        <w:rPr>
          <w:lang w:val="en-US" w:eastAsia="en-AU"/>
        </w:rPr>
        <w:t xml:space="preserve"> or as displaying </w:t>
      </w:r>
      <w:r w:rsidRPr="002C2892">
        <w:rPr>
          <w:i/>
          <w:iCs/>
          <w:lang w:val="en-US" w:eastAsia="en-AU"/>
        </w:rPr>
        <w:t xml:space="preserve">predominantly negative </w:t>
      </w:r>
      <w:proofErr w:type="spellStart"/>
      <w:r w:rsidRPr="002C2892">
        <w:rPr>
          <w:i/>
          <w:iCs/>
          <w:lang w:val="en-US" w:eastAsia="en-AU"/>
        </w:rPr>
        <w:t>behaviours</w:t>
      </w:r>
      <w:proofErr w:type="spellEnd"/>
      <w:r w:rsidRPr="002C2892">
        <w:rPr>
          <w:lang w:val="en-US" w:eastAsia="en-AU"/>
        </w:rPr>
        <w:t xml:space="preserve"> are significantly less likely to feel that age discrimination is very common in Australia.</w:t>
      </w:r>
    </w:p>
    <w:p w14:paraId="551DDB26" w14:textId="77777777" w:rsidR="002C2892" w:rsidRPr="002C2892" w:rsidRDefault="002C2892" w:rsidP="004774BE">
      <w:pPr>
        <w:rPr>
          <w:lang w:val="en-US" w:eastAsia="en-AU"/>
        </w:rPr>
      </w:pPr>
      <w:r w:rsidRPr="002C2892">
        <w:rPr>
          <w:lang w:val="en-US" w:eastAsia="en-AU"/>
        </w:rPr>
        <w:t>Interestingly, for some younger participants (particularly those aged 26-34 years in Melbourne), age discrimination was not seen to be as negative as other forms of discrimination. Discrimination has a hierarchy, with other forms of discrimination considered to be more unacceptable than age-related discrimination:</w:t>
      </w:r>
    </w:p>
    <w:p w14:paraId="756D279A" w14:textId="77777777" w:rsidR="002C2892" w:rsidRPr="002C2892" w:rsidRDefault="002C2892" w:rsidP="004774BE">
      <w:pPr>
        <w:pStyle w:val="Quote"/>
        <w:rPr>
          <w:lang w:val="en-GB" w:eastAsia="en-AU"/>
        </w:rPr>
      </w:pPr>
      <w:r w:rsidRPr="004774BE">
        <w:rPr>
          <w:rStyle w:val="Emphasis"/>
        </w:rPr>
        <w:t>“If you look at discrimination based on sex or sexual preference or religion it’s [age discrimination] sort of more socially acceptable to joke about and for banter.”</w:t>
      </w:r>
      <w:r w:rsidRPr="002C2892">
        <w:rPr>
          <w:lang w:val="en-GB" w:eastAsia="en-AU"/>
        </w:rPr>
        <w:t xml:space="preserve"> (26-34 years)</w:t>
      </w:r>
    </w:p>
    <w:p w14:paraId="7795473D" w14:textId="77777777" w:rsidR="002C2892" w:rsidRPr="002C2892" w:rsidRDefault="002C2892" w:rsidP="004774BE">
      <w:pPr>
        <w:pStyle w:val="Quote"/>
        <w:rPr>
          <w:lang w:val="en-GB" w:eastAsia="en-AU"/>
        </w:rPr>
      </w:pPr>
      <w:r w:rsidRPr="004774BE">
        <w:rPr>
          <w:rStyle w:val="Emphasis"/>
        </w:rPr>
        <w:t>“It just doesn’t seem to have that sting to it. If you look at other things like religion and sexual preference and sex and so forth, it’s so careful and there are such stringent HR policies and other things – whereas people seem to be able to have a laugh about the old bastard or something like that.”</w:t>
      </w:r>
      <w:r w:rsidRPr="002C2892">
        <w:rPr>
          <w:lang w:val="en-GB" w:eastAsia="en-AU"/>
        </w:rPr>
        <w:t xml:space="preserve"> (26-34 years)</w:t>
      </w:r>
    </w:p>
    <w:p w14:paraId="34DAD896" w14:textId="68D6ABC7" w:rsidR="002C2892" w:rsidRPr="002C2892" w:rsidRDefault="002C2892" w:rsidP="004774BE">
      <w:pPr>
        <w:pStyle w:val="Heading3"/>
        <w:rPr>
          <w:lang w:val="en-AU" w:eastAsia="en-AU"/>
        </w:rPr>
      </w:pPr>
      <w:bookmarkStart w:id="16" w:name="_Toc232734763"/>
      <w:r w:rsidRPr="002C2892">
        <w:rPr>
          <w:lang w:val="en-AU" w:eastAsia="en-AU"/>
        </w:rPr>
        <w:t>Locations where discrimination was felt to occur</w:t>
      </w:r>
      <w:bookmarkEnd w:id="16"/>
    </w:p>
    <w:p w14:paraId="4AB3BBD9" w14:textId="77777777" w:rsidR="002C2892" w:rsidRPr="002C2892" w:rsidRDefault="002C2892" w:rsidP="004774BE">
      <w:pPr>
        <w:rPr>
          <w:lang w:val="en-US" w:eastAsia="en-AU"/>
        </w:rPr>
      </w:pPr>
      <w:r w:rsidRPr="002C2892">
        <w:rPr>
          <w:lang w:val="en-US" w:eastAsia="en-AU"/>
        </w:rPr>
        <w:t>Respondents were also asked to identify the locations where age discrimination was most likely to occur. Most community and business respondents feel that age discrimination is likely to occur in the workplace (88% community respondents, 92% business respondents). Retail situations are also commonly cited (60% business and 60% community) as are social situations (56% business and 57% community).</w:t>
      </w:r>
    </w:p>
    <w:p w14:paraId="3D56095A" w14:textId="77777777" w:rsidR="000D6E11" w:rsidRDefault="000D6E11">
      <w:pPr>
        <w:spacing w:after="0" w:line="240" w:lineRule="auto"/>
        <w:rPr>
          <w:lang w:val="en-US" w:eastAsia="en-AU"/>
        </w:rPr>
      </w:pPr>
      <w:r>
        <w:rPr>
          <w:lang w:val="en-US" w:eastAsia="en-AU"/>
        </w:rPr>
        <w:br w:type="page"/>
      </w:r>
    </w:p>
    <w:p w14:paraId="6C3A4700" w14:textId="4E2A06DC" w:rsidR="002C2892" w:rsidRPr="002C2892" w:rsidRDefault="002C2892" w:rsidP="004774BE">
      <w:pPr>
        <w:rPr>
          <w:lang w:val="en-US" w:eastAsia="en-AU"/>
        </w:rPr>
      </w:pPr>
      <w:r w:rsidRPr="002C2892">
        <w:rPr>
          <w:lang w:val="en-US" w:eastAsia="en-AU"/>
        </w:rPr>
        <w:lastRenderedPageBreak/>
        <w:t>Discrimination is also perceived to go beyond the scope of the community or business, with more than two in five reporting that discrimination is present within the healthcare system (52% community, 49% business), within government policy (44% community, 45% business) or in access to services (46% community, 43% business).</w:t>
      </w:r>
    </w:p>
    <w:p w14:paraId="53CCB4BA" w14:textId="7220C4BD" w:rsidR="002C2892" w:rsidRPr="006F1BEB" w:rsidRDefault="002C2892" w:rsidP="008A2664">
      <w:pPr>
        <w:pStyle w:val="Heading5"/>
        <w:rPr>
          <w:u w:color="000000"/>
          <w:lang w:val="en-AU" w:eastAsia="en-AU"/>
        </w:rPr>
      </w:pPr>
      <w:r w:rsidRPr="002C2892">
        <w:rPr>
          <w:u w:color="000000"/>
          <w:lang w:val="en-AU" w:eastAsia="en-AU"/>
        </w:rPr>
        <w:t>Figure</w:t>
      </w:r>
      <w:r w:rsidR="004774BE">
        <w:rPr>
          <w:u w:color="000000"/>
          <w:lang w:val="en-AU" w:eastAsia="en-AU"/>
        </w:rPr>
        <w:t xml:space="preserve"> </w:t>
      </w:r>
      <w:r w:rsidRPr="002C2892">
        <w:rPr>
          <w:u w:color="000000"/>
          <w:lang w:val="en-AU" w:eastAsia="en-AU"/>
        </w:rPr>
        <w:t>4:</w:t>
      </w:r>
      <w:r w:rsidR="004774BE">
        <w:rPr>
          <w:u w:color="000000"/>
          <w:lang w:val="en-AU" w:eastAsia="en-AU"/>
        </w:rPr>
        <w:t xml:space="preserve"> </w:t>
      </w:r>
      <w:r w:rsidRPr="002C2892">
        <w:rPr>
          <w:u w:color="000000"/>
          <w:lang w:val="en-AU" w:eastAsia="en-AU"/>
        </w:rPr>
        <w:t>Locations</w:t>
      </w:r>
      <w:r w:rsidR="004774BE">
        <w:rPr>
          <w:u w:color="000000"/>
          <w:lang w:val="en-AU" w:eastAsia="en-AU"/>
        </w:rPr>
        <w:t xml:space="preserve"> </w:t>
      </w:r>
      <w:r w:rsidRPr="002C2892">
        <w:rPr>
          <w:u w:color="000000"/>
          <w:lang w:val="en-AU" w:eastAsia="en-AU"/>
        </w:rPr>
        <w:t>where</w:t>
      </w:r>
      <w:r w:rsidR="004774BE">
        <w:rPr>
          <w:u w:color="000000"/>
          <w:lang w:val="en-AU" w:eastAsia="en-AU"/>
        </w:rPr>
        <w:t xml:space="preserve"> </w:t>
      </w:r>
      <w:r w:rsidRPr="002C2892">
        <w:rPr>
          <w:u w:color="000000"/>
          <w:lang w:val="en-AU" w:eastAsia="en-AU"/>
        </w:rPr>
        <w:t>discrimination</w:t>
      </w:r>
      <w:r w:rsidR="004774BE">
        <w:rPr>
          <w:u w:color="000000"/>
          <w:lang w:val="en-AU" w:eastAsia="en-AU"/>
        </w:rPr>
        <w:t xml:space="preserve"> </w:t>
      </w:r>
      <w:r w:rsidRPr="002C2892">
        <w:rPr>
          <w:u w:color="000000"/>
          <w:lang w:val="en-AU" w:eastAsia="en-AU"/>
        </w:rPr>
        <w:t>was</w:t>
      </w:r>
      <w:r w:rsidR="004774BE">
        <w:rPr>
          <w:u w:color="000000"/>
          <w:lang w:val="en-AU" w:eastAsia="en-AU"/>
        </w:rPr>
        <w:t xml:space="preserve"> </w:t>
      </w:r>
      <w:r w:rsidRPr="002C2892">
        <w:rPr>
          <w:u w:color="000000"/>
          <w:lang w:val="en-AU" w:eastAsia="en-AU"/>
        </w:rPr>
        <w:t>seen</w:t>
      </w:r>
      <w:r w:rsidR="004774BE">
        <w:rPr>
          <w:u w:color="000000"/>
          <w:lang w:val="en-AU" w:eastAsia="en-AU"/>
        </w:rPr>
        <w:t xml:space="preserve"> </w:t>
      </w:r>
      <w:r w:rsidRPr="002C2892">
        <w:rPr>
          <w:u w:color="000000"/>
          <w:lang w:val="en-AU" w:eastAsia="en-AU"/>
        </w:rPr>
        <w:t>to</w:t>
      </w:r>
      <w:r w:rsidR="004774BE">
        <w:rPr>
          <w:u w:color="000000"/>
          <w:lang w:val="en-AU" w:eastAsia="en-AU"/>
        </w:rPr>
        <w:t xml:space="preserve"> </w:t>
      </w:r>
      <w:r w:rsidRPr="002C2892">
        <w:rPr>
          <w:u w:color="000000"/>
          <w:lang w:val="en-AU" w:eastAsia="en-AU"/>
        </w:rPr>
        <w:t>be</w:t>
      </w:r>
      <w:r w:rsidR="004774BE">
        <w:rPr>
          <w:u w:color="000000"/>
          <w:lang w:val="en-AU" w:eastAsia="en-AU"/>
        </w:rPr>
        <w:t xml:space="preserve"> </w:t>
      </w:r>
      <w:r w:rsidRPr="002C2892">
        <w:rPr>
          <w:u w:color="000000"/>
          <w:lang w:val="en-AU" w:eastAsia="en-AU"/>
        </w:rPr>
        <w:t>most</w:t>
      </w:r>
      <w:r w:rsidR="004774BE">
        <w:rPr>
          <w:u w:color="000000"/>
          <w:lang w:val="en-AU" w:eastAsia="en-AU"/>
        </w:rPr>
        <w:t xml:space="preserve"> </w:t>
      </w:r>
      <w:r w:rsidRPr="002C2892">
        <w:rPr>
          <w:u w:color="000000"/>
          <w:lang w:val="en-AU" w:eastAsia="en-AU"/>
        </w:rPr>
        <w:t>likely</w:t>
      </w:r>
      <w:r w:rsidR="004774BE">
        <w:rPr>
          <w:u w:color="000000"/>
          <w:lang w:val="en-AU" w:eastAsia="en-AU"/>
        </w:rPr>
        <w:t xml:space="preserve"> </w:t>
      </w:r>
      <w:r w:rsidRPr="002C2892">
        <w:rPr>
          <w:u w:color="000000"/>
          <w:lang w:val="en-AU" w:eastAsia="en-AU"/>
        </w:rPr>
        <w:t>to</w:t>
      </w:r>
      <w:r w:rsidR="004774BE">
        <w:rPr>
          <w:u w:color="000000"/>
          <w:lang w:val="en-AU" w:eastAsia="en-AU"/>
        </w:rPr>
        <w:t xml:space="preserve"> </w:t>
      </w:r>
      <w:r w:rsidRPr="002C2892">
        <w:rPr>
          <w:u w:color="000000"/>
          <w:lang w:val="en-AU" w:eastAsia="en-AU"/>
        </w:rPr>
        <w:t>occur</w:t>
      </w:r>
    </w:p>
    <w:p w14:paraId="2A69F7A6" w14:textId="00F6E321" w:rsidR="004774BE" w:rsidRDefault="006F1BEB" w:rsidP="008A2664">
      <w:pPr>
        <w:rPr>
          <w:lang w:val="en-US" w:eastAsia="en-AU"/>
        </w:rPr>
      </w:pPr>
      <w:r w:rsidRPr="005557AC">
        <w:rPr>
          <w:noProof/>
          <w:lang w:val="en-AU" w:eastAsia="en-AU"/>
        </w:rPr>
        <w:drawing>
          <wp:inline distT="0" distB="0" distL="0" distR="0" wp14:anchorId="1A741546" wp14:editId="7260DF51">
            <wp:extent cx="5633049" cy="4083548"/>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267" cy="4092405"/>
                    </a:xfrm>
                    <a:prstGeom prst="rect">
                      <a:avLst/>
                    </a:prstGeom>
                    <a:noFill/>
                    <a:ln>
                      <a:noFill/>
                    </a:ln>
                  </pic:spPr>
                </pic:pic>
              </a:graphicData>
            </a:graphic>
          </wp:inline>
        </w:drawing>
      </w:r>
    </w:p>
    <w:p w14:paraId="6F3E1DC8" w14:textId="77777777" w:rsidR="002C2892" w:rsidRPr="002C2892" w:rsidRDefault="002C2892" w:rsidP="004774BE">
      <w:pPr>
        <w:pStyle w:val="Figurenote"/>
      </w:pPr>
      <w:r w:rsidRPr="002C2892">
        <w:t>Question: In what situations do you think age discrimination is most likely to occur?</w:t>
      </w:r>
    </w:p>
    <w:p w14:paraId="3D09762C" w14:textId="77777777" w:rsidR="002C2892" w:rsidRPr="002C2892" w:rsidRDefault="002C2892" w:rsidP="004774BE">
      <w:pPr>
        <w:pStyle w:val="Figurenote"/>
        <w:spacing w:after="400"/>
      </w:pPr>
      <w:r w:rsidRPr="002C2892">
        <w:t>Base: All respondents indicating discrimination exists (Community, n=1,836), (Businesses, n=435).</w:t>
      </w:r>
    </w:p>
    <w:p w14:paraId="2F073AD8" w14:textId="77777777" w:rsidR="002C2892" w:rsidRPr="004774BE" w:rsidRDefault="002C2892" w:rsidP="004774BE">
      <w:r w:rsidRPr="004774BE">
        <w:t>In general, perceptions about the commonality of discrimination in different locations, increases relative to the age of the respondent. The most significant differences between younger and older respondents are in relation to perceived discrimination within government policy, retail situations and access to banking and insurance products and services.</w:t>
      </w:r>
    </w:p>
    <w:p w14:paraId="631BF9B2" w14:textId="77777777" w:rsidR="004F5A4B" w:rsidRDefault="004F5A4B">
      <w:pPr>
        <w:spacing w:after="0" w:line="240" w:lineRule="auto"/>
      </w:pPr>
      <w:r>
        <w:br w:type="page"/>
      </w:r>
    </w:p>
    <w:p w14:paraId="43694789" w14:textId="4D0C1204" w:rsidR="002C2892" w:rsidRPr="004774BE" w:rsidRDefault="002C2892" w:rsidP="004774BE">
      <w:r w:rsidRPr="004774BE">
        <w:lastRenderedPageBreak/>
        <w:t>Noteworthy sub-group differences include:</w:t>
      </w:r>
    </w:p>
    <w:p w14:paraId="38EA2F28" w14:textId="77777777" w:rsidR="002C2892" w:rsidRPr="002C2892" w:rsidRDefault="002C2892" w:rsidP="004774BE">
      <w:pPr>
        <w:pStyle w:val="BulletsList"/>
      </w:pPr>
      <w:r w:rsidRPr="002C2892">
        <w:t>Females are significantly more likely to feel that discrimination occurred in almost all situations, excluding government policy, the workplace or access to banking and insurance products and services. In the qualitative discussions, discrimination from financial institutions (for example, not being able to get a loan because of your age) is more often noted as an issue by males. However, when respondents were prompted, there appears to be no significant difference by gender.</w:t>
      </w:r>
    </w:p>
    <w:p w14:paraId="0B1FE9F3" w14:textId="77777777" w:rsidR="002C2892" w:rsidRPr="002C2892" w:rsidRDefault="002C2892" w:rsidP="004774BE">
      <w:pPr>
        <w:pStyle w:val="BulletsList"/>
      </w:pPr>
      <w:r w:rsidRPr="002C2892">
        <w:t>Respondents who had relationships with older people are significantly more likely to feel that discrimination occurred in the workplace, retail settings, within government policy and in relation to service access.</w:t>
      </w:r>
    </w:p>
    <w:p w14:paraId="625ECFA4" w14:textId="77777777" w:rsidR="002C2892" w:rsidRPr="002C2892" w:rsidRDefault="002C2892" w:rsidP="004774BE">
      <w:pPr>
        <w:pStyle w:val="BulletsList"/>
      </w:pPr>
      <w:r w:rsidRPr="002C2892">
        <w:t>Respondents from Queensland are significantly more likely to feel that age discrimination exists in the workplace (93%) compared to those in NSW (88%) or Victoria (86%).</w:t>
      </w:r>
    </w:p>
    <w:p w14:paraId="6A50A18A" w14:textId="77777777" w:rsidR="002C2892" w:rsidRPr="002C2892" w:rsidRDefault="002C2892" w:rsidP="00110C34">
      <w:pPr>
        <w:pStyle w:val="BulletsList"/>
        <w:spacing w:after="200"/>
      </w:pPr>
      <w:r w:rsidRPr="002C2892">
        <w:t>Those in regional areas (90%) are also more likely to feel that age discrimination exists in the workplace than those in metropolitan areas (87%).</w:t>
      </w:r>
    </w:p>
    <w:p w14:paraId="3252189B" w14:textId="77777777" w:rsidR="002C2892" w:rsidRPr="002C2892" w:rsidRDefault="002C2892" w:rsidP="004774BE">
      <w:pPr>
        <w:rPr>
          <w:lang w:val="en-US" w:eastAsia="en-AU"/>
        </w:rPr>
      </w:pPr>
      <w:r w:rsidRPr="002C2892">
        <w:rPr>
          <w:lang w:val="en-US" w:eastAsia="en-AU"/>
        </w:rPr>
        <w:t>Differences within the business sample were also seen:</w:t>
      </w:r>
    </w:p>
    <w:p w14:paraId="1286B440" w14:textId="77777777" w:rsidR="002C2892" w:rsidRPr="002C2892" w:rsidRDefault="002C2892" w:rsidP="004774BE">
      <w:pPr>
        <w:pStyle w:val="BulletsList"/>
      </w:pPr>
      <w:r w:rsidRPr="002C2892">
        <w:t>There are similar trends by age as those seen within the broader community sample.</w:t>
      </w:r>
    </w:p>
    <w:p w14:paraId="54BDA8BB" w14:textId="77777777" w:rsidR="002C2892" w:rsidRPr="002C2892" w:rsidRDefault="002C2892" w:rsidP="004774BE">
      <w:pPr>
        <w:pStyle w:val="BulletsList"/>
      </w:pPr>
      <w:r w:rsidRPr="002C2892">
        <w:t>Females are significantly more likely than males to highlight age discrimination in social situations or within families.</w:t>
      </w:r>
    </w:p>
    <w:p w14:paraId="0AFEF197" w14:textId="77777777" w:rsidR="002C2892" w:rsidRPr="002C2892" w:rsidRDefault="002C2892" w:rsidP="004774BE">
      <w:pPr>
        <w:pStyle w:val="BulletsList"/>
      </w:pPr>
      <w:r w:rsidRPr="002C2892">
        <w:t>Respondents from businesses with 1-4 older staff are significantly more likely to see discrimination at the workplace or within government policy compared to respondents from large businesses (50+ older staff).</w:t>
      </w:r>
    </w:p>
    <w:p w14:paraId="7186F7A8" w14:textId="77777777" w:rsidR="002C2892" w:rsidRPr="002C2892" w:rsidRDefault="002C2892" w:rsidP="00110C34">
      <w:pPr>
        <w:pStyle w:val="BulletsList"/>
        <w:spacing w:after="200"/>
      </w:pPr>
      <w:r w:rsidRPr="002C2892">
        <w:t>Businesses which are less likely to encourage older applicants are significantly more likely to indicate discrimination occurring in the workplace (97%) compared to businesses which do not discourage older applicants (91%).</w:t>
      </w:r>
    </w:p>
    <w:p w14:paraId="61D7E503" w14:textId="77777777" w:rsidR="002C2892" w:rsidRDefault="002C2892" w:rsidP="004774BE">
      <w:pPr>
        <w:rPr>
          <w:lang w:val="en-US" w:eastAsia="en-AU"/>
        </w:rPr>
      </w:pPr>
      <w:r w:rsidRPr="002C2892">
        <w:rPr>
          <w:lang w:val="en-US" w:eastAsia="en-AU"/>
        </w:rPr>
        <w:t xml:space="preserve">Consistent with findings associated with the perceived degree of age discrimination in Australia, respondents who hold fewer negative attitudes (or engaged in less negative </w:t>
      </w:r>
      <w:proofErr w:type="spellStart"/>
      <w:r w:rsidRPr="002C2892">
        <w:rPr>
          <w:lang w:val="en-US" w:eastAsia="en-AU"/>
        </w:rPr>
        <w:t>behaviour</w:t>
      </w:r>
      <w:proofErr w:type="spellEnd"/>
      <w:r w:rsidRPr="002C2892">
        <w:rPr>
          <w:lang w:val="en-US" w:eastAsia="en-AU"/>
        </w:rPr>
        <w:t>) are more likely to be aware of age discrimination in almost all settings.</w:t>
      </w:r>
    </w:p>
    <w:p w14:paraId="4D15FBEE" w14:textId="77777777" w:rsidR="004F5A4B" w:rsidRPr="002C2892" w:rsidRDefault="004F5A4B" w:rsidP="004774BE">
      <w:pPr>
        <w:rPr>
          <w:sz w:val="22"/>
          <w:szCs w:val="22"/>
          <w:lang w:val="en-US" w:eastAsia="en-AU"/>
        </w:rPr>
      </w:pPr>
    </w:p>
    <w:p w14:paraId="32797D08" w14:textId="6EB5E37D" w:rsidR="002C2892" w:rsidRPr="002C2892" w:rsidRDefault="002C2892" w:rsidP="004774BE">
      <w:pPr>
        <w:pStyle w:val="Heading3"/>
        <w:rPr>
          <w:lang w:val="en-AU" w:eastAsia="en-AU"/>
        </w:rPr>
      </w:pPr>
      <w:bookmarkStart w:id="17" w:name="_Toc232734764"/>
      <w:r w:rsidRPr="002C2892">
        <w:rPr>
          <w:lang w:val="en-AU" w:eastAsia="en-AU"/>
        </w:rPr>
        <w:lastRenderedPageBreak/>
        <w:t>Personal experience of discrimination</w:t>
      </w:r>
      <w:bookmarkEnd w:id="17"/>
    </w:p>
    <w:p w14:paraId="79BE66AE" w14:textId="77777777" w:rsidR="002C2892" w:rsidRPr="002C2892" w:rsidRDefault="002C2892" w:rsidP="004774BE">
      <w:pPr>
        <w:rPr>
          <w:lang w:val="en-US" w:eastAsia="en-AU"/>
        </w:rPr>
      </w:pPr>
      <w:r w:rsidRPr="002C2892">
        <w:rPr>
          <w:lang w:val="en-US" w:eastAsia="en-AU"/>
        </w:rPr>
        <w:t xml:space="preserve">More than one third of respondents (38%) aged 55+ years </w:t>
      </w:r>
      <w:proofErr w:type="gramStart"/>
      <w:r w:rsidRPr="002C2892">
        <w:rPr>
          <w:lang w:val="en-US" w:eastAsia="en-AU"/>
        </w:rPr>
        <w:t>have</w:t>
      </w:r>
      <w:proofErr w:type="gramEnd"/>
      <w:r w:rsidRPr="002C2892">
        <w:rPr>
          <w:lang w:val="en-US" w:eastAsia="en-AU"/>
        </w:rPr>
        <w:t xml:space="preserve"> experienced age discrimination of some kind (35% of those aged 55-64 years and 43% of those aged 65+ years). The mean age at which this discrimination was experienced is at the lower end of the age cohort, at 56 years.</w:t>
      </w:r>
    </w:p>
    <w:p w14:paraId="18762C0E" w14:textId="77777777" w:rsidR="002C2892" w:rsidRPr="002C2892" w:rsidRDefault="002C2892" w:rsidP="004774BE">
      <w:pPr>
        <w:rPr>
          <w:lang w:val="en-US" w:eastAsia="en-AU"/>
        </w:rPr>
      </w:pPr>
      <w:r w:rsidRPr="002C2892">
        <w:rPr>
          <w:lang w:val="en-US" w:eastAsia="en-AU"/>
        </w:rPr>
        <w:t>Those on higher incomes are less likely to report experiencing age discrimination in the online survey than those on lower incomes. This is linked to observations in the focus groups, where older participants who hold senior positions or work in industries where sole-contracting or self-employment is the norm feel they can avoid some forms of workplace age discrimination:</w:t>
      </w:r>
    </w:p>
    <w:p w14:paraId="0884DEE5" w14:textId="6BC7AB0B" w:rsidR="002C2892" w:rsidRPr="002C2892" w:rsidRDefault="002C2892" w:rsidP="004774BE">
      <w:pPr>
        <w:pStyle w:val="Quote"/>
        <w:rPr>
          <w:lang w:val="en-GB" w:eastAsia="en-AU"/>
        </w:rPr>
      </w:pPr>
      <w:r w:rsidRPr="004774BE">
        <w:rPr>
          <w:rStyle w:val="Emphasis"/>
        </w:rPr>
        <w:t>“It doesn’t matter what you have learned, you are no longer employable unless you own the agency.”</w:t>
      </w:r>
      <w:r w:rsidRPr="002C2892">
        <w:rPr>
          <w:lang w:val="en-GB" w:eastAsia="en-AU"/>
        </w:rPr>
        <w:t xml:space="preserve"> (55</w:t>
      </w:r>
      <w:r w:rsidR="00916712">
        <w:rPr>
          <w:rFonts w:ascii="Academy Engraved LET" w:hAnsi="Academy Engraved LET" w:cs="Academy Engraved LET"/>
          <w:lang w:val="en-GB" w:eastAsia="en-AU"/>
        </w:rPr>
        <w:t>-</w:t>
      </w:r>
      <w:r w:rsidRPr="002C2892">
        <w:rPr>
          <w:lang w:val="en-GB" w:eastAsia="en-AU"/>
        </w:rPr>
        <w:t>64 years)</w:t>
      </w:r>
    </w:p>
    <w:p w14:paraId="6C67A771" w14:textId="6E2882BD" w:rsidR="002C2892" w:rsidRPr="002C2892" w:rsidRDefault="002C2892" w:rsidP="004774BE">
      <w:pPr>
        <w:rPr>
          <w:lang w:val="en-US" w:eastAsia="en-AU"/>
        </w:rPr>
      </w:pPr>
      <w:r w:rsidRPr="002C2892">
        <w:rPr>
          <w:lang w:val="en-US" w:eastAsia="en-AU"/>
        </w:rPr>
        <w:t xml:space="preserve">As shown in Figure 5 the most common types of discrimination experienced </w:t>
      </w:r>
      <w:r w:rsidRPr="002C2892">
        <w:rPr>
          <w:i/>
          <w:iCs/>
          <w:lang w:val="en-US" w:eastAsia="en-AU"/>
        </w:rPr>
        <w:t>are being turned down for a position,</w:t>
      </w:r>
      <w:r w:rsidRPr="002C2892">
        <w:rPr>
          <w:lang w:val="en-US" w:eastAsia="en-AU"/>
        </w:rPr>
        <w:t xml:space="preserve"> </w:t>
      </w:r>
      <w:r w:rsidRPr="002C2892">
        <w:rPr>
          <w:i/>
          <w:iCs/>
          <w:lang w:val="en-US" w:eastAsia="en-AU"/>
        </w:rPr>
        <w:t>being ignored</w:t>
      </w:r>
      <w:r w:rsidRPr="002C2892">
        <w:rPr>
          <w:lang w:val="en-US" w:eastAsia="en-AU"/>
        </w:rPr>
        <w:t xml:space="preserve">, </w:t>
      </w:r>
      <w:r w:rsidRPr="002C2892">
        <w:rPr>
          <w:i/>
          <w:iCs/>
          <w:lang w:val="en-US" w:eastAsia="en-AU"/>
        </w:rPr>
        <w:t>being treated with disrespect</w:t>
      </w:r>
      <w:r w:rsidRPr="002C2892">
        <w:rPr>
          <w:lang w:val="en-US" w:eastAsia="en-AU"/>
        </w:rPr>
        <w:t xml:space="preserve"> and </w:t>
      </w:r>
      <w:r w:rsidRPr="002C2892">
        <w:rPr>
          <w:i/>
          <w:iCs/>
          <w:lang w:val="en-US" w:eastAsia="en-AU"/>
        </w:rPr>
        <w:t>being</w:t>
      </w:r>
      <w:r w:rsidRPr="002C2892">
        <w:rPr>
          <w:lang w:val="en-US" w:eastAsia="en-AU"/>
        </w:rPr>
        <w:t xml:space="preserve"> </w:t>
      </w:r>
      <w:r w:rsidRPr="002C2892">
        <w:rPr>
          <w:i/>
          <w:iCs/>
          <w:lang w:val="en-US" w:eastAsia="en-AU"/>
        </w:rPr>
        <w:t xml:space="preserve">subjected to jokes about ageing, </w:t>
      </w:r>
      <w:r w:rsidRPr="002C2892">
        <w:rPr>
          <w:lang w:val="en-US" w:eastAsia="en-AU"/>
        </w:rPr>
        <w:t>with all of these forms being experienced by at least half of the sample. Some of the research highlights include:</w:t>
      </w:r>
    </w:p>
    <w:p w14:paraId="5F8F995A" w14:textId="63D585D3" w:rsidR="002C2892" w:rsidRPr="002C2892" w:rsidRDefault="002C2892" w:rsidP="004774BE">
      <w:pPr>
        <w:pStyle w:val="BulletsList"/>
      </w:pPr>
      <w:r w:rsidRPr="002C2892">
        <w:t xml:space="preserve">The likelihood of </w:t>
      </w:r>
      <w:r w:rsidRPr="002C2892">
        <w:rPr>
          <w:b/>
          <w:bCs/>
        </w:rPr>
        <w:t>being turned down from a position</w:t>
      </w:r>
      <w:r w:rsidRPr="002C2892">
        <w:t xml:space="preserve"> because of age is significantly higher among 55</w:t>
      </w:r>
      <w:r w:rsidR="00916712">
        <w:rPr>
          <w:rFonts w:ascii="Academy Engraved LET" w:hAnsi="Academy Engraved LET" w:cs="Academy Engraved LET"/>
        </w:rPr>
        <w:t>-</w:t>
      </w:r>
      <w:r w:rsidRPr="002C2892">
        <w:t>64 year olds (67%) when compared to respondents aged 65+ (50%).</w:t>
      </w:r>
    </w:p>
    <w:p w14:paraId="22FB02EA" w14:textId="77777777" w:rsidR="002C2892" w:rsidRPr="002C2892" w:rsidRDefault="002C2892" w:rsidP="004774BE">
      <w:pPr>
        <w:pStyle w:val="BulletsList"/>
      </w:pPr>
      <w:r w:rsidRPr="002C2892">
        <w:rPr>
          <w:b/>
          <w:bCs/>
        </w:rPr>
        <w:t>Being ignored</w:t>
      </w:r>
      <w:r w:rsidRPr="002C2892">
        <w:rPr>
          <w:i/>
          <w:iCs/>
        </w:rPr>
        <w:t xml:space="preserve"> </w:t>
      </w:r>
      <w:r w:rsidRPr="002C2892">
        <w:t>is more common among respondents living in a capital city (71%) when compared with respondents living in regional or rural areas (54%).</w:t>
      </w:r>
    </w:p>
    <w:p w14:paraId="12AB9018" w14:textId="5E597DA0" w:rsidR="002C2892" w:rsidRPr="002C2892" w:rsidRDefault="002C2892" w:rsidP="004774BE">
      <w:pPr>
        <w:pStyle w:val="BulletsList"/>
      </w:pPr>
      <w:r w:rsidRPr="002C2892">
        <w:rPr>
          <w:b/>
          <w:bCs/>
        </w:rPr>
        <w:t>Being denied access</w:t>
      </w:r>
      <w:r w:rsidRPr="002C2892">
        <w:t xml:space="preserve"> </w:t>
      </w:r>
      <w:r w:rsidRPr="002C2892">
        <w:rPr>
          <w:rFonts w:ascii="HelveticaNeue-Bold" w:hAnsi="HelveticaNeue-Bold" w:cs="HelveticaNeue-Bold"/>
          <w:b/>
          <w:bCs/>
        </w:rPr>
        <w:t>to</w:t>
      </w:r>
      <w:r w:rsidR="004774BE">
        <w:rPr>
          <w:rFonts w:ascii="HelveticaNeue-Bold" w:hAnsi="HelveticaNeue-Bold" w:cs="HelveticaNeue-Bold"/>
          <w:b/>
          <w:bCs/>
        </w:rPr>
        <w:t xml:space="preserve"> </w:t>
      </w:r>
      <w:r w:rsidRPr="002C2892">
        <w:rPr>
          <w:rFonts w:ascii="HelveticaNeue-Bold" w:hAnsi="HelveticaNeue-Bold" w:cs="HelveticaNeue-Bold"/>
          <w:b/>
          <w:bCs/>
        </w:rPr>
        <w:t>a</w:t>
      </w:r>
      <w:r w:rsidR="004774BE">
        <w:rPr>
          <w:rFonts w:ascii="HelveticaNeue-Bold" w:hAnsi="HelveticaNeue-Bold" w:cs="HelveticaNeue-Bold"/>
          <w:b/>
          <w:bCs/>
        </w:rPr>
        <w:t xml:space="preserve"> </w:t>
      </w:r>
      <w:r w:rsidRPr="002C2892">
        <w:rPr>
          <w:rFonts w:ascii="HelveticaNeue-Bold" w:hAnsi="HelveticaNeue-Bold" w:cs="HelveticaNeue-Bold"/>
          <w:b/>
          <w:bCs/>
        </w:rPr>
        <w:t>service</w:t>
      </w:r>
      <w:r w:rsidR="004774BE">
        <w:rPr>
          <w:rFonts w:ascii="HelveticaNeue-Bold" w:hAnsi="HelveticaNeue-Bold" w:cs="HelveticaNeue-Bold"/>
          <w:b/>
          <w:bCs/>
        </w:rPr>
        <w:t xml:space="preserve"> </w:t>
      </w:r>
      <w:r w:rsidRPr="002C2892">
        <w:rPr>
          <w:rFonts w:ascii="HelveticaNeue-Bold" w:hAnsi="HelveticaNeue-Bold" w:cs="HelveticaNeue-Bold"/>
          <w:b/>
          <w:bCs/>
        </w:rPr>
        <w:t>or</w:t>
      </w:r>
      <w:r w:rsidR="004774BE">
        <w:rPr>
          <w:rFonts w:ascii="HelveticaNeue-Bold" w:hAnsi="HelveticaNeue-Bold" w:cs="HelveticaNeue-Bold"/>
          <w:b/>
          <w:bCs/>
        </w:rPr>
        <w:t xml:space="preserve"> </w:t>
      </w:r>
      <w:r w:rsidRPr="002C2892">
        <w:rPr>
          <w:rFonts w:ascii="HelveticaNeue-Bold" w:hAnsi="HelveticaNeue-Bold" w:cs="HelveticaNeue-Bold"/>
          <w:b/>
          <w:bCs/>
        </w:rPr>
        <w:t>product</w:t>
      </w:r>
      <w:r w:rsidRPr="002C2892">
        <w:t xml:space="preserve"> is significantly more common among respondents aged 65+ years (33%) when compared to </w:t>
      </w:r>
      <w:r w:rsidR="00BA4DD9">
        <w:br/>
      </w:r>
      <w:r w:rsidRPr="002C2892">
        <w:t>55-64 year old respondents (19%). In line with findings from the focus groups, older participants (particularly women) feel that retail settings are geared to the needs of younger consumers. This is despite the fact that the older market often has a greater degree of discretionary spending power.</w:t>
      </w:r>
    </w:p>
    <w:p w14:paraId="5AC3AE53" w14:textId="76ABAC3F" w:rsidR="002C2892" w:rsidRPr="002C2892" w:rsidRDefault="002C2892" w:rsidP="008A2664">
      <w:pPr>
        <w:pStyle w:val="Heading5"/>
        <w:rPr>
          <w:u w:color="000000"/>
          <w:lang w:val="en-AU" w:eastAsia="en-AU"/>
        </w:rPr>
      </w:pPr>
      <w:r w:rsidRPr="002C2892">
        <w:rPr>
          <w:u w:color="000000"/>
          <w:lang w:val="en-AU" w:eastAsia="en-AU"/>
        </w:rPr>
        <w:lastRenderedPageBreak/>
        <w:t>Figure</w:t>
      </w:r>
      <w:r w:rsidR="004774BE">
        <w:rPr>
          <w:u w:color="000000"/>
          <w:lang w:val="en-AU" w:eastAsia="en-AU"/>
        </w:rPr>
        <w:t xml:space="preserve"> </w:t>
      </w:r>
      <w:r w:rsidRPr="002C2892">
        <w:rPr>
          <w:u w:color="000000"/>
          <w:lang w:val="en-AU" w:eastAsia="en-AU"/>
        </w:rPr>
        <w:t>5:</w:t>
      </w:r>
      <w:r w:rsidR="004774BE">
        <w:rPr>
          <w:u w:color="000000"/>
          <w:lang w:val="en-AU" w:eastAsia="en-AU"/>
        </w:rPr>
        <w:t xml:space="preserve"> </w:t>
      </w:r>
      <w:r w:rsidRPr="002C2892">
        <w:rPr>
          <w:u w:color="000000"/>
          <w:lang w:val="en-AU" w:eastAsia="en-AU"/>
        </w:rPr>
        <w:t>Specific</w:t>
      </w:r>
      <w:r w:rsidR="004774BE">
        <w:rPr>
          <w:u w:color="000000"/>
          <w:lang w:val="en-AU" w:eastAsia="en-AU"/>
        </w:rPr>
        <w:t xml:space="preserve"> </w:t>
      </w:r>
      <w:r w:rsidRPr="002C2892">
        <w:rPr>
          <w:u w:color="000000"/>
          <w:lang w:val="en-AU" w:eastAsia="en-AU"/>
        </w:rPr>
        <w:t>experience</w:t>
      </w:r>
      <w:r w:rsidR="004774BE">
        <w:rPr>
          <w:u w:color="000000"/>
          <w:lang w:val="en-AU" w:eastAsia="en-AU"/>
        </w:rPr>
        <w:t xml:space="preserve"> </w:t>
      </w:r>
      <w:r w:rsidRPr="002C2892">
        <w:rPr>
          <w:u w:color="000000"/>
          <w:lang w:val="en-AU" w:eastAsia="en-AU"/>
        </w:rPr>
        <w:t>of</w:t>
      </w:r>
      <w:r w:rsidR="004774BE">
        <w:rPr>
          <w:u w:color="000000"/>
          <w:lang w:val="en-AU" w:eastAsia="en-AU"/>
        </w:rPr>
        <w:t xml:space="preserve"> </w:t>
      </w:r>
      <w:r w:rsidRPr="002C2892">
        <w:rPr>
          <w:u w:color="000000"/>
          <w:lang w:val="en-AU" w:eastAsia="en-AU"/>
        </w:rPr>
        <w:t>discrimination</w:t>
      </w:r>
    </w:p>
    <w:p w14:paraId="20039C8B" w14:textId="79E8065A" w:rsidR="002C2892" w:rsidRDefault="006F1BEB" w:rsidP="006F1BEB">
      <w:pPr>
        <w:rPr>
          <w:lang w:val="en-US" w:eastAsia="en-AU"/>
        </w:rPr>
      </w:pPr>
      <w:r w:rsidRPr="005557AC">
        <w:rPr>
          <w:noProof/>
          <w:lang w:val="en-AU" w:eastAsia="en-AU"/>
        </w:rPr>
        <w:drawing>
          <wp:inline distT="0" distB="0" distL="0" distR="0" wp14:anchorId="554896F7" wp14:editId="7304424B">
            <wp:extent cx="5129566" cy="3718560"/>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2921" cy="3720992"/>
                    </a:xfrm>
                    <a:prstGeom prst="rect">
                      <a:avLst/>
                    </a:prstGeom>
                    <a:noFill/>
                    <a:ln>
                      <a:noFill/>
                    </a:ln>
                  </pic:spPr>
                </pic:pic>
              </a:graphicData>
            </a:graphic>
          </wp:inline>
        </w:drawing>
      </w:r>
    </w:p>
    <w:p w14:paraId="459933AC" w14:textId="77777777" w:rsidR="002C2892" w:rsidRPr="002C2892" w:rsidRDefault="002C2892" w:rsidP="004774BE">
      <w:pPr>
        <w:pStyle w:val="Figurenote"/>
      </w:pPr>
      <w:r w:rsidRPr="002C2892">
        <w:t>Question: And have you been…?</w:t>
      </w:r>
    </w:p>
    <w:p w14:paraId="216029A6" w14:textId="77777777" w:rsidR="002C2892" w:rsidRPr="002C2892" w:rsidRDefault="002C2892" w:rsidP="004774BE">
      <w:pPr>
        <w:pStyle w:val="Figurenote"/>
        <w:spacing w:after="400"/>
      </w:pPr>
      <w:r w:rsidRPr="002C2892">
        <w:t>Base: All respondents 55+ years who experienced discrimination (55 – 64, n=81), (65+ years, n=118).</w:t>
      </w:r>
    </w:p>
    <w:p w14:paraId="012A88D2" w14:textId="7D56E685" w:rsidR="002C2892" w:rsidRPr="002C2892" w:rsidRDefault="002C2892" w:rsidP="004774BE">
      <w:pPr>
        <w:rPr>
          <w:lang w:val="en-US" w:eastAsia="en-AU"/>
        </w:rPr>
      </w:pPr>
      <w:r w:rsidRPr="002C2892">
        <w:rPr>
          <w:lang w:val="en-US" w:eastAsia="en-AU"/>
        </w:rPr>
        <w:t>These findings reflect comments from the focus groups with older people. The most discussed form of age-related discrimination was linked to employment. Many participants in the older age cohorts either personally experienced this form of discrimination or knew of others who had. Many younger participants also indicated that either their parents or older work colleagues had experienced age-related discrimination in the workplace. Many feel that this type of discrimination has increased since the global financial crisis:</w:t>
      </w:r>
    </w:p>
    <w:p w14:paraId="57CF86A7" w14:textId="77777777" w:rsidR="002C2892" w:rsidRPr="002C2892" w:rsidRDefault="002C2892" w:rsidP="004774BE">
      <w:pPr>
        <w:pStyle w:val="Quote"/>
        <w:rPr>
          <w:lang w:val="en-GB" w:eastAsia="en-AU"/>
        </w:rPr>
      </w:pPr>
      <w:r w:rsidRPr="004774BE">
        <w:rPr>
          <w:rStyle w:val="Emphasis"/>
        </w:rPr>
        <w:t>“You try getting a bar job at 50.”</w:t>
      </w:r>
      <w:r w:rsidRPr="002C2892">
        <w:rPr>
          <w:lang w:val="en-GB" w:eastAsia="en-AU"/>
        </w:rPr>
        <w:t xml:space="preserve"> (35-54 years)</w:t>
      </w:r>
    </w:p>
    <w:p w14:paraId="4F6D8E82" w14:textId="77777777" w:rsidR="002C2892" w:rsidRPr="002C2892" w:rsidRDefault="002C2892" w:rsidP="009B66FD">
      <w:pPr>
        <w:pStyle w:val="Quote"/>
        <w:spacing w:after="200"/>
        <w:rPr>
          <w:lang w:val="en-GB" w:eastAsia="en-AU"/>
        </w:rPr>
      </w:pPr>
      <w:r w:rsidRPr="004774BE">
        <w:rPr>
          <w:rStyle w:val="Emphasis"/>
        </w:rPr>
        <w:t>“One of the things about being our age [over 65 years], is that we have passed one of the major age discrimination things and that is discrimination for a job – we have moved out of the workforce…in some ways we have moved beyond that little problem area…[not so] anybody who is 45-55 trying to get a job.”</w:t>
      </w:r>
      <w:r w:rsidRPr="002C2892">
        <w:rPr>
          <w:lang w:val="en-GB" w:eastAsia="en-AU"/>
        </w:rPr>
        <w:t xml:space="preserve"> (65+ year old participant discussing the fact that, because they are over working age, they will not face the issues with employment related age discrimination, but that others will)</w:t>
      </w:r>
    </w:p>
    <w:p w14:paraId="3900EE5D" w14:textId="77777777" w:rsidR="002C2892" w:rsidRPr="002C2892" w:rsidRDefault="002C2892" w:rsidP="004774BE">
      <w:pPr>
        <w:rPr>
          <w:lang w:val="en-US" w:eastAsia="en-AU"/>
        </w:rPr>
      </w:pPr>
      <w:proofErr w:type="gramStart"/>
      <w:r w:rsidRPr="002C2892">
        <w:rPr>
          <w:lang w:val="en-US" w:eastAsia="en-AU"/>
        </w:rPr>
        <w:t>Most older</w:t>
      </w:r>
      <w:proofErr w:type="gramEnd"/>
      <w:r w:rsidRPr="002C2892">
        <w:rPr>
          <w:lang w:val="en-US" w:eastAsia="en-AU"/>
        </w:rPr>
        <w:t xml:space="preserve"> participants discussed a sense of being devalued by society and being isolated from one’s peers and colleagues. Some feel that their years of experience and their depth of knowledge have been overlooked:</w:t>
      </w:r>
    </w:p>
    <w:p w14:paraId="73C53728" w14:textId="77777777" w:rsidR="002C2892" w:rsidRPr="002C2892" w:rsidRDefault="002C2892" w:rsidP="009B66FD">
      <w:pPr>
        <w:pStyle w:val="Quote"/>
        <w:spacing w:after="200"/>
        <w:rPr>
          <w:lang w:val="en-GB" w:eastAsia="en-AU"/>
        </w:rPr>
      </w:pPr>
      <w:r w:rsidRPr="004774BE">
        <w:rPr>
          <w:rStyle w:val="Emphasis"/>
        </w:rPr>
        <w:lastRenderedPageBreak/>
        <w:t>“Of course it has an impact on you – I wanted to continue working – I was told ‘we don’t have suitable roles and duties for you anymore’ and that took me 12 months to get over. I had to have counselling because I thought that I still had a lot to offer and I still want to work therefore it affected my self-esteem.”</w:t>
      </w:r>
      <w:r w:rsidRPr="002C2892">
        <w:rPr>
          <w:lang w:val="en-GB" w:eastAsia="en-AU"/>
        </w:rPr>
        <w:t xml:space="preserve"> (65+ years)</w:t>
      </w:r>
    </w:p>
    <w:p w14:paraId="6FE1DD68" w14:textId="77777777" w:rsidR="002C2892" w:rsidRPr="002C2892" w:rsidRDefault="002C2892" w:rsidP="004774BE">
      <w:pPr>
        <w:rPr>
          <w:lang w:val="en-US" w:eastAsia="en-AU"/>
        </w:rPr>
      </w:pPr>
      <w:r w:rsidRPr="002C2892">
        <w:rPr>
          <w:lang w:val="en-US" w:eastAsia="en-AU"/>
        </w:rPr>
        <w:t>Another commonly experienced form of age-related discrimination is the experience of invisibility. Many participants in the older focus groups had been made to feel invisible because of their age. For many, this invisibility manifests itself in different ways:</w:t>
      </w:r>
    </w:p>
    <w:p w14:paraId="46F7E3EE" w14:textId="77777777" w:rsidR="002C2892" w:rsidRPr="002C2892" w:rsidRDefault="002C2892" w:rsidP="009B66FD">
      <w:pPr>
        <w:pStyle w:val="BulletsList"/>
      </w:pPr>
      <w:r w:rsidRPr="002C2892">
        <w:rPr>
          <w:b/>
          <w:bCs/>
        </w:rPr>
        <w:t>Service invisibility</w:t>
      </w:r>
      <w:r w:rsidRPr="002C2892">
        <w:t>: A feeling of being ignored or overlooked because those responsible for the service do not see value in spending time with an older person (who is deemed to either not have the spending power or not be ‘in the market’ for products being offered). Most feel that this was underpinned by a lack of understanding about the diversity of older people and a simple lack of engagement with the needs of older Australians:</w:t>
      </w:r>
    </w:p>
    <w:p w14:paraId="2EEFF2C2" w14:textId="15D632DC" w:rsidR="002C2892" w:rsidRPr="000D6E11" w:rsidRDefault="002C2892" w:rsidP="000D6E11">
      <w:pPr>
        <w:pStyle w:val="Quote"/>
      </w:pPr>
      <w:r w:rsidRPr="000D6E11">
        <w:rPr>
          <w:rStyle w:val="Emphasis"/>
        </w:rPr>
        <w:t>“I walk into a nice dress store, I don’t get served – they see me and they think that I can’t possibly be interested in something fashionable and that I am probably killing time waiting for my grandkids.”</w:t>
      </w:r>
      <w:r w:rsidRPr="000D6E11">
        <w:t xml:space="preserve"> (55</w:t>
      </w:r>
      <w:r w:rsidR="00CF3833" w:rsidRPr="002C2892">
        <w:rPr>
          <w:lang w:val="en-GB" w:eastAsia="en-AU"/>
        </w:rPr>
        <w:t>-</w:t>
      </w:r>
      <w:r w:rsidRPr="000D6E11">
        <w:t>64 years)</w:t>
      </w:r>
    </w:p>
    <w:p w14:paraId="4640D963" w14:textId="77777777" w:rsidR="002C2892" w:rsidRPr="002C2892" w:rsidRDefault="002C2892" w:rsidP="004774BE">
      <w:pPr>
        <w:pStyle w:val="Quote"/>
        <w:rPr>
          <w:lang w:val="en-GB" w:eastAsia="en-AU"/>
        </w:rPr>
      </w:pPr>
      <w:r w:rsidRPr="004774BE">
        <w:rPr>
          <w:rStyle w:val="Emphasis"/>
        </w:rPr>
        <w:t>“I had a friend who was looking to buy a new car…with cash. She walked into the dealer and was basically told that she ‘probably wouldn’t be interested in these types of cars’ and that she should look at some of the other businesses down the road.”</w:t>
      </w:r>
      <w:r w:rsidRPr="002C2892">
        <w:rPr>
          <w:lang w:val="en-GB" w:eastAsia="en-AU"/>
        </w:rPr>
        <w:t xml:space="preserve"> (65+ years)</w:t>
      </w:r>
    </w:p>
    <w:p w14:paraId="40E08DCC" w14:textId="77777777" w:rsidR="002C2892" w:rsidRPr="002C2892" w:rsidRDefault="002C2892" w:rsidP="009B66FD">
      <w:pPr>
        <w:pStyle w:val="BulletsList"/>
        <w:rPr>
          <w:i/>
          <w:iCs/>
        </w:rPr>
      </w:pPr>
      <w:r w:rsidRPr="002C2892">
        <w:rPr>
          <w:b/>
          <w:bCs/>
        </w:rPr>
        <w:t>Product invisibility</w:t>
      </w:r>
      <w:r w:rsidRPr="002C2892">
        <w:t>: Many older participants feel that once they reach a certain age, they are ignored by corporate Australia. For many, this is underpinned by a lack of understanding about the financial capacity of older people (beyond spending on age-specific services such as ‘</w:t>
      </w:r>
      <w:r w:rsidRPr="002C2892">
        <w:rPr>
          <w:i/>
          <w:iCs/>
        </w:rPr>
        <w:t>insurance and funeral services’)</w:t>
      </w:r>
      <w:r w:rsidRPr="002C2892">
        <w:t>:</w:t>
      </w:r>
    </w:p>
    <w:p w14:paraId="01AC94FE" w14:textId="77777777" w:rsidR="002C2892" w:rsidRPr="002C2892" w:rsidRDefault="002C2892" w:rsidP="004774BE">
      <w:pPr>
        <w:pStyle w:val="Quote"/>
        <w:rPr>
          <w:lang w:val="en-GB" w:eastAsia="en-AU"/>
        </w:rPr>
      </w:pPr>
      <w:r w:rsidRPr="004774BE">
        <w:rPr>
          <w:rStyle w:val="Emphasis"/>
        </w:rPr>
        <w:t>“There is a presumption that old people will have difficulty with the newer technology, the computer technology – they just design it in such a way and don’t bother thinking about the older market.”</w:t>
      </w:r>
      <w:r w:rsidRPr="002C2892">
        <w:rPr>
          <w:lang w:val="en-GB" w:eastAsia="en-AU"/>
        </w:rPr>
        <w:t xml:space="preserve"> (65+ years)</w:t>
      </w:r>
    </w:p>
    <w:p w14:paraId="54DC8B7F" w14:textId="77777777" w:rsidR="002C2892" w:rsidRPr="002C2892" w:rsidRDefault="002C2892" w:rsidP="004774BE">
      <w:pPr>
        <w:pStyle w:val="BulletsList"/>
      </w:pPr>
      <w:r w:rsidRPr="002C2892">
        <w:rPr>
          <w:b/>
          <w:bCs/>
        </w:rPr>
        <w:t>Relationship invisibility</w:t>
      </w:r>
      <w:r w:rsidRPr="002C2892">
        <w:t>: Many report that they feel like they are a burden or feel forgotten or ignored because of issues associated with ageing. Participants feel that this is underpinned by stereotypical views about the physical abilities of older people and a lack of understanding about the diversity of interests that older people have.</w:t>
      </w:r>
    </w:p>
    <w:p w14:paraId="2BE05BF6" w14:textId="77777777" w:rsidR="002C2892" w:rsidRPr="002C2892" w:rsidRDefault="002C2892" w:rsidP="004774BE">
      <w:pPr>
        <w:pStyle w:val="BulletsList"/>
      </w:pPr>
      <w:r w:rsidRPr="002C2892">
        <w:rPr>
          <w:b/>
          <w:bCs/>
        </w:rPr>
        <w:lastRenderedPageBreak/>
        <w:t>Cultural invisibility</w:t>
      </w:r>
      <w:r w:rsidRPr="002C2892">
        <w:t>: Some feel that there is a lack of representation in popular culture which leads to a sense that the important role of older people in the community is being overlooked, devalued or ignored. Many feel that this form of invisibility is driven by basic market forces. Older people are not seen to sell, to be interesting or to drive interest. As a result, older people do not play a prominent role in popular culture or media:</w:t>
      </w:r>
    </w:p>
    <w:p w14:paraId="5934A829" w14:textId="77777777" w:rsidR="002C2892" w:rsidRPr="002C2892" w:rsidRDefault="002C2892" w:rsidP="009B66FD">
      <w:pPr>
        <w:pStyle w:val="Quote"/>
        <w:spacing w:after="200"/>
        <w:rPr>
          <w:lang w:val="en-GB" w:eastAsia="en-AU"/>
        </w:rPr>
      </w:pPr>
      <w:r w:rsidRPr="004774BE">
        <w:rPr>
          <w:rStyle w:val="Emphasis"/>
        </w:rPr>
        <w:t>“The only thing I actually see from real advertising on TV is about funerals – and incontinence. There is nothing out there to say to just a normal run of the mill [older] person – ‘let’s have a bit of life’.”</w:t>
      </w:r>
      <w:r w:rsidRPr="002C2892">
        <w:rPr>
          <w:lang w:val="en-GB" w:eastAsia="en-AU"/>
        </w:rPr>
        <w:t xml:space="preserve"> (55-64 years)</w:t>
      </w:r>
    </w:p>
    <w:p w14:paraId="542404C9" w14:textId="77777777" w:rsidR="002C2892" w:rsidRPr="002C2892" w:rsidRDefault="002C2892" w:rsidP="004774BE">
      <w:pPr>
        <w:rPr>
          <w:lang w:val="en-US" w:eastAsia="en-AU"/>
        </w:rPr>
      </w:pPr>
      <w:r w:rsidRPr="002C2892">
        <w:rPr>
          <w:lang w:val="en-US" w:eastAsia="en-AU"/>
        </w:rPr>
        <w:t xml:space="preserve">Others also feel that this form of invisibility is the result of programming or advertising decisions being made by younger people. Some people, particularly those from Melbourne, feel that younger people are in charge of programming and content and that these younger individuals are disengaged from the older audience. As a result, they do not see value in portraying older people beyond the more stereotypical roles of grandparent, </w:t>
      </w:r>
      <w:proofErr w:type="spellStart"/>
      <w:r w:rsidRPr="002C2892">
        <w:rPr>
          <w:lang w:val="en-US" w:eastAsia="en-AU"/>
        </w:rPr>
        <w:t>carer</w:t>
      </w:r>
      <w:proofErr w:type="spellEnd"/>
      <w:r w:rsidRPr="002C2892">
        <w:rPr>
          <w:lang w:val="en-US" w:eastAsia="en-AU"/>
        </w:rPr>
        <w:t xml:space="preserve"> or victim. For some older participants, this is of considerable concern, as they feel that younger people who may not have a family relationship with an older person rely on media and popular culture to gain an insight into the qualities of older Australians.</w:t>
      </w:r>
    </w:p>
    <w:p w14:paraId="04D86F56" w14:textId="011B329B" w:rsidR="002C2892" w:rsidRPr="002C2892" w:rsidRDefault="002C2892" w:rsidP="004774BE">
      <w:pPr>
        <w:rPr>
          <w:lang w:val="en-US" w:eastAsia="en-AU"/>
        </w:rPr>
      </w:pPr>
      <w:r w:rsidRPr="002C2892">
        <w:rPr>
          <w:lang w:val="en-US" w:eastAsia="en-AU"/>
        </w:rPr>
        <w:t>Denial of service or an inability to access specific services or products is also a commonly experienced form of age-related discrimination. This is particularly an issue when it comes to accessing financial services or, for some, health-related services. Many feel that this form of invisibility is underpinned by a lack of recognition of the needs of older Australians and a lack of awareness of the diversity and spending power that this cohort possesses:</w:t>
      </w:r>
    </w:p>
    <w:p w14:paraId="7E33E153" w14:textId="77777777" w:rsidR="002C2892" w:rsidRPr="002C2892" w:rsidRDefault="002C2892" w:rsidP="000D6E11">
      <w:pPr>
        <w:pStyle w:val="Quote"/>
        <w:spacing w:after="200"/>
        <w:rPr>
          <w:lang w:val="en-GB" w:eastAsia="en-AU"/>
        </w:rPr>
      </w:pPr>
      <w:r w:rsidRPr="004774BE">
        <w:rPr>
          <w:rStyle w:val="Emphasis"/>
        </w:rPr>
        <w:t>“Being declined – I come back to travel insurance, being declined certain things and not having access to all of the facilities that one once had. It applies to credit I’m sure as well.”</w:t>
      </w:r>
      <w:r w:rsidRPr="002C2892">
        <w:rPr>
          <w:lang w:val="en-GB" w:eastAsia="en-AU"/>
        </w:rPr>
        <w:t xml:space="preserve"> (65+ years)</w:t>
      </w:r>
    </w:p>
    <w:p w14:paraId="27581800" w14:textId="77777777" w:rsidR="002C2892" w:rsidRPr="002C2892" w:rsidRDefault="002C2892" w:rsidP="004774BE">
      <w:pPr>
        <w:rPr>
          <w:lang w:val="en-US" w:eastAsia="en-AU"/>
        </w:rPr>
      </w:pPr>
      <w:r w:rsidRPr="002C2892">
        <w:rPr>
          <w:lang w:val="en-US" w:eastAsia="en-AU"/>
        </w:rPr>
        <w:t xml:space="preserve">For some older participants, discrimination is seen to be more subtle and is often linked to a sense of condescension. These participants feel that, in some instances, a lack of understanding about the capabilities of older people leads younger people to </w:t>
      </w:r>
      <w:r w:rsidRPr="002C2892">
        <w:rPr>
          <w:i/>
          <w:iCs/>
          <w:lang w:val="en-US" w:eastAsia="en-AU"/>
        </w:rPr>
        <w:t xml:space="preserve">‘assume the worst’ </w:t>
      </w:r>
      <w:r w:rsidRPr="002C2892">
        <w:rPr>
          <w:lang w:val="en-US" w:eastAsia="en-AU"/>
        </w:rPr>
        <w:t>and offer assistance when assistance is not warranted or needed:</w:t>
      </w:r>
    </w:p>
    <w:p w14:paraId="799D92BC" w14:textId="77777777" w:rsidR="002C2892" w:rsidRPr="002C2892" w:rsidRDefault="002C2892" w:rsidP="000D6E11">
      <w:pPr>
        <w:pStyle w:val="Quote"/>
        <w:spacing w:after="200"/>
        <w:rPr>
          <w:lang w:val="en-GB" w:eastAsia="en-AU"/>
        </w:rPr>
      </w:pPr>
      <w:r w:rsidRPr="004774BE">
        <w:rPr>
          <w:rStyle w:val="Emphasis"/>
        </w:rPr>
        <w:t>“Sometimes I think there is an attitude in society towards older people who may be physically frailer – but there is an attitude that they are mentally frail when often they are as sharp as tacks.”</w:t>
      </w:r>
      <w:r w:rsidRPr="002C2892">
        <w:rPr>
          <w:lang w:val="en-GB" w:eastAsia="en-AU"/>
        </w:rPr>
        <w:t xml:space="preserve"> (65+ years)</w:t>
      </w:r>
    </w:p>
    <w:p w14:paraId="4D7E0B67" w14:textId="77777777" w:rsidR="000D6E11" w:rsidRDefault="000D6E11">
      <w:pPr>
        <w:spacing w:after="0" w:line="240" w:lineRule="auto"/>
        <w:rPr>
          <w:lang w:val="en-US" w:eastAsia="en-AU"/>
        </w:rPr>
      </w:pPr>
      <w:r>
        <w:rPr>
          <w:lang w:val="en-US" w:eastAsia="en-AU"/>
        </w:rPr>
        <w:br w:type="page"/>
      </w:r>
    </w:p>
    <w:p w14:paraId="2D13353A" w14:textId="32038E7C" w:rsidR="002C2892" w:rsidRPr="002C2892" w:rsidRDefault="002C2892" w:rsidP="00214E80">
      <w:pPr>
        <w:rPr>
          <w:lang w:val="en-US" w:eastAsia="en-AU"/>
        </w:rPr>
      </w:pPr>
      <w:r w:rsidRPr="002C2892">
        <w:rPr>
          <w:lang w:val="en-US" w:eastAsia="en-AU"/>
        </w:rPr>
        <w:lastRenderedPageBreak/>
        <w:t xml:space="preserve">While these participants appreciate offers of assistance, it is the tone with which this assistance is offered that is problematic. The main concerns </w:t>
      </w:r>
      <w:proofErr w:type="spellStart"/>
      <w:r w:rsidRPr="002C2892">
        <w:rPr>
          <w:lang w:val="en-US" w:eastAsia="en-AU"/>
        </w:rPr>
        <w:t>centre</w:t>
      </w:r>
      <w:proofErr w:type="spellEnd"/>
      <w:r w:rsidRPr="002C2892">
        <w:rPr>
          <w:lang w:val="en-US" w:eastAsia="en-AU"/>
        </w:rPr>
        <w:t xml:space="preserve"> on the tendency for younger people to simply assume that an older person cannot do something or take part in an activity – essentially passing </w:t>
      </w:r>
      <w:proofErr w:type="spellStart"/>
      <w:r w:rsidRPr="002C2892">
        <w:rPr>
          <w:lang w:val="en-US" w:eastAsia="en-AU"/>
        </w:rPr>
        <w:t>judgement</w:t>
      </w:r>
      <w:proofErr w:type="spellEnd"/>
      <w:r w:rsidRPr="002C2892">
        <w:rPr>
          <w:lang w:val="en-US" w:eastAsia="en-AU"/>
        </w:rPr>
        <w:t xml:space="preserve"> without asking.</w:t>
      </w:r>
    </w:p>
    <w:p w14:paraId="54EDC085" w14:textId="77777777" w:rsidR="002C2892" w:rsidRPr="002C2892" w:rsidRDefault="002C2892" w:rsidP="00214E80">
      <w:pPr>
        <w:rPr>
          <w:lang w:val="en-US" w:eastAsia="en-AU"/>
        </w:rPr>
      </w:pPr>
      <w:r w:rsidRPr="002C2892">
        <w:rPr>
          <w:lang w:val="en-US" w:eastAsia="en-AU"/>
        </w:rPr>
        <w:t>Being a source of amusement is also identified by some as a form of age-related discrimination. This is a complex issue, as the feeling of being discriminated against in this context depends on the relationship of the individual making a joke, the age of the person making a joke relative to the person being told the joke and the situation in which the joke is told. More important than age and relationship however, is the tone of the joke. If it is designed to be affectionate and inclusive, then most feel that this is simply part of the Australian culture. If it is designed to ridicule, belittle or bring someone down then it is classified as discriminatory.</w:t>
      </w:r>
    </w:p>
    <w:p w14:paraId="3FFF8EF9" w14:textId="77777777" w:rsidR="002C2892" w:rsidRPr="002C2892" w:rsidRDefault="002C2892" w:rsidP="00214E80">
      <w:pPr>
        <w:rPr>
          <w:lang w:val="en-US" w:eastAsia="en-AU"/>
        </w:rPr>
      </w:pPr>
      <w:r w:rsidRPr="002C2892">
        <w:rPr>
          <w:lang w:val="en-US" w:eastAsia="en-AU"/>
        </w:rPr>
        <w:t>While not discussed in detail, there is some discussion about the positive aspects of age discrimination, of being valued for being older and of younger people seeing diversity through the actions of older people:</w:t>
      </w:r>
    </w:p>
    <w:p w14:paraId="4A1CCC6F" w14:textId="3B25C106" w:rsidR="002C2892" w:rsidRPr="002C2892" w:rsidRDefault="002C2892" w:rsidP="00214E80">
      <w:pPr>
        <w:pStyle w:val="Quote"/>
        <w:rPr>
          <w:lang w:val="en-GB" w:eastAsia="en-AU"/>
        </w:rPr>
      </w:pPr>
      <w:r w:rsidRPr="00214E80">
        <w:rPr>
          <w:rStyle w:val="Emphasis"/>
        </w:rPr>
        <w:t>“I see it as both sides – I like my bus pass and there are other things.”</w:t>
      </w:r>
      <w:r w:rsidRPr="002C2892">
        <w:rPr>
          <w:lang w:val="en-GB" w:eastAsia="en-AU"/>
        </w:rPr>
        <w:t xml:space="preserve"> </w:t>
      </w:r>
      <w:r w:rsidR="00EF29C7">
        <w:rPr>
          <w:lang w:val="en-GB" w:eastAsia="en-AU"/>
        </w:rPr>
        <w:br/>
      </w:r>
      <w:r w:rsidRPr="002C2892">
        <w:rPr>
          <w:lang w:val="en-GB" w:eastAsia="en-AU"/>
        </w:rPr>
        <w:t>(65+ years)</w:t>
      </w:r>
    </w:p>
    <w:p w14:paraId="4DDBA054" w14:textId="77777777" w:rsidR="002C2892" w:rsidRPr="002C2892" w:rsidRDefault="002C2892" w:rsidP="00214E80">
      <w:pPr>
        <w:pStyle w:val="Quote"/>
        <w:rPr>
          <w:lang w:val="en-GB" w:eastAsia="en-AU"/>
        </w:rPr>
      </w:pPr>
      <w:r w:rsidRPr="00214E80">
        <w:rPr>
          <w:rStyle w:val="Emphasis"/>
        </w:rPr>
        <w:t>“Something I have noticed on the tram, the aged get preferential treatment on the tram so there is a positive – in that you are actually giving them preferential treatment…although you never know if they are going to be offended or grateful!”</w:t>
      </w:r>
      <w:r w:rsidRPr="002C2892">
        <w:rPr>
          <w:lang w:val="en-GB" w:eastAsia="en-AU"/>
        </w:rPr>
        <w:t xml:space="preserve"> (26-34 years)</w:t>
      </w:r>
    </w:p>
    <w:p w14:paraId="7DA2A6D4" w14:textId="77777777" w:rsidR="002C2892" w:rsidRPr="002C2892" w:rsidRDefault="002C2892" w:rsidP="00214E80">
      <w:pPr>
        <w:pStyle w:val="Quote"/>
        <w:rPr>
          <w:lang w:val="en-GB" w:eastAsia="en-AU"/>
        </w:rPr>
      </w:pPr>
      <w:r w:rsidRPr="00214E80">
        <w:rPr>
          <w:rStyle w:val="Emphasis"/>
        </w:rPr>
        <w:t>“I have two boys, one got married last year and one is getting married this year. I’ve been invited to their friends’ bucks parties because I’m accepted among that group. I think they recognise my age, but not in a negative way.”</w:t>
      </w:r>
      <w:r w:rsidRPr="002C2892">
        <w:rPr>
          <w:lang w:val="en-GB" w:eastAsia="en-AU"/>
        </w:rPr>
        <w:t xml:space="preserve"> (65+ years)</w:t>
      </w:r>
    </w:p>
    <w:p w14:paraId="63E71DEE" w14:textId="77777777" w:rsidR="002C2892" w:rsidRPr="002C2892" w:rsidRDefault="002C2892" w:rsidP="000D6E11">
      <w:pPr>
        <w:pStyle w:val="Quote"/>
        <w:spacing w:after="200"/>
        <w:rPr>
          <w:lang w:val="en-GB" w:eastAsia="en-AU"/>
        </w:rPr>
      </w:pPr>
      <w:r w:rsidRPr="00214E80">
        <w:rPr>
          <w:rStyle w:val="Emphasis"/>
        </w:rPr>
        <w:t>“All of the things I do I think they [younger people] are quite amazed – me being 72 and doing all that and cycling and travelling and playing tennis and everything else – so it’s not age discrimination but it’s a positive attitude toward ageing”</w:t>
      </w:r>
      <w:r w:rsidRPr="002C2892">
        <w:rPr>
          <w:lang w:val="en-GB" w:eastAsia="en-AU"/>
        </w:rPr>
        <w:t xml:space="preserve"> (65+ years)</w:t>
      </w:r>
    </w:p>
    <w:p w14:paraId="34742AAC" w14:textId="77777777" w:rsidR="002C2892" w:rsidRPr="002C2892" w:rsidRDefault="002C2892" w:rsidP="00214E80">
      <w:pPr>
        <w:rPr>
          <w:lang w:val="en-US" w:eastAsia="en-AU"/>
        </w:rPr>
      </w:pPr>
      <w:r w:rsidRPr="002C2892">
        <w:rPr>
          <w:lang w:val="en-US" w:eastAsia="en-AU"/>
        </w:rPr>
        <w:t>Respondents who had experienced age discrimination were asked to indicate how this makes them feel. The key themes are outlined in Figure 6.</w:t>
      </w:r>
    </w:p>
    <w:p w14:paraId="6795E1F2" w14:textId="77777777" w:rsidR="002C2892" w:rsidRPr="002C2892" w:rsidRDefault="002C2892" w:rsidP="00214E80">
      <w:pPr>
        <w:rPr>
          <w:lang w:val="en-US" w:eastAsia="en-AU"/>
        </w:rPr>
      </w:pPr>
      <w:r w:rsidRPr="002C2892">
        <w:rPr>
          <w:lang w:val="en-US" w:eastAsia="en-AU"/>
        </w:rPr>
        <w:t>Not surprisingly, some very strong negative emotional responses were reported – in particular, feelings of shame, anger or sadness. For a notable proportion, there are also direct impacts on personal perceptions of self-worth, and impacts on how they define ageing as a result of their experience:</w:t>
      </w:r>
    </w:p>
    <w:p w14:paraId="7C09FC78" w14:textId="77777777" w:rsidR="002C2892" w:rsidRPr="00214E80" w:rsidRDefault="002C2892" w:rsidP="00214E80">
      <w:pPr>
        <w:pStyle w:val="Quote"/>
        <w:rPr>
          <w:rStyle w:val="Emphasis"/>
        </w:rPr>
      </w:pPr>
      <w:r w:rsidRPr="00214E80">
        <w:rPr>
          <w:rStyle w:val="Emphasis"/>
        </w:rPr>
        <w:t>“Made me feel angry and sad – my response to that person was one day you will get older too and somebody will say that to you.”</w:t>
      </w:r>
    </w:p>
    <w:p w14:paraId="26277597" w14:textId="77777777" w:rsidR="002C2892" w:rsidRPr="00214E80" w:rsidRDefault="002C2892" w:rsidP="00214E80">
      <w:pPr>
        <w:pStyle w:val="Quote"/>
        <w:rPr>
          <w:rStyle w:val="Emphasis"/>
        </w:rPr>
      </w:pPr>
      <w:r w:rsidRPr="00214E80">
        <w:rPr>
          <w:rStyle w:val="Emphasis"/>
        </w:rPr>
        <w:lastRenderedPageBreak/>
        <w:t>“Invisible, angry, my contribution to society, education etc. was not recognised or appreciated.”</w:t>
      </w:r>
    </w:p>
    <w:p w14:paraId="52D6EE35" w14:textId="77777777" w:rsidR="002C2892" w:rsidRPr="00214E80" w:rsidRDefault="002C2892" w:rsidP="00214E80">
      <w:pPr>
        <w:pStyle w:val="Quote"/>
        <w:rPr>
          <w:rStyle w:val="Emphasis"/>
        </w:rPr>
      </w:pPr>
      <w:r w:rsidRPr="00214E80">
        <w:rPr>
          <w:rStyle w:val="Emphasis"/>
        </w:rPr>
        <w:t>“I call it being invisible…nobody sees you and your opinion does not matter. I feel very vulnerable.”</w:t>
      </w:r>
    </w:p>
    <w:p w14:paraId="1A7D449E" w14:textId="77777777" w:rsidR="002C2892" w:rsidRPr="00214E80" w:rsidRDefault="002C2892" w:rsidP="000D6E11">
      <w:pPr>
        <w:pStyle w:val="Quote"/>
        <w:spacing w:after="200"/>
        <w:rPr>
          <w:rStyle w:val="Emphasis"/>
        </w:rPr>
      </w:pPr>
      <w:r w:rsidRPr="00214E80">
        <w:rPr>
          <w:rStyle w:val="Emphasis"/>
        </w:rPr>
        <w:t>“Made me feel not a member of society, in fact very inadequate and I felt very distressed about it.”</w:t>
      </w:r>
    </w:p>
    <w:p w14:paraId="6310D194" w14:textId="0570337B" w:rsidR="002C2892" w:rsidRPr="004F5A4B" w:rsidRDefault="002C2892" w:rsidP="004F5A4B">
      <w:pPr>
        <w:rPr>
          <w:i/>
          <w:iCs/>
          <w:lang w:val="en-US" w:eastAsia="en-AU"/>
        </w:rPr>
      </w:pPr>
      <w:r w:rsidRPr="002C2892">
        <w:rPr>
          <w:lang w:val="en-US" w:eastAsia="en-AU"/>
        </w:rPr>
        <w:t xml:space="preserve">Among the predominantly negative responses, there are also a small number who laughed it off or said it was </w:t>
      </w:r>
      <w:r w:rsidRPr="002C2892">
        <w:rPr>
          <w:i/>
          <w:iCs/>
          <w:lang w:val="en-US" w:eastAsia="en-AU"/>
        </w:rPr>
        <w:t>“water off a duck’s back”.</w:t>
      </w:r>
    </w:p>
    <w:p w14:paraId="1744FA9A" w14:textId="5C81626A" w:rsidR="002C2892" w:rsidRPr="002C2892" w:rsidRDefault="002C2892" w:rsidP="00214E80">
      <w:pPr>
        <w:pStyle w:val="Heading5"/>
        <w:rPr>
          <w:u w:color="000000"/>
          <w:lang w:val="en-AU" w:eastAsia="en-AU"/>
        </w:rPr>
      </w:pPr>
      <w:r w:rsidRPr="002C2892">
        <w:rPr>
          <w:u w:color="000000"/>
          <w:lang w:val="en-AU" w:eastAsia="en-AU"/>
        </w:rPr>
        <w:t>Figure</w:t>
      </w:r>
      <w:r w:rsidR="00214E80">
        <w:rPr>
          <w:u w:color="000000"/>
          <w:lang w:val="en-AU" w:eastAsia="en-AU"/>
        </w:rPr>
        <w:t xml:space="preserve"> </w:t>
      </w:r>
      <w:r w:rsidRPr="002C2892">
        <w:rPr>
          <w:u w:color="000000"/>
          <w:lang w:val="en-AU" w:eastAsia="en-AU"/>
        </w:rPr>
        <w:t>6:</w:t>
      </w:r>
      <w:r w:rsidR="00214E80">
        <w:rPr>
          <w:u w:color="000000"/>
          <w:lang w:val="en-AU" w:eastAsia="en-AU"/>
        </w:rPr>
        <w:t xml:space="preserve"> </w:t>
      </w:r>
      <w:r w:rsidRPr="002C2892">
        <w:rPr>
          <w:u w:color="000000"/>
          <w:lang w:val="en-AU" w:eastAsia="en-AU"/>
        </w:rPr>
        <w:t>Feelings</w:t>
      </w:r>
      <w:r w:rsidR="00214E80">
        <w:rPr>
          <w:u w:color="000000"/>
          <w:lang w:val="en-AU" w:eastAsia="en-AU"/>
        </w:rPr>
        <w:t xml:space="preserve"> </w:t>
      </w:r>
      <w:r w:rsidRPr="002C2892">
        <w:rPr>
          <w:u w:color="000000"/>
          <w:lang w:val="en-AU" w:eastAsia="en-AU"/>
        </w:rPr>
        <w:t>associated</w:t>
      </w:r>
      <w:r w:rsidR="00214E80">
        <w:rPr>
          <w:u w:color="000000"/>
          <w:lang w:val="en-AU" w:eastAsia="en-AU"/>
        </w:rPr>
        <w:t xml:space="preserve"> </w:t>
      </w:r>
      <w:r w:rsidRPr="002C2892">
        <w:rPr>
          <w:u w:color="000000"/>
          <w:lang w:val="en-AU" w:eastAsia="en-AU"/>
        </w:rPr>
        <w:t>with</w:t>
      </w:r>
      <w:r w:rsidR="00214E80">
        <w:rPr>
          <w:u w:color="000000"/>
          <w:lang w:val="en-AU" w:eastAsia="en-AU"/>
        </w:rPr>
        <w:t xml:space="preserve"> </w:t>
      </w:r>
      <w:r w:rsidRPr="002C2892">
        <w:rPr>
          <w:u w:color="000000"/>
          <w:lang w:val="en-AU" w:eastAsia="en-AU"/>
        </w:rPr>
        <w:t>discrimination</w:t>
      </w:r>
    </w:p>
    <w:p w14:paraId="02E3FB7A" w14:textId="7F3330D3" w:rsidR="00AD2033" w:rsidRPr="002C2892" w:rsidRDefault="002C2892" w:rsidP="00214E80">
      <w:pPr>
        <w:rPr>
          <w:u w:color="000000"/>
          <w:lang w:val="en-AU" w:eastAsia="en-AU"/>
        </w:rPr>
      </w:pPr>
      <w:r w:rsidRPr="002C2892">
        <w:rPr>
          <w:u w:color="000000"/>
          <w:lang w:val="en-AU" w:eastAsia="en-AU"/>
        </w:rPr>
        <w:t>The size of each word is directly proportionate to the number of mentions of that theme.</w:t>
      </w:r>
    </w:p>
    <w:p w14:paraId="003520D5" w14:textId="60EF8543" w:rsidR="002C2892" w:rsidRDefault="00214E80" w:rsidP="002C2892">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r>
        <w:rPr>
          <w:rFonts w:ascii="HelveticaNeue" w:hAnsi="HelveticaNeue" w:cs="HelveticaNeue"/>
          <w:noProof/>
          <w:color w:val="000000"/>
          <w:sz w:val="20"/>
          <w:szCs w:val="20"/>
          <w:lang w:val="en-AU" w:eastAsia="en-AU"/>
        </w:rPr>
        <w:drawing>
          <wp:inline distT="0" distB="0" distL="0" distR="0" wp14:anchorId="5FD84E94" wp14:editId="79EA6A3C">
            <wp:extent cx="5755640" cy="2905125"/>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jpg"/>
                    <pic:cNvPicPr/>
                  </pic:nvPicPr>
                  <pic:blipFill>
                    <a:blip r:embed="rId17">
                      <a:extLst>
                        <a:ext uri="{28A0092B-C50C-407E-A947-70E740481C1C}">
                          <a14:useLocalDpi xmlns:a14="http://schemas.microsoft.com/office/drawing/2010/main" val="0"/>
                        </a:ext>
                      </a:extLst>
                    </a:blip>
                    <a:stretch>
                      <a:fillRect/>
                    </a:stretch>
                  </pic:blipFill>
                  <pic:spPr>
                    <a:xfrm>
                      <a:off x="0" y="0"/>
                      <a:ext cx="5755640" cy="2905125"/>
                    </a:xfrm>
                    <a:prstGeom prst="rect">
                      <a:avLst/>
                    </a:prstGeom>
                  </pic:spPr>
                </pic:pic>
              </a:graphicData>
            </a:graphic>
          </wp:inline>
        </w:drawing>
      </w:r>
    </w:p>
    <w:p w14:paraId="5BE3A4F3" w14:textId="77777777" w:rsidR="00214E80" w:rsidRPr="002C2892" w:rsidRDefault="00214E80" w:rsidP="002C2892">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11392ADA" w14:textId="77777777" w:rsidR="002C2892" w:rsidRPr="002C2892" w:rsidRDefault="002C2892" w:rsidP="00214E80">
      <w:pPr>
        <w:pStyle w:val="Figurenote"/>
      </w:pPr>
      <w:r w:rsidRPr="002C2892">
        <w:t>Question: How did this make you feel?</w:t>
      </w:r>
    </w:p>
    <w:p w14:paraId="592DABC3" w14:textId="77777777" w:rsidR="002C2892" w:rsidRPr="002C2892" w:rsidRDefault="002C2892" w:rsidP="00214E80">
      <w:pPr>
        <w:pStyle w:val="Figurenote"/>
        <w:spacing w:after="400"/>
      </w:pPr>
      <w:r w:rsidRPr="002C2892">
        <w:t>Base: All respondents who experienced discrimination (n=199).</w:t>
      </w:r>
    </w:p>
    <w:p w14:paraId="48233362" w14:textId="77777777" w:rsidR="002C2892" w:rsidRDefault="002C2892" w:rsidP="00214E80">
      <w:pPr>
        <w:rPr>
          <w:lang w:val="en-US" w:eastAsia="en-AU"/>
        </w:rPr>
      </w:pPr>
      <w:r w:rsidRPr="002C2892">
        <w:rPr>
          <w:lang w:val="en-US" w:eastAsia="en-AU"/>
        </w:rPr>
        <w:t xml:space="preserve">Importantly, respondents who thought the portrayal of older people in the media </w:t>
      </w:r>
      <w:proofErr w:type="gramStart"/>
      <w:r w:rsidRPr="002C2892">
        <w:rPr>
          <w:lang w:val="en-US" w:eastAsia="en-AU"/>
        </w:rPr>
        <w:t>is</w:t>
      </w:r>
      <w:proofErr w:type="gramEnd"/>
      <w:r w:rsidRPr="002C2892">
        <w:rPr>
          <w:lang w:val="en-US" w:eastAsia="en-AU"/>
        </w:rPr>
        <w:t xml:space="preserve"> a fair representation of the older population are significantly less likely to report having experienced discrimination.</w:t>
      </w:r>
    </w:p>
    <w:p w14:paraId="7240FCE0" w14:textId="4232048D" w:rsidR="000D6E11" w:rsidRDefault="000D6E11">
      <w:pPr>
        <w:spacing w:after="0" w:line="240" w:lineRule="auto"/>
        <w:rPr>
          <w:lang w:val="en-US" w:eastAsia="en-AU"/>
        </w:rPr>
      </w:pPr>
      <w:r>
        <w:rPr>
          <w:lang w:val="en-US" w:eastAsia="en-AU"/>
        </w:rPr>
        <w:br w:type="page"/>
      </w:r>
    </w:p>
    <w:p w14:paraId="3D5156CF" w14:textId="03806867" w:rsidR="00AD2033" w:rsidRPr="00AD2033" w:rsidRDefault="00AD2033" w:rsidP="00AD2033">
      <w:pPr>
        <w:pStyle w:val="Heading1"/>
        <w:rPr>
          <w:sz w:val="140"/>
          <w:szCs w:val="140"/>
          <w:lang w:val="en-US" w:eastAsia="en-AU"/>
        </w:rPr>
      </w:pPr>
      <w:bookmarkStart w:id="18" w:name="_Toc232734765"/>
      <w:r>
        <w:rPr>
          <w:lang w:val="en-US" w:eastAsia="en-AU"/>
        </w:rPr>
        <w:lastRenderedPageBreak/>
        <w:t xml:space="preserve">Australians’ attitudes </w:t>
      </w:r>
      <w:r w:rsidRPr="00AD2033">
        <w:rPr>
          <w:lang w:val="en-US" w:eastAsia="en-AU"/>
        </w:rPr>
        <w:t xml:space="preserve">and </w:t>
      </w:r>
      <w:proofErr w:type="spellStart"/>
      <w:r w:rsidRPr="00AD2033">
        <w:rPr>
          <w:lang w:val="en-US" w:eastAsia="en-AU"/>
        </w:rPr>
        <w:t>behaviours</w:t>
      </w:r>
      <w:bookmarkEnd w:id="18"/>
      <w:proofErr w:type="spellEnd"/>
    </w:p>
    <w:p w14:paraId="747C0BF4" w14:textId="77777777" w:rsidR="00AD2033" w:rsidRPr="00AD2033" w:rsidRDefault="00AD2033" w:rsidP="00AD2033">
      <w:pPr>
        <w:rPr>
          <w:lang w:val="en-US" w:eastAsia="en-AU"/>
        </w:rPr>
      </w:pPr>
      <w:r w:rsidRPr="00AD2033">
        <w:rPr>
          <w:lang w:val="en-US" w:eastAsia="en-AU"/>
        </w:rPr>
        <w:t xml:space="preserve">This chapter provides details of the prevalence of stereotypical attitudes and </w:t>
      </w:r>
      <w:proofErr w:type="spellStart"/>
      <w:r w:rsidRPr="00AD2033">
        <w:rPr>
          <w:lang w:val="en-US" w:eastAsia="en-AU"/>
        </w:rPr>
        <w:t>behaviours</w:t>
      </w:r>
      <w:proofErr w:type="spellEnd"/>
      <w:r w:rsidRPr="00AD2033">
        <w:rPr>
          <w:lang w:val="en-US" w:eastAsia="en-AU"/>
        </w:rPr>
        <w:t xml:space="preserve"> within the business community and broader Australian society.</w:t>
      </w:r>
    </w:p>
    <w:p w14:paraId="55E377CA" w14:textId="7031EE56" w:rsidR="00AD2033" w:rsidRPr="00AD2033" w:rsidRDefault="00AD2033" w:rsidP="00AD2033">
      <w:pPr>
        <w:pStyle w:val="Heading2"/>
        <w:rPr>
          <w:lang w:eastAsia="en-AU"/>
        </w:rPr>
      </w:pPr>
      <w:bookmarkStart w:id="19" w:name="_Toc232734766"/>
      <w:r w:rsidRPr="00AD2033">
        <w:rPr>
          <w:lang w:eastAsia="en-AU"/>
        </w:rPr>
        <w:t>The prevalence of negative behaviours</w:t>
      </w:r>
      <w:bookmarkEnd w:id="19"/>
    </w:p>
    <w:p w14:paraId="12776CCF" w14:textId="77777777" w:rsidR="00AD2033" w:rsidRPr="00AD2033" w:rsidRDefault="00AD2033" w:rsidP="00AD2033">
      <w:pPr>
        <w:rPr>
          <w:lang w:val="en-US" w:eastAsia="en-AU"/>
        </w:rPr>
      </w:pPr>
      <w:r w:rsidRPr="00AD2033">
        <w:rPr>
          <w:lang w:val="en-US" w:eastAsia="en-AU"/>
        </w:rPr>
        <w:t xml:space="preserve">The outward expression of a negative stereotype is often negative </w:t>
      </w:r>
      <w:proofErr w:type="spellStart"/>
      <w:r w:rsidRPr="00AD2033">
        <w:rPr>
          <w:lang w:val="en-US" w:eastAsia="en-AU"/>
        </w:rPr>
        <w:t>behaviour</w:t>
      </w:r>
      <w:proofErr w:type="spellEnd"/>
      <w:r w:rsidRPr="00AD2033">
        <w:rPr>
          <w:lang w:val="en-US" w:eastAsia="en-AU"/>
        </w:rPr>
        <w:t xml:space="preserve">. Building from discussions in the focus groups, a series of </w:t>
      </w:r>
      <w:proofErr w:type="spellStart"/>
      <w:r w:rsidRPr="00AD2033">
        <w:rPr>
          <w:lang w:val="en-US" w:eastAsia="en-AU"/>
        </w:rPr>
        <w:t>behavioural</w:t>
      </w:r>
      <w:proofErr w:type="spellEnd"/>
      <w:r w:rsidRPr="00AD2033">
        <w:rPr>
          <w:lang w:val="en-US" w:eastAsia="en-AU"/>
        </w:rPr>
        <w:t xml:space="preserve"> statements were developed, which describe </w:t>
      </w:r>
      <w:proofErr w:type="spellStart"/>
      <w:r w:rsidRPr="00AD2033">
        <w:rPr>
          <w:lang w:val="en-US" w:eastAsia="en-AU"/>
        </w:rPr>
        <w:t>behaviours</w:t>
      </w:r>
      <w:proofErr w:type="spellEnd"/>
      <w:r w:rsidRPr="00AD2033">
        <w:rPr>
          <w:lang w:val="en-US" w:eastAsia="en-AU"/>
        </w:rPr>
        <w:t xml:space="preserve"> deemed to be ageist in nature. Themes include:</w:t>
      </w:r>
    </w:p>
    <w:p w14:paraId="0A95EE4F" w14:textId="77777777" w:rsidR="00AD2033" w:rsidRPr="00AD2033" w:rsidRDefault="00AD2033" w:rsidP="00BA4DD9">
      <w:pPr>
        <w:pStyle w:val="BulletsList"/>
        <w:spacing w:after="0"/>
      </w:pPr>
      <w:r w:rsidRPr="00AD2033">
        <w:t>presumption/presupposition</w:t>
      </w:r>
    </w:p>
    <w:p w14:paraId="34E40D83" w14:textId="77777777" w:rsidR="00AD2033" w:rsidRPr="00AD2033" w:rsidRDefault="00AD2033" w:rsidP="00BA4DD9">
      <w:pPr>
        <w:pStyle w:val="BulletsList"/>
        <w:spacing w:after="0"/>
      </w:pPr>
      <w:r w:rsidRPr="00AD2033">
        <w:t>diminished physical capacity</w:t>
      </w:r>
    </w:p>
    <w:p w14:paraId="2BE73900" w14:textId="77777777" w:rsidR="00AD2033" w:rsidRPr="00AD2033" w:rsidRDefault="00AD2033" w:rsidP="00BA4DD9">
      <w:pPr>
        <w:pStyle w:val="BulletsList"/>
        <w:spacing w:after="0"/>
      </w:pPr>
      <w:r w:rsidRPr="00AD2033">
        <w:t>diminished mental capacity</w:t>
      </w:r>
    </w:p>
    <w:p w14:paraId="608289BE" w14:textId="77777777" w:rsidR="00AD2033" w:rsidRPr="00AD2033" w:rsidRDefault="00AD2033" w:rsidP="00BA4DD9">
      <w:pPr>
        <w:pStyle w:val="BulletsList"/>
        <w:spacing w:after="0"/>
      </w:pPr>
      <w:r w:rsidRPr="00AD2033">
        <w:t>being a source of amusement (the concept of ‘doddering’ discussed in the qualitative stage)</w:t>
      </w:r>
    </w:p>
    <w:p w14:paraId="0AEB2893" w14:textId="77777777" w:rsidR="00AD2033" w:rsidRPr="00AD2033" w:rsidRDefault="00AD2033" w:rsidP="00110C34">
      <w:pPr>
        <w:pStyle w:val="BulletsList"/>
        <w:spacing w:after="200"/>
      </w:pPr>
      <w:proofErr w:type="gramStart"/>
      <w:r w:rsidRPr="00AD2033">
        <w:t>irrelevance</w:t>
      </w:r>
      <w:proofErr w:type="gramEnd"/>
      <w:r w:rsidRPr="00AD2033">
        <w:t xml:space="preserve"> or invisibility.</w:t>
      </w:r>
    </w:p>
    <w:p w14:paraId="7A804E1D" w14:textId="77777777" w:rsidR="00AD2033" w:rsidRPr="00AD2033" w:rsidRDefault="00AD2033" w:rsidP="00AD2033">
      <w:pPr>
        <w:rPr>
          <w:lang w:val="en-US" w:eastAsia="en-AU"/>
        </w:rPr>
      </w:pPr>
      <w:r w:rsidRPr="00AD2033">
        <w:rPr>
          <w:lang w:val="en-US" w:eastAsia="en-AU"/>
        </w:rPr>
        <w:t xml:space="preserve">All respondents aged 18-54 years were presented with a listing of </w:t>
      </w:r>
      <w:proofErr w:type="spellStart"/>
      <w:r w:rsidRPr="00AD2033">
        <w:rPr>
          <w:lang w:val="en-US" w:eastAsia="en-AU"/>
        </w:rPr>
        <w:t>behaviours</w:t>
      </w:r>
      <w:proofErr w:type="spellEnd"/>
      <w:r w:rsidRPr="00AD2033">
        <w:rPr>
          <w:lang w:val="en-US" w:eastAsia="en-AU"/>
        </w:rPr>
        <w:t xml:space="preserve"> and asked to rate their level of agreement. Table 4 outlines the net agreement across all respondents with each </w:t>
      </w:r>
      <w:proofErr w:type="spellStart"/>
      <w:r w:rsidRPr="00AD2033">
        <w:rPr>
          <w:lang w:val="en-US" w:eastAsia="en-AU"/>
        </w:rPr>
        <w:t>behavioural</w:t>
      </w:r>
      <w:proofErr w:type="spellEnd"/>
      <w:r w:rsidRPr="00AD2033">
        <w:rPr>
          <w:lang w:val="en-US" w:eastAsia="en-AU"/>
        </w:rPr>
        <w:t xml:space="preserve"> statement as well as a comparison by age group. Agreement with most negative </w:t>
      </w:r>
      <w:proofErr w:type="spellStart"/>
      <w:r w:rsidRPr="00AD2033">
        <w:rPr>
          <w:lang w:val="en-US" w:eastAsia="en-AU"/>
        </w:rPr>
        <w:t>behaviour</w:t>
      </w:r>
      <w:proofErr w:type="spellEnd"/>
      <w:r w:rsidRPr="00AD2033">
        <w:rPr>
          <w:lang w:val="en-US" w:eastAsia="en-AU"/>
        </w:rPr>
        <w:t xml:space="preserve"> statements is relatively low. The exceptions to this are </w:t>
      </w:r>
      <w:r w:rsidRPr="00AD2033">
        <w:rPr>
          <w:i/>
          <w:iCs/>
          <w:lang w:val="en-US" w:eastAsia="en-AU"/>
        </w:rPr>
        <w:t>feeling sorry for older people</w:t>
      </w:r>
      <w:r w:rsidRPr="00AD2033">
        <w:rPr>
          <w:lang w:val="en-US" w:eastAsia="en-AU"/>
        </w:rPr>
        <w:t xml:space="preserve"> </w:t>
      </w:r>
      <w:r w:rsidRPr="00AD2033">
        <w:rPr>
          <w:i/>
          <w:iCs/>
          <w:lang w:val="en-US" w:eastAsia="en-AU"/>
        </w:rPr>
        <w:t xml:space="preserve">because of perceived complex health problems </w:t>
      </w:r>
      <w:r w:rsidRPr="00AD2033">
        <w:rPr>
          <w:lang w:val="en-US" w:eastAsia="en-AU"/>
        </w:rPr>
        <w:t xml:space="preserve">(44% agree) and a perception that there is a </w:t>
      </w:r>
      <w:r w:rsidRPr="00AD2033">
        <w:rPr>
          <w:i/>
          <w:iCs/>
          <w:lang w:val="en-US" w:eastAsia="en-AU"/>
        </w:rPr>
        <w:t>need to take extra time to explain complex topics</w:t>
      </w:r>
      <w:r w:rsidRPr="00AD2033">
        <w:rPr>
          <w:lang w:val="en-US" w:eastAsia="en-AU"/>
        </w:rPr>
        <w:t xml:space="preserve"> to older Australians (35% agree). While it is reasonable to assume that both of these statements reflect </w:t>
      </w:r>
      <w:proofErr w:type="spellStart"/>
      <w:r w:rsidRPr="00AD2033">
        <w:rPr>
          <w:lang w:val="en-US" w:eastAsia="en-AU"/>
        </w:rPr>
        <w:t>behaviours</w:t>
      </w:r>
      <w:proofErr w:type="spellEnd"/>
      <w:r w:rsidRPr="00AD2033">
        <w:rPr>
          <w:lang w:val="en-US" w:eastAsia="en-AU"/>
        </w:rPr>
        <w:t xml:space="preserve"> that could be seen as respectful, discussions during the qualitative phase indicate that this form of presumptive </w:t>
      </w:r>
      <w:proofErr w:type="spellStart"/>
      <w:r w:rsidRPr="00AD2033">
        <w:rPr>
          <w:lang w:val="en-US" w:eastAsia="en-AU"/>
        </w:rPr>
        <w:t>behaviour</w:t>
      </w:r>
      <w:proofErr w:type="spellEnd"/>
      <w:r w:rsidRPr="00AD2033">
        <w:rPr>
          <w:lang w:val="en-US" w:eastAsia="en-AU"/>
        </w:rPr>
        <w:t xml:space="preserve"> is often a concern and are indicative of deeply held misconceptions about older people.</w:t>
      </w:r>
    </w:p>
    <w:p w14:paraId="2741B003" w14:textId="77777777" w:rsidR="00AD2033" w:rsidRPr="00AD2033" w:rsidRDefault="00AD2033" w:rsidP="00AD2033">
      <w:pPr>
        <w:rPr>
          <w:lang w:val="en-US" w:eastAsia="en-AU"/>
        </w:rPr>
      </w:pPr>
      <w:r w:rsidRPr="00AD2033">
        <w:rPr>
          <w:lang w:val="en-US" w:eastAsia="en-AU"/>
        </w:rPr>
        <w:t xml:space="preserve">Across a majority of statements, those aged </w:t>
      </w:r>
      <w:proofErr w:type="gramStart"/>
      <w:r w:rsidRPr="00AD2033">
        <w:rPr>
          <w:lang w:val="en-US" w:eastAsia="en-AU"/>
        </w:rPr>
        <w:t>under</w:t>
      </w:r>
      <w:proofErr w:type="gramEnd"/>
      <w:r w:rsidRPr="00AD2033">
        <w:rPr>
          <w:lang w:val="en-US" w:eastAsia="en-AU"/>
        </w:rPr>
        <w:t xml:space="preserve"> 34 years are generally more likely to exhibit negative </w:t>
      </w:r>
      <w:proofErr w:type="spellStart"/>
      <w:r w:rsidRPr="00AD2033">
        <w:rPr>
          <w:lang w:val="en-US" w:eastAsia="en-AU"/>
        </w:rPr>
        <w:t>behaviours</w:t>
      </w:r>
      <w:proofErr w:type="spellEnd"/>
      <w:r w:rsidRPr="00AD2033">
        <w:rPr>
          <w:lang w:val="en-US" w:eastAsia="en-AU"/>
        </w:rPr>
        <w:t xml:space="preserve"> than those aged over 35 years. Interestingly, it is older respondents (those aged 45-54 years) who are more likely to report telling jokes about older people. This supports findings from the qualitative research, where jokes about older people are considered to be more acceptable when they come from someone who is close in age to the recipient (a form of friendly teasing).</w:t>
      </w:r>
    </w:p>
    <w:p w14:paraId="00CA5F74" w14:textId="77777777" w:rsidR="00AD2033" w:rsidRDefault="00AD2033">
      <w:pPr>
        <w:spacing w:after="0" w:line="240" w:lineRule="auto"/>
        <w:rPr>
          <w:rFonts w:eastAsiaTheme="majorEastAsia" w:cstheme="majorBidi"/>
          <w:b/>
          <w:u w:color="000000"/>
          <w:lang w:val="en-AU" w:eastAsia="en-AU"/>
        </w:rPr>
      </w:pPr>
      <w:r>
        <w:rPr>
          <w:u w:color="000000"/>
          <w:lang w:val="en-AU" w:eastAsia="en-AU"/>
        </w:rPr>
        <w:br w:type="page"/>
      </w:r>
    </w:p>
    <w:p w14:paraId="0918506A" w14:textId="240F7A0F" w:rsidR="00AD2033" w:rsidRPr="00AD2033" w:rsidRDefault="00AD2033" w:rsidP="00AD2033">
      <w:pPr>
        <w:pStyle w:val="Heading5"/>
        <w:rPr>
          <w:u w:color="000000"/>
          <w:lang w:val="en-AU" w:eastAsia="en-AU"/>
        </w:rPr>
      </w:pPr>
      <w:r w:rsidRPr="00AD2033">
        <w:rPr>
          <w:u w:color="000000"/>
          <w:lang w:val="en-AU" w:eastAsia="en-AU"/>
        </w:rPr>
        <w:lastRenderedPageBreak/>
        <w:t>Table</w:t>
      </w:r>
      <w:r>
        <w:rPr>
          <w:u w:color="000000"/>
          <w:lang w:val="en-AU" w:eastAsia="en-AU"/>
        </w:rPr>
        <w:t xml:space="preserve"> </w:t>
      </w:r>
      <w:r w:rsidRPr="00AD2033">
        <w:rPr>
          <w:u w:color="000000"/>
          <w:lang w:val="en-AU" w:eastAsia="en-AU"/>
        </w:rPr>
        <w:t>4:</w:t>
      </w:r>
      <w:r>
        <w:rPr>
          <w:u w:color="000000"/>
          <w:lang w:val="en-AU" w:eastAsia="en-AU"/>
        </w:rPr>
        <w:t xml:space="preserve"> </w:t>
      </w:r>
      <w:r w:rsidRPr="00AD2033">
        <w:rPr>
          <w:u w:color="000000"/>
          <w:lang w:val="en-AU" w:eastAsia="en-AU"/>
        </w:rPr>
        <w:t>Behavioural</w:t>
      </w:r>
      <w:r>
        <w:rPr>
          <w:u w:color="000000"/>
          <w:lang w:val="en-AU" w:eastAsia="en-AU"/>
        </w:rPr>
        <w:t xml:space="preserve"> </w:t>
      </w:r>
      <w:r w:rsidRPr="00AD2033">
        <w:rPr>
          <w:u w:color="000000"/>
          <w:lang w:val="en-AU" w:eastAsia="en-AU"/>
        </w:rPr>
        <w:t>interactions</w:t>
      </w:r>
      <w:r>
        <w:rPr>
          <w:u w:color="000000"/>
          <w:lang w:val="en-AU" w:eastAsia="en-AU"/>
        </w:rPr>
        <w:t xml:space="preserve"> </w:t>
      </w:r>
      <w:r w:rsidRPr="00AD2033">
        <w:rPr>
          <w:u w:color="000000"/>
          <w:lang w:val="en-AU" w:eastAsia="en-AU"/>
        </w:rPr>
        <w:t>–</w:t>
      </w:r>
      <w:r>
        <w:rPr>
          <w:u w:color="000000"/>
          <w:lang w:val="en-AU" w:eastAsia="en-AU"/>
        </w:rPr>
        <w:t xml:space="preserve"> </w:t>
      </w:r>
      <w:r w:rsidRPr="00AD2033">
        <w:rPr>
          <w:u w:color="000000"/>
          <w:lang w:val="en-AU" w:eastAsia="en-AU"/>
        </w:rPr>
        <w:t>net</w:t>
      </w:r>
      <w:r>
        <w:rPr>
          <w:u w:color="000000"/>
          <w:lang w:val="en-AU" w:eastAsia="en-AU"/>
        </w:rPr>
        <w:t xml:space="preserve"> </w:t>
      </w:r>
      <w:r w:rsidRPr="00AD2033">
        <w:rPr>
          <w:u w:color="000000"/>
          <w:lang w:val="en-AU" w:eastAsia="en-AU"/>
        </w:rPr>
        <w:t>agreement</w:t>
      </w:r>
    </w:p>
    <w:tbl>
      <w:tblPr>
        <w:tblW w:w="9230" w:type="dxa"/>
        <w:tblInd w:w="170" w:type="dxa"/>
        <w:shd w:val="clear" w:color="008EFF" w:fill="D4D7D3" w:themeFill="text2" w:themeFillTint="33"/>
        <w:tblLayout w:type="fixed"/>
        <w:tblCellMar>
          <w:top w:w="170" w:type="dxa"/>
          <w:left w:w="113" w:type="dxa"/>
          <w:bottom w:w="170" w:type="dxa"/>
          <w:right w:w="113" w:type="dxa"/>
        </w:tblCellMar>
        <w:tblLook w:val="0000" w:firstRow="0" w:lastRow="0" w:firstColumn="0" w:lastColumn="0" w:noHBand="0" w:noVBand="0"/>
      </w:tblPr>
      <w:tblGrid>
        <w:gridCol w:w="3692"/>
        <w:gridCol w:w="994"/>
        <w:gridCol w:w="1136"/>
        <w:gridCol w:w="1136"/>
        <w:gridCol w:w="1136"/>
        <w:gridCol w:w="1136"/>
      </w:tblGrid>
      <w:tr w:rsidR="00AD2033" w:rsidRPr="00AD2033" w14:paraId="662A1B7C"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13" w:type="dxa"/>
              <w:right w:w="170" w:type="dxa"/>
            </w:tcMar>
          </w:tcPr>
          <w:p w14:paraId="04D1A0BE" w14:textId="77777777" w:rsidR="00AD2033" w:rsidRPr="00AD2033" w:rsidRDefault="00AD2033" w:rsidP="00AD2033">
            <w:pPr>
              <w:pStyle w:val="TableHeader"/>
              <w:rPr>
                <w:rFonts w:cs="Arial"/>
                <w:szCs w:val="20"/>
              </w:rPr>
            </w:pPr>
          </w:p>
        </w:tc>
        <w:tc>
          <w:tcPr>
            <w:tcW w:w="994"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13" w:type="dxa"/>
              <w:right w:w="170" w:type="dxa"/>
            </w:tcMar>
          </w:tcPr>
          <w:p w14:paraId="79104F45" w14:textId="77777777" w:rsidR="00AD2033" w:rsidRPr="00AD2033" w:rsidRDefault="00AD2033" w:rsidP="006349A9">
            <w:pPr>
              <w:pStyle w:val="TableHeader"/>
              <w:jc w:val="center"/>
              <w:rPr>
                <w:rFonts w:cs="Arial"/>
                <w:color w:val="000000"/>
                <w:szCs w:val="20"/>
              </w:rPr>
            </w:pPr>
            <w:r w:rsidRPr="00AD2033">
              <w:rPr>
                <w:rFonts w:cs="Arial"/>
                <w:color w:val="000000"/>
                <w:szCs w:val="20"/>
              </w:rPr>
              <w:t>Total</w:t>
            </w:r>
          </w:p>
        </w:tc>
        <w:tc>
          <w:tcPr>
            <w:tcW w:w="113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13" w:type="dxa"/>
              <w:right w:w="170" w:type="dxa"/>
            </w:tcMar>
          </w:tcPr>
          <w:p w14:paraId="01BDF764" w14:textId="580AEC85" w:rsidR="00AD2033" w:rsidRPr="00AD2033" w:rsidRDefault="00AD2033" w:rsidP="006349A9">
            <w:pPr>
              <w:pStyle w:val="TableHeader"/>
              <w:jc w:val="center"/>
              <w:rPr>
                <w:rFonts w:cs="Arial"/>
                <w:color w:val="000000"/>
                <w:szCs w:val="20"/>
              </w:rPr>
            </w:pPr>
            <w:r w:rsidRPr="00AD2033">
              <w:rPr>
                <w:rFonts w:cs="Arial"/>
                <w:color w:val="000000"/>
                <w:szCs w:val="20"/>
              </w:rPr>
              <w:t>18</w:t>
            </w:r>
            <w:r>
              <w:rPr>
                <w:rFonts w:cs="Arial"/>
                <w:color w:val="000000"/>
                <w:szCs w:val="20"/>
              </w:rPr>
              <w:t xml:space="preserve"> </w:t>
            </w:r>
            <w:r w:rsidRPr="00AD2033">
              <w:rPr>
                <w:rFonts w:cs="Arial"/>
                <w:color w:val="000000"/>
                <w:szCs w:val="20"/>
              </w:rPr>
              <w:t>–</w:t>
            </w:r>
            <w:r>
              <w:rPr>
                <w:rFonts w:cs="Arial"/>
                <w:color w:val="000000"/>
                <w:szCs w:val="20"/>
              </w:rPr>
              <w:t xml:space="preserve"> </w:t>
            </w:r>
            <w:r w:rsidRPr="00AD2033">
              <w:rPr>
                <w:rFonts w:cs="Arial"/>
                <w:color w:val="000000"/>
                <w:szCs w:val="20"/>
              </w:rPr>
              <w:t>24</w:t>
            </w:r>
            <w:r w:rsidRPr="00AD2033">
              <w:rPr>
                <w:rFonts w:cs="Arial"/>
                <w:color w:val="000000"/>
                <w:szCs w:val="20"/>
              </w:rPr>
              <w:br/>
              <w:t>A</w:t>
            </w:r>
          </w:p>
        </w:tc>
        <w:tc>
          <w:tcPr>
            <w:tcW w:w="113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13" w:type="dxa"/>
              <w:right w:w="170" w:type="dxa"/>
            </w:tcMar>
          </w:tcPr>
          <w:p w14:paraId="6FC86B67" w14:textId="197C0FA1" w:rsidR="00AD2033" w:rsidRPr="00AD2033" w:rsidRDefault="00AD2033" w:rsidP="006349A9">
            <w:pPr>
              <w:pStyle w:val="TableHeader"/>
              <w:jc w:val="center"/>
              <w:rPr>
                <w:rFonts w:cs="Arial"/>
                <w:color w:val="000000"/>
                <w:szCs w:val="20"/>
              </w:rPr>
            </w:pPr>
            <w:r>
              <w:rPr>
                <w:rFonts w:cs="Arial"/>
                <w:color w:val="000000"/>
                <w:szCs w:val="20"/>
              </w:rPr>
              <w:t xml:space="preserve">25 </w:t>
            </w:r>
            <w:r w:rsidRPr="00AD2033">
              <w:rPr>
                <w:rFonts w:cs="Arial"/>
                <w:color w:val="000000"/>
                <w:szCs w:val="20"/>
              </w:rPr>
              <w:t>–</w:t>
            </w:r>
            <w:r>
              <w:rPr>
                <w:rFonts w:cs="Arial"/>
                <w:color w:val="000000"/>
                <w:szCs w:val="20"/>
              </w:rPr>
              <w:t xml:space="preserve"> </w:t>
            </w:r>
            <w:r w:rsidRPr="00AD2033">
              <w:rPr>
                <w:rFonts w:cs="Arial"/>
                <w:color w:val="000000"/>
                <w:szCs w:val="20"/>
              </w:rPr>
              <w:t>34</w:t>
            </w:r>
            <w:r w:rsidRPr="00AD2033">
              <w:rPr>
                <w:rFonts w:cs="Arial"/>
                <w:color w:val="000000"/>
                <w:szCs w:val="20"/>
              </w:rPr>
              <w:br/>
              <w:t>B</w:t>
            </w:r>
          </w:p>
        </w:tc>
        <w:tc>
          <w:tcPr>
            <w:tcW w:w="113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13" w:type="dxa"/>
              <w:right w:w="170" w:type="dxa"/>
            </w:tcMar>
          </w:tcPr>
          <w:p w14:paraId="76CD3179" w14:textId="20A7BFC6" w:rsidR="00AD2033" w:rsidRPr="00AD2033" w:rsidRDefault="00AD2033" w:rsidP="006349A9">
            <w:pPr>
              <w:pStyle w:val="TableHeader"/>
              <w:jc w:val="center"/>
              <w:rPr>
                <w:rFonts w:cs="Arial"/>
                <w:color w:val="000000"/>
                <w:szCs w:val="20"/>
              </w:rPr>
            </w:pPr>
            <w:r>
              <w:rPr>
                <w:rFonts w:cs="Arial"/>
                <w:color w:val="000000"/>
                <w:szCs w:val="20"/>
              </w:rPr>
              <w:t xml:space="preserve">35 – </w:t>
            </w:r>
            <w:r w:rsidRPr="00AD2033">
              <w:rPr>
                <w:rFonts w:cs="Arial"/>
                <w:color w:val="000000"/>
                <w:szCs w:val="20"/>
              </w:rPr>
              <w:t>44</w:t>
            </w:r>
            <w:r w:rsidRPr="00AD2033">
              <w:rPr>
                <w:rFonts w:cs="Arial"/>
                <w:color w:val="000000"/>
                <w:szCs w:val="20"/>
              </w:rPr>
              <w:br/>
              <w:t>C</w:t>
            </w:r>
          </w:p>
        </w:tc>
        <w:tc>
          <w:tcPr>
            <w:tcW w:w="113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13" w:type="dxa"/>
              <w:right w:w="170" w:type="dxa"/>
            </w:tcMar>
          </w:tcPr>
          <w:p w14:paraId="38EFE4D2" w14:textId="107FF843" w:rsidR="00AD2033" w:rsidRPr="00AD2033" w:rsidRDefault="00AD2033" w:rsidP="006349A9">
            <w:pPr>
              <w:pStyle w:val="TableHeader"/>
              <w:jc w:val="center"/>
              <w:rPr>
                <w:rFonts w:cs="Arial"/>
                <w:color w:val="000000"/>
                <w:szCs w:val="20"/>
              </w:rPr>
            </w:pPr>
            <w:r>
              <w:rPr>
                <w:rFonts w:cs="Arial"/>
                <w:color w:val="000000"/>
                <w:szCs w:val="20"/>
              </w:rPr>
              <w:t xml:space="preserve">45 </w:t>
            </w:r>
            <w:r w:rsidRPr="00AD2033">
              <w:rPr>
                <w:rFonts w:cs="Arial"/>
                <w:color w:val="000000"/>
                <w:szCs w:val="20"/>
              </w:rPr>
              <w:t>–</w:t>
            </w:r>
            <w:r>
              <w:rPr>
                <w:rFonts w:cs="Arial"/>
                <w:color w:val="000000"/>
                <w:szCs w:val="20"/>
              </w:rPr>
              <w:t xml:space="preserve"> </w:t>
            </w:r>
            <w:r w:rsidRPr="00AD2033">
              <w:rPr>
                <w:rFonts w:cs="Arial"/>
                <w:color w:val="000000"/>
                <w:szCs w:val="20"/>
              </w:rPr>
              <w:t>54</w:t>
            </w:r>
            <w:r w:rsidRPr="00AD2033">
              <w:rPr>
                <w:rFonts w:cs="Arial"/>
                <w:color w:val="000000"/>
                <w:szCs w:val="20"/>
              </w:rPr>
              <w:br/>
              <w:t>D</w:t>
            </w:r>
          </w:p>
        </w:tc>
      </w:tr>
      <w:tr w:rsidR="00AD2033" w:rsidRPr="00AD2033" w14:paraId="7A986966"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786D6405" w14:textId="77777777" w:rsidR="00AD2033" w:rsidRPr="00AD2033" w:rsidRDefault="00AD2033" w:rsidP="00AD2033">
            <w:pPr>
              <w:pStyle w:val="TableText"/>
            </w:pPr>
            <w:r w:rsidRPr="00AD2033">
              <w:t>I feel sorry for older people as they often have complex health problems.</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7A31D50" w14:textId="77777777" w:rsidR="00AD2033" w:rsidRPr="00AD2033" w:rsidRDefault="00AD2033" w:rsidP="006349A9">
            <w:pPr>
              <w:pStyle w:val="TableText"/>
              <w:jc w:val="center"/>
            </w:pPr>
            <w:r w:rsidRPr="00AD2033">
              <w:t>44%</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67A84586" w14:textId="77777777" w:rsidR="00AD2033" w:rsidRPr="00AD2033" w:rsidRDefault="00AD2033" w:rsidP="006349A9">
            <w:pPr>
              <w:pStyle w:val="TableText"/>
              <w:jc w:val="center"/>
            </w:pPr>
            <w:r w:rsidRPr="00AD2033">
              <w:t>54%</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3D80201D" w14:textId="77777777" w:rsidR="00AD2033" w:rsidRPr="00AD2033" w:rsidRDefault="00AD2033" w:rsidP="006349A9">
            <w:pPr>
              <w:pStyle w:val="TableText"/>
              <w:jc w:val="center"/>
            </w:pPr>
            <w:r w:rsidRPr="00AD2033">
              <w:t>45%</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775CCABA" w14:textId="77777777" w:rsidR="00AD2033" w:rsidRPr="00AD2033" w:rsidRDefault="00AD2033" w:rsidP="006349A9">
            <w:pPr>
              <w:pStyle w:val="TableText"/>
              <w:jc w:val="center"/>
            </w:pPr>
            <w:r w:rsidRPr="00AD2033">
              <w:t>40%</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3DDA4BBD" w14:textId="77777777" w:rsidR="00AD2033" w:rsidRPr="00AD2033" w:rsidRDefault="00AD2033" w:rsidP="006349A9">
            <w:pPr>
              <w:pStyle w:val="TableText"/>
              <w:jc w:val="center"/>
            </w:pPr>
            <w:r w:rsidRPr="00AD2033">
              <w:t>41%</w:t>
            </w:r>
          </w:p>
        </w:tc>
      </w:tr>
      <w:tr w:rsidR="00AD2033" w:rsidRPr="00AD2033" w14:paraId="0CB31AF3"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441062CB" w14:textId="77777777" w:rsidR="00AD2033" w:rsidRPr="00AD2033" w:rsidRDefault="00AD2033" w:rsidP="00AD2033">
            <w:pPr>
              <w:pStyle w:val="TableText"/>
            </w:pPr>
            <w:r w:rsidRPr="00AD2033">
              <w:t>I often have to take extra time to explain complex topics to older people.</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43AADF96" w14:textId="77777777" w:rsidR="00AD2033" w:rsidRPr="00AD2033" w:rsidRDefault="00AD2033" w:rsidP="006349A9">
            <w:pPr>
              <w:pStyle w:val="TableText"/>
              <w:jc w:val="center"/>
            </w:pPr>
            <w:r w:rsidRPr="00AD2033">
              <w:t>35%</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0D504F2B" w14:textId="77777777" w:rsidR="00AD2033" w:rsidRPr="00AD2033" w:rsidRDefault="00AD2033" w:rsidP="006349A9">
            <w:pPr>
              <w:pStyle w:val="TableText"/>
              <w:jc w:val="center"/>
            </w:pPr>
            <w:r w:rsidRPr="00AD2033">
              <w:t>42%</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5CF9D7A5" w14:textId="77777777" w:rsidR="00AD2033" w:rsidRPr="00AD2033" w:rsidRDefault="00AD2033" w:rsidP="006349A9">
            <w:pPr>
              <w:pStyle w:val="TableText"/>
              <w:jc w:val="center"/>
            </w:pPr>
            <w:r w:rsidRPr="00AD2033">
              <w:t>38%</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77D2C987" w14:textId="77777777" w:rsidR="00AD2033" w:rsidRPr="00AD2033" w:rsidRDefault="00AD2033" w:rsidP="006349A9">
            <w:pPr>
              <w:pStyle w:val="TableText"/>
              <w:jc w:val="center"/>
            </w:pPr>
            <w:r w:rsidRPr="00AD2033">
              <w:t>30%</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6C8A3228" w14:textId="77777777" w:rsidR="00AD2033" w:rsidRPr="00AD2033" w:rsidRDefault="00AD2033" w:rsidP="006349A9">
            <w:pPr>
              <w:pStyle w:val="TableText"/>
              <w:jc w:val="center"/>
            </w:pPr>
            <w:r w:rsidRPr="00AD2033">
              <w:t>31%</w:t>
            </w:r>
          </w:p>
        </w:tc>
      </w:tr>
      <w:tr w:rsidR="00AD2033" w:rsidRPr="00AD2033" w14:paraId="3004FF22"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4E1D9DD7" w14:textId="77777777" w:rsidR="00AD2033" w:rsidRPr="00AD2033" w:rsidRDefault="00AD2033" w:rsidP="00AD2033">
            <w:pPr>
              <w:pStyle w:val="TableText"/>
            </w:pPr>
            <w:r w:rsidRPr="00AD2033">
              <w:t>I avoid conversations about technology with older people as I know explanations will take a long time and a lot of effort.</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613D1878" w14:textId="77777777" w:rsidR="00AD2033" w:rsidRPr="00AD2033" w:rsidRDefault="00AD2033" w:rsidP="006349A9">
            <w:pPr>
              <w:pStyle w:val="TableText"/>
              <w:jc w:val="center"/>
            </w:pPr>
            <w:r w:rsidRPr="00AD2033">
              <w:t>20%</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7FE0ABDA" w14:textId="77777777" w:rsidR="00AD2033" w:rsidRPr="00AD2033" w:rsidRDefault="00AD2033" w:rsidP="006349A9">
            <w:pPr>
              <w:pStyle w:val="TableText"/>
              <w:jc w:val="center"/>
            </w:pPr>
            <w:r w:rsidRPr="00AD2033">
              <w:t>28%</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692DB87D" w14:textId="77777777" w:rsidR="00AD2033" w:rsidRPr="00AD2033" w:rsidRDefault="00AD2033" w:rsidP="006349A9">
            <w:pPr>
              <w:pStyle w:val="TableText"/>
              <w:jc w:val="center"/>
            </w:pPr>
            <w:r w:rsidRPr="00AD2033">
              <w:t>26%</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A0B7BA3" w14:textId="77777777" w:rsidR="00AD2033" w:rsidRPr="00AD2033" w:rsidRDefault="00AD2033" w:rsidP="006349A9">
            <w:pPr>
              <w:pStyle w:val="TableText"/>
              <w:jc w:val="center"/>
            </w:pPr>
            <w:r w:rsidRPr="00AD2033">
              <w:t>14%</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4592E917" w14:textId="77777777" w:rsidR="00AD2033" w:rsidRPr="00AD2033" w:rsidRDefault="00AD2033" w:rsidP="006349A9">
            <w:pPr>
              <w:pStyle w:val="TableText"/>
              <w:jc w:val="center"/>
            </w:pPr>
            <w:r w:rsidRPr="00AD2033">
              <w:t>15%</w:t>
            </w:r>
          </w:p>
        </w:tc>
      </w:tr>
      <w:tr w:rsidR="00AD2033" w:rsidRPr="00AD2033" w14:paraId="752A0834"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4ABC84C8" w14:textId="77777777" w:rsidR="00AD2033" w:rsidRPr="00AD2033" w:rsidRDefault="00AD2033" w:rsidP="00AD2033">
            <w:pPr>
              <w:pStyle w:val="TableText"/>
            </w:pPr>
            <w:r w:rsidRPr="00AD2033">
              <w:t>I tend to speak louder to older people as I assume they cannot hear all that well.</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3D3EC6CC" w14:textId="77777777" w:rsidR="00AD2033" w:rsidRPr="00AD2033" w:rsidRDefault="00AD2033" w:rsidP="006349A9">
            <w:pPr>
              <w:pStyle w:val="TableText"/>
              <w:jc w:val="center"/>
            </w:pPr>
            <w:r w:rsidRPr="00AD2033">
              <w:t>13%</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2C5D474B" w14:textId="77777777" w:rsidR="00AD2033" w:rsidRPr="00AD2033" w:rsidRDefault="00AD2033" w:rsidP="006349A9">
            <w:pPr>
              <w:pStyle w:val="TableText"/>
              <w:jc w:val="center"/>
            </w:pPr>
            <w:r w:rsidRPr="00AD2033">
              <w:t>19%</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184D128" w14:textId="77777777" w:rsidR="00AD2033" w:rsidRPr="00AD2033" w:rsidRDefault="00AD2033" w:rsidP="006349A9">
            <w:pPr>
              <w:pStyle w:val="TableText"/>
              <w:jc w:val="center"/>
            </w:pPr>
            <w:r w:rsidRPr="00AD2033">
              <w:t>15%</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2F5894E5" w14:textId="77777777" w:rsidR="00AD2033" w:rsidRPr="00AD2033" w:rsidRDefault="00AD2033" w:rsidP="006349A9">
            <w:pPr>
              <w:pStyle w:val="TableText"/>
              <w:jc w:val="center"/>
            </w:pPr>
            <w:r w:rsidRPr="00AD2033">
              <w:t>10%</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7454D2DB" w14:textId="77777777" w:rsidR="00AD2033" w:rsidRPr="00AD2033" w:rsidRDefault="00AD2033" w:rsidP="006349A9">
            <w:pPr>
              <w:pStyle w:val="TableText"/>
              <w:jc w:val="center"/>
            </w:pPr>
            <w:r w:rsidRPr="00AD2033">
              <w:t>10%</w:t>
            </w:r>
          </w:p>
        </w:tc>
      </w:tr>
      <w:tr w:rsidR="00AD2033" w:rsidRPr="00AD2033" w14:paraId="79B2A2E7"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68899B6A" w14:textId="77777777" w:rsidR="00AD2033" w:rsidRPr="00AD2033" w:rsidRDefault="00AD2033" w:rsidP="00AD2033">
            <w:pPr>
              <w:pStyle w:val="TableText"/>
            </w:pPr>
            <w:r w:rsidRPr="00AD2033">
              <w:t>I sometimes tell jokes about older people.</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021C1A56" w14:textId="77777777" w:rsidR="00AD2033" w:rsidRPr="00AD2033" w:rsidRDefault="00AD2033" w:rsidP="006349A9">
            <w:pPr>
              <w:pStyle w:val="TableText"/>
              <w:jc w:val="center"/>
            </w:pPr>
            <w:r w:rsidRPr="00AD2033">
              <w:t>11%</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0B2B0D24" w14:textId="77777777" w:rsidR="00AD2033" w:rsidRPr="00AD2033" w:rsidRDefault="00AD2033" w:rsidP="006349A9">
            <w:pPr>
              <w:pStyle w:val="TableText"/>
              <w:jc w:val="center"/>
            </w:pPr>
            <w:r w:rsidRPr="00AD2033">
              <w:t>12%</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0DA3E4E4" w14:textId="77777777" w:rsidR="00AD2033" w:rsidRPr="00AD2033" w:rsidRDefault="00AD2033" w:rsidP="006349A9">
            <w:pPr>
              <w:pStyle w:val="TableText"/>
              <w:jc w:val="center"/>
            </w:pPr>
            <w:r w:rsidRPr="00AD2033">
              <w:t>9%</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6390BBE2" w14:textId="77777777" w:rsidR="00AD2033" w:rsidRPr="00AD2033" w:rsidRDefault="00AD2033" w:rsidP="006349A9">
            <w:pPr>
              <w:pStyle w:val="TableText"/>
              <w:jc w:val="center"/>
            </w:pPr>
            <w:r w:rsidRPr="00AD2033">
              <w:t>8%</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4284BF7B" w14:textId="77777777" w:rsidR="00AD2033" w:rsidRPr="00AD2033" w:rsidRDefault="00AD2033" w:rsidP="006349A9">
            <w:pPr>
              <w:pStyle w:val="TableText"/>
              <w:jc w:val="center"/>
            </w:pPr>
            <w:r w:rsidRPr="00AD2033">
              <w:t>14%</w:t>
            </w:r>
            <w:r w:rsidRPr="00AD2033">
              <w:br/>
            </w:r>
            <w:r w:rsidRPr="00AD2033">
              <w:rPr>
                <w:rFonts w:ascii="HelveticaNeue-Bold" w:hAnsi="HelveticaNeue-Bold" w:cs="HelveticaNeue-Bold"/>
                <w:b/>
                <w:bCs/>
              </w:rPr>
              <w:t>BC</w:t>
            </w:r>
          </w:p>
        </w:tc>
      </w:tr>
      <w:tr w:rsidR="00AD2033" w:rsidRPr="00AD2033" w14:paraId="3028980A"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55207439" w14:textId="77777777" w:rsidR="00AD2033" w:rsidRPr="00AD2033" w:rsidRDefault="00AD2033" w:rsidP="00AD2033">
            <w:pPr>
              <w:pStyle w:val="TableText"/>
            </w:pPr>
            <w:r w:rsidRPr="00AD2033">
              <w:t>I don’t stand in line behind someone who is older, because they are often slow to progress.</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591795BB" w14:textId="77777777" w:rsidR="00AD2033" w:rsidRPr="00AD2033" w:rsidRDefault="00AD2033" w:rsidP="006349A9">
            <w:pPr>
              <w:pStyle w:val="TableText"/>
              <w:jc w:val="center"/>
            </w:pPr>
            <w:r w:rsidRPr="00AD2033">
              <w:t>10%</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78D81DC4" w14:textId="77777777" w:rsidR="00AD2033" w:rsidRPr="00AD2033" w:rsidRDefault="00AD2033" w:rsidP="006349A9">
            <w:pPr>
              <w:pStyle w:val="TableText"/>
              <w:jc w:val="center"/>
            </w:pPr>
            <w:r w:rsidRPr="00AD2033">
              <w:t>13%</w:t>
            </w:r>
            <w:r w:rsidRPr="00AD2033">
              <w:br/>
            </w:r>
            <w:r w:rsidRPr="00AD2033">
              <w:rPr>
                <w:rFonts w:ascii="HelveticaNeue-Bold" w:hAnsi="HelveticaNeue-Bold" w:cs="HelveticaNeue-Bold"/>
                <w:b/>
                <w:bCs/>
              </w:rPr>
              <w:t>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5FAEB8E" w14:textId="77777777" w:rsidR="00AD2033" w:rsidRPr="00AD2033" w:rsidRDefault="00AD2033" w:rsidP="006349A9">
            <w:pPr>
              <w:pStyle w:val="TableText"/>
              <w:jc w:val="center"/>
            </w:pPr>
            <w:r w:rsidRPr="00AD2033">
              <w:t>15%</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562B6A18" w14:textId="77777777" w:rsidR="00AD2033" w:rsidRPr="00AD2033" w:rsidRDefault="00AD2033" w:rsidP="006349A9">
            <w:pPr>
              <w:pStyle w:val="TableText"/>
              <w:jc w:val="center"/>
            </w:pPr>
            <w:r w:rsidRPr="00AD2033">
              <w:t>8%</w:t>
            </w:r>
            <w:r w:rsidRPr="00AD2033">
              <w:br/>
            </w:r>
            <w:r w:rsidRPr="00AD2033">
              <w:rPr>
                <w:rFonts w:ascii="HelveticaNeue-Bold" w:hAnsi="HelveticaNeue-Bold" w:cs="HelveticaNeue-Bold"/>
                <w:b/>
                <w:bCs/>
              </w:rPr>
              <w:t>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5A920DCF" w14:textId="77777777" w:rsidR="00AD2033" w:rsidRPr="00AD2033" w:rsidRDefault="00AD2033" w:rsidP="006349A9">
            <w:pPr>
              <w:pStyle w:val="TableText"/>
              <w:jc w:val="center"/>
            </w:pPr>
            <w:r w:rsidRPr="00AD2033">
              <w:t>4%</w:t>
            </w:r>
          </w:p>
        </w:tc>
      </w:tr>
      <w:tr w:rsidR="00AD2033" w:rsidRPr="00AD2033" w14:paraId="732FBC39"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205D894F" w14:textId="77777777" w:rsidR="00AD2033" w:rsidRPr="00AD2033" w:rsidRDefault="00AD2033" w:rsidP="00AD2033">
            <w:pPr>
              <w:pStyle w:val="TableText"/>
            </w:pPr>
            <w:r w:rsidRPr="00AD2033">
              <w:t>I tend to be impatient with older people.</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3F694EBA" w14:textId="77777777" w:rsidR="00AD2033" w:rsidRPr="00AD2033" w:rsidRDefault="00AD2033" w:rsidP="006349A9">
            <w:pPr>
              <w:pStyle w:val="TableText"/>
              <w:jc w:val="center"/>
            </w:pPr>
            <w:r w:rsidRPr="00AD2033">
              <w:t>9%</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45FE03CC" w14:textId="77777777" w:rsidR="00AD2033" w:rsidRPr="00AD2033" w:rsidRDefault="00AD2033" w:rsidP="006349A9">
            <w:pPr>
              <w:pStyle w:val="TableText"/>
              <w:jc w:val="center"/>
            </w:pPr>
            <w:r w:rsidRPr="00AD2033">
              <w:t>13%</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3CE474DD" w14:textId="77777777" w:rsidR="00AD2033" w:rsidRPr="00AD2033" w:rsidRDefault="00AD2033" w:rsidP="006349A9">
            <w:pPr>
              <w:pStyle w:val="TableText"/>
              <w:jc w:val="center"/>
            </w:pPr>
            <w:r w:rsidRPr="00AD2033">
              <w:t>11%</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23640E44" w14:textId="77777777" w:rsidR="00AD2033" w:rsidRPr="00AD2033" w:rsidRDefault="00AD2033" w:rsidP="006349A9">
            <w:pPr>
              <w:pStyle w:val="TableText"/>
              <w:jc w:val="center"/>
            </w:pPr>
            <w:r w:rsidRPr="00AD2033">
              <w:t>7%</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50840139" w14:textId="77777777" w:rsidR="00AD2033" w:rsidRPr="00AD2033" w:rsidRDefault="00AD2033" w:rsidP="006349A9">
            <w:pPr>
              <w:pStyle w:val="TableText"/>
              <w:jc w:val="center"/>
            </w:pPr>
            <w:r w:rsidRPr="00AD2033">
              <w:t>7%</w:t>
            </w:r>
          </w:p>
        </w:tc>
      </w:tr>
      <w:tr w:rsidR="00AD2033" w:rsidRPr="00AD2033" w14:paraId="32A28F42" w14:textId="77777777" w:rsidTr="00F07D4A">
        <w:tc>
          <w:tcPr>
            <w:tcW w:w="369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0954D2B8" w14:textId="77777777" w:rsidR="00AD2033" w:rsidRPr="00AD2033" w:rsidRDefault="00AD2033" w:rsidP="00AD2033">
            <w:pPr>
              <w:pStyle w:val="TableText"/>
            </w:pPr>
            <w:r w:rsidRPr="00AD2033">
              <w:t>I often avoid conversations with older people as they generally don’t have anything interesting to say.</w:t>
            </w:r>
          </w:p>
        </w:tc>
        <w:tc>
          <w:tcPr>
            <w:tcW w:w="99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62481A3" w14:textId="77777777" w:rsidR="00AD2033" w:rsidRPr="00AD2033" w:rsidRDefault="00AD2033" w:rsidP="006349A9">
            <w:pPr>
              <w:pStyle w:val="TableText"/>
              <w:jc w:val="center"/>
            </w:pPr>
            <w:r w:rsidRPr="00AD2033">
              <w:t>4%</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18E04D0" w14:textId="77777777" w:rsidR="00AD2033" w:rsidRPr="00AD2033" w:rsidRDefault="00AD2033" w:rsidP="006349A9">
            <w:pPr>
              <w:pStyle w:val="TableText"/>
              <w:jc w:val="center"/>
            </w:pPr>
            <w:r w:rsidRPr="00AD2033">
              <w:t>6%</w:t>
            </w:r>
            <w:r w:rsidRPr="00AD2033">
              <w:br/>
            </w:r>
            <w:r w:rsidRPr="00AD2033">
              <w:rPr>
                <w:rFonts w:ascii="HelveticaNeue-Bold" w:hAnsi="HelveticaNeue-Bold" w:cs="HelveticaNeue-Bold"/>
                <w:b/>
                <w:bCs/>
              </w:rPr>
              <w:t>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05B54B1" w14:textId="77777777" w:rsidR="00AD2033" w:rsidRPr="00AD2033" w:rsidRDefault="00AD2033" w:rsidP="006349A9">
            <w:pPr>
              <w:pStyle w:val="TableText"/>
              <w:jc w:val="center"/>
            </w:pPr>
            <w:r w:rsidRPr="00AD2033">
              <w:t>7%</w:t>
            </w:r>
            <w:r w:rsidRPr="00AD2033">
              <w:br/>
            </w:r>
            <w:r w:rsidRPr="00AD2033">
              <w:rPr>
                <w:rFonts w:ascii="HelveticaNeue-Bold" w:hAnsi="HelveticaNeue-Bold" w:cs="HelveticaNeue-Bold"/>
                <w:b/>
                <w:bCs/>
              </w:rPr>
              <w:t>CD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1ACCB576" w14:textId="77777777" w:rsidR="00AD2033" w:rsidRPr="00AD2033" w:rsidRDefault="00AD2033" w:rsidP="006349A9">
            <w:pPr>
              <w:pStyle w:val="TableText"/>
              <w:jc w:val="center"/>
            </w:pPr>
            <w:r w:rsidRPr="00AD2033">
              <w:t>4%</w:t>
            </w:r>
            <w:r w:rsidRPr="00AD2033">
              <w:br/>
            </w:r>
            <w:r w:rsidRPr="00AD2033">
              <w:rPr>
                <w:rFonts w:ascii="HelveticaNeue-Bold" w:hAnsi="HelveticaNeue-Bold" w:cs="HelveticaNeue-Bold"/>
                <w:b/>
                <w:bCs/>
              </w:rPr>
              <w:t>D</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13" w:type="dxa"/>
              <w:right w:w="170" w:type="dxa"/>
            </w:tcMar>
          </w:tcPr>
          <w:p w14:paraId="3A5A3B52" w14:textId="77777777" w:rsidR="00AD2033" w:rsidRPr="00AD2033" w:rsidRDefault="00AD2033" w:rsidP="006349A9">
            <w:pPr>
              <w:pStyle w:val="TableText"/>
              <w:jc w:val="center"/>
            </w:pPr>
            <w:r w:rsidRPr="00AD2033">
              <w:t>2%</w:t>
            </w:r>
          </w:p>
        </w:tc>
      </w:tr>
    </w:tbl>
    <w:p w14:paraId="0FDC1112" w14:textId="77777777" w:rsidR="006349A9" w:rsidRDefault="006349A9" w:rsidP="006349A9">
      <w:pPr>
        <w:pStyle w:val="Figurenote"/>
      </w:pPr>
    </w:p>
    <w:p w14:paraId="4678ED34" w14:textId="77777777" w:rsidR="00AD2033" w:rsidRPr="00AD2033" w:rsidRDefault="00AD2033" w:rsidP="006349A9">
      <w:pPr>
        <w:pStyle w:val="Figurenote"/>
      </w:pPr>
      <w:r w:rsidRPr="00AD2033">
        <w:t>Question: Thinking about older people, how strongly do you agree or disagree with the following statements?</w:t>
      </w:r>
    </w:p>
    <w:p w14:paraId="2830C79F" w14:textId="77777777" w:rsidR="00AD2033" w:rsidRPr="00AD2033" w:rsidRDefault="00AD2033" w:rsidP="006349A9">
      <w:pPr>
        <w:pStyle w:val="Figurenote"/>
      </w:pPr>
      <w:r w:rsidRPr="00AD2033">
        <w:t>Base: All respondents aged 18 – 54 years: (n=1,511).</w:t>
      </w:r>
    </w:p>
    <w:p w14:paraId="7266EF88" w14:textId="77777777" w:rsidR="00AD2033" w:rsidRDefault="00AD2033" w:rsidP="006349A9">
      <w:pPr>
        <w:pStyle w:val="Figurenote"/>
      </w:pPr>
      <w:r w:rsidRPr="00AD2033">
        <w:t>A/B/C/D: Significantly higher at the 95% confidence level.</w:t>
      </w:r>
    </w:p>
    <w:p w14:paraId="186D17D8" w14:textId="77777777" w:rsidR="006959F4" w:rsidRPr="00AD2033" w:rsidRDefault="006959F4" w:rsidP="006349A9">
      <w:pPr>
        <w:pStyle w:val="Figurenote"/>
      </w:pPr>
    </w:p>
    <w:p w14:paraId="72002D43" w14:textId="77777777" w:rsidR="00AD2033" w:rsidRPr="006959F4" w:rsidRDefault="00AD2033" w:rsidP="006349A9">
      <w:pPr>
        <w:keepLines/>
        <w:widowControl w:val="0"/>
        <w:tabs>
          <w:tab w:val="left" w:pos="567"/>
        </w:tabs>
        <w:suppressAutoHyphens/>
        <w:autoSpaceDE w:val="0"/>
        <w:autoSpaceDN w:val="0"/>
        <w:adjustRightInd w:val="0"/>
        <w:spacing w:after="400"/>
        <w:textAlignment w:val="center"/>
        <w:rPr>
          <w:lang w:val="en-US" w:eastAsia="en-AU"/>
        </w:rPr>
      </w:pPr>
      <w:r w:rsidRPr="006959F4">
        <w:rPr>
          <w:lang w:val="en-US" w:eastAsia="en-AU"/>
        </w:rPr>
        <w:t xml:space="preserve">The relationship between negative attitudes and negative </w:t>
      </w:r>
      <w:proofErr w:type="spellStart"/>
      <w:r w:rsidRPr="006959F4">
        <w:rPr>
          <w:lang w:val="en-US" w:eastAsia="en-AU"/>
        </w:rPr>
        <w:t>behaviours</w:t>
      </w:r>
      <w:proofErr w:type="spellEnd"/>
      <w:r w:rsidRPr="006959F4">
        <w:rPr>
          <w:lang w:val="en-US" w:eastAsia="en-AU"/>
        </w:rPr>
        <w:t xml:space="preserve"> is clear. In all cases, respondents who are more likely to express negative attitudes towards older people are also more likely to agree with the negative </w:t>
      </w:r>
      <w:proofErr w:type="spellStart"/>
      <w:r w:rsidRPr="006959F4">
        <w:rPr>
          <w:lang w:val="en-US" w:eastAsia="en-AU"/>
        </w:rPr>
        <w:t>behavioural</w:t>
      </w:r>
      <w:proofErr w:type="spellEnd"/>
      <w:r w:rsidRPr="006959F4">
        <w:rPr>
          <w:lang w:val="en-US" w:eastAsia="en-AU"/>
        </w:rPr>
        <w:t xml:space="preserve"> statements listed above.</w:t>
      </w:r>
    </w:p>
    <w:p w14:paraId="0BD56319" w14:textId="5FEAB079" w:rsidR="00AD2033" w:rsidRPr="00AD2033" w:rsidRDefault="00AD2033" w:rsidP="006349A9">
      <w:pPr>
        <w:pStyle w:val="Heading2"/>
        <w:rPr>
          <w:lang w:eastAsia="en-AU"/>
        </w:rPr>
      </w:pPr>
      <w:bookmarkStart w:id="20" w:name="_Toc232734767"/>
      <w:r w:rsidRPr="00AD2033">
        <w:rPr>
          <w:lang w:eastAsia="en-AU"/>
        </w:rPr>
        <w:t>Perceptions of older employees’ abilities</w:t>
      </w:r>
      <w:bookmarkEnd w:id="20"/>
    </w:p>
    <w:p w14:paraId="14475E06" w14:textId="77777777" w:rsidR="00AD2033" w:rsidRPr="00AD2033" w:rsidRDefault="00AD2033" w:rsidP="006349A9">
      <w:pPr>
        <w:rPr>
          <w:lang w:val="en-US" w:eastAsia="en-AU"/>
        </w:rPr>
      </w:pPr>
      <w:r w:rsidRPr="00AD2033">
        <w:rPr>
          <w:lang w:val="en-US" w:eastAsia="en-AU"/>
        </w:rPr>
        <w:t>Business respondents were asked a range of statements relating to their beliefs about the abilities of older employees in the workplace. Their level of agreement with each statement is charted in Figure 7.</w:t>
      </w:r>
    </w:p>
    <w:p w14:paraId="73DC7D5B" w14:textId="77777777" w:rsidR="008D7D1F" w:rsidRDefault="008D7D1F">
      <w:pPr>
        <w:spacing w:after="0" w:line="240" w:lineRule="auto"/>
        <w:rPr>
          <w:lang w:val="en-US" w:eastAsia="en-AU"/>
        </w:rPr>
      </w:pPr>
      <w:r>
        <w:rPr>
          <w:lang w:val="en-US" w:eastAsia="en-AU"/>
        </w:rPr>
        <w:br w:type="page"/>
      </w:r>
    </w:p>
    <w:p w14:paraId="10EEB88A" w14:textId="33558BAF" w:rsidR="00AD2033" w:rsidRPr="00AD2033" w:rsidRDefault="00AD2033" w:rsidP="006349A9">
      <w:pPr>
        <w:rPr>
          <w:lang w:val="en-US" w:eastAsia="en-AU"/>
        </w:rPr>
      </w:pPr>
      <w:r w:rsidRPr="00AD2033">
        <w:rPr>
          <w:lang w:val="en-US" w:eastAsia="en-AU"/>
        </w:rPr>
        <w:lastRenderedPageBreak/>
        <w:t>Of concern, 50% of business decision makers agree that older employees are at higher risk of being made redundant. This belief is significantly more likely to be held by smaller businesses (63% of those with less than five staff agree). Discussions during the focus groups support these conclusions, with many feeling that the global financial crisis has resulted in older employees being more likely to be made redundant than younger employees:</w:t>
      </w:r>
    </w:p>
    <w:p w14:paraId="312A4DFE" w14:textId="77777777" w:rsidR="00AD2033" w:rsidRPr="00AD2033" w:rsidRDefault="00AD2033" w:rsidP="006349A9">
      <w:pPr>
        <w:pStyle w:val="Quote"/>
        <w:rPr>
          <w:lang w:val="en-GB" w:eastAsia="en-AU"/>
        </w:rPr>
      </w:pPr>
      <w:r w:rsidRPr="006349A9">
        <w:rPr>
          <w:rStyle w:val="Emphasis"/>
        </w:rPr>
        <w:t>“Getting older means you are more likely to lose your job.”</w:t>
      </w:r>
      <w:r w:rsidRPr="00AD2033">
        <w:rPr>
          <w:lang w:val="en-GB" w:eastAsia="en-AU"/>
        </w:rPr>
        <w:t xml:space="preserve"> (35-54 years)</w:t>
      </w:r>
    </w:p>
    <w:p w14:paraId="3EFEC42B" w14:textId="77777777" w:rsidR="00AD2033" w:rsidRPr="00AD2033" w:rsidRDefault="00AD2033" w:rsidP="000D6E11">
      <w:pPr>
        <w:pStyle w:val="Quote"/>
        <w:spacing w:after="200"/>
        <w:rPr>
          <w:lang w:val="en-GB" w:eastAsia="en-AU"/>
        </w:rPr>
      </w:pPr>
      <w:r w:rsidRPr="006349A9">
        <w:rPr>
          <w:rStyle w:val="Emphasis"/>
        </w:rPr>
        <w:t>“Many people don’t disclose their age in the workplace, because they know that others may make presumptions about what that person might be thinking or doing...there are others who modify their age.”</w:t>
      </w:r>
      <w:r w:rsidRPr="00AD2033">
        <w:rPr>
          <w:lang w:val="en-GB" w:eastAsia="en-AU"/>
        </w:rPr>
        <w:t xml:space="preserve"> (65+ years)</w:t>
      </w:r>
    </w:p>
    <w:p w14:paraId="4EB8769E" w14:textId="77777777" w:rsidR="00AD2033" w:rsidRPr="00AD2033" w:rsidRDefault="00AD2033" w:rsidP="006349A9">
      <w:pPr>
        <w:rPr>
          <w:lang w:val="en-US" w:eastAsia="en-AU"/>
        </w:rPr>
      </w:pPr>
      <w:r w:rsidRPr="00AD2033">
        <w:rPr>
          <w:lang w:val="en-US" w:eastAsia="en-AU"/>
        </w:rPr>
        <w:t>More than one third (36%) of business decision makers believe that older employers are less likely to be promoted and 29% believe that older employees have difficulty adapting to change.</w:t>
      </w:r>
    </w:p>
    <w:p w14:paraId="15AB72CD" w14:textId="2B1201B0" w:rsidR="00AD2033" w:rsidRPr="00AD2033" w:rsidRDefault="00AD2033" w:rsidP="006349A9">
      <w:pPr>
        <w:rPr>
          <w:lang w:val="en-US" w:eastAsia="en-AU"/>
        </w:rPr>
      </w:pPr>
      <w:r w:rsidRPr="00AD2033">
        <w:rPr>
          <w:lang w:val="en-US" w:eastAsia="en-AU"/>
        </w:rPr>
        <w:t xml:space="preserve">Around one quarter (23%) agree that older employees will not be in the role as long as younger employees and that it is difficult to teach older workers new things. </w:t>
      </w:r>
      <w:r w:rsidR="000F61DA">
        <w:rPr>
          <w:lang w:val="en-US" w:eastAsia="en-AU"/>
        </w:rPr>
        <w:br/>
      </w:r>
      <w:r w:rsidRPr="00AD2033">
        <w:rPr>
          <w:lang w:val="en-US" w:eastAsia="en-AU"/>
        </w:rPr>
        <w:t>A similar proportion (22%), agree that they do not expect older employees to have the same technical skills as younger employees.</w:t>
      </w:r>
    </w:p>
    <w:p w14:paraId="6D5FEF6C" w14:textId="0E6505D2" w:rsidR="00AD2033" w:rsidRDefault="00AD2033" w:rsidP="006349A9">
      <w:pPr>
        <w:rPr>
          <w:lang w:val="en-US" w:eastAsia="en-AU"/>
        </w:rPr>
      </w:pPr>
      <w:r w:rsidRPr="00AD2033">
        <w:rPr>
          <w:lang w:val="en-US" w:eastAsia="en-AU"/>
        </w:rPr>
        <w:t xml:space="preserve">Younger business respondents (those aged 18-34 years) are more likely to agree with most statements. However, they are less likely to feel that </w:t>
      </w:r>
      <w:r w:rsidRPr="00AD2033">
        <w:rPr>
          <w:rFonts w:ascii="HelveticaNeue-Italic" w:hAnsi="HelveticaNeue-Italic" w:cs="HelveticaNeue-Italic"/>
          <w:i/>
          <w:iCs/>
          <w:lang w:val="en-US" w:eastAsia="en-AU"/>
        </w:rPr>
        <w:t>older</w:t>
      </w:r>
      <w:r w:rsidRPr="00AD2033">
        <w:rPr>
          <w:lang w:val="en-US" w:eastAsia="en-AU"/>
        </w:rPr>
        <w:t xml:space="preserve"> </w:t>
      </w:r>
      <w:r w:rsidRPr="00AD2033">
        <w:rPr>
          <w:i/>
          <w:iCs/>
          <w:lang w:val="en-US" w:eastAsia="en-AU"/>
        </w:rPr>
        <w:t>employees have difficulty being promoted</w:t>
      </w:r>
      <w:r w:rsidRPr="00AD2033">
        <w:rPr>
          <w:lang w:val="en-US" w:eastAsia="en-AU"/>
        </w:rPr>
        <w:t>.</w:t>
      </w:r>
    </w:p>
    <w:p w14:paraId="3C73AF74" w14:textId="3D1ED0B4" w:rsidR="004F5A4B" w:rsidRDefault="004F5A4B">
      <w:pPr>
        <w:spacing w:after="0" w:line="240" w:lineRule="auto"/>
        <w:rPr>
          <w:lang w:val="en-US" w:eastAsia="en-AU"/>
        </w:rPr>
      </w:pPr>
      <w:r>
        <w:rPr>
          <w:lang w:val="en-US" w:eastAsia="en-AU"/>
        </w:rPr>
        <w:br w:type="page"/>
      </w:r>
    </w:p>
    <w:p w14:paraId="1470F0FB" w14:textId="4F6FFF05" w:rsidR="00AD2033" w:rsidRPr="00AD2033" w:rsidRDefault="00A061B0" w:rsidP="00A061B0">
      <w:pPr>
        <w:pStyle w:val="Heading5"/>
        <w:rPr>
          <w:rFonts w:ascii="HelveticaNeue" w:hAnsi="HelveticaNeue" w:cs="HelveticaNeue"/>
          <w:u w:color="000000"/>
          <w:lang w:val="en-US" w:eastAsia="en-AU"/>
        </w:rPr>
      </w:pPr>
      <w:r w:rsidRPr="00EC7F47">
        <w:rPr>
          <w:b w:val="0"/>
          <w:noProof/>
          <w:sz w:val="22"/>
          <w:szCs w:val="22"/>
          <w:lang w:val="en-AU" w:eastAsia="en-AU"/>
        </w:rPr>
        <w:lastRenderedPageBreak/>
        <mc:AlternateContent>
          <mc:Choice Requires="wps">
            <w:drawing>
              <wp:anchor distT="0" distB="0" distL="114300" distR="114300" simplePos="0" relativeHeight="251668480" behindDoc="0" locked="0" layoutInCell="1" allowOverlap="1" wp14:anchorId="706F1195" wp14:editId="4440BC38">
                <wp:simplePos x="0" y="0"/>
                <wp:positionH relativeFrom="column">
                  <wp:posOffset>5551805</wp:posOffset>
                </wp:positionH>
                <wp:positionV relativeFrom="paragraph">
                  <wp:posOffset>109855</wp:posOffset>
                </wp:positionV>
                <wp:extent cx="723900" cy="445770"/>
                <wp:effectExtent l="0" t="0" r="12700" b="11430"/>
                <wp:wrapNone/>
                <wp:docPr id="14" name="Text Box 14"/>
                <wp:cNvGraphicFramePr/>
                <a:graphic xmlns:a="http://schemas.openxmlformats.org/drawingml/2006/main">
                  <a:graphicData uri="http://schemas.microsoft.com/office/word/2010/wordprocessingShape">
                    <wps:wsp>
                      <wps:cNvSpPr txBox="1"/>
                      <wps:spPr>
                        <a:xfrm>
                          <a:off x="0" y="0"/>
                          <a:ext cx="723900" cy="445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0D556" w14:textId="77777777" w:rsidR="006242D3" w:rsidRPr="00A3791E" w:rsidRDefault="006242D3" w:rsidP="00A061B0">
                            <w:pPr>
                              <w:jc w:val="center"/>
                              <w:rPr>
                                <w:b/>
                                <w:sz w:val="16"/>
                                <w:szCs w:val="16"/>
                              </w:rPr>
                            </w:pPr>
                            <w:r w:rsidRPr="00A3791E">
                              <w:rPr>
                                <w:b/>
                                <w:sz w:val="16"/>
                                <w:szCs w:val="16"/>
                              </w:rPr>
                              <w:t>Net disagree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left:0;text-align:left;margin-left:437.15pt;margin-top:8.65pt;width:5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" fillcolor="white [3201]" stroked="f" strokeweight=".5pt">
                <v:textbox>
                  <w:txbxContent>
                    <w:p w14:paraId="01A0D556" w14:textId="77777777" w:rsidR="006242D3" w:rsidRPr="00A3791E" w:rsidRDefault="006242D3" w:rsidP="00A061B0">
                      <w:pPr>
                        <w:jc w:val="center"/>
                        <w:rPr>
                          <w:b/>
                          <w:sz w:val="16"/>
                          <w:szCs w:val="16"/>
                        </w:rPr>
                      </w:pPr>
                      <w:r w:rsidRPr="00A3791E">
                        <w:rPr>
                          <w:b/>
                          <w:sz w:val="16"/>
                          <w:szCs w:val="16"/>
                        </w:rPr>
                        <w:t>Net disagree</w:t>
                      </w:r>
                    </w:p>
                  </w:txbxContent>
                </v:textbox>
              </v:shape>
            </w:pict>
          </mc:Fallback>
        </mc:AlternateContent>
      </w:r>
      <w:r w:rsidR="00F352BC">
        <w:rPr>
          <w:u w:color="000000"/>
          <w:lang w:val="en-AU" w:eastAsia="en-AU"/>
        </w:rPr>
        <w:t xml:space="preserve">Figure </w:t>
      </w:r>
      <w:r w:rsidR="00AD2033" w:rsidRPr="00AD2033">
        <w:rPr>
          <w:u w:color="000000"/>
          <w:lang w:val="en-AU" w:eastAsia="en-AU"/>
        </w:rPr>
        <w:t>7:</w:t>
      </w:r>
      <w:r w:rsidR="00F352BC">
        <w:rPr>
          <w:u w:color="000000"/>
          <w:lang w:val="en-AU" w:eastAsia="en-AU"/>
        </w:rPr>
        <w:t xml:space="preserve"> </w:t>
      </w:r>
      <w:r w:rsidR="00AD2033" w:rsidRPr="00AD2033">
        <w:rPr>
          <w:u w:color="000000"/>
          <w:lang w:val="en-AU" w:eastAsia="en-AU"/>
        </w:rPr>
        <w:t>Business</w:t>
      </w:r>
      <w:r w:rsidR="00F352BC">
        <w:rPr>
          <w:u w:color="000000"/>
          <w:lang w:val="en-AU" w:eastAsia="en-AU"/>
        </w:rPr>
        <w:t xml:space="preserve"> </w:t>
      </w:r>
      <w:r w:rsidR="00AD2033" w:rsidRPr="00AD2033">
        <w:rPr>
          <w:u w:color="000000"/>
          <w:lang w:val="en-AU" w:eastAsia="en-AU"/>
        </w:rPr>
        <w:t>behaviours</w:t>
      </w:r>
      <w:r w:rsidR="00F352BC">
        <w:rPr>
          <w:u w:color="000000"/>
          <w:lang w:val="en-AU" w:eastAsia="en-AU"/>
        </w:rPr>
        <w:t xml:space="preserve"> </w:t>
      </w:r>
      <w:r w:rsidR="00AD2033" w:rsidRPr="00AD2033">
        <w:rPr>
          <w:u w:color="000000"/>
          <w:lang w:val="en-AU" w:eastAsia="en-AU"/>
        </w:rPr>
        <w:t>in</w:t>
      </w:r>
      <w:r w:rsidR="00F352BC">
        <w:rPr>
          <w:u w:color="000000"/>
          <w:lang w:val="en-AU" w:eastAsia="en-AU"/>
        </w:rPr>
        <w:t xml:space="preserve"> </w:t>
      </w:r>
      <w:r w:rsidR="00AD2033" w:rsidRPr="00AD2033">
        <w:rPr>
          <w:u w:color="000000"/>
          <w:lang w:val="en-AU" w:eastAsia="en-AU"/>
        </w:rPr>
        <w:t>relation</w:t>
      </w:r>
      <w:r>
        <w:rPr>
          <w:u w:color="000000"/>
          <w:lang w:val="en-AU" w:eastAsia="en-AU"/>
        </w:rPr>
        <w:t xml:space="preserve"> </w:t>
      </w:r>
      <w:r w:rsidR="00AD2033" w:rsidRPr="00AD2033">
        <w:rPr>
          <w:u w:color="000000"/>
          <w:lang w:val="en-AU" w:eastAsia="en-AU"/>
        </w:rPr>
        <w:t>to</w:t>
      </w:r>
      <w:r>
        <w:rPr>
          <w:u w:color="000000"/>
          <w:lang w:val="en-AU" w:eastAsia="en-AU"/>
        </w:rPr>
        <w:t xml:space="preserve"> </w:t>
      </w:r>
      <w:r w:rsidR="00AD2033" w:rsidRPr="00AD2033">
        <w:rPr>
          <w:u w:color="000000"/>
          <w:lang w:val="en-AU" w:eastAsia="en-AU"/>
        </w:rPr>
        <w:t>older</w:t>
      </w:r>
      <w:r>
        <w:rPr>
          <w:u w:color="000000"/>
          <w:lang w:val="en-AU" w:eastAsia="en-AU"/>
        </w:rPr>
        <w:t xml:space="preserve"> </w:t>
      </w:r>
      <w:r w:rsidR="00AD2033" w:rsidRPr="00AD2033">
        <w:rPr>
          <w:u w:color="000000"/>
          <w:lang w:val="en-AU" w:eastAsia="en-AU"/>
        </w:rPr>
        <w:t>Australians</w:t>
      </w:r>
      <w:r>
        <w:rPr>
          <w:u w:color="000000"/>
          <w:lang w:val="en-AU" w:eastAsia="en-AU"/>
        </w:rPr>
        <w:t xml:space="preserve"> </w:t>
      </w:r>
      <w:r w:rsidR="00AD2033" w:rsidRPr="00AD2033">
        <w:rPr>
          <w:u w:color="000000"/>
          <w:lang w:val="en-AU" w:eastAsia="en-AU"/>
        </w:rPr>
        <w:t>(net</w:t>
      </w:r>
      <w:r>
        <w:rPr>
          <w:u w:color="000000"/>
          <w:lang w:val="en-AU" w:eastAsia="en-AU"/>
        </w:rPr>
        <w:t xml:space="preserve"> </w:t>
      </w:r>
      <w:r w:rsidR="00AD2033" w:rsidRPr="00AD2033">
        <w:rPr>
          <w:u w:color="000000"/>
          <w:lang w:val="en-AU" w:eastAsia="en-AU"/>
        </w:rPr>
        <w:t>agree)</w:t>
      </w:r>
    </w:p>
    <w:p w14:paraId="4BD992A4" w14:textId="61E49B87" w:rsidR="00AD2033" w:rsidRPr="00AD2033" w:rsidRDefault="00CB107A" w:rsidP="00A061B0">
      <w:pPr>
        <w:rPr>
          <w:lang w:val="en-US" w:eastAsia="en-AU"/>
        </w:rPr>
      </w:pPr>
      <w:r w:rsidRPr="005557AC">
        <w:rPr>
          <w:noProof/>
          <w:lang w:val="en-AU" w:eastAsia="en-AU"/>
        </w:rPr>
        <mc:AlternateContent>
          <mc:Choice Requires="wps">
            <w:drawing>
              <wp:anchor distT="0" distB="0" distL="114300" distR="114300" simplePos="0" relativeHeight="251676672" behindDoc="0" locked="0" layoutInCell="1" allowOverlap="1" wp14:anchorId="7861FCDA" wp14:editId="6ACE5205">
                <wp:simplePos x="0" y="0"/>
                <wp:positionH relativeFrom="column">
                  <wp:posOffset>5643245</wp:posOffset>
                </wp:positionH>
                <wp:positionV relativeFrom="paragraph">
                  <wp:posOffset>3485515</wp:posOffset>
                </wp:positionV>
                <wp:extent cx="541020" cy="3581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0A915" w14:textId="082D85C0" w:rsidR="006242D3" w:rsidRPr="004B6B8D" w:rsidRDefault="006242D3" w:rsidP="00A061B0">
                            <w:pPr>
                              <w:jc w:val="center"/>
                              <w:rPr>
                                <w:sz w:val="16"/>
                                <w:szCs w:val="16"/>
                              </w:rPr>
                            </w:pPr>
                            <w:r>
                              <w:rPr>
                                <w:sz w:val="16"/>
                                <w:szCs w:val="16"/>
                              </w:rPr>
                              <w:t xml:space="preserve"> </w:t>
                            </w:r>
                            <w:r>
                              <w:rPr>
                                <w:sz w:val="16"/>
                                <w:szCs w:val="16"/>
                              </w:rPr>
                              <w:t>74</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444.35pt;margin-top:274.45pt;width:42.6pt;height: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" fillcolor="white [3201]" stroked="f" strokeweight=".5pt">
                <v:textbox>
                  <w:txbxContent>
                    <w:p w14:paraId="1010A915" w14:textId="082D85C0" w:rsidR="006242D3" w:rsidRPr="004B6B8D" w:rsidRDefault="006242D3" w:rsidP="00A061B0">
                      <w:pPr>
                        <w:jc w:val="center"/>
                        <w:rPr>
                          <w:sz w:val="16"/>
                          <w:szCs w:val="16"/>
                        </w:rPr>
                      </w:pPr>
                      <w:r>
                        <w:rPr>
                          <w:sz w:val="16"/>
                          <w:szCs w:val="16"/>
                        </w:rPr>
                        <w:t xml:space="preserve"> </w:t>
                      </w:r>
                      <w:r>
                        <w:rPr>
                          <w:sz w:val="16"/>
                          <w:szCs w:val="16"/>
                        </w:rPr>
                        <w:t>74</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73600" behindDoc="0" locked="0" layoutInCell="1" allowOverlap="1" wp14:anchorId="1683837A" wp14:editId="449F72A8">
                <wp:simplePos x="0" y="0"/>
                <wp:positionH relativeFrom="column">
                  <wp:posOffset>5643245</wp:posOffset>
                </wp:positionH>
                <wp:positionV relativeFrom="paragraph">
                  <wp:posOffset>2243455</wp:posOffset>
                </wp:positionV>
                <wp:extent cx="541020" cy="3581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45B61" w14:textId="77777777" w:rsidR="006242D3" w:rsidRPr="004B6B8D" w:rsidRDefault="006242D3" w:rsidP="00A061B0">
                            <w:pPr>
                              <w:jc w:val="center"/>
                              <w:rPr>
                                <w:sz w:val="16"/>
                                <w:szCs w:val="16"/>
                              </w:rPr>
                            </w:pPr>
                            <w:r>
                              <w:rPr>
                                <w:sz w:val="16"/>
                                <w:szCs w:val="16"/>
                              </w:rPr>
                              <w:t>49</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44.35pt;margin-top:176.65pt;width:42.6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" fillcolor="white [3201]" stroked="f" strokeweight=".5pt">
                <v:textbox>
                  <w:txbxContent>
                    <w:p w14:paraId="71045B61" w14:textId="77777777" w:rsidR="006242D3" w:rsidRPr="004B6B8D" w:rsidRDefault="006242D3" w:rsidP="00A061B0">
                      <w:pPr>
                        <w:jc w:val="center"/>
                        <w:rPr>
                          <w:sz w:val="16"/>
                          <w:szCs w:val="16"/>
                        </w:rPr>
                      </w:pPr>
                      <w:r>
                        <w:rPr>
                          <w:sz w:val="16"/>
                          <w:szCs w:val="16"/>
                        </w:rPr>
                        <w:t>49</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74624" behindDoc="0" locked="0" layoutInCell="1" allowOverlap="1" wp14:anchorId="12F1D367" wp14:editId="4409BCDE">
                <wp:simplePos x="0" y="0"/>
                <wp:positionH relativeFrom="column">
                  <wp:posOffset>5643245</wp:posOffset>
                </wp:positionH>
                <wp:positionV relativeFrom="paragraph">
                  <wp:posOffset>2662555</wp:posOffset>
                </wp:positionV>
                <wp:extent cx="541020" cy="3581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27A2B" w14:textId="77777777" w:rsidR="006242D3" w:rsidRPr="004B6B8D" w:rsidRDefault="006242D3" w:rsidP="00A061B0">
                            <w:pPr>
                              <w:jc w:val="center"/>
                              <w:rPr>
                                <w:sz w:val="16"/>
                                <w:szCs w:val="16"/>
                              </w:rPr>
                            </w:pPr>
                            <w:r>
                              <w:rPr>
                                <w:sz w:val="16"/>
                                <w:szCs w:val="16"/>
                              </w:rPr>
                              <w:t>60</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444.35pt;margin-top:209.65pt;width:42.6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" fillcolor="white [3201]" stroked="f" strokeweight=".5pt">
                <v:textbox>
                  <w:txbxContent>
                    <w:p w14:paraId="4F327A2B" w14:textId="77777777" w:rsidR="006242D3" w:rsidRPr="004B6B8D" w:rsidRDefault="006242D3" w:rsidP="00A061B0">
                      <w:pPr>
                        <w:jc w:val="center"/>
                        <w:rPr>
                          <w:sz w:val="16"/>
                          <w:szCs w:val="16"/>
                        </w:rPr>
                      </w:pPr>
                      <w:r>
                        <w:rPr>
                          <w:sz w:val="16"/>
                          <w:szCs w:val="16"/>
                        </w:rPr>
                        <w:t>60</w:t>
                      </w:r>
                      <w:r w:rsidRPr="004B6B8D">
                        <w:rPr>
                          <w:sz w:val="16"/>
                          <w:szCs w:val="16"/>
                        </w:rPr>
                        <w:t>%</w:t>
                      </w:r>
                    </w:p>
                  </w:txbxContent>
                </v:textbox>
              </v:shape>
            </w:pict>
          </mc:Fallback>
        </mc:AlternateContent>
      </w:r>
      <w:r w:rsidR="006959F4" w:rsidRPr="005557AC">
        <w:rPr>
          <w:noProof/>
          <w:lang w:val="en-AU" w:eastAsia="en-AU"/>
        </w:rPr>
        <mc:AlternateContent>
          <mc:Choice Requires="wps">
            <w:drawing>
              <wp:anchor distT="0" distB="0" distL="114300" distR="114300" simplePos="0" relativeHeight="251672576" behindDoc="0" locked="0" layoutInCell="1" allowOverlap="1" wp14:anchorId="0C2CFB21" wp14:editId="3F5E8759">
                <wp:simplePos x="0" y="0"/>
                <wp:positionH relativeFrom="column">
                  <wp:posOffset>5643245</wp:posOffset>
                </wp:positionH>
                <wp:positionV relativeFrom="paragraph">
                  <wp:posOffset>1816735</wp:posOffset>
                </wp:positionV>
                <wp:extent cx="541020" cy="3581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A55A4" w14:textId="77777777" w:rsidR="006242D3" w:rsidRPr="004B6B8D" w:rsidRDefault="006242D3" w:rsidP="00A061B0">
                            <w:pPr>
                              <w:jc w:val="center"/>
                              <w:rPr>
                                <w:sz w:val="16"/>
                                <w:szCs w:val="16"/>
                              </w:rPr>
                            </w:pPr>
                            <w:r>
                              <w:rPr>
                                <w:sz w:val="16"/>
                                <w:szCs w:val="16"/>
                              </w:rPr>
                              <w:t>42</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444.35pt;margin-top:143.05pt;width:42.6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" fillcolor="white [3201]" stroked="f" strokeweight=".5pt">
                <v:textbox>
                  <w:txbxContent>
                    <w:p w14:paraId="578A55A4" w14:textId="77777777" w:rsidR="006242D3" w:rsidRPr="004B6B8D" w:rsidRDefault="006242D3" w:rsidP="00A061B0">
                      <w:pPr>
                        <w:jc w:val="center"/>
                        <w:rPr>
                          <w:sz w:val="16"/>
                          <w:szCs w:val="16"/>
                        </w:rPr>
                      </w:pPr>
                      <w:r>
                        <w:rPr>
                          <w:sz w:val="16"/>
                          <w:szCs w:val="16"/>
                        </w:rPr>
                        <w:t>42</w:t>
                      </w:r>
                      <w:r w:rsidRPr="004B6B8D">
                        <w:rPr>
                          <w:sz w:val="16"/>
                          <w:szCs w:val="16"/>
                        </w:rPr>
                        <w:t>%</w:t>
                      </w:r>
                    </w:p>
                  </w:txbxContent>
                </v:textbox>
              </v:shape>
            </w:pict>
          </mc:Fallback>
        </mc:AlternateContent>
      </w:r>
      <w:r w:rsidR="006959F4" w:rsidRPr="005557AC">
        <w:rPr>
          <w:noProof/>
          <w:lang w:val="en-AU" w:eastAsia="en-AU"/>
        </w:rPr>
        <mc:AlternateContent>
          <mc:Choice Requires="wps">
            <w:drawing>
              <wp:anchor distT="0" distB="0" distL="114300" distR="114300" simplePos="0" relativeHeight="251671552" behindDoc="0" locked="0" layoutInCell="1" allowOverlap="1" wp14:anchorId="5252C515" wp14:editId="02312F14">
                <wp:simplePos x="0" y="0"/>
                <wp:positionH relativeFrom="column">
                  <wp:posOffset>5643245</wp:posOffset>
                </wp:positionH>
                <wp:positionV relativeFrom="paragraph">
                  <wp:posOffset>1420495</wp:posOffset>
                </wp:positionV>
                <wp:extent cx="54102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CD3E8" w14:textId="77777777" w:rsidR="006242D3" w:rsidRPr="004B6B8D" w:rsidRDefault="006242D3" w:rsidP="00A061B0">
                            <w:pPr>
                              <w:jc w:val="center"/>
                              <w:rPr>
                                <w:sz w:val="16"/>
                                <w:szCs w:val="16"/>
                              </w:rPr>
                            </w:pPr>
                            <w:r>
                              <w:rPr>
                                <w:sz w:val="16"/>
                                <w:szCs w:val="16"/>
                              </w:rPr>
                              <w:t>43</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444.35pt;margin-top:111.85pt;width:42.6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" fillcolor="white [3201]" stroked="f" strokeweight=".5pt">
                <v:textbox>
                  <w:txbxContent>
                    <w:p w14:paraId="4BECD3E8" w14:textId="77777777" w:rsidR="006242D3" w:rsidRPr="004B6B8D" w:rsidRDefault="006242D3" w:rsidP="00A061B0">
                      <w:pPr>
                        <w:jc w:val="center"/>
                        <w:rPr>
                          <w:sz w:val="16"/>
                          <w:szCs w:val="16"/>
                        </w:rPr>
                      </w:pPr>
                      <w:r>
                        <w:rPr>
                          <w:sz w:val="16"/>
                          <w:szCs w:val="16"/>
                        </w:rPr>
                        <w:t>43</w:t>
                      </w:r>
                      <w:r w:rsidRPr="004B6B8D">
                        <w:rPr>
                          <w:sz w:val="16"/>
                          <w:szCs w:val="16"/>
                        </w:rPr>
                        <w:t>%</w:t>
                      </w:r>
                    </w:p>
                  </w:txbxContent>
                </v:textbox>
              </v:shape>
            </w:pict>
          </mc:Fallback>
        </mc:AlternateContent>
      </w:r>
      <w:r w:rsidR="006959F4" w:rsidRPr="005557AC">
        <w:rPr>
          <w:noProof/>
          <w:lang w:val="en-AU" w:eastAsia="en-AU"/>
        </w:rPr>
        <mc:AlternateContent>
          <mc:Choice Requires="wps">
            <w:drawing>
              <wp:anchor distT="0" distB="0" distL="114300" distR="114300" simplePos="0" relativeHeight="251670528" behindDoc="0" locked="0" layoutInCell="1" allowOverlap="1" wp14:anchorId="06CBF593" wp14:editId="00B76E47">
                <wp:simplePos x="0" y="0"/>
                <wp:positionH relativeFrom="column">
                  <wp:posOffset>5643245</wp:posOffset>
                </wp:positionH>
                <wp:positionV relativeFrom="paragraph">
                  <wp:posOffset>1016635</wp:posOffset>
                </wp:positionV>
                <wp:extent cx="541020" cy="3581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79ADD" w14:textId="77777777" w:rsidR="006242D3" w:rsidRPr="004B6B8D" w:rsidRDefault="006242D3" w:rsidP="00A061B0">
                            <w:pPr>
                              <w:jc w:val="center"/>
                              <w:rPr>
                                <w:sz w:val="16"/>
                                <w:szCs w:val="16"/>
                              </w:rPr>
                            </w:pPr>
                            <w:r>
                              <w:rPr>
                                <w:sz w:val="16"/>
                                <w:szCs w:val="16"/>
                              </w:rPr>
                              <w:t>35</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444.35pt;margin-top:80.05pt;width:42.6pt;height: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" fillcolor="white [3201]" stroked="f" strokeweight=".5pt">
                <v:textbox>
                  <w:txbxContent>
                    <w:p w14:paraId="2FA79ADD" w14:textId="77777777" w:rsidR="006242D3" w:rsidRPr="004B6B8D" w:rsidRDefault="006242D3" w:rsidP="00A061B0">
                      <w:pPr>
                        <w:jc w:val="center"/>
                        <w:rPr>
                          <w:sz w:val="16"/>
                          <w:szCs w:val="16"/>
                        </w:rPr>
                      </w:pPr>
                      <w:r>
                        <w:rPr>
                          <w:sz w:val="16"/>
                          <w:szCs w:val="16"/>
                        </w:rPr>
                        <w:t>35</w:t>
                      </w:r>
                      <w:r w:rsidRPr="004B6B8D">
                        <w:rPr>
                          <w:sz w:val="16"/>
                          <w:szCs w:val="16"/>
                        </w:rPr>
                        <w:t>%</w:t>
                      </w:r>
                    </w:p>
                  </w:txbxContent>
                </v:textbox>
              </v:shape>
            </w:pict>
          </mc:Fallback>
        </mc:AlternateContent>
      </w:r>
      <w:r w:rsidR="006959F4" w:rsidRPr="005557AC">
        <w:rPr>
          <w:noProof/>
          <w:lang w:val="en-AU" w:eastAsia="en-AU"/>
        </w:rPr>
        <mc:AlternateContent>
          <mc:Choice Requires="wps">
            <w:drawing>
              <wp:anchor distT="0" distB="0" distL="114300" distR="114300" simplePos="0" relativeHeight="251669504" behindDoc="0" locked="0" layoutInCell="1" allowOverlap="1" wp14:anchorId="27B31376" wp14:editId="1C8A221B">
                <wp:simplePos x="0" y="0"/>
                <wp:positionH relativeFrom="column">
                  <wp:posOffset>5643245</wp:posOffset>
                </wp:positionH>
                <wp:positionV relativeFrom="paragraph">
                  <wp:posOffset>614045</wp:posOffset>
                </wp:positionV>
                <wp:extent cx="541020" cy="3581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4FA6B" w14:textId="77777777" w:rsidR="006242D3" w:rsidRPr="004B6B8D" w:rsidRDefault="006242D3" w:rsidP="00A061B0">
                            <w:pPr>
                              <w:jc w:val="center"/>
                              <w:rPr>
                                <w:sz w:val="16"/>
                                <w:szCs w:val="16"/>
                              </w:rPr>
                            </w:pPr>
                            <w:r>
                              <w:rPr>
                                <w:sz w:val="16"/>
                                <w:szCs w:val="16"/>
                              </w:rPr>
                              <w:t>31</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margin-left:444.35pt;margin-top:48.35pt;width:42.6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JjgIAAJIFAAAOAAAAZHJzL2Uyb0RvYy54bWysVE1PGzEQvVfqf7B8L5tAQm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" fillcolor="white [3201]" stroked="f" strokeweight=".5pt">
                <v:textbox>
                  <w:txbxContent>
                    <w:p w14:paraId="1224FA6B" w14:textId="77777777" w:rsidR="006242D3" w:rsidRPr="004B6B8D" w:rsidRDefault="006242D3" w:rsidP="00A061B0">
                      <w:pPr>
                        <w:jc w:val="center"/>
                        <w:rPr>
                          <w:sz w:val="16"/>
                          <w:szCs w:val="16"/>
                        </w:rPr>
                      </w:pPr>
                      <w:r>
                        <w:rPr>
                          <w:sz w:val="16"/>
                          <w:szCs w:val="16"/>
                        </w:rPr>
                        <w:t>31</w:t>
                      </w:r>
                      <w:r w:rsidRPr="004B6B8D">
                        <w:rPr>
                          <w:sz w:val="16"/>
                          <w:szCs w:val="16"/>
                        </w:rPr>
                        <w:t>%</w:t>
                      </w:r>
                    </w:p>
                  </w:txbxContent>
                </v:textbox>
              </v:shape>
            </w:pict>
          </mc:Fallback>
        </mc:AlternateContent>
      </w:r>
      <w:r w:rsidR="006959F4" w:rsidRPr="005557AC">
        <w:rPr>
          <w:noProof/>
          <w:lang w:val="en-AU" w:eastAsia="en-AU"/>
        </w:rPr>
        <mc:AlternateContent>
          <mc:Choice Requires="wps">
            <w:drawing>
              <wp:anchor distT="0" distB="0" distL="114300" distR="114300" simplePos="0" relativeHeight="251667456" behindDoc="0" locked="0" layoutInCell="1" allowOverlap="1" wp14:anchorId="4DF968E5" wp14:editId="0FD3983D">
                <wp:simplePos x="0" y="0"/>
                <wp:positionH relativeFrom="column">
                  <wp:posOffset>5643245</wp:posOffset>
                </wp:positionH>
                <wp:positionV relativeFrom="paragraph">
                  <wp:posOffset>219075</wp:posOffset>
                </wp:positionV>
                <wp:extent cx="541020" cy="3581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70B13" w14:textId="77777777" w:rsidR="006242D3" w:rsidRPr="004B6B8D" w:rsidRDefault="006242D3" w:rsidP="00A061B0">
                            <w:pPr>
                              <w:jc w:val="center"/>
                              <w:rPr>
                                <w:sz w:val="16"/>
                                <w:szCs w:val="16"/>
                              </w:rPr>
                            </w:pPr>
                            <w:r>
                              <w:rPr>
                                <w:sz w:val="16"/>
                                <w:szCs w:val="16"/>
                              </w:rPr>
                              <w:t>24</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444.35pt;margin-top:17.25pt;width:42.6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" fillcolor="white [3201]" stroked="f" strokeweight=".5pt">
                <v:textbox>
                  <w:txbxContent>
                    <w:p w14:paraId="73E70B13" w14:textId="77777777" w:rsidR="006242D3" w:rsidRPr="004B6B8D" w:rsidRDefault="006242D3" w:rsidP="00A061B0">
                      <w:pPr>
                        <w:jc w:val="center"/>
                        <w:rPr>
                          <w:sz w:val="16"/>
                          <w:szCs w:val="16"/>
                        </w:rPr>
                      </w:pPr>
                      <w:r>
                        <w:rPr>
                          <w:sz w:val="16"/>
                          <w:szCs w:val="16"/>
                        </w:rPr>
                        <w:t>24</w:t>
                      </w:r>
                      <w:r w:rsidRPr="004B6B8D">
                        <w:rPr>
                          <w:sz w:val="16"/>
                          <w:szCs w:val="16"/>
                        </w:rPr>
                        <w:t>%</w:t>
                      </w:r>
                    </w:p>
                  </w:txbxContent>
                </v:textbox>
              </v:shape>
            </w:pict>
          </mc:Fallback>
        </mc:AlternateContent>
      </w:r>
      <w:r w:rsidR="00A061B0" w:rsidRPr="005557AC">
        <w:rPr>
          <w:noProof/>
          <w:lang w:val="en-AU" w:eastAsia="en-AU"/>
        </w:rPr>
        <mc:AlternateContent>
          <mc:Choice Requires="wps">
            <w:drawing>
              <wp:anchor distT="0" distB="0" distL="114300" distR="114300" simplePos="0" relativeHeight="251675648" behindDoc="0" locked="0" layoutInCell="1" allowOverlap="1" wp14:anchorId="778662F2" wp14:editId="1A2F84C7">
                <wp:simplePos x="0" y="0"/>
                <wp:positionH relativeFrom="column">
                  <wp:posOffset>5643245</wp:posOffset>
                </wp:positionH>
                <wp:positionV relativeFrom="paragraph">
                  <wp:posOffset>3058795</wp:posOffset>
                </wp:positionV>
                <wp:extent cx="541020" cy="3581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C6EA4" w14:textId="77777777" w:rsidR="006242D3" w:rsidRPr="004B6B8D" w:rsidRDefault="006242D3" w:rsidP="00A061B0">
                            <w:pPr>
                              <w:jc w:val="center"/>
                              <w:rPr>
                                <w:sz w:val="16"/>
                                <w:szCs w:val="16"/>
                              </w:rPr>
                            </w:pPr>
                            <w:r>
                              <w:rPr>
                                <w:sz w:val="16"/>
                                <w:szCs w:val="16"/>
                              </w:rPr>
                              <w:t>66</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margin-left:444.35pt;margin-top:240.85pt;width:42.6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" fillcolor="white [3201]" stroked="f" strokeweight=".5pt">
                <v:textbox>
                  <w:txbxContent>
                    <w:p w14:paraId="494C6EA4" w14:textId="77777777" w:rsidR="006242D3" w:rsidRPr="004B6B8D" w:rsidRDefault="006242D3" w:rsidP="00A061B0">
                      <w:pPr>
                        <w:jc w:val="center"/>
                        <w:rPr>
                          <w:sz w:val="16"/>
                          <w:szCs w:val="16"/>
                        </w:rPr>
                      </w:pPr>
                      <w:r>
                        <w:rPr>
                          <w:sz w:val="16"/>
                          <w:szCs w:val="16"/>
                        </w:rPr>
                        <w:t>66</w:t>
                      </w:r>
                      <w:r w:rsidRPr="004B6B8D">
                        <w:rPr>
                          <w:sz w:val="16"/>
                          <w:szCs w:val="16"/>
                        </w:rPr>
                        <w:t>%</w:t>
                      </w:r>
                    </w:p>
                  </w:txbxContent>
                </v:textbox>
              </v:shape>
            </w:pict>
          </mc:Fallback>
        </mc:AlternateContent>
      </w:r>
      <w:r w:rsidR="00A061B0" w:rsidRPr="005557AC">
        <w:rPr>
          <w:noProof/>
          <w:lang w:val="en-AU" w:eastAsia="en-AU"/>
        </w:rPr>
        <w:drawing>
          <wp:inline distT="0" distB="0" distL="0" distR="0" wp14:anchorId="11C2EFF2" wp14:editId="76ED3F76">
            <wp:extent cx="5580960" cy="4045789"/>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8982" cy="4051604"/>
                    </a:xfrm>
                    <a:prstGeom prst="rect">
                      <a:avLst/>
                    </a:prstGeom>
                    <a:noFill/>
                    <a:ln>
                      <a:noFill/>
                    </a:ln>
                  </pic:spPr>
                </pic:pic>
              </a:graphicData>
            </a:graphic>
          </wp:inline>
        </w:drawing>
      </w:r>
    </w:p>
    <w:p w14:paraId="74DB8606" w14:textId="77777777" w:rsidR="00AD2033" w:rsidRPr="00AD2033" w:rsidRDefault="00AD2033" w:rsidP="00A061B0">
      <w:pPr>
        <w:pStyle w:val="Figurenote"/>
      </w:pPr>
      <w:r w:rsidRPr="00AD2033">
        <w:t>Question: Thinking about older employees (someone aged 55+ years), how strongly do you agree or disagree that, compared to younger employees…</w:t>
      </w:r>
    </w:p>
    <w:p w14:paraId="24B19C54" w14:textId="77777777" w:rsidR="00AD2033" w:rsidRPr="00AD2033" w:rsidRDefault="00AD2033" w:rsidP="00A061B0">
      <w:pPr>
        <w:pStyle w:val="Figurenote"/>
        <w:spacing w:after="400"/>
      </w:pPr>
      <w:r w:rsidRPr="00AD2033">
        <w:t>Base: All businesses: n=504.</w:t>
      </w:r>
    </w:p>
    <w:p w14:paraId="4CC6F7A4" w14:textId="77777777" w:rsidR="00AD2033" w:rsidRPr="00AD2033" w:rsidRDefault="00AD2033" w:rsidP="00A061B0">
      <w:pPr>
        <w:rPr>
          <w:lang w:val="en-US" w:eastAsia="en-AU"/>
        </w:rPr>
      </w:pPr>
      <w:r w:rsidRPr="00AD2033">
        <w:rPr>
          <w:lang w:val="en-US" w:eastAsia="en-AU"/>
        </w:rPr>
        <w:t>Beliefs about older employees’ abilities in the workplace are directly related to willingness to employ an older worker. Business respondents who indicate that there is a certain age over which the business is reluctant to recruit (9% of the sample with a mean cut-off age of 50 years) are more likely to agree with almost all negative statements about the abilities of older employees. Related to this, those who encourage older employees to apply for positions (48% of the sample) are more likely to disagree with all statements.</w:t>
      </w:r>
    </w:p>
    <w:p w14:paraId="0817201B" w14:textId="77777777" w:rsidR="00AD2033" w:rsidRPr="00AD2033" w:rsidRDefault="00AD2033" w:rsidP="00A061B0">
      <w:pPr>
        <w:rPr>
          <w:lang w:val="en-US" w:eastAsia="en-AU"/>
        </w:rPr>
      </w:pPr>
      <w:r w:rsidRPr="00AD2033">
        <w:rPr>
          <w:lang w:val="en-US" w:eastAsia="en-AU"/>
        </w:rPr>
        <w:t>Findings from the qualitative phase provide insight into the prevalence and impact of age-related discrimination in the workplace, with many participants feeling devalued, depressed and isolated after experiencing discrimination on the grounds of age:</w:t>
      </w:r>
    </w:p>
    <w:p w14:paraId="37275E06" w14:textId="25B89904" w:rsidR="00AD2033" w:rsidRPr="00A061B0" w:rsidRDefault="00AD2033" w:rsidP="00A061B0">
      <w:pPr>
        <w:pStyle w:val="Quote"/>
        <w:rPr>
          <w:lang w:val="en-GB" w:eastAsia="en-AU"/>
        </w:rPr>
      </w:pPr>
      <w:r w:rsidRPr="00A061B0">
        <w:rPr>
          <w:rStyle w:val="Emphasis"/>
        </w:rPr>
        <w:t>“It was discrimination. I had turned 65, I had an injury and they said they didn’t have suitable duties for me anymore and gave my job to a young girl who was only 33. They knew there was a loophole because I had turned 65 and I could get the pension but they didn’t realise that my husband works so I get nothing.”</w:t>
      </w:r>
      <w:r w:rsidRPr="00AD2033">
        <w:rPr>
          <w:lang w:val="en-GB" w:eastAsia="en-AU"/>
        </w:rPr>
        <w:t xml:space="preserve"> (65+ years)</w:t>
      </w:r>
    </w:p>
    <w:p w14:paraId="7C4ED754" w14:textId="44E1CE6A" w:rsidR="00AD2033" w:rsidRPr="00AD2033" w:rsidRDefault="00AD2033" w:rsidP="00A061B0">
      <w:pPr>
        <w:pStyle w:val="Heading2"/>
        <w:rPr>
          <w:lang w:eastAsia="en-AU"/>
        </w:rPr>
      </w:pPr>
      <w:bookmarkStart w:id="21" w:name="_Toc232734768"/>
      <w:r w:rsidRPr="00AD2033">
        <w:rPr>
          <w:lang w:eastAsia="en-AU"/>
        </w:rPr>
        <w:lastRenderedPageBreak/>
        <w:t>Attitudes and stereotypes</w:t>
      </w:r>
      <w:bookmarkEnd w:id="21"/>
    </w:p>
    <w:p w14:paraId="77A7B8D5" w14:textId="77777777" w:rsidR="00AD2033" w:rsidRPr="00AD2033" w:rsidRDefault="00AD2033" w:rsidP="00A061B0">
      <w:pPr>
        <w:rPr>
          <w:lang w:val="en-US" w:eastAsia="en-AU"/>
        </w:rPr>
      </w:pPr>
      <w:r w:rsidRPr="00AD2033">
        <w:rPr>
          <w:lang w:val="en-US" w:eastAsia="en-AU"/>
        </w:rPr>
        <w:t>All respondents were asked a series of attitude statements which were designed to assess the prevalence of specific stereotypes within the Australian community. Building from the qualitative research and the review of literature, the statements were designed to understand stereotypes which tapped into the following themes:</w:t>
      </w:r>
    </w:p>
    <w:p w14:paraId="786AC560" w14:textId="77777777" w:rsidR="00AD2033" w:rsidRPr="00AD2033" w:rsidRDefault="00AD2033" w:rsidP="00A061B0">
      <w:pPr>
        <w:pStyle w:val="BulletsList"/>
      </w:pPr>
      <w:r w:rsidRPr="00AD2033">
        <w:rPr>
          <w:b/>
          <w:bCs/>
        </w:rPr>
        <w:t>Invisibility</w:t>
      </w:r>
      <w:r w:rsidRPr="00AD2033">
        <w:t>: Perceptions that older people’s views, opinions or experiences are not taken into consideration</w:t>
      </w:r>
    </w:p>
    <w:p w14:paraId="3322F9C6" w14:textId="77777777" w:rsidR="00AD2033" w:rsidRPr="00AD2033" w:rsidRDefault="00AD2033" w:rsidP="00A061B0">
      <w:pPr>
        <w:pStyle w:val="BulletsList"/>
      </w:pPr>
      <w:r w:rsidRPr="00AD2033">
        <w:rPr>
          <w:b/>
          <w:bCs/>
        </w:rPr>
        <w:t>Financial drain:</w:t>
      </w:r>
      <w:r w:rsidRPr="00AD2033">
        <w:t xml:space="preserve"> Perceptions of the negative impact that the older cohort has on the financial status/capability of younger cohorts</w:t>
      </w:r>
    </w:p>
    <w:p w14:paraId="5FD4EB2F" w14:textId="77777777" w:rsidR="00AD2033" w:rsidRPr="00AD2033" w:rsidRDefault="00AD2033" w:rsidP="00A061B0">
      <w:pPr>
        <w:pStyle w:val="BulletsList"/>
      </w:pPr>
      <w:r w:rsidRPr="00AD2033">
        <w:rPr>
          <w:b/>
          <w:bCs/>
        </w:rPr>
        <w:t>Cognitive ability</w:t>
      </w:r>
      <w:r w:rsidRPr="00AD2033">
        <w:t>: Perceptions that older people have difficultly learning new tasks or may be slower to adopt new technology</w:t>
      </w:r>
    </w:p>
    <w:p w14:paraId="064F4424" w14:textId="77777777" w:rsidR="00AD2033" w:rsidRPr="00AD2033" w:rsidRDefault="00AD2033" w:rsidP="00A061B0">
      <w:pPr>
        <w:pStyle w:val="BulletsList"/>
      </w:pPr>
      <w:r w:rsidRPr="00AD2033">
        <w:rPr>
          <w:b/>
          <w:bCs/>
        </w:rPr>
        <w:t>Productivity</w:t>
      </w:r>
      <w:r w:rsidRPr="00AD2033">
        <w:t>: Perceptions that older people do not contribute to the workplace or workforce</w:t>
      </w:r>
    </w:p>
    <w:p w14:paraId="29F5D94B" w14:textId="77777777" w:rsidR="00AD2033" w:rsidRPr="00AD2033" w:rsidRDefault="00AD2033" w:rsidP="00A061B0">
      <w:pPr>
        <w:pStyle w:val="BulletsList"/>
      </w:pPr>
      <w:r w:rsidRPr="00AD2033">
        <w:rPr>
          <w:b/>
          <w:bCs/>
        </w:rPr>
        <w:t>Social capability</w:t>
      </w:r>
      <w:r w:rsidRPr="00AD2033">
        <w:t>: Perceptions that older people are grumpy, short-tempered or do not have intimate relationships</w:t>
      </w:r>
    </w:p>
    <w:p w14:paraId="579DDF45" w14:textId="77777777" w:rsidR="00AD2033" w:rsidRPr="00AD2033" w:rsidRDefault="00AD2033" w:rsidP="00110C34">
      <w:pPr>
        <w:pStyle w:val="BulletsList"/>
        <w:spacing w:after="200"/>
      </w:pPr>
      <w:proofErr w:type="spellStart"/>
      <w:r w:rsidRPr="00AD2033">
        <w:rPr>
          <w:b/>
          <w:bCs/>
        </w:rPr>
        <w:t>Victimisation</w:t>
      </w:r>
      <w:proofErr w:type="spellEnd"/>
      <w:r w:rsidRPr="00AD2033">
        <w:t xml:space="preserve">: Perceptions that older people are more likely to be </w:t>
      </w:r>
      <w:proofErr w:type="spellStart"/>
      <w:r w:rsidRPr="00AD2033">
        <w:t>victimised</w:t>
      </w:r>
      <w:proofErr w:type="spellEnd"/>
      <w:r w:rsidRPr="00AD2033">
        <w:t>.</w:t>
      </w:r>
    </w:p>
    <w:p w14:paraId="5E8B4FC7" w14:textId="77777777" w:rsidR="00AD2033" w:rsidRPr="00AD2033" w:rsidRDefault="00AD2033" w:rsidP="00A061B0">
      <w:pPr>
        <w:rPr>
          <w:lang w:val="en-US" w:eastAsia="en-AU"/>
        </w:rPr>
      </w:pPr>
      <w:r w:rsidRPr="00AD2033">
        <w:rPr>
          <w:lang w:val="en-US" w:eastAsia="en-AU"/>
        </w:rPr>
        <w:t>The phrasing of the questions was different for older and younger respondents. Older respondents were asked to indicate whether they feel younger people hold these views, while younger respondents were asked to indicate whether they personally hold these views. As such, a total population figure is not available and findings are present by age cohort.</w:t>
      </w:r>
    </w:p>
    <w:p w14:paraId="21806CD9" w14:textId="4B174EB3" w:rsidR="00AD2033" w:rsidRPr="00AD2033" w:rsidRDefault="00AD2033" w:rsidP="00A061B0">
      <w:pPr>
        <w:pStyle w:val="Heading3"/>
        <w:rPr>
          <w:lang w:val="en-AU" w:eastAsia="en-AU"/>
        </w:rPr>
      </w:pPr>
      <w:bookmarkStart w:id="22" w:name="_Toc232734769"/>
      <w:r w:rsidRPr="00AD2033">
        <w:rPr>
          <w:lang w:val="en-AU" w:eastAsia="en-AU"/>
        </w:rPr>
        <w:t>How younger people feel about older people</w:t>
      </w:r>
      <w:bookmarkEnd w:id="22"/>
    </w:p>
    <w:p w14:paraId="56DC755B" w14:textId="77777777" w:rsidR="00AD2033" w:rsidRPr="00AD2033" w:rsidRDefault="00AD2033" w:rsidP="00A061B0">
      <w:pPr>
        <w:rPr>
          <w:lang w:val="en-US" w:eastAsia="en-AU"/>
        </w:rPr>
      </w:pPr>
      <w:r w:rsidRPr="00AD2033">
        <w:rPr>
          <w:lang w:val="en-US" w:eastAsia="en-AU"/>
        </w:rPr>
        <w:t>No single stereotype theme is consistently more likely to be considered to be true. Rather, there is a mix of perceptions across all stereotypes measured. Stereotypes mentioned by at least half of all respondents include perceptions that older people:</w:t>
      </w:r>
    </w:p>
    <w:p w14:paraId="628F0A8F" w14:textId="77777777" w:rsidR="00AD2033" w:rsidRPr="00AD2033" w:rsidRDefault="00AD2033" w:rsidP="00A061B0">
      <w:pPr>
        <w:pStyle w:val="BulletsList"/>
      </w:pPr>
      <w:r w:rsidRPr="00AD2033">
        <w:rPr>
          <w:b/>
          <w:bCs/>
        </w:rPr>
        <w:t xml:space="preserve">Are often isolated and lonely (59%): </w:t>
      </w:r>
      <w:r w:rsidRPr="00AD2033">
        <w:t>This is a key concern for many older participants in the qualitative research (focus groups). Many feel that younger Australians do not understand the diversity present in the older community and appreciate the fact that relationships and activities continue well past the numeric ceiling of 55 years.</w:t>
      </w:r>
    </w:p>
    <w:p w14:paraId="2494FC5F" w14:textId="77777777" w:rsidR="00AD2033" w:rsidRPr="00AD2033" w:rsidRDefault="00AD2033" w:rsidP="00A061B0">
      <w:pPr>
        <w:pStyle w:val="Quote"/>
        <w:rPr>
          <w:lang w:val="en-GB" w:eastAsia="en-AU"/>
        </w:rPr>
      </w:pPr>
      <w:r w:rsidRPr="00A061B0">
        <w:rPr>
          <w:rStyle w:val="Emphasis"/>
        </w:rPr>
        <w:t>“I am doing more energetic things now than then.”</w:t>
      </w:r>
      <w:r w:rsidRPr="00AD2033">
        <w:rPr>
          <w:lang w:val="en-GB" w:eastAsia="en-AU"/>
        </w:rPr>
        <w:t xml:space="preserve"> (65+ years)</w:t>
      </w:r>
    </w:p>
    <w:p w14:paraId="02A29BFC" w14:textId="77777777" w:rsidR="00AD2033" w:rsidRPr="00AD2033" w:rsidRDefault="00AD2033" w:rsidP="00A061B0">
      <w:pPr>
        <w:pStyle w:val="BulletsList"/>
      </w:pPr>
      <w:r w:rsidRPr="00AD2033">
        <w:rPr>
          <w:b/>
          <w:bCs/>
        </w:rPr>
        <w:lastRenderedPageBreak/>
        <w:t xml:space="preserve">Are more likely to be victims of crime (52%): </w:t>
      </w:r>
      <w:r w:rsidRPr="00AD2033">
        <w:t>Discussions during the qualitative phase (focus groups) indicate that both older and younger participants feel that the media underpins perceptions that older people are more likely to be victims of crime.</w:t>
      </w:r>
    </w:p>
    <w:p w14:paraId="3346D35C" w14:textId="77777777" w:rsidR="00AD2033" w:rsidRPr="00AD2033" w:rsidRDefault="00AD2033" w:rsidP="00A061B0">
      <w:pPr>
        <w:pStyle w:val="Quote"/>
        <w:rPr>
          <w:lang w:val="en-GB" w:eastAsia="en-AU"/>
        </w:rPr>
      </w:pPr>
      <w:r w:rsidRPr="00A061B0">
        <w:rPr>
          <w:rStyle w:val="Emphasis"/>
        </w:rPr>
        <w:t>“If you are in your 80s, you are hardly going to get mugged coming home from a club…come on, it’s a beat up.”</w:t>
      </w:r>
      <w:r w:rsidRPr="00AD2033">
        <w:rPr>
          <w:lang w:val="en-GB" w:eastAsia="en-AU"/>
        </w:rPr>
        <w:t xml:space="preserve"> (35-54 years)</w:t>
      </w:r>
    </w:p>
    <w:p w14:paraId="3F274ED6" w14:textId="58330197" w:rsidR="00AD2033" w:rsidRPr="00AD2033" w:rsidRDefault="00AD2033" w:rsidP="00A061B0">
      <w:pPr>
        <w:pStyle w:val="Quote"/>
        <w:rPr>
          <w:lang w:val="en-US" w:eastAsia="en-AU"/>
        </w:rPr>
      </w:pPr>
      <w:r w:rsidRPr="00AD2033">
        <w:rPr>
          <w:lang w:val="en-US" w:eastAsia="en-AU"/>
        </w:rPr>
        <w:t>Findings from the media scan support these qualitative comments:</w:t>
      </w:r>
    </w:p>
    <w:p w14:paraId="62082D20" w14:textId="77777777" w:rsidR="00AD2033" w:rsidRPr="00AD2033" w:rsidRDefault="00AD2033" w:rsidP="00A061B0">
      <w:pPr>
        <w:pStyle w:val="BulletsList1"/>
      </w:pPr>
      <w:r w:rsidRPr="00AD2033">
        <w:t xml:space="preserve">Unknown older people (i.e. those who did not hold a prominent public profile) are most often mentioned in the </w:t>
      </w:r>
      <w:proofErr w:type="spellStart"/>
      <w:r w:rsidRPr="00AD2033">
        <w:t>analysed</w:t>
      </w:r>
      <w:proofErr w:type="spellEnd"/>
      <w:r w:rsidRPr="00AD2033">
        <w:t xml:space="preserve"> news and current affairs coverage as victims of crime, reinforcing the stereotype of older people as frail and vulnerable.</w:t>
      </w:r>
    </w:p>
    <w:p w14:paraId="6EB8061B" w14:textId="77777777" w:rsidR="00AD2033" w:rsidRPr="00AD2033" w:rsidRDefault="00AD2033" w:rsidP="00A061B0">
      <w:pPr>
        <w:pStyle w:val="BulletsList1"/>
      </w:pPr>
      <w:r w:rsidRPr="00AD2033">
        <w:t>In print media, four of the five front-page articles identified in the scan refer to crime peaks.</w:t>
      </w:r>
    </w:p>
    <w:p w14:paraId="24CF1FB7" w14:textId="77777777" w:rsidR="00AD2033" w:rsidRPr="00AD2033" w:rsidRDefault="00AD2033" w:rsidP="00A061B0">
      <w:pPr>
        <w:pStyle w:val="BulletsList1"/>
      </w:pPr>
      <w:r w:rsidRPr="00AD2033">
        <w:t>Social media discussion of older people is similarly focused around reports of older people as the victims of crime, or as otherwise physically vulnerable or at risk of illness.</w:t>
      </w:r>
    </w:p>
    <w:p w14:paraId="39006428" w14:textId="77777777" w:rsidR="00AD2033" w:rsidRPr="00AD2033" w:rsidRDefault="00AD2033" w:rsidP="00F972DD">
      <w:pPr>
        <w:pStyle w:val="BulletsList1"/>
        <w:rPr>
          <w:sz w:val="22"/>
          <w:szCs w:val="22"/>
        </w:rPr>
      </w:pPr>
      <w:r w:rsidRPr="00AD2033">
        <w:t>These characteristics are reinforced in advertising, where older people are often presented as vulnerable (emotionally, physically or financially).</w:t>
      </w:r>
    </w:p>
    <w:p w14:paraId="5F0F209B" w14:textId="77777777" w:rsidR="00AD2033" w:rsidRPr="00AD2033" w:rsidRDefault="00AD2033" w:rsidP="00A061B0">
      <w:pPr>
        <w:pStyle w:val="BulletsList"/>
        <w:rPr>
          <w:sz w:val="22"/>
          <w:szCs w:val="22"/>
        </w:rPr>
      </w:pPr>
      <w:r w:rsidRPr="00AD2033">
        <w:rPr>
          <w:b/>
          <w:bCs/>
        </w:rPr>
        <w:t xml:space="preserve">Are more likely to be forgetful (51%): </w:t>
      </w:r>
      <w:r w:rsidRPr="00AD2033">
        <w:t xml:space="preserve">This is despite the findings from the media scan which show that there was a distinct absence in </w:t>
      </w:r>
      <w:proofErr w:type="spellStart"/>
      <w:r w:rsidRPr="00AD2033">
        <w:t>analysed</w:t>
      </w:r>
      <w:proofErr w:type="spellEnd"/>
      <w:r w:rsidRPr="00AD2033">
        <w:t xml:space="preserve"> coverage of the portrayal of older people as lonely, alone or forgetful.</w:t>
      </w:r>
    </w:p>
    <w:p w14:paraId="6262BE7C" w14:textId="77777777" w:rsidR="00AD2033" w:rsidRPr="00A061B0" w:rsidRDefault="00AD2033" w:rsidP="00A061B0">
      <w:pPr>
        <w:pStyle w:val="BulletsList"/>
        <w:rPr>
          <w:b/>
        </w:rPr>
      </w:pPr>
      <w:r w:rsidRPr="00A061B0">
        <w:rPr>
          <w:b/>
        </w:rPr>
        <w:t>Do not like being told what to do by someone younger (43%).</w:t>
      </w:r>
    </w:p>
    <w:p w14:paraId="728AC5FF" w14:textId="20C3C1CD" w:rsidR="00242F1A" w:rsidRDefault="00AD2033" w:rsidP="000F61DA">
      <w:pPr>
        <w:pStyle w:val="BulletsList"/>
      </w:pPr>
      <w:r w:rsidRPr="00A061B0">
        <w:rPr>
          <w:b/>
        </w:rPr>
        <w:t>Do not like change (41%):</w:t>
      </w:r>
      <w:r w:rsidRPr="00AD2033">
        <w:t xml:space="preserve"> Findings from the media scan show that, when older people are at the heart of a ‘feel good story’ they are generally shown as competent and able to adapt. However, the overall dearth of stories focusing on the positives of ageing and older people in the media (the invisibility discussed previously) leads to a belief of this stereotype.</w:t>
      </w:r>
    </w:p>
    <w:p w14:paraId="5EFF10E1" w14:textId="7A3761E0" w:rsidR="00F07D4A" w:rsidRDefault="00F07D4A">
      <w:pPr>
        <w:spacing w:after="0" w:line="240" w:lineRule="auto"/>
      </w:pPr>
      <w:r>
        <w:br w:type="page"/>
      </w:r>
    </w:p>
    <w:p w14:paraId="0CA321A0" w14:textId="03BC86C4" w:rsidR="00AD2033" w:rsidRPr="00AD2033" w:rsidRDefault="00AD2033" w:rsidP="00A061B0">
      <w:pPr>
        <w:pStyle w:val="Heading5"/>
        <w:rPr>
          <w:u w:color="000000"/>
          <w:lang w:val="en-AU" w:eastAsia="en-AU"/>
        </w:rPr>
      </w:pPr>
      <w:r w:rsidRPr="00AD2033">
        <w:rPr>
          <w:u w:color="000000"/>
          <w:lang w:val="en-AU" w:eastAsia="en-AU"/>
        </w:rPr>
        <w:lastRenderedPageBreak/>
        <w:t>Table</w:t>
      </w:r>
      <w:r w:rsidR="00A061B0">
        <w:rPr>
          <w:u w:color="000000"/>
          <w:lang w:val="en-AU" w:eastAsia="en-AU"/>
        </w:rPr>
        <w:t xml:space="preserve"> </w:t>
      </w:r>
      <w:r w:rsidRPr="00AD2033">
        <w:rPr>
          <w:u w:color="000000"/>
          <w:lang w:val="en-AU" w:eastAsia="en-AU"/>
        </w:rPr>
        <w:t>5:</w:t>
      </w:r>
      <w:r w:rsidR="00A061B0">
        <w:rPr>
          <w:u w:color="000000"/>
          <w:lang w:val="en-AU" w:eastAsia="en-AU"/>
        </w:rPr>
        <w:t xml:space="preserve"> </w:t>
      </w:r>
      <w:r w:rsidRPr="00AD2033">
        <w:rPr>
          <w:u w:color="000000"/>
          <w:lang w:val="en-AU" w:eastAsia="en-AU"/>
        </w:rPr>
        <w:t>Behavioural</w:t>
      </w:r>
      <w:r w:rsidR="00A061B0">
        <w:rPr>
          <w:u w:color="000000"/>
          <w:lang w:val="en-AU" w:eastAsia="en-AU"/>
        </w:rPr>
        <w:t xml:space="preserve"> </w:t>
      </w:r>
      <w:r w:rsidRPr="00AD2033">
        <w:rPr>
          <w:u w:color="000000"/>
          <w:lang w:val="en-AU" w:eastAsia="en-AU"/>
        </w:rPr>
        <w:t>interactions</w:t>
      </w:r>
      <w:r w:rsidR="00A061B0">
        <w:rPr>
          <w:u w:color="000000"/>
          <w:lang w:val="en-AU" w:eastAsia="en-AU"/>
        </w:rPr>
        <w:t xml:space="preserve"> </w:t>
      </w:r>
      <w:r w:rsidRPr="00AD2033">
        <w:rPr>
          <w:u w:color="000000"/>
          <w:lang w:val="en-AU" w:eastAsia="en-AU"/>
        </w:rPr>
        <w:t>–</w:t>
      </w:r>
      <w:r w:rsidR="00A061B0">
        <w:rPr>
          <w:u w:color="000000"/>
          <w:lang w:val="en-AU" w:eastAsia="en-AU"/>
        </w:rPr>
        <w:t xml:space="preserve"> </w:t>
      </w:r>
      <w:r w:rsidRPr="00AD2033">
        <w:rPr>
          <w:u w:color="000000"/>
          <w:lang w:val="en-AU" w:eastAsia="en-AU"/>
        </w:rPr>
        <w:t>net</w:t>
      </w:r>
      <w:r w:rsidR="00A061B0">
        <w:rPr>
          <w:u w:color="000000"/>
          <w:lang w:val="en-AU" w:eastAsia="en-AU"/>
        </w:rPr>
        <w:t xml:space="preserve"> </w:t>
      </w:r>
      <w:r w:rsidRPr="00AD2033">
        <w:rPr>
          <w:u w:color="000000"/>
          <w:lang w:val="en-AU" w:eastAsia="en-AU"/>
        </w:rPr>
        <w:t>agreement</w:t>
      </w:r>
    </w:p>
    <w:tbl>
      <w:tblPr>
        <w:tblW w:w="9116" w:type="dxa"/>
        <w:tblInd w:w="170" w:type="dxa"/>
        <w:shd w:val="clear" w:color="auto" w:fill="E8E7E4" w:themeFill="accent3" w:themeFillTint="33"/>
        <w:tblLayout w:type="fixed"/>
        <w:tblCellMar>
          <w:top w:w="113" w:type="dxa"/>
          <w:left w:w="170" w:type="dxa"/>
          <w:bottom w:w="113" w:type="dxa"/>
          <w:right w:w="170" w:type="dxa"/>
        </w:tblCellMar>
        <w:tblLook w:val="0000" w:firstRow="0" w:lastRow="0" w:firstColumn="0" w:lastColumn="0" w:noHBand="0" w:noVBand="0"/>
      </w:tblPr>
      <w:tblGrid>
        <w:gridCol w:w="3834"/>
        <w:gridCol w:w="1057"/>
        <w:gridCol w:w="1056"/>
        <w:gridCol w:w="1056"/>
        <w:gridCol w:w="1057"/>
        <w:gridCol w:w="1056"/>
      </w:tblGrid>
      <w:tr w:rsidR="00B3700F" w:rsidRPr="00AD2033" w14:paraId="64869EBC" w14:textId="77777777" w:rsidTr="00F07D4A">
        <w:trPr>
          <w:trHeight w:val="396"/>
          <w:tblHeader/>
        </w:trPr>
        <w:tc>
          <w:tcPr>
            <w:tcW w:w="3834"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13" w:type="dxa"/>
              <w:right w:w="170" w:type="dxa"/>
            </w:tcMar>
            <w:vAlign w:val="center"/>
          </w:tcPr>
          <w:p w14:paraId="694DAC53" w14:textId="183A4D04" w:rsidR="00AD2033" w:rsidRPr="00AD2033" w:rsidRDefault="00242F1A" w:rsidP="00242F1A">
            <w:pPr>
              <w:pStyle w:val="TableHeader"/>
              <w:rPr>
                <w:rFonts w:ascii="HelveticaNeue" w:hAnsi="HelveticaNeue" w:cs="HelveticaNeue"/>
              </w:rPr>
            </w:pPr>
            <w:r>
              <w:t xml:space="preserve">Older </w:t>
            </w:r>
            <w:r w:rsidR="00AD2033" w:rsidRPr="00AD2033">
              <w:t>people...</w:t>
            </w:r>
          </w:p>
        </w:tc>
        <w:tc>
          <w:tcPr>
            <w:tcW w:w="1057"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13" w:type="dxa"/>
              <w:right w:w="170" w:type="dxa"/>
            </w:tcMar>
          </w:tcPr>
          <w:p w14:paraId="63D8D024" w14:textId="77777777" w:rsidR="00AD2033" w:rsidRPr="00AD2033" w:rsidRDefault="00AD2033" w:rsidP="00242F1A">
            <w:pPr>
              <w:pStyle w:val="TableHeader"/>
              <w:jc w:val="center"/>
              <w:rPr>
                <w:rFonts w:ascii="HelveticaNeue" w:hAnsi="HelveticaNeue" w:cs="HelveticaNeue"/>
              </w:rPr>
            </w:pPr>
            <w:r w:rsidRPr="00AD2033">
              <w:t>Total</w:t>
            </w:r>
          </w:p>
        </w:tc>
        <w:tc>
          <w:tcPr>
            <w:tcW w:w="105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13" w:type="dxa"/>
              <w:right w:w="170" w:type="dxa"/>
            </w:tcMar>
          </w:tcPr>
          <w:p w14:paraId="0FB5F176" w14:textId="76E62A37" w:rsidR="00AD2033" w:rsidRPr="00AD2033" w:rsidRDefault="00AD2033" w:rsidP="00242F1A">
            <w:pPr>
              <w:pStyle w:val="TableHeader"/>
              <w:jc w:val="center"/>
              <w:rPr>
                <w:rFonts w:ascii="HelveticaNeue" w:hAnsi="HelveticaNeue" w:cs="HelveticaNeue"/>
              </w:rPr>
            </w:pPr>
            <w:r w:rsidRPr="00AD2033">
              <w:t>18</w:t>
            </w:r>
            <w:r w:rsidR="00242F1A">
              <w:t xml:space="preserve"> </w:t>
            </w:r>
            <w:r w:rsidRPr="00AD2033">
              <w:t>–</w:t>
            </w:r>
            <w:r w:rsidR="00242F1A">
              <w:t xml:space="preserve"> 24</w:t>
            </w:r>
            <w:r w:rsidR="00242F1A">
              <w:br/>
            </w:r>
            <w:r w:rsidRPr="00AD2033">
              <w:t>A</w:t>
            </w:r>
          </w:p>
        </w:tc>
        <w:tc>
          <w:tcPr>
            <w:tcW w:w="105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13" w:type="dxa"/>
              <w:right w:w="170" w:type="dxa"/>
            </w:tcMar>
          </w:tcPr>
          <w:p w14:paraId="51FD036C" w14:textId="23CC08ED" w:rsidR="00AD2033" w:rsidRPr="00AD2033" w:rsidRDefault="00242F1A" w:rsidP="00242F1A">
            <w:pPr>
              <w:pStyle w:val="TableHeader"/>
              <w:jc w:val="center"/>
              <w:rPr>
                <w:rFonts w:ascii="HelveticaNeue" w:hAnsi="HelveticaNeue" w:cs="HelveticaNeue"/>
              </w:rPr>
            </w:pPr>
            <w:r>
              <w:t xml:space="preserve">25 </w:t>
            </w:r>
            <w:r w:rsidR="00AD2033" w:rsidRPr="00AD2033">
              <w:t>–</w:t>
            </w:r>
            <w:r>
              <w:t xml:space="preserve"> 34</w:t>
            </w:r>
            <w:r w:rsidR="00AD2033" w:rsidRPr="00AD2033">
              <w:br/>
              <w:t>B</w:t>
            </w:r>
          </w:p>
        </w:tc>
        <w:tc>
          <w:tcPr>
            <w:tcW w:w="1057"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13" w:type="dxa"/>
              <w:right w:w="170" w:type="dxa"/>
            </w:tcMar>
          </w:tcPr>
          <w:p w14:paraId="727931FA" w14:textId="6C96C698" w:rsidR="00AD2033" w:rsidRPr="00AD2033" w:rsidRDefault="00242F1A" w:rsidP="00242F1A">
            <w:pPr>
              <w:pStyle w:val="TableHeader"/>
              <w:jc w:val="center"/>
              <w:rPr>
                <w:rFonts w:ascii="HelveticaNeue" w:hAnsi="HelveticaNeue" w:cs="HelveticaNeue"/>
              </w:rPr>
            </w:pPr>
            <w:r>
              <w:t xml:space="preserve">35 – </w:t>
            </w:r>
            <w:r w:rsidR="00AD2033" w:rsidRPr="00AD2033">
              <w:t>44</w:t>
            </w:r>
            <w:r w:rsidR="00AD2033" w:rsidRPr="00AD2033">
              <w:br/>
              <w:t>C</w:t>
            </w:r>
          </w:p>
        </w:tc>
        <w:tc>
          <w:tcPr>
            <w:tcW w:w="105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13" w:type="dxa"/>
              <w:right w:w="170" w:type="dxa"/>
            </w:tcMar>
          </w:tcPr>
          <w:p w14:paraId="2E7F4BAB" w14:textId="7CF06513" w:rsidR="00AD2033" w:rsidRPr="00AD2033" w:rsidRDefault="00242F1A" w:rsidP="00242F1A">
            <w:pPr>
              <w:pStyle w:val="TableHeader"/>
              <w:jc w:val="center"/>
              <w:rPr>
                <w:rFonts w:ascii="HelveticaNeue" w:hAnsi="HelveticaNeue" w:cs="HelveticaNeue"/>
              </w:rPr>
            </w:pPr>
            <w:r>
              <w:t xml:space="preserve">45 – </w:t>
            </w:r>
            <w:r w:rsidR="00AD2033" w:rsidRPr="00AD2033">
              <w:t>54</w:t>
            </w:r>
            <w:r w:rsidR="00AD2033" w:rsidRPr="00AD2033">
              <w:br/>
              <w:t>D</w:t>
            </w:r>
          </w:p>
        </w:tc>
      </w:tr>
      <w:tr w:rsidR="00AD2033" w:rsidRPr="00AD2033" w14:paraId="6DA2E400"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1B84744E" w14:textId="77777777" w:rsidR="00AD2033" w:rsidRPr="00AD2033" w:rsidRDefault="00AD2033" w:rsidP="00242F1A">
            <w:pPr>
              <w:pStyle w:val="TableText"/>
            </w:pPr>
            <w:r w:rsidRPr="00AD2033">
              <w:t>(Social) Lonely or isolated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36E9E4A" w14:textId="77777777" w:rsidR="00AD2033" w:rsidRPr="00AD2033" w:rsidRDefault="00AD2033" w:rsidP="00242F1A">
            <w:pPr>
              <w:pStyle w:val="TableText"/>
              <w:jc w:val="center"/>
            </w:pPr>
            <w:r w:rsidRPr="00AD2033">
              <w:t>59%</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5BB6171" w14:textId="77777777" w:rsidR="00AD2033" w:rsidRPr="00AD2033" w:rsidRDefault="00AD2033" w:rsidP="00242F1A">
            <w:pPr>
              <w:pStyle w:val="TableText"/>
              <w:jc w:val="center"/>
            </w:pPr>
            <w:r w:rsidRPr="00AD2033">
              <w:t>50%</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095D664" w14:textId="77777777" w:rsidR="00AD2033" w:rsidRPr="00AD2033" w:rsidRDefault="00AD2033" w:rsidP="00242F1A">
            <w:pPr>
              <w:pStyle w:val="TableText"/>
              <w:jc w:val="center"/>
            </w:pPr>
            <w:r w:rsidRPr="00AD2033">
              <w:t>58%</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F4E5F7F" w14:textId="77777777" w:rsidR="00AD2033" w:rsidRPr="00AD2033" w:rsidRDefault="00AD2033" w:rsidP="00242F1A">
            <w:pPr>
              <w:pStyle w:val="TableText"/>
              <w:jc w:val="center"/>
            </w:pPr>
            <w:r w:rsidRPr="00AD2033">
              <w:t>59%</w:t>
            </w:r>
            <w:r w:rsidRPr="00AD2033">
              <w:br/>
            </w:r>
            <w:r w:rsidRPr="00AD2033">
              <w:rPr>
                <w:rFonts w:ascii="HelveticaNeue-Bold" w:hAnsi="HelveticaNeue-Bold" w:cs="HelveticaNeue-Bold"/>
                <w:b/>
                <w:bCs/>
              </w:rPr>
              <w:t>A</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CB24236" w14:textId="77777777" w:rsidR="00AD2033" w:rsidRPr="00AD2033" w:rsidRDefault="00AD2033" w:rsidP="00242F1A">
            <w:pPr>
              <w:pStyle w:val="TableText"/>
              <w:jc w:val="center"/>
            </w:pPr>
            <w:r w:rsidRPr="00AD2033">
              <w:t>65%</w:t>
            </w:r>
            <w:r w:rsidRPr="00AD2033">
              <w:br/>
            </w:r>
            <w:r w:rsidRPr="00AD2033">
              <w:rPr>
                <w:rFonts w:ascii="HelveticaNeue-Bold" w:hAnsi="HelveticaNeue-Bold" w:cs="HelveticaNeue-Bold"/>
                <w:b/>
                <w:bCs/>
              </w:rPr>
              <w:t>AB</w:t>
            </w:r>
          </w:p>
        </w:tc>
      </w:tr>
      <w:tr w:rsidR="00AD2033" w:rsidRPr="00AD2033" w14:paraId="6C548313"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1D11B602" w14:textId="77777777" w:rsidR="00AD2033" w:rsidRPr="00AD2033" w:rsidRDefault="00AD2033" w:rsidP="00242F1A">
            <w:pPr>
              <w:pStyle w:val="TableText"/>
            </w:pPr>
            <w:r w:rsidRPr="00AD2033">
              <w:t>(</w:t>
            </w:r>
            <w:proofErr w:type="spellStart"/>
            <w:r w:rsidRPr="00AD2033">
              <w:t>Victimisation</w:t>
            </w:r>
            <w:proofErr w:type="spellEnd"/>
            <w:r w:rsidRPr="00AD2033">
              <w:t>) Victims of crime</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B8034AE" w14:textId="77777777" w:rsidR="00AD2033" w:rsidRPr="00AD2033" w:rsidRDefault="00AD2033" w:rsidP="00242F1A">
            <w:pPr>
              <w:pStyle w:val="TableText"/>
              <w:jc w:val="center"/>
            </w:pPr>
            <w:r w:rsidRPr="00AD2033">
              <w:t>52%</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071DBC5" w14:textId="77777777" w:rsidR="00AD2033" w:rsidRPr="00AD2033" w:rsidRDefault="00AD2033" w:rsidP="00242F1A">
            <w:pPr>
              <w:pStyle w:val="TableText"/>
              <w:jc w:val="center"/>
            </w:pPr>
            <w:r w:rsidRPr="00AD2033">
              <w:t>46%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B08BEE6" w14:textId="77777777" w:rsidR="00AD2033" w:rsidRPr="00AD2033" w:rsidRDefault="00AD2033" w:rsidP="00242F1A">
            <w:pPr>
              <w:pStyle w:val="TableText"/>
              <w:jc w:val="center"/>
            </w:pPr>
            <w:r w:rsidRPr="00AD2033">
              <w:t>49%</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9906F73" w14:textId="77777777" w:rsidR="00AD2033" w:rsidRPr="00AD2033" w:rsidRDefault="00AD2033" w:rsidP="00242F1A">
            <w:pPr>
              <w:pStyle w:val="TableText"/>
              <w:jc w:val="center"/>
            </w:pPr>
            <w:r w:rsidRPr="00AD2033">
              <w:t xml:space="preserve">56% </w:t>
            </w:r>
            <w:r w:rsidRPr="00AD2033">
              <w:br/>
            </w:r>
            <w:r w:rsidRPr="00AD2033">
              <w:rPr>
                <w:rFonts w:ascii="HelveticaNeue-Bold" w:hAnsi="HelveticaNeue-Bold" w:cs="HelveticaNeue-Bold"/>
                <w:b/>
                <w:bCs/>
              </w:rPr>
              <w:t>A</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51045D9" w14:textId="77777777" w:rsidR="00AD2033" w:rsidRPr="00AD2033" w:rsidRDefault="00AD2033" w:rsidP="00242F1A">
            <w:pPr>
              <w:pStyle w:val="TableText"/>
              <w:jc w:val="center"/>
            </w:pPr>
            <w:r w:rsidRPr="00AD2033">
              <w:t xml:space="preserve">55% </w:t>
            </w:r>
            <w:r w:rsidRPr="00AD2033">
              <w:br/>
            </w:r>
            <w:r w:rsidRPr="00AD2033">
              <w:rPr>
                <w:rFonts w:ascii="HelveticaNeue-Bold" w:hAnsi="HelveticaNeue-Bold" w:cs="HelveticaNeue-Bold"/>
                <w:b/>
                <w:bCs/>
              </w:rPr>
              <w:t>A</w:t>
            </w:r>
          </w:p>
        </w:tc>
      </w:tr>
      <w:tr w:rsidR="00AD2033" w:rsidRPr="00AD2033" w14:paraId="627DDFBB"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013569AA" w14:textId="77777777" w:rsidR="00AD2033" w:rsidRPr="00AD2033" w:rsidRDefault="00AD2033" w:rsidP="00242F1A">
            <w:pPr>
              <w:pStyle w:val="TableText"/>
            </w:pPr>
            <w:r w:rsidRPr="00AD2033">
              <w:t>(Cognitive) Forgetful</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92358AD" w14:textId="77777777" w:rsidR="00AD2033" w:rsidRPr="00AD2033" w:rsidRDefault="00AD2033" w:rsidP="00242F1A">
            <w:pPr>
              <w:pStyle w:val="TableText"/>
              <w:jc w:val="center"/>
            </w:pPr>
            <w:r w:rsidRPr="00AD2033">
              <w:t>51%</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C0DCE59" w14:textId="77777777" w:rsidR="00AD2033" w:rsidRPr="00AD2033" w:rsidRDefault="00AD2033" w:rsidP="00242F1A">
            <w:pPr>
              <w:pStyle w:val="TableText"/>
              <w:jc w:val="center"/>
            </w:pPr>
            <w:r w:rsidRPr="00AD2033">
              <w:t>50%</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8B2081F" w14:textId="77777777" w:rsidR="00AD2033" w:rsidRPr="00AD2033" w:rsidRDefault="00AD2033" w:rsidP="00242F1A">
            <w:pPr>
              <w:pStyle w:val="TableText"/>
              <w:jc w:val="center"/>
            </w:pPr>
            <w:r w:rsidRPr="00AD2033">
              <w:t>52%</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0EE544C" w14:textId="77777777" w:rsidR="00AD2033" w:rsidRPr="00AD2033" w:rsidRDefault="00AD2033" w:rsidP="00242F1A">
            <w:pPr>
              <w:pStyle w:val="TableText"/>
              <w:jc w:val="center"/>
            </w:pPr>
            <w:r w:rsidRPr="00AD2033">
              <w:t>47%</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224A294" w14:textId="77777777" w:rsidR="00AD2033" w:rsidRPr="00AD2033" w:rsidRDefault="00AD2033" w:rsidP="00242F1A">
            <w:pPr>
              <w:pStyle w:val="TableText"/>
              <w:jc w:val="center"/>
            </w:pPr>
            <w:r w:rsidRPr="00AD2033">
              <w:t xml:space="preserve">55% </w:t>
            </w:r>
            <w:r w:rsidRPr="00AD2033">
              <w:br/>
            </w:r>
            <w:r w:rsidRPr="00AD2033">
              <w:rPr>
                <w:rFonts w:ascii="HelveticaNeue-Bold" w:hAnsi="HelveticaNeue-Bold" w:cs="HelveticaNeue-Bold"/>
                <w:b/>
                <w:bCs/>
              </w:rPr>
              <w:t>C</w:t>
            </w:r>
          </w:p>
        </w:tc>
      </w:tr>
      <w:tr w:rsidR="00AD2033" w:rsidRPr="00AD2033" w14:paraId="224178AD"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11FCF7AE" w14:textId="77777777" w:rsidR="00AD2033" w:rsidRPr="00AD2033" w:rsidRDefault="00AD2033" w:rsidP="00242F1A">
            <w:pPr>
              <w:pStyle w:val="TableText"/>
            </w:pPr>
            <w:r w:rsidRPr="00AD2033">
              <w:t>(Social) Don’t like being told what to do by someone younger</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0B69385" w14:textId="77777777" w:rsidR="00AD2033" w:rsidRPr="00AD2033" w:rsidRDefault="00AD2033" w:rsidP="00242F1A">
            <w:pPr>
              <w:pStyle w:val="TableText"/>
              <w:jc w:val="center"/>
            </w:pPr>
            <w:r w:rsidRPr="00AD2033">
              <w:t>43%</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67462FD4" w14:textId="77777777" w:rsidR="00AD2033" w:rsidRPr="00AD2033" w:rsidRDefault="00AD2033" w:rsidP="00242F1A">
            <w:pPr>
              <w:pStyle w:val="TableText"/>
              <w:jc w:val="center"/>
            </w:pPr>
            <w:r w:rsidRPr="00AD2033">
              <w:t>43%</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AA5C20B" w14:textId="77777777" w:rsidR="00AD2033" w:rsidRPr="00AD2033" w:rsidRDefault="00AD2033" w:rsidP="00242F1A">
            <w:pPr>
              <w:pStyle w:val="TableText"/>
              <w:jc w:val="center"/>
            </w:pPr>
            <w:r w:rsidRPr="00AD2033">
              <w:t xml:space="preserve">47% </w:t>
            </w:r>
            <w:r w:rsidRPr="00AD2033">
              <w:br/>
            </w:r>
            <w:r w:rsidRPr="00AD2033">
              <w:rPr>
                <w:rFonts w:ascii="HelveticaNeue-Bold" w:hAnsi="HelveticaNeue-Bold" w:cs="HelveticaNeue-Bold"/>
                <w:b/>
                <w:bCs/>
              </w:rPr>
              <w:t>C</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411D44D" w14:textId="77777777" w:rsidR="00AD2033" w:rsidRPr="00AD2033" w:rsidRDefault="00AD2033" w:rsidP="00242F1A">
            <w:pPr>
              <w:pStyle w:val="TableText"/>
              <w:jc w:val="center"/>
            </w:pPr>
            <w:r w:rsidRPr="00AD2033">
              <w:t>40%</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B0A3936" w14:textId="77777777" w:rsidR="00AD2033" w:rsidRPr="00AD2033" w:rsidRDefault="00AD2033" w:rsidP="00242F1A">
            <w:pPr>
              <w:pStyle w:val="TableText"/>
              <w:jc w:val="center"/>
            </w:pPr>
            <w:r w:rsidRPr="00AD2033">
              <w:t>42%</w:t>
            </w:r>
          </w:p>
        </w:tc>
      </w:tr>
      <w:tr w:rsidR="00AD2033" w:rsidRPr="00AD2033" w14:paraId="40138831"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44BF5732" w14:textId="77777777" w:rsidR="00AD2033" w:rsidRPr="00AD2033" w:rsidRDefault="00AD2033" w:rsidP="00242F1A">
            <w:pPr>
              <w:pStyle w:val="TableText"/>
            </w:pPr>
            <w:r w:rsidRPr="00AD2033">
              <w:t>(Social) Don’t like change</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B80E48A" w14:textId="77777777" w:rsidR="00AD2033" w:rsidRPr="00AD2033" w:rsidRDefault="00AD2033" w:rsidP="00242F1A">
            <w:pPr>
              <w:pStyle w:val="TableText"/>
              <w:jc w:val="center"/>
            </w:pPr>
            <w:r w:rsidRPr="00AD2033">
              <w:t>41%</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ACC77FF" w14:textId="77777777" w:rsidR="00AD2033" w:rsidRPr="00AD2033" w:rsidRDefault="00AD2033" w:rsidP="00242F1A">
            <w:pPr>
              <w:pStyle w:val="TableText"/>
              <w:jc w:val="center"/>
            </w:pPr>
            <w:r w:rsidRPr="00AD2033">
              <w:t>46%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12440D6" w14:textId="77777777" w:rsidR="00AD2033" w:rsidRPr="00AD2033" w:rsidRDefault="00AD2033" w:rsidP="00242F1A">
            <w:pPr>
              <w:pStyle w:val="TableText"/>
              <w:jc w:val="center"/>
            </w:pPr>
            <w:r w:rsidRPr="00AD2033">
              <w:t>49%</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6D82B5B" w14:textId="77777777" w:rsidR="00AD2033" w:rsidRPr="00AD2033" w:rsidRDefault="00AD2033" w:rsidP="00242F1A">
            <w:pPr>
              <w:pStyle w:val="TableText"/>
              <w:jc w:val="center"/>
            </w:pPr>
            <w:r w:rsidRPr="00AD2033">
              <w:t>54%</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E042530" w14:textId="77777777" w:rsidR="00AD2033" w:rsidRPr="00AD2033" w:rsidRDefault="00AD2033" w:rsidP="00242F1A">
            <w:pPr>
              <w:pStyle w:val="TableText"/>
              <w:jc w:val="center"/>
            </w:pPr>
            <w:r w:rsidRPr="00AD2033">
              <w:t>49%</w:t>
            </w:r>
          </w:p>
        </w:tc>
      </w:tr>
      <w:tr w:rsidR="00AD2033" w:rsidRPr="00AD2033" w14:paraId="401FAF01"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485C8CE7" w14:textId="77777777" w:rsidR="00AD2033" w:rsidRPr="00AD2033" w:rsidRDefault="00AD2033" w:rsidP="00242F1A">
            <w:pPr>
              <w:pStyle w:val="TableText"/>
            </w:pPr>
            <w:r w:rsidRPr="00AD2033">
              <w:t>(Health) Likely to be sick</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196503D" w14:textId="77777777" w:rsidR="00AD2033" w:rsidRPr="00AD2033" w:rsidRDefault="00AD2033" w:rsidP="00242F1A">
            <w:pPr>
              <w:pStyle w:val="TableText"/>
              <w:jc w:val="center"/>
            </w:pPr>
            <w:r w:rsidRPr="00AD2033">
              <w:t>36%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E90F13B" w14:textId="77777777" w:rsidR="00AD2033" w:rsidRPr="00AD2033" w:rsidRDefault="00AD2033" w:rsidP="00242F1A">
            <w:pPr>
              <w:pStyle w:val="TableText"/>
              <w:jc w:val="center"/>
            </w:pPr>
            <w:r w:rsidRPr="00AD2033">
              <w:t xml:space="preserve">51% </w:t>
            </w:r>
            <w:r w:rsidRPr="00AD2033">
              <w:rPr>
                <w:rFonts w:ascii="HelveticaNeue-Bold" w:hAnsi="HelveticaNeue-Bold" w:cs="HelveticaNeue-Bold"/>
                <w:b/>
                <w:bCs/>
              </w:rPr>
              <w:t>BCD</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9831955" w14:textId="77777777" w:rsidR="00AD2033" w:rsidRPr="00AD2033" w:rsidRDefault="00AD2033" w:rsidP="00242F1A">
            <w:pPr>
              <w:pStyle w:val="TableText"/>
              <w:jc w:val="center"/>
            </w:pPr>
            <w:r w:rsidRPr="00AD2033">
              <w:t xml:space="preserve">39% </w:t>
            </w:r>
            <w:r w:rsidRPr="00AD2033">
              <w:br/>
            </w:r>
            <w:r w:rsidRPr="00AD2033">
              <w:rPr>
                <w:rFonts w:ascii="HelveticaNeue-Bold" w:hAnsi="HelveticaNeue-Bold" w:cs="HelveticaNeue-Bold"/>
                <w:b/>
                <w:bCs/>
              </w:rPr>
              <w:t>CD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56FB4DB" w14:textId="77777777" w:rsidR="00AD2033" w:rsidRPr="00AD2033" w:rsidRDefault="00AD2033" w:rsidP="00242F1A">
            <w:pPr>
              <w:pStyle w:val="TableText"/>
              <w:jc w:val="center"/>
            </w:pPr>
            <w:r w:rsidRPr="00AD2033">
              <w:t>31%</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97A33BD" w14:textId="77777777" w:rsidR="00AD2033" w:rsidRPr="00AD2033" w:rsidRDefault="00AD2033" w:rsidP="00242F1A">
            <w:pPr>
              <w:pStyle w:val="TableText"/>
              <w:jc w:val="center"/>
            </w:pPr>
            <w:r w:rsidRPr="00AD2033">
              <w:t>26%</w:t>
            </w:r>
          </w:p>
        </w:tc>
      </w:tr>
      <w:tr w:rsidR="00AD2033" w:rsidRPr="00AD2033" w14:paraId="0D41DF86"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1A898EEF" w14:textId="77777777" w:rsidR="00AD2033" w:rsidRPr="00AD2033" w:rsidRDefault="00AD2033" w:rsidP="00242F1A">
            <w:pPr>
              <w:pStyle w:val="TableText"/>
            </w:pPr>
            <w:r w:rsidRPr="00AD2033">
              <w:t>(Productivity) Don’t want to work long hours</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A3D2AF0" w14:textId="77777777" w:rsidR="00AD2033" w:rsidRPr="00AD2033" w:rsidRDefault="00AD2033" w:rsidP="00242F1A">
            <w:pPr>
              <w:pStyle w:val="TableText"/>
              <w:jc w:val="center"/>
            </w:pPr>
            <w:r w:rsidRPr="00AD2033">
              <w:t>32%</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7A4F0F0" w14:textId="77777777" w:rsidR="00AD2033" w:rsidRPr="00AD2033" w:rsidRDefault="00AD2033" w:rsidP="00242F1A">
            <w:pPr>
              <w:pStyle w:val="TableText"/>
              <w:jc w:val="center"/>
            </w:pPr>
            <w:r w:rsidRPr="00AD2033">
              <w:t>37%</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DBBE00E" w14:textId="77777777" w:rsidR="00AD2033" w:rsidRPr="00AD2033" w:rsidRDefault="00AD2033" w:rsidP="00242F1A">
            <w:pPr>
              <w:pStyle w:val="TableText"/>
              <w:jc w:val="center"/>
            </w:pPr>
            <w:r w:rsidRPr="00AD2033">
              <w:t>30%</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B8F741F" w14:textId="77777777" w:rsidR="00AD2033" w:rsidRPr="00AD2033" w:rsidRDefault="00AD2033" w:rsidP="00242F1A">
            <w:pPr>
              <w:pStyle w:val="TableText"/>
              <w:jc w:val="center"/>
            </w:pPr>
            <w:r w:rsidRPr="00AD2033">
              <w:t>31%</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966867B" w14:textId="77777777" w:rsidR="00AD2033" w:rsidRPr="00AD2033" w:rsidRDefault="00AD2033" w:rsidP="00242F1A">
            <w:pPr>
              <w:pStyle w:val="TableText"/>
              <w:jc w:val="center"/>
            </w:pPr>
            <w:r w:rsidRPr="00AD2033">
              <w:t>30%</w:t>
            </w:r>
          </w:p>
        </w:tc>
      </w:tr>
      <w:tr w:rsidR="00AD2033" w:rsidRPr="00AD2033" w14:paraId="00A06102"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3328CC0E" w14:textId="77777777" w:rsidR="00AD2033" w:rsidRPr="00AD2033" w:rsidRDefault="00AD2033" w:rsidP="00242F1A">
            <w:pPr>
              <w:pStyle w:val="TableText"/>
            </w:pPr>
            <w:r w:rsidRPr="00AD2033">
              <w:t>(Cognitive) Are bad drivers</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F290DA7" w14:textId="77777777" w:rsidR="00AD2033" w:rsidRPr="00AD2033" w:rsidRDefault="00AD2033" w:rsidP="00242F1A">
            <w:pPr>
              <w:pStyle w:val="TableText"/>
              <w:jc w:val="center"/>
            </w:pPr>
            <w:r w:rsidRPr="00AD2033">
              <w:t>27%</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4FD8DF8" w14:textId="77777777" w:rsidR="00AD2033" w:rsidRPr="00AD2033" w:rsidRDefault="00AD2033" w:rsidP="00242F1A">
            <w:pPr>
              <w:pStyle w:val="TableText"/>
              <w:jc w:val="center"/>
            </w:pPr>
            <w:r w:rsidRPr="00AD2033">
              <w:t>26%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E3C35D1" w14:textId="2D629100" w:rsidR="00AD2033" w:rsidRPr="00AD2033" w:rsidRDefault="00AD2033" w:rsidP="00242F1A">
            <w:pPr>
              <w:pStyle w:val="TableText"/>
              <w:jc w:val="center"/>
            </w:pPr>
            <w:r w:rsidRPr="00AD2033">
              <w:t>31%</w:t>
            </w:r>
            <w:r w:rsidRPr="00AD2033">
              <w:rPr>
                <w:rFonts w:ascii="HelveticaNeue-Bold" w:hAnsi="HelveticaNeue-Bold" w:cs="HelveticaNeue-Bold"/>
                <w:b/>
                <w:bCs/>
              </w:rPr>
              <w:br/>
              <w:t>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6E95AC8" w14:textId="77777777" w:rsidR="00AD2033" w:rsidRPr="00AD2033" w:rsidRDefault="00AD2033" w:rsidP="00242F1A">
            <w:pPr>
              <w:pStyle w:val="TableText"/>
              <w:jc w:val="center"/>
            </w:pPr>
            <w:r w:rsidRPr="00AD2033">
              <w:t xml:space="preserve">32% </w:t>
            </w:r>
            <w:r w:rsidRPr="00AD2033">
              <w:br/>
            </w:r>
            <w:r w:rsidRPr="00AD2033">
              <w:rPr>
                <w:rFonts w:ascii="HelveticaNeue-Bold" w:hAnsi="HelveticaNeue-Bold" w:cs="HelveticaNeue-Bold"/>
                <w:b/>
                <w:bCs/>
              </w:rPr>
              <w:t>D</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14C8BEA" w14:textId="77777777" w:rsidR="00AD2033" w:rsidRPr="00AD2033" w:rsidRDefault="00AD2033" w:rsidP="00242F1A">
            <w:pPr>
              <w:pStyle w:val="TableText"/>
              <w:jc w:val="center"/>
            </w:pPr>
            <w:r w:rsidRPr="00AD2033">
              <w:t>20%</w:t>
            </w:r>
          </w:p>
        </w:tc>
      </w:tr>
      <w:tr w:rsidR="00AD2033" w:rsidRPr="00AD2033" w14:paraId="757A416B"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23B64AC4" w14:textId="77777777" w:rsidR="00AD2033" w:rsidRPr="00AD2033" w:rsidRDefault="00AD2033" w:rsidP="00242F1A">
            <w:pPr>
              <w:pStyle w:val="TableText"/>
            </w:pPr>
            <w:r w:rsidRPr="00AD2033">
              <w:t>(Cognitive) Have difficulty learning complex tasks</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35F0E28" w14:textId="77777777" w:rsidR="00AD2033" w:rsidRPr="00AD2033" w:rsidRDefault="00AD2033" w:rsidP="00242F1A">
            <w:pPr>
              <w:pStyle w:val="TableText"/>
              <w:jc w:val="center"/>
            </w:pPr>
            <w:r w:rsidRPr="00AD2033">
              <w:t>26%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0AEE86B" w14:textId="6A9ED8E2" w:rsidR="00AD2033" w:rsidRPr="00AD2033" w:rsidRDefault="00242F1A" w:rsidP="00242F1A">
            <w:pPr>
              <w:pStyle w:val="TableText"/>
              <w:jc w:val="center"/>
            </w:pPr>
            <w:r>
              <w:t>33%</w:t>
            </w:r>
            <w:r w:rsidR="00AD2033" w:rsidRPr="00AD2033">
              <w:br/>
            </w:r>
            <w:r w:rsidR="00AD2033" w:rsidRPr="00AD2033">
              <w:rPr>
                <w:rFonts w:ascii="HelveticaNeue-Bold" w:hAnsi="HelveticaNeue-Bold" w:cs="HelveticaNeue-Bold"/>
                <w:b/>
                <w:bCs/>
              </w:rPr>
              <w:t>CD</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116FE78" w14:textId="77777777" w:rsidR="00AD2033" w:rsidRPr="00AD2033" w:rsidRDefault="00AD2033" w:rsidP="00242F1A">
            <w:pPr>
              <w:pStyle w:val="TableText"/>
              <w:jc w:val="center"/>
            </w:pPr>
            <w:r w:rsidRPr="00AD2033">
              <w:t>29%</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A2CF629" w14:textId="77777777" w:rsidR="00AD2033" w:rsidRPr="00AD2033" w:rsidRDefault="00AD2033" w:rsidP="00242F1A">
            <w:pPr>
              <w:pStyle w:val="TableText"/>
              <w:jc w:val="center"/>
            </w:pPr>
            <w:r w:rsidRPr="00AD2033">
              <w:t>25%</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9EC3355" w14:textId="77777777" w:rsidR="00AD2033" w:rsidRPr="00AD2033" w:rsidRDefault="00AD2033" w:rsidP="00242F1A">
            <w:pPr>
              <w:pStyle w:val="TableText"/>
              <w:jc w:val="center"/>
            </w:pPr>
            <w:r w:rsidRPr="00AD2033">
              <w:t>23%</w:t>
            </w:r>
          </w:p>
        </w:tc>
      </w:tr>
      <w:tr w:rsidR="00AD2033" w:rsidRPr="00AD2033" w14:paraId="035F3DDD"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6E2C9FED" w14:textId="77777777" w:rsidR="00AD2033" w:rsidRPr="00AD2033" w:rsidRDefault="00AD2033" w:rsidP="00242F1A">
            <w:pPr>
              <w:pStyle w:val="TableText"/>
            </w:pPr>
            <w:r w:rsidRPr="00AD2033">
              <w:t>(Cognitive) Have difficultly learning new things</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1004341" w14:textId="77777777" w:rsidR="00AD2033" w:rsidRPr="00AD2033" w:rsidRDefault="00AD2033" w:rsidP="00242F1A">
            <w:pPr>
              <w:pStyle w:val="TableText"/>
              <w:jc w:val="center"/>
            </w:pPr>
            <w:r w:rsidRPr="00AD2033">
              <w:t>26%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220EDB4" w14:textId="77777777" w:rsidR="00AD2033" w:rsidRPr="00AD2033" w:rsidRDefault="00AD2033" w:rsidP="00242F1A">
            <w:pPr>
              <w:pStyle w:val="TableText"/>
              <w:jc w:val="center"/>
            </w:pPr>
            <w:r w:rsidRPr="00AD2033">
              <w:t xml:space="preserve">30% </w:t>
            </w:r>
            <w:r w:rsidRPr="00AD2033">
              <w:br/>
            </w:r>
            <w:r w:rsidRPr="00AD2033">
              <w:rPr>
                <w:rFonts w:ascii="HelveticaNeue-Bold" w:hAnsi="HelveticaNeue-Bold" w:cs="HelveticaNeue-Bold"/>
                <w:b/>
                <w:bCs/>
              </w:rPr>
              <w:t>D</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44BEB1C" w14:textId="77777777" w:rsidR="00AD2033" w:rsidRPr="00AD2033" w:rsidRDefault="00AD2033" w:rsidP="00242F1A">
            <w:pPr>
              <w:pStyle w:val="TableText"/>
              <w:jc w:val="center"/>
            </w:pPr>
            <w:r w:rsidRPr="00AD2033">
              <w:t xml:space="preserve">31% </w:t>
            </w:r>
            <w:r w:rsidRPr="00AD2033">
              <w:br/>
            </w:r>
            <w:r w:rsidRPr="00AD2033">
              <w:rPr>
                <w:rFonts w:ascii="HelveticaNeue-Bold" w:hAnsi="HelveticaNeue-Bold" w:cs="HelveticaNeue-Bold"/>
                <w:b/>
                <w:bCs/>
              </w:rPr>
              <w:t>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6F87470B" w14:textId="77777777" w:rsidR="00AD2033" w:rsidRPr="00AD2033" w:rsidRDefault="00AD2033" w:rsidP="00242F1A">
            <w:pPr>
              <w:pStyle w:val="TableText"/>
              <w:jc w:val="center"/>
            </w:pPr>
            <w:r w:rsidRPr="00AD2033">
              <w:t>27%</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3BD61D7" w14:textId="77777777" w:rsidR="00AD2033" w:rsidRPr="00AD2033" w:rsidRDefault="00AD2033" w:rsidP="00242F1A">
            <w:pPr>
              <w:pStyle w:val="TableText"/>
              <w:jc w:val="center"/>
            </w:pPr>
            <w:r w:rsidRPr="00AD2033">
              <w:t>22%</w:t>
            </w:r>
          </w:p>
        </w:tc>
      </w:tr>
      <w:tr w:rsidR="00AD2033" w:rsidRPr="00AD2033" w14:paraId="71C92A28"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77D50912" w14:textId="77777777" w:rsidR="00AD2033" w:rsidRPr="00AD2033" w:rsidRDefault="00AD2033" w:rsidP="00242F1A">
            <w:pPr>
              <w:pStyle w:val="TableText"/>
            </w:pPr>
            <w:r w:rsidRPr="00AD2033">
              <w:t>(Financial) Are a significant cost to the Australian health system</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2C9E3D0" w14:textId="77777777" w:rsidR="00AD2033" w:rsidRPr="00AD2033" w:rsidRDefault="00AD2033" w:rsidP="00242F1A">
            <w:pPr>
              <w:pStyle w:val="TableText"/>
              <w:jc w:val="center"/>
            </w:pPr>
            <w:r w:rsidRPr="00AD2033">
              <w:t>24%</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635682B" w14:textId="77777777" w:rsidR="00AD2033" w:rsidRPr="00AD2033" w:rsidRDefault="00AD2033" w:rsidP="00242F1A">
            <w:pPr>
              <w:pStyle w:val="TableText"/>
              <w:jc w:val="center"/>
            </w:pPr>
            <w:r w:rsidRPr="00AD2033">
              <w:t>18%</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9EA3002" w14:textId="77777777" w:rsidR="00AD2033" w:rsidRPr="00AD2033" w:rsidRDefault="00AD2033" w:rsidP="00242F1A">
            <w:pPr>
              <w:pStyle w:val="TableText"/>
              <w:jc w:val="center"/>
            </w:pPr>
            <w:r w:rsidRPr="00AD2033">
              <w:t xml:space="preserve">27% </w:t>
            </w:r>
            <w:r w:rsidRPr="00AD2033">
              <w:br/>
            </w:r>
            <w:r w:rsidRPr="00AD2033">
              <w:rPr>
                <w:rFonts w:ascii="HelveticaNeue-Bold" w:hAnsi="HelveticaNeue-Bold" w:cs="HelveticaNeue-Bold"/>
                <w:b/>
                <w:bCs/>
              </w:rPr>
              <w:t>A</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8409645" w14:textId="77777777" w:rsidR="00AD2033" w:rsidRPr="00AD2033" w:rsidRDefault="00AD2033" w:rsidP="00242F1A">
            <w:pPr>
              <w:pStyle w:val="TableText"/>
              <w:jc w:val="center"/>
            </w:pPr>
            <w:r w:rsidRPr="00AD2033">
              <w:t>26%</w:t>
            </w:r>
            <w:r w:rsidRPr="00AD2033">
              <w:br/>
              <w:t xml:space="preserve"> </w:t>
            </w:r>
            <w:r w:rsidRPr="00AD2033">
              <w:rPr>
                <w:rFonts w:ascii="HelveticaNeue-Bold" w:hAnsi="HelveticaNeue-Bold" w:cs="HelveticaNeue-Bold"/>
                <w:b/>
                <w:bCs/>
              </w:rPr>
              <w:t>A</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0D18ADE" w14:textId="77777777" w:rsidR="00AD2033" w:rsidRPr="00AD2033" w:rsidRDefault="00AD2033" w:rsidP="00242F1A">
            <w:pPr>
              <w:pStyle w:val="TableText"/>
              <w:jc w:val="center"/>
            </w:pPr>
            <w:r w:rsidRPr="00AD2033">
              <w:t>23%</w:t>
            </w:r>
          </w:p>
        </w:tc>
      </w:tr>
      <w:tr w:rsidR="00AD2033" w:rsidRPr="00AD2033" w14:paraId="2278C9E0"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4D63339F" w14:textId="77777777" w:rsidR="00AD2033" w:rsidRPr="00AD2033" w:rsidRDefault="00AD2033" w:rsidP="00242F1A">
            <w:pPr>
              <w:pStyle w:val="TableText"/>
            </w:pPr>
            <w:r w:rsidRPr="00AD2033">
              <w:t>(Temperament) Don’t understand the pressures that younger people face</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1C03499" w14:textId="77777777" w:rsidR="00AD2033" w:rsidRPr="00AD2033" w:rsidRDefault="00AD2033" w:rsidP="00242F1A">
            <w:pPr>
              <w:pStyle w:val="TableText"/>
              <w:jc w:val="center"/>
            </w:pPr>
            <w:r w:rsidRPr="00AD2033">
              <w:t>24%</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5AEC99D" w14:textId="77777777" w:rsidR="00AD2033" w:rsidRPr="00AD2033" w:rsidRDefault="00AD2033" w:rsidP="00242F1A">
            <w:pPr>
              <w:pStyle w:val="TableText"/>
              <w:jc w:val="center"/>
            </w:pPr>
            <w:r w:rsidRPr="00AD2033">
              <w:t>26%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D798BF0" w14:textId="77777777" w:rsidR="00AD2033" w:rsidRPr="00AD2033" w:rsidRDefault="00AD2033" w:rsidP="00242F1A">
            <w:pPr>
              <w:pStyle w:val="TableText"/>
              <w:jc w:val="center"/>
            </w:pPr>
            <w:r w:rsidRPr="00AD2033">
              <w:t>26%</w:t>
            </w:r>
            <w:r w:rsidRPr="00AD2033">
              <w:br/>
            </w:r>
            <w:r w:rsidRPr="00AD2033">
              <w:rPr>
                <w:rFonts w:ascii="HelveticaNeue-Bold" w:hAnsi="HelveticaNeue-Bold" w:cs="HelveticaNeue-Bold"/>
                <w:b/>
                <w:bCs/>
              </w:rPr>
              <w:t>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AFA526D" w14:textId="77777777" w:rsidR="00AD2033" w:rsidRPr="00AD2033" w:rsidRDefault="00AD2033" w:rsidP="00242F1A">
            <w:pPr>
              <w:pStyle w:val="TableText"/>
              <w:jc w:val="center"/>
            </w:pPr>
            <w:r w:rsidRPr="00AD2033">
              <w:t>23%</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038EA15" w14:textId="77777777" w:rsidR="00AD2033" w:rsidRPr="00AD2033" w:rsidRDefault="00AD2033" w:rsidP="00242F1A">
            <w:pPr>
              <w:pStyle w:val="TableText"/>
              <w:jc w:val="center"/>
            </w:pPr>
            <w:r w:rsidRPr="00AD2033">
              <w:t>20%</w:t>
            </w:r>
          </w:p>
        </w:tc>
      </w:tr>
      <w:tr w:rsidR="00AD2033" w:rsidRPr="00AD2033" w14:paraId="36944D58"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0EE54A3B" w14:textId="77777777" w:rsidR="00AD2033" w:rsidRPr="00AD2033" w:rsidRDefault="00AD2033" w:rsidP="00242F1A">
            <w:pPr>
              <w:pStyle w:val="TableText"/>
            </w:pPr>
            <w:r w:rsidRPr="00AD2033">
              <w:t>(Cognitive) Prefer not to use technology</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D5D6F9C" w14:textId="77777777" w:rsidR="00AD2033" w:rsidRPr="00AD2033" w:rsidRDefault="00AD2033" w:rsidP="00242F1A">
            <w:pPr>
              <w:pStyle w:val="TableText"/>
              <w:jc w:val="center"/>
            </w:pPr>
            <w:r w:rsidRPr="00AD2033">
              <w:t>23%</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48F73A9" w14:textId="77777777" w:rsidR="00AD2033" w:rsidRPr="00AD2033" w:rsidRDefault="00AD2033" w:rsidP="00242F1A">
            <w:pPr>
              <w:pStyle w:val="TableText"/>
              <w:jc w:val="center"/>
            </w:pPr>
            <w:r w:rsidRPr="00AD2033">
              <w:t>34%</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E54F8E2" w14:textId="77777777" w:rsidR="00AD2033" w:rsidRPr="00AD2033" w:rsidRDefault="00AD2033" w:rsidP="00242F1A">
            <w:pPr>
              <w:pStyle w:val="TableText"/>
              <w:jc w:val="center"/>
            </w:pPr>
            <w:r w:rsidRPr="00AD2033">
              <w:t>29%</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CDCAB73" w14:textId="77777777" w:rsidR="00AD2033" w:rsidRPr="00AD2033" w:rsidRDefault="00AD2033" w:rsidP="00242F1A">
            <w:pPr>
              <w:pStyle w:val="TableText"/>
              <w:jc w:val="center"/>
            </w:pPr>
            <w:r w:rsidRPr="00AD2033">
              <w:t>27%</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8AA4134" w14:textId="77777777" w:rsidR="00AD2033" w:rsidRPr="00AD2033" w:rsidRDefault="00AD2033" w:rsidP="00242F1A">
            <w:pPr>
              <w:pStyle w:val="TableText"/>
              <w:jc w:val="center"/>
            </w:pPr>
            <w:r w:rsidRPr="00AD2033">
              <w:t>29%</w:t>
            </w:r>
          </w:p>
        </w:tc>
      </w:tr>
      <w:tr w:rsidR="00AD2033" w:rsidRPr="00AD2033" w14:paraId="5ACE08BE"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726800B5" w14:textId="77777777" w:rsidR="00AD2033" w:rsidRPr="00AD2033" w:rsidRDefault="00AD2033" w:rsidP="00242F1A">
            <w:pPr>
              <w:pStyle w:val="TableText"/>
            </w:pPr>
            <w:r w:rsidRPr="00AD2033">
              <w:t>(Social) Complain a lot</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AF0147F" w14:textId="77777777" w:rsidR="00AD2033" w:rsidRPr="00AD2033" w:rsidRDefault="00AD2033" w:rsidP="00242F1A">
            <w:pPr>
              <w:pStyle w:val="TableText"/>
              <w:jc w:val="center"/>
            </w:pPr>
            <w:r w:rsidRPr="00AD2033">
              <w:t>22%</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74EFF9E" w14:textId="77777777" w:rsidR="00AD2033" w:rsidRPr="00AD2033" w:rsidRDefault="00AD2033" w:rsidP="00242F1A">
            <w:pPr>
              <w:pStyle w:val="TableText"/>
              <w:jc w:val="center"/>
            </w:pPr>
            <w:r w:rsidRPr="00AD2033">
              <w:t>21%</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CB0FBB4" w14:textId="77777777" w:rsidR="00AD2033" w:rsidRPr="00AD2033" w:rsidRDefault="00AD2033" w:rsidP="00242F1A">
            <w:pPr>
              <w:pStyle w:val="TableText"/>
              <w:jc w:val="center"/>
            </w:pPr>
            <w:r w:rsidRPr="00AD2033">
              <w:t>24%</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CB52825" w14:textId="77777777" w:rsidR="00AD2033" w:rsidRPr="00AD2033" w:rsidRDefault="00AD2033" w:rsidP="00242F1A">
            <w:pPr>
              <w:pStyle w:val="TableText"/>
              <w:jc w:val="center"/>
            </w:pPr>
            <w:r w:rsidRPr="00AD2033">
              <w:t>22%</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CD1E1BE" w14:textId="77777777" w:rsidR="00AD2033" w:rsidRPr="00AD2033" w:rsidRDefault="00AD2033" w:rsidP="00242F1A">
            <w:pPr>
              <w:pStyle w:val="TableText"/>
              <w:jc w:val="center"/>
            </w:pPr>
            <w:r w:rsidRPr="00AD2033">
              <w:t>20%</w:t>
            </w:r>
          </w:p>
        </w:tc>
      </w:tr>
      <w:tr w:rsidR="00AD2033" w:rsidRPr="00AD2033" w14:paraId="5FB7D20B"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2D324F3F" w14:textId="77777777" w:rsidR="00AD2033" w:rsidRPr="00AD2033" w:rsidRDefault="00AD2033" w:rsidP="00242F1A">
            <w:pPr>
              <w:pStyle w:val="TableText"/>
            </w:pPr>
            <w:r w:rsidRPr="00AD2033">
              <w:t>(Social) Don’t have sexual relationships</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E16DEC7" w14:textId="77777777" w:rsidR="00AD2033" w:rsidRPr="00AD2033" w:rsidRDefault="00AD2033" w:rsidP="00242F1A">
            <w:pPr>
              <w:pStyle w:val="TableText"/>
              <w:jc w:val="center"/>
            </w:pPr>
            <w:r w:rsidRPr="00AD2033">
              <w:t>18%</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E6D6FA7" w14:textId="77777777" w:rsidR="00AD2033" w:rsidRPr="00AD2033" w:rsidRDefault="00AD2033" w:rsidP="00242F1A">
            <w:pPr>
              <w:pStyle w:val="TableText"/>
              <w:jc w:val="center"/>
            </w:pPr>
            <w:r w:rsidRPr="00AD2033">
              <w:t>24%</w:t>
            </w:r>
            <w:r w:rsidRPr="00AD2033">
              <w:br/>
            </w:r>
            <w:r w:rsidRPr="00AD2033">
              <w:rPr>
                <w:rFonts w:ascii="HelveticaNeue-Bold" w:hAnsi="HelveticaNeue-Bold" w:cs="HelveticaNeue-Bold"/>
                <w:b/>
                <w:bCs/>
              </w:rPr>
              <w:t>CD</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7614125" w14:textId="77777777" w:rsidR="00AD2033" w:rsidRPr="00AD2033" w:rsidRDefault="00AD2033" w:rsidP="00242F1A">
            <w:pPr>
              <w:pStyle w:val="TableText"/>
              <w:jc w:val="center"/>
            </w:pPr>
            <w:r w:rsidRPr="00AD2033">
              <w:t>21%</w:t>
            </w:r>
            <w:r w:rsidRPr="00AD2033">
              <w:br/>
            </w:r>
            <w:r w:rsidRPr="00AD2033">
              <w:rPr>
                <w:rFonts w:ascii="HelveticaNeue-Bold" w:hAnsi="HelveticaNeue-Bold" w:cs="HelveticaNeue-Bold"/>
                <w:b/>
                <w:bCs/>
              </w:rPr>
              <w:t>CD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490CFC5C" w14:textId="77777777" w:rsidR="00AD2033" w:rsidRPr="00AD2033" w:rsidRDefault="00AD2033" w:rsidP="00242F1A">
            <w:pPr>
              <w:pStyle w:val="TableText"/>
              <w:jc w:val="center"/>
            </w:pPr>
            <w:r w:rsidRPr="00AD2033">
              <w:t>15%</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23A400C" w14:textId="77777777" w:rsidR="00AD2033" w:rsidRPr="00AD2033" w:rsidRDefault="00AD2033" w:rsidP="00242F1A">
            <w:pPr>
              <w:pStyle w:val="TableText"/>
              <w:jc w:val="center"/>
            </w:pPr>
            <w:r w:rsidRPr="00AD2033">
              <w:t>15%</w:t>
            </w:r>
          </w:p>
        </w:tc>
      </w:tr>
      <w:tr w:rsidR="00AD2033" w:rsidRPr="00AD2033" w14:paraId="5919F825"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2A01C6FD" w14:textId="77777777" w:rsidR="00AD2033" w:rsidRPr="00AD2033" w:rsidRDefault="00AD2033" w:rsidP="00242F1A">
            <w:pPr>
              <w:pStyle w:val="TableText"/>
            </w:pPr>
            <w:r w:rsidRPr="00AD2033">
              <w:t>(Social) Are grumpy or short-tempered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13BAD55" w14:textId="77777777" w:rsidR="00AD2033" w:rsidRPr="00AD2033" w:rsidRDefault="00AD2033" w:rsidP="00242F1A">
            <w:pPr>
              <w:pStyle w:val="TableText"/>
              <w:jc w:val="center"/>
            </w:pPr>
            <w:r w:rsidRPr="00AD2033">
              <w:t>17%</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9754C0E" w14:textId="77777777" w:rsidR="00AD2033" w:rsidRPr="00AD2033" w:rsidRDefault="00AD2033" w:rsidP="00242F1A">
            <w:pPr>
              <w:pStyle w:val="TableText"/>
              <w:jc w:val="center"/>
            </w:pPr>
            <w:r w:rsidRPr="00AD2033">
              <w:t>15%</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3F37512" w14:textId="77777777" w:rsidR="00AD2033" w:rsidRPr="00AD2033" w:rsidRDefault="00AD2033" w:rsidP="00242F1A">
            <w:pPr>
              <w:pStyle w:val="TableText"/>
              <w:jc w:val="center"/>
            </w:pPr>
            <w:r w:rsidRPr="00AD2033">
              <w:t>20%</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DDF3863" w14:textId="77777777" w:rsidR="00AD2033" w:rsidRPr="00AD2033" w:rsidRDefault="00AD2033" w:rsidP="00242F1A">
            <w:pPr>
              <w:pStyle w:val="TableText"/>
              <w:jc w:val="center"/>
            </w:pPr>
            <w:r w:rsidRPr="00AD2033">
              <w:t>16%</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78309C0" w14:textId="77777777" w:rsidR="00AD2033" w:rsidRPr="00AD2033" w:rsidRDefault="00AD2033" w:rsidP="00242F1A">
            <w:pPr>
              <w:pStyle w:val="TableText"/>
              <w:jc w:val="center"/>
            </w:pPr>
            <w:r w:rsidRPr="00AD2033">
              <w:t>17%</w:t>
            </w:r>
          </w:p>
        </w:tc>
      </w:tr>
      <w:tr w:rsidR="00AD2033" w:rsidRPr="00AD2033" w14:paraId="2815D3B9"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545184C6" w14:textId="77777777" w:rsidR="00AD2033" w:rsidRPr="00AD2033" w:rsidRDefault="00AD2033" w:rsidP="00242F1A">
            <w:pPr>
              <w:pStyle w:val="TableText"/>
            </w:pPr>
            <w:r w:rsidRPr="00AD2033">
              <w:t>(Productivity) Are less likely to contribute at work</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65F77E5" w14:textId="77777777" w:rsidR="00AD2033" w:rsidRPr="00AD2033" w:rsidRDefault="00AD2033" w:rsidP="00242F1A">
            <w:pPr>
              <w:pStyle w:val="TableText"/>
              <w:jc w:val="center"/>
            </w:pPr>
            <w:r w:rsidRPr="00AD2033">
              <w:t>12%</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7876F79" w14:textId="77777777" w:rsidR="00AD2033" w:rsidRPr="00AD2033" w:rsidRDefault="00AD2033" w:rsidP="00242F1A">
            <w:pPr>
              <w:pStyle w:val="TableText"/>
              <w:jc w:val="center"/>
            </w:pPr>
            <w:r w:rsidRPr="00AD2033">
              <w:t>15%</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11CC4249" w14:textId="77777777" w:rsidR="00AD2033" w:rsidRPr="00AD2033" w:rsidRDefault="00AD2033" w:rsidP="00242F1A">
            <w:pPr>
              <w:pStyle w:val="TableText"/>
              <w:jc w:val="center"/>
            </w:pPr>
            <w:r w:rsidRPr="00AD2033">
              <w:t>13%</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6417AF60" w14:textId="77777777" w:rsidR="00AD2033" w:rsidRPr="00AD2033" w:rsidRDefault="00AD2033" w:rsidP="00242F1A">
            <w:pPr>
              <w:pStyle w:val="TableText"/>
              <w:jc w:val="center"/>
            </w:pPr>
            <w:r w:rsidRPr="00AD2033">
              <w:t>11%</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BAFF34D" w14:textId="77777777" w:rsidR="00AD2033" w:rsidRPr="00AD2033" w:rsidRDefault="00AD2033" w:rsidP="00242F1A">
            <w:pPr>
              <w:pStyle w:val="TableText"/>
              <w:jc w:val="center"/>
            </w:pPr>
            <w:r w:rsidRPr="00AD2033">
              <w:t>10%</w:t>
            </w:r>
          </w:p>
        </w:tc>
      </w:tr>
      <w:tr w:rsidR="00AD2033" w:rsidRPr="00AD2033" w14:paraId="3D2DBEA9"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686838B2" w14:textId="77777777" w:rsidR="00AD2033" w:rsidRPr="00AD2033" w:rsidRDefault="00AD2033" w:rsidP="00242F1A">
            <w:pPr>
              <w:pStyle w:val="TableText"/>
            </w:pPr>
            <w:r w:rsidRPr="00AD2033">
              <w:t>(Social) Don’t care about their appearance</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153F25D" w14:textId="77777777" w:rsidR="00AD2033" w:rsidRPr="00AD2033" w:rsidRDefault="00AD2033" w:rsidP="00242F1A">
            <w:pPr>
              <w:pStyle w:val="TableText"/>
              <w:jc w:val="center"/>
            </w:pPr>
            <w:r w:rsidRPr="00AD2033">
              <w:t>8%</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0C858A44" w14:textId="77777777" w:rsidR="00AD2033" w:rsidRPr="00AD2033" w:rsidRDefault="00AD2033" w:rsidP="00242F1A">
            <w:pPr>
              <w:pStyle w:val="TableText"/>
              <w:jc w:val="center"/>
            </w:pPr>
            <w:r w:rsidRPr="00AD2033">
              <w:t xml:space="preserve">17% </w:t>
            </w:r>
            <w:r w:rsidRPr="00AD2033">
              <w:br/>
            </w:r>
            <w:r w:rsidRPr="00AD2033">
              <w:rPr>
                <w:rFonts w:ascii="HelveticaNeue-Bold" w:hAnsi="HelveticaNeue-Bold" w:cs="HelveticaNeue-Bold"/>
                <w:b/>
                <w:bCs/>
              </w:rPr>
              <w:t>CD</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A161A2F" w14:textId="77777777" w:rsidR="00AD2033" w:rsidRPr="00AD2033" w:rsidRDefault="00AD2033" w:rsidP="00242F1A">
            <w:pPr>
              <w:pStyle w:val="TableText"/>
              <w:jc w:val="center"/>
            </w:pPr>
            <w:r w:rsidRPr="00AD2033">
              <w:t xml:space="preserve">12% </w:t>
            </w:r>
            <w:r w:rsidRPr="00AD2033">
              <w:br/>
            </w:r>
            <w:r w:rsidRPr="00AD2033">
              <w:rPr>
                <w:rFonts w:ascii="HelveticaNeue-Bold" w:hAnsi="HelveticaNeue-Bold" w:cs="HelveticaNeue-Bold"/>
                <w:b/>
                <w:bCs/>
              </w:rPr>
              <w:t>CD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CF76D5B" w14:textId="77777777" w:rsidR="00AD2033" w:rsidRPr="00AD2033" w:rsidRDefault="00AD2033" w:rsidP="00242F1A">
            <w:pPr>
              <w:pStyle w:val="TableText"/>
              <w:jc w:val="center"/>
            </w:pPr>
            <w:r w:rsidRPr="00AD2033">
              <w:t>5%</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B2B0A0E" w14:textId="77777777" w:rsidR="00AD2033" w:rsidRPr="00AD2033" w:rsidRDefault="00AD2033" w:rsidP="00242F1A">
            <w:pPr>
              <w:pStyle w:val="TableText"/>
              <w:jc w:val="center"/>
            </w:pPr>
            <w:r w:rsidRPr="00AD2033">
              <w:t>5%</w:t>
            </w:r>
          </w:p>
        </w:tc>
      </w:tr>
      <w:tr w:rsidR="00AD2033" w:rsidRPr="00AD2033" w14:paraId="2C3DC604"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1EF831BD" w14:textId="77777777" w:rsidR="00AD2033" w:rsidRPr="00AD2033" w:rsidRDefault="00AD2033" w:rsidP="00242F1A">
            <w:pPr>
              <w:pStyle w:val="TableText"/>
            </w:pPr>
            <w:r w:rsidRPr="00AD2033">
              <w:lastRenderedPageBreak/>
              <w:t>(Financial) Don’t contribute to the Australian economy</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298D90E" w14:textId="77777777" w:rsidR="00AD2033" w:rsidRPr="00AD2033" w:rsidRDefault="00AD2033" w:rsidP="00242F1A">
            <w:pPr>
              <w:pStyle w:val="TableText"/>
              <w:jc w:val="center"/>
            </w:pPr>
            <w:r w:rsidRPr="00AD2033">
              <w:t>7%</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CCBCD2C" w14:textId="77777777" w:rsidR="00AD2033" w:rsidRPr="00AD2033" w:rsidRDefault="00AD2033" w:rsidP="00242F1A">
            <w:pPr>
              <w:pStyle w:val="TableText"/>
              <w:jc w:val="center"/>
            </w:pPr>
            <w:r w:rsidRPr="00AD2033">
              <w:t>8%</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18AD7B8" w14:textId="77777777" w:rsidR="00AD2033" w:rsidRPr="00AD2033" w:rsidRDefault="00AD2033" w:rsidP="00242F1A">
            <w:pPr>
              <w:pStyle w:val="TableText"/>
              <w:jc w:val="center"/>
            </w:pPr>
            <w:r w:rsidRPr="00AD2033">
              <w:t xml:space="preserve">9% </w:t>
            </w:r>
            <w:r w:rsidRPr="00AD2033">
              <w:br/>
            </w:r>
            <w:r w:rsidRPr="00AD2033">
              <w:rPr>
                <w:rFonts w:ascii="HelveticaNeue-Bold" w:hAnsi="HelveticaNeue-Bold" w:cs="HelveticaNeue-Bold"/>
                <w:b/>
                <w:bCs/>
              </w:rPr>
              <w:t>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6682734D" w14:textId="77777777" w:rsidR="00AD2033" w:rsidRPr="00AD2033" w:rsidRDefault="00AD2033" w:rsidP="00242F1A">
            <w:pPr>
              <w:pStyle w:val="TableText"/>
              <w:jc w:val="center"/>
            </w:pPr>
            <w:r w:rsidRPr="00AD2033">
              <w:t xml:space="preserve">8% </w:t>
            </w:r>
            <w:r w:rsidRPr="00AD2033">
              <w:br/>
            </w:r>
            <w:r w:rsidRPr="00AD2033">
              <w:rPr>
                <w:rFonts w:ascii="HelveticaNeue-Bold" w:hAnsi="HelveticaNeue-Bold" w:cs="HelveticaNeue-Bold"/>
                <w:b/>
                <w:bCs/>
              </w:rPr>
              <w:t>D</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358E396C" w14:textId="77777777" w:rsidR="00AD2033" w:rsidRPr="00AD2033" w:rsidRDefault="00AD2033" w:rsidP="00242F1A">
            <w:pPr>
              <w:pStyle w:val="TableText"/>
              <w:jc w:val="center"/>
            </w:pPr>
            <w:r w:rsidRPr="00AD2033">
              <w:t>4%</w:t>
            </w:r>
          </w:p>
        </w:tc>
      </w:tr>
      <w:tr w:rsidR="00AD2033" w:rsidRPr="00AD2033" w14:paraId="383EDC38" w14:textId="77777777" w:rsidTr="00F07D4A">
        <w:trPr>
          <w:trHeight w:val="396"/>
        </w:trPr>
        <w:tc>
          <w:tcPr>
            <w:tcW w:w="383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vAlign w:val="center"/>
          </w:tcPr>
          <w:p w14:paraId="58E262DD" w14:textId="77777777" w:rsidR="00AD2033" w:rsidRPr="00AD2033" w:rsidRDefault="00AD2033" w:rsidP="00242F1A">
            <w:pPr>
              <w:pStyle w:val="TableText"/>
            </w:pPr>
            <w:r w:rsidRPr="00AD2033">
              <w:t>(Social) Are boring</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7FF7A933" w14:textId="77777777" w:rsidR="00AD2033" w:rsidRPr="00AD2033" w:rsidRDefault="00AD2033" w:rsidP="00242F1A">
            <w:pPr>
              <w:pStyle w:val="TableText"/>
              <w:jc w:val="center"/>
            </w:pPr>
            <w:r w:rsidRPr="00AD2033">
              <w:t>5%</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B22FF77" w14:textId="77777777" w:rsidR="00AD2033" w:rsidRPr="00AD2033" w:rsidRDefault="00AD2033" w:rsidP="00242F1A">
            <w:pPr>
              <w:pStyle w:val="TableText"/>
              <w:jc w:val="center"/>
            </w:pPr>
            <w:r w:rsidRPr="00AD2033">
              <w:t>5%</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68AF4E79" w14:textId="77777777" w:rsidR="00AD2033" w:rsidRPr="00AD2033" w:rsidRDefault="00AD2033" w:rsidP="00242F1A">
            <w:pPr>
              <w:pStyle w:val="TableText"/>
              <w:jc w:val="center"/>
            </w:pPr>
            <w:r w:rsidRPr="00AD2033">
              <w:t xml:space="preserve">8% </w:t>
            </w:r>
            <w:r w:rsidRPr="00AD2033">
              <w:br/>
            </w:r>
            <w:r w:rsidRPr="00AD2033">
              <w:rPr>
                <w:rFonts w:ascii="HelveticaNeue-Bold" w:hAnsi="HelveticaNeue-Bold" w:cs="HelveticaNeue-Bold"/>
                <w:b/>
                <w:bCs/>
              </w:rPr>
              <w:t>CD</w:t>
            </w:r>
          </w:p>
        </w:tc>
        <w:tc>
          <w:tcPr>
            <w:tcW w:w="1057"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2862546C" w14:textId="77777777" w:rsidR="00AD2033" w:rsidRPr="00AD2033" w:rsidRDefault="00AD2033" w:rsidP="00242F1A">
            <w:pPr>
              <w:pStyle w:val="TableText"/>
              <w:jc w:val="center"/>
            </w:pPr>
            <w:r w:rsidRPr="00AD2033">
              <w:t>4%</w:t>
            </w:r>
          </w:p>
        </w:tc>
        <w:tc>
          <w:tcPr>
            <w:tcW w:w="105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13" w:type="dxa"/>
              <w:right w:w="170" w:type="dxa"/>
            </w:tcMar>
          </w:tcPr>
          <w:p w14:paraId="5F4D6C41" w14:textId="77777777" w:rsidR="00AD2033" w:rsidRPr="00AD2033" w:rsidRDefault="00AD2033" w:rsidP="00242F1A">
            <w:pPr>
              <w:pStyle w:val="TableText"/>
              <w:jc w:val="center"/>
            </w:pPr>
            <w:r w:rsidRPr="00AD2033">
              <w:t>4%</w:t>
            </w:r>
          </w:p>
        </w:tc>
      </w:tr>
    </w:tbl>
    <w:p w14:paraId="5E932BAE" w14:textId="77777777" w:rsidR="00AD2033" w:rsidRPr="00AD2033" w:rsidRDefault="00AD2033" w:rsidP="00AD203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4EFF9C29" w14:textId="77777777" w:rsidR="00AD2033" w:rsidRPr="00AD2033" w:rsidRDefault="00AD2033" w:rsidP="00242F1A">
      <w:pPr>
        <w:pStyle w:val="Figurenote"/>
      </w:pPr>
      <w:r w:rsidRPr="00AD2033">
        <w:t xml:space="preserve">Question: With this in mind, do you personally agree or </w:t>
      </w:r>
      <w:proofErr w:type="gramStart"/>
      <w:r w:rsidRPr="00AD2033">
        <w:t>disagree</w:t>
      </w:r>
      <w:proofErr w:type="gramEnd"/>
      <w:r w:rsidRPr="00AD2033">
        <w:t xml:space="preserve"> that older people…</w:t>
      </w:r>
    </w:p>
    <w:p w14:paraId="3F16A497" w14:textId="77777777" w:rsidR="00AD2033" w:rsidRPr="00AD2033" w:rsidRDefault="00AD2033" w:rsidP="00242F1A">
      <w:pPr>
        <w:pStyle w:val="Figurenote"/>
      </w:pPr>
      <w:r w:rsidRPr="00AD2033">
        <w:t>Base: All respondents aged 18-54 years, (18 – 24, n=175), (25 – 34, n=436), (35 – 44, n=452) (45 – 54, n=448).</w:t>
      </w:r>
    </w:p>
    <w:p w14:paraId="62B50A92" w14:textId="77777777" w:rsidR="00AD2033" w:rsidRPr="00AD2033" w:rsidRDefault="00AD2033" w:rsidP="00242F1A">
      <w:pPr>
        <w:pStyle w:val="Figurenote"/>
        <w:spacing w:after="400"/>
      </w:pPr>
      <w:r w:rsidRPr="00AD2033">
        <w:t>A/B/C/D: Significantly higher at the 95% confidence level.</w:t>
      </w:r>
    </w:p>
    <w:p w14:paraId="56637B73" w14:textId="77777777" w:rsidR="00AD2033" w:rsidRPr="00AD2033" w:rsidRDefault="00AD2033" w:rsidP="00242F1A">
      <w:pPr>
        <w:rPr>
          <w:lang w:val="en-US" w:eastAsia="en-AU"/>
        </w:rPr>
      </w:pPr>
      <w:r w:rsidRPr="00AD2033">
        <w:rPr>
          <w:lang w:val="en-US" w:eastAsia="en-AU"/>
        </w:rPr>
        <w:t xml:space="preserve">60% of all respondents aged 18-54 years can be considered to hold </w:t>
      </w:r>
      <w:r w:rsidRPr="00AD2033">
        <w:rPr>
          <w:i/>
          <w:iCs/>
          <w:lang w:val="en-US" w:eastAsia="en-AU"/>
        </w:rPr>
        <w:t>predominantly negative attitudes</w:t>
      </w:r>
      <w:r w:rsidRPr="00AD2033">
        <w:rPr>
          <w:lang w:val="en-US" w:eastAsia="en-AU"/>
        </w:rPr>
        <w:t xml:space="preserve"> (i.e. agreement with 10 or more negative attitude statements). Respondents who fit this profile are significantly more likely to be:</w:t>
      </w:r>
    </w:p>
    <w:p w14:paraId="4183C0A5" w14:textId="77777777" w:rsidR="00AD2033" w:rsidRPr="00AD2033" w:rsidRDefault="00AD2033" w:rsidP="00242F1A">
      <w:pPr>
        <w:pStyle w:val="BulletsList"/>
      </w:pPr>
      <w:r w:rsidRPr="00AD2033">
        <w:t xml:space="preserve">university graduates (46% of those classified as having </w:t>
      </w:r>
      <w:r w:rsidRPr="00AD2033">
        <w:rPr>
          <w:i/>
          <w:iCs/>
        </w:rPr>
        <w:t>predominantly negative attitudes</w:t>
      </w:r>
      <w:r w:rsidRPr="00AD2033">
        <w:t xml:space="preserve">, compared to 37% of those who are not classified as having </w:t>
      </w:r>
      <w:r w:rsidRPr="00AD2033">
        <w:rPr>
          <w:i/>
          <w:iCs/>
        </w:rPr>
        <w:t>predominantly negative attitudes</w:t>
      </w:r>
      <w:r w:rsidRPr="00AD2033">
        <w:t>)</w:t>
      </w:r>
    </w:p>
    <w:p w14:paraId="768259EC" w14:textId="77777777" w:rsidR="00AD2033" w:rsidRPr="00AD2033" w:rsidRDefault="00AD2033" w:rsidP="00242F1A">
      <w:pPr>
        <w:pStyle w:val="BulletsList"/>
      </w:pPr>
      <w:proofErr w:type="gramStart"/>
      <w:r w:rsidRPr="00AD2033">
        <w:t>those</w:t>
      </w:r>
      <w:proofErr w:type="gramEnd"/>
      <w:r w:rsidRPr="00AD2033">
        <w:t xml:space="preserve"> aged under 35 years (47% compared to 43%)</w:t>
      </w:r>
    </w:p>
    <w:p w14:paraId="01C0A6BA" w14:textId="77777777" w:rsidR="00AD2033" w:rsidRPr="00AD2033" w:rsidRDefault="00AD2033" w:rsidP="00242F1A">
      <w:pPr>
        <w:pStyle w:val="BulletsList"/>
      </w:pPr>
      <w:proofErr w:type="gramStart"/>
      <w:r w:rsidRPr="00AD2033">
        <w:t>on</w:t>
      </w:r>
      <w:proofErr w:type="gramEnd"/>
      <w:r w:rsidRPr="00AD2033">
        <w:t xml:space="preserve"> higher incomes (27% compared to 24%)</w:t>
      </w:r>
    </w:p>
    <w:p w14:paraId="56C8E7F0" w14:textId="77777777" w:rsidR="00AD2033" w:rsidRPr="00AD2033" w:rsidRDefault="00AD2033" w:rsidP="00242F1A">
      <w:pPr>
        <w:pStyle w:val="BulletsList"/>
      </w:pPr>
      <w:proofErr w:type="gramStart"/>
      <w:r w:rsidRPr="00AD2033">
        <w:t>full</w:t>
      </w:r>
      <w:proofErr w:type="gramEnd"/>
      <w:r w:rsidRPr="00AD2033">
        <w:t xml:space="preserve"> time employees (49% compared to 44%)</w:t>
      </w:r>
    </w:p>
    <w:p w14:paraId="7476CF22" w14:textId="77777777" w:rsidR="00AD2033" w:rsidRPr="00AD2033" w:rsidRDefault="00AD2033" w:rsidP="00242F1A">
      <w:pPr>
        <w:pStyle w:val="BulletsList"/>
      </w:pPr>
      <w:r w:rsidRPr="00AD2033">
        <w:t>CALD respondents (17% compared to 13%)</w:t>
      </w:r>
    </w:p>
    <w:p w14:paraId="0CF5403E" w14:textId="77777777" w:rsidR="00AD2033" w:rsidRPr="00AD2033" w:rsidRDefault="00AD2033" w:rsidP="00242F1A">
      <w:pPr>
        <w:pStyle w:val="BulletsList"/>
      </w:pPr>
      <w:proofErr w:type="gramStart"/>
      <w:r w:rsidRPr="00AD2033">
        <w:t>those</w:t>
      </w:r>
      <w:proofErr w:type="gramEnd"/>
      <w:r w:rsidRPr="00AD2033">
        <w:t xml:space="preserve"> who do not have a relationship with an older person (20% compared to 15%)</w:t>
      </w:r>
    </w:p>
    <w:p w14:paraId="37AE4BC9" w14:textId="77777777" w:rsidR="00AD2033" w:rsidRPr="00AD2033" w:rsidRDefault="00AD2033" w:rsidP="00242F1A">
      <w:pPr>
        <w:pStyle w:val="BulletsList"/>
      </w:pPr>
      <w:proofErr w:type="gramStart"/>
      <w:r w:rsidRPr="00AD2033">
        <w:t>living</w:t>
      </w:r>
      <w:proofErr w:type="gramEnd"/>
      <w:r w:rsidRPr="00AD2033">
        <w:t xml:space="preserve"> in a capital city (62% compared to 52%)</w:t>
      </w:r>
    </w:p>
    <w:p w14:paraId="349E3FE0" w14:textId="77777777" w:rsidR="00AD2033" w:rsidRPr="00AD2033" w:rsidRDefault="00AD2033" w:rsidP="00110C34">
      <w:pPr>
        <w:pStyle w:val="BulletsList"/>
        <w:spacing w:after="200"/>
      </w:pPr>
      <w:proofErr w:type="gramStart"/>
      <w:r w:rsidRPr="00AD2033">
        <w:t>males</w:t>
      </w:r>
      <w:proofErr w:type="gramEnd"/>
      <w:r w:rsidRPr="00AD2033">
        <w:t xml:space="preserve"> (50% compared to 40%).</w:t>
      </w:r>
    </w:p>
    <w:p w14:paraId="360556C2" w14:textId="700294F6" w:rsidR="00AD2033" w:rsidRPr="00AD2033" w:rsidRDefault="00AD2033" w:rsidP="00242F1A">
      <w:pPr>
        <w:rPr>
          <w:lang w:val="en-US" w:eastAsia="en-AU"/>
        </w:rPr>
      </w:pPr>
      <w:r w:rsidRPr="00AD2033">
        <w:rPr>
          <w:lang w:val="en-US" w:eastAsia="en-AU"/>
        </w:rPr>
        <w:t xml:space="preserve">What was also clear was that younger people are more likely to hold stereotypical views of older people across almost all statements assessed. This is particularly the case when data for respondents aged </w:t>
      </w:r>
      <w:proofErr w:type="gramStart"/>
      <w:r w:rsidRPr="00AD2033">
        <w:rPr>
          <w:lang w:val="en-US" w:eastAsia="en-AU"/>
        </w:rPr>
        <w:t>under</w:t>
      </w:r>
      <w:proofErr w:type="gramEnd"/>
      <w:r w:rsidRPr="00AD2033">
        <w:rPr>
          <w:lang w:val="en-US" w:eastAsia="en-AU"/>
        </w:rPr>
        <w:t xml:space="preserve"> 35 years is compared to those aged </w:t>
      </w:r>
      <w:r w:rsidR="000D6E11">
        <w:rPr>
          <w:lang w:val="en-US" w:eastAsia="en-AU"/>
        </w:rPr>
        <w:br/>
      </w:r>
      <w:r w:rsidRPr="00AD2033">
        <w:rPr>
          <w:lang w:val="en-US" w:eastAsia="en-AU"/>
        </w:rPr>
        <w:t>35-54 years, with significant differences between cohorts seen across many attitudes.</w:t>
      </w:r>
    </w:p>
    <w:p w14:paraId="05DE16EA" w14:textId="093CFCA8" w:rsidR="00AD2033" w:rsidRPr="00AD2033" w:rsidRDefault="00AD2033" w:rsidP="00242F1A">
      <w:pPr>
        <w:pStyle w:val="Heading3"/>
        <w:rPr>
          <w:lang w:val="en-AU" w:eastAsia="en-AU"/>
        </w:rPr>
      </w:pPr>
      <w:bookmarkStart w:id="23" w:name="_Toc232734770"/>
      <w:r w:rsidRPr="00AD2033">
        <w:rPr>
          <w:lang w:val="en-AU" w:eastAsia="en-AU"/>
        </w:rPr>
        <w:t>How older people feel they are viewed</w:t>
      </w:r>
      <w:bookmarkEnd w:id="23"/>
    </w:p>
    <w:p w14:paraId="3421B898" w14:textId="77777777" w:rsidR="00AD2033" w:rsidRPr="00AD2033" w:rsidRDefault="00AD2033" w:rsidP="00242F1A">
      <w:pPr>
        <w:rPr>
          <w:lang w:val="en-US" w:eastAsia="en-AU"/>
        </w:rPr>
      </w:pPr>
      <w:r w:rsidRPr="00AD2033">
        <w:rPr>
          <w:lang w:val="en-US" w:eastAsia="en-AU"/>
        </w:rPr>
        <w:t xml:space="preserve">Older respondents (those aged 55+ years) were asked to comment on whether they feel younger people agree with particular </w:t>
      </w:r>
      <w:proofErr w:type="spellStart"/>
      <w:r w:rsidRPr="00AD2033">
        <w:rPr>
          <w:lang w:val="en-US" w:eastAsia="en-AU"/>
        </w:rPr>
        <w:t>behavioural</w:t>
      </w:r>
      <w:proofErr w:type="spellEnd"/>
      <w:r w:rsidRPr="00AD2033">
        <w:rPr>
          <w:lang w:val="en-US" w:eastAsia="en-AU"/>
        </w:rPr>
        <w:t xml:space="preserve"> statements about older people (see Table 6).</w:t>
      </w:r>
    </w:p>
    <w:p w14:paraId="0CB371CB" w14:textId="77777777" w:rsidR="00AD2033" w:rsidRPr="00AD2033" w:rsidRDefault="00AD2033" w:rsidP="00242F1A">
      <w:pPr>
        <w:rPr>
          <w:lang w:val="en-US" w:eastAsia="en-AU"/>
        </w:rPr>
      </w:pPr>
      <w:r w:rsidRPr="00AD2033">
        <w:rPr>
          <w:lang w:val="en-US" w:eastAsia="en-AU"/>
        </w:rPr>
        <w:lastRenderedPageBreak/>
        <w:t xml:space="preserve">Interestingly, there is a reasonable degree of alignment between how older people feel younger people perceive them as a cohort and comments from younger respondents (see Table 5). For both younger and older respondents, the attitudes perceived to be most commonly held are </w:t>
      </w:r>
      <w:r w:rsidRPr="00AD2033">
        <w:rPr>
          <w:i/>
          <w:iCs/>
          <w:lang w:val="en-US" w:eastAsia="en-AU"/>
        </w:rPr>
        <w:t>that older people are forgetful, don’t like change</w:t>
      </w:r>
      <w:r w:rsidRPr="00AD2033">
        <w:rPr>
          <w:lang w:val="en-US" w:eastAsia="en-AU"/>
        </w:rPr>
        <w:t xml:space="preserve">, are </w:t>
      </w:r>
      <w:r w:rsidRPr="00AD2033">
        <w:rPr>
          <w:i/>
          <w:iCs/>
          <w:lang w:val="en-US" w:eastAsia="en-AU"/>
        </w:rPr>
        <w:t>lonely or isolated</w:t>
      </w:r>
      <w:r w:rsidRPr="00AD2033">
        <w:rPr>
          <w:lang w:val="en-US" w:eastAsia="en-AU"/>
        </w:rPr>
        <w:t xml:space="preserve"> or are </w:t>
      </w:r>
      <w:r w:rsidRPr="00AD2033">
        <w:rPr>
          <w:i/>
          <w:iCs/>
          <w:lang w:val="en-US" w:eastAsia="en-AU"/>
        </w:rPr>
        <w:t>likely to be victims</w:t>
      </w:r>
      <w:r w:rsidRPr="00AD2033">
        <w:rPr>
          <w:lang w:val="en-US" w:eastAsia="en-AU"/>
        </w:rPr>
        <w:t xml:space="preserve"> (although the order for older Australians is slightly different to younger Australians). Similar patterns are also seen between older respondents in relation to the least likely attitudes to be held and those that younger respondents report.</w:t>
      </w:r>
    </w:p>
    <w:p w14:paraId="07B4ED3B" w14:textId="10EEA294" w:rsidR="00AD2033" w:rsidRPr="00AD2033" w:rsidRDefault="00AD2033" w:rsidP="00242F1A">
      <w:pPr>
        <w:pStyle w:val="Heading5"/>
        <w:rPr>
          <w:u w:color="000000"/>
          <w:lang w:val="en-AU" w:eastAsia="en-AU"/>
        </w:rPr>
      </w:pPr>
      <w:r w:rsidRPr="00AD2033">
        <w:rPr>
          <w:u w:color="000000"/>
          <w:lang w:val="en-AU" w:eastAsia="en-AU"/>
        </w:rPr>
        <w:t>Table</w:t>
      </w:r>
      <w:r w:rsidR="00242F1A">
        <w:rPr>
          <w:u w:color="000000"/>
          <w:lang w:val="en-AU" w:eastAsia="en-AU"/>
        </w:rPr>
        <w:t xml:space="preserve"> </w:t>
      </w:r>
      <w:r w:rsidRPr="00AD2033">
        <w:rPr>
          <w:u w:color="000000"/>
          <w:lang w:val="en-AU" w:eastAsia="en-AU"/>
        </w:rPr>
        <w:t>6:</w:t>
      </w:r>
      <w:r w:rsidR="00242F1A">
        <w:rPr>
          <w:u w:color="000000"/>
          <w:lang w:val="en-AU" w:eastAsia="en-AU"/>
        </w:rPr>
        <w:t xml:space="preserve"> </w:t>
      </w:r>
      <w:r w:rsidRPr="00AD2033">
        <w:rPr>
          <w:u w:color="000000"/>
          <w:lang w:val="en-AU" w:eastAsia="en-AU"/>
        </w:rPr>
        <w:t>Behavioural</w:t>
      </w:r>
      <w:r w:rsidR="00242F1A">
        <w:rPr>
          <w:u w:color="000000"/>
          <w:lang w:val="en-AU" w:eastAsia="en-AU"/>
        </w:rPr>
        <w:t xml:space="preserve"> </w:t>
      </w:r>
      <w:r w:rsidRPr="00AD2033">
        <w:rPr>
          <w:u w:color="000000"/>
          <w:lang w:val="en-AU" w:eastAsia="en-AU"/>
        </w:rPr>
        <w:t>interactions</w:t>
      </w:r>
      <w:r w:rsidR="00242F1A">
        <w:rPr>
          <w:u w:color="000000"/>
          <w:lang w:val="en-AU" w:eastAsia="en-AU"/>
        </w:rPr>
        <w:t xml:space="preserve"> </w:t>
      </w:r>
      <w:r w:rsidRPr="00AD2033">
        <w:rPr>
          <w:u w:color="000000"/>
          <w:lang w:val="en-AU" w:eastAsia="en-AU"/>
        </w:rPr>
        <w:t>–</w:t>
      </w:r>
      <w:r w:rsidR="00242F1A">
        <w:rPr>
          <w:u w:color="000000"/>
          <w:lang w:val="en-AU" w:eastAsia="en-AU"/>
        </w:rPr>
        <w:t xml:space="preserve"> </w:t>
      </w:r>
      <w:r w:rsidRPr="00AD2033">
        <w:rPr>
          <w:u w:color="000000"/>
          <w:lang w:val="en-AU" w:eastAsia="en-AU"/>
        </w:rPr>
        <w:t>net</w:t>
      </w:r>
      <w:r w:rsidR="00242F1A">
        <w:rPr>
          <w:u w:color="000000"/>
          <w:lang w:val="en-AU" w:eastAsia="en-AU"/>
        </w:rPr>
        <w:t xml:space="preserve"> </w:t>
      </w:r>
      <w:r w:rsidRPr="00AD2033">
        <w:rPr>
          <w:u w:color="000000"/>
          <w:lang w:val="en-AU" w:eastAsia="en-AU"/>
        </w:rPr>
        <w:t>agreement</w:t>
      </w:r>
      <w:r w:rsidR="00242F1A">
        <w:rPr>
          <w:u w:color="000000"/>
          <w:lang w:val="en-AU" w:eastAsia="en-AU"/>
        </w:rPr>
        <w:t xml:space="preserve"> </w:t>
      </w:r>
      <w:r w:rsidRPr="00AD2033">
        <w:rPr>
          <w:u w:color="000000"/>
          <w:lang w:val="en-AU" w:eastAsia="en-AU"/>
        </w:rPr>
        <w:t>for</w:t>
      </w:r>
      <w:r w:rsidR="00242F1A">
        <w:rPr>
          <w:u w:color="000000"/>
          <w:lang w:val="en-AU" w:eastAsia="en-AU"/>
        </w:rPr>
        <w:t xml:space="preserve"> </w:t>
      </w:r>
      <w:r w:rsidRPr="00AD2033">
        <w:rPr>
          <w:u w:color="000000"/>
          <w:lang w:val="en-AU" w:eastAsia="en-AU"/>
        </w:rPr>
        <w:t>older</w:t>
      </w:r>
      <w:r w:rsidR="00242F1A">
        <w:rPr>
          <w:u w:color="000000"/>
          <w:lang w:val="en-AU" w:eastAsia="en-AU"/>
        </w:rPr>
        <w:t xml:space="preserve"> </w:t>
      </w:r>
      <w:r w:rsidRPr="00AD2033">
        <w:rPr>
          <w:u w:color="000000"/>
          <w:lang w:val="en-AU" w:eastAsia="en-AU"/>
        </w:rPr>
        <w:t>Australians</w:t>
      </w:r>
    </w:p>
    <w:tbl>
      <w:tblPr>
        <w:tblW w:w="9216" w:type="dxa"/>
        <w:tblInd w:w="170" w:type="dxa"/>
        <w:shd w:val="clear" w:color="auto" w:fill="DEDED7" w:themeFill="background2"/>
        <w:tblLayout w:type="fixed"/>
        <w:tblCellMar>
          <w:left w:w="0" w:type="dxa"/>
          <w:right w:w="0" w:type="dxa"/>
        </w:tblCellMar>
        <w:tblLook w:val="0000" w:firstRow="0" w:lastRow="0" w:firstColumn="0" w:lastColumn="0" w:noHBand="0" w:noVBand="0"/>
      </w:tblPr>
      <w:tblGrid>
        <w:gridCol w:w="5964"/>
        <w:gridCol w:w="1626"/>
        <w:gridCol w:w="1626"/>
      </w:tblGrid>
      <w:tr w:rsidR="00AD2033" w:rsidRPr="00AD2033" w14:paraId="44943718" w14:textId="77777777" w:rsidTr="00F07D4A">
        <w:trPr>
          <w:trHeight w:val="396"/>
          <w:tblHeader/>
        </w:trPr>
        <w:tc>
          <w:tcPr>
            <w:tcW w:w="5964"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70" w:type="dxa"/>
              <w:right w:w="170" w:type="dxa"/>
            </w:tcMar>
            <w:vAlign w:val="center"/>
          </w:tcPr>
          <w:p w14:paraId="42FD9227" w14:textId="7CDC08A7" w:rsidR="00AD2033" w:rsidRPr="00AD2033" w:rsidRDefault="00242F1A" w:rsidP="00242F1A">
            <w:pPr>
              <w:pStyle w:val="TableHeader"/>
              <w:rPr>
                <w:rFonts w:ascii="HelveticaNeue" w:hAnsi="HelveticaNeue" w:cs="HelveticaNeue"/>
              </w:rPr>
            </w:pPr>
            <w:r>
              <w:t xml:space="preserve">Younger </w:t>
            </w:r>
            <w:r w:rsidR="00AD2033" w:rsidRPr="00AD2033">
              <w:t>people</w:t>
            </w:r>
            <w:r>
              <w:t xml:space="preserve"> </w:t>
            </w:r>
            <w:r w:rsidR="00AD2033" w:rsidRPr="00AD2033">
              <w:t>think</w:t>
            </w:r>
            <w:r>
              <w:t xml:space="preserve"> </w:t>
            </w:r>
            <w:r w:rsidR="00AD2033" w:rsidRPr="00AD2033">
              <w:t>older</w:t>
            </w:r>
            <w:r>
              <w:t xml:space="preserve"> </w:t>
            </w:r>
            <w:r w:rsidR="00AD2033" w:rsidRPr="00AD2033">
              <w:t>people…</w:t>
            </w:r>
          </w:p>
        </w:tc>
        <w:tc>
          <w:tcPr>
            <w:tcW w:w="162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70" w:type="dxa"/>
              <w:right w:w="170" w:type="dxa"/>
            </w:tcMar>
            <w:vAlign w:val="center"/>
          </w:tcPr>
          <w:p w14:paraId="14DCB1F8" w14:textId="35C70165" w:rsidR="00AD2033" w:rsidRPr="00AD2033" w:rsidRDefault="00242F1A" w:rsidP="00242F1A">
            <w:pPr>
              <w:pStyle w:val="TableHeader"/>
              <w:jc w:val="center"/>
              <w:rPr>
                <w:rFonts w:ascii="HelveticaNeue" w:hAnsi="HelveticaNeue" w:cs="HelveticaNeue"/>
              </w:rPr>
            </w:pPr>
            <w:r>
              <w:t xml:space="preserve">55 – </w:t>
            </w:r>
            <w:r w:rsidR="00AD2033" w:rsidRPr="00AD2033">
              <w:t>64</w:t>
            </w:r>
          </w:p>
        </w:tc>
        <w:tc>
          <w:tcPr>
            <w:tcW w:w="1626" w:type="dxa"/>
            <w:tcBorders>
              <w:top w:val="single" w:sz="4" w:space="0" w:color="FFFFFF"/>
              <w:left w:val="single" w:sz="4" w:space="0" w:color="FFFFFF"/>
              <w:bottom w:val="single" w:sz="4" w:space="0" w:color="FFFFFF"/>
              <w:right w:val="single" w:sz="4" w:space="0" w:color="FFFFFF"/>
            </w:tcBorders>
            <w:shd w:val="clear" w:color="auto" w:fill="96ACD9" w:themeFill="accent1" w:themeFillTint="66"/>
            <w:tcMar>
              <w:top w:w="113" w:type="dxa"/>
              <w:left w:w="170" w:type="dxa"/>
              <w:bottom w:w="170" w:type="dxa"/>
              <w:right w:w="170" w:type="dxa"/>
            </w:tcMar>
            <w:vAlign w:val="center"/>
          </w:tcPr>
          <w:p w14:paraId="71A43BBA" w14:textId="77777777" w:rsidR="00AD2033" w:rsidRPr="00AD2033" w:rsidRDefault="00AD2033" w:rsidP="00242F1A">
            <w:pPr>
              <w:pStyle w:val="TableHeader"/>
              <w:jc w:val="center"/>
              <w:rPr>
                <w:rFonts w:ascii="HelveticaNeue" w:hAnsi="HelveticaNeue" w:cs="HelveticaNeue"/>
              </w:rPr>
            </w:pPr>
            <w:r w:rsidRPr="00AD2033">
              <w:t>65+</w:t>
            </w:r>
          </w:p>
        </w:tc>
      </w:tr>
      <w:tr w:rsidR="00AD2033" w:rsidRPr="00AD2033" w14:paraId="699CBFF2"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05127C8C" w14:textId="77777777" w:rsidR="00AD2033" w:rsidRPr="00AD2033" w:rsidRDefault="00AD2033" w:rsidP="00242F1A">
            <w:pPr>
              <w:pStyle w:val="TableText"/>
            </w:pPr>
            <w:r w:rsidRPr="00AD2033">
              <w:t>(Cognitive) Are more likely to be forgetful</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3140BEC2" w14:textId="77777777" w:rsidR="00AD2033" w:rsidRPr="00AD2033" w:rsidRDefault="00AD2033" w:rsidP="00242F1A">
            <w:pPr>
              <w:pStyle w:val="TableText"/>
              <w:jc w:val="center"/>
            </w:pPr>
            <w:r w:rsidRPr="00AD2033">
              <w:t>75%</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1BE2DF49" w14:textId="77777777" w:rsidR="00AD2033" w:rsidRPr="00AD2033" w:rsidRDefault="00AD2033" w:rsidP="00242F1A">
            <w:pPr>
              <w:pStyle w:val="TableText"/>
              <w:jc w:val="center"/>
            </w:pPr>
            <w:r w:rsidRPr="00AD2033">
              <w:t>70%</w:t>
            </w:r>
          </w:p>
        </w:tc>
      </w:tr>
      <w:tr w:rsidR="00AD2033" w:rsidRPr="00AD2033" w14:paraId="470163D5"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3D7C8B3E" w14:textId="77777777" w:rsidR="00AD2033" w:rsidRPr="00AD2033" w:rsidRDefault="00AD2033" w:rsidP="00242F1A">
            <w:pPr>
              <w:pStyle w:val="TableText"/>
            </w:pPr>
            <w:r w:rsidRPr="00AD2033">
              <w:t>(Social) Don’t like change</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DF6ABAD" w14:textId="77777777" w:rsidR="00AD2033" w:rsidRPr="00AD2033" w:rsidRDefault="00AD2033" w:rsidP="00242F1A">
            <w:pPr>
              <w:pStyle w:val="TableText"/>
              <w:jc w:val="center"/>
            </w:pPr>
            <w:r w:rsidRPr="00AD2033">
              <w:t>73%</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2B250A1A" w14:textId="77777777" w:rsidR="00AD2033" w:rsidRPr="00AD2033" w:rsidRDefault="00AD2033" w:rsidP="00242F1A">
            <w:pPr>
              <w:pStyle w:val="TableText"/>
              <w:jc w:val="center"/>
            </w:pPr>
            <w:r w:rsidRPr="00AD2033">
              <w:t>65%</w:t>
            </w:r>
          </w:p>
        </w:tc>
      </w:tr>
      <w:tr w:rsidR="00AD2033" w:rsidRPr="00AD2033" w14:paraId="2D95B4D8"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1B5FBACC" w14:textId="77777777" w:rsidR="00AD2033" w:rsidRPr="00AD2033" w:rsidRDefault="00AD2033" w:rsidP="00242F1A">
            <w:pPr>
              <w:pStyle w:val="TableText"/>
            </w:pPr>
            <w:r w:rsidRPr="00AD2033">
              <w:t>(Social) Are often lonely or isolated</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428DE479" w14:textId="77777777" w:rsidR="00AD2033" w:rsidRPr="00AD2033" w:rsidRDefault="00AD2033" w:rsidP="00242F1A">
            <w:pPr>
              <w:pStyle w:val="TableText"/>
              <w:jc w:val="center"/>
            </w:pPr>
            <w:r w:rsidRPr="00AD2033">
              <w:t>65%</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882D0EB" w14:textId="77777777" w:rsidR="00AD2033" w:rsidRPr="00AD2033" w:rsidRDefault="00AD2033" w:rsidP="00242F1A">
            <w:pPr>
              <w:pStyle w:val="TableText"/>
              <w:jc w:val="center"/>
            </w:pPr>
            <w:r w:rsidRPr="00AD2033">
              <w:t>63%</w:t>
            </w:r>
          </w:p>
        </w:tc>
      </w:tr>
      <w:tr w:rsidR="00AD2033" w:rsidRPr="00AD2033" w14:paraId="25B61076"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3478467" w14:textId="77777777" w:rsidR="00AD2033" w:rsidRPr="00AD2033" w:rsidRDefault="00AD2033" w:rsidP="00242F1A">
            <w:pPr>
              <w:pStyle w:val="TableText"/>
            </w:pPr>
            <w:r w:rsidRPr="00AD2033">
              <w:t>(Victim) Are more likely to be victims of crime</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49AF5DA0" w14:textId="77777777" w:rsidR="00AD2033" w:rsidRPr="00AD2033" w:rsidRDefault="00AD2033" w:rsidP="00242F1A">
            <w:pPr>
              <w:pStyle w:val="TableText"/>
              <w:jc w:val="center"/>
            </w:pPr>
            <w:r w:rsidRPr="00AD2033">
              <w:t>62%</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7A7A6C7" w14:textId="77777777" w:rsidR="00AD2033" w:rsidRPr="00AD2033" w:rsidRDefault="00AD2033" w:rsidP="00242F1A">
            <w:pPr>
              <w:pStyle w:val="TableText"/>
              <w:jc w:val="center"/>
            </w:pPr>
            <w:r w:rsidRPr="00AD2033">
              <w:t>61%</w:t>
            </w:r>
          </w:p>
        </w:tc>
      </w:tr>
      <w:tr w:rsidR="00AD2033" w:rsidRPr="00AD2033" w14:paraId="5E03E691"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4A2557C" w14:textId="77777777" w:rsidR="00AD2033" w:rsidRPr="00AD2033" w:rsidRDefault="00AD2033" w:rsidP="00242F1A">
            <w:pPr>
              <w:pStyle w:val="TableText"/>
            </w:pPr>
            <w:r w:rsidRPr="00AD2033">
              <w:t>(Social) Don’t have sexual relationships</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2B64EFC" w14:textId="77777777" w:rsidR="00AD2033" w:rsidRPr="00AD2033" w:rsidRDefault="00AD2033" w:rsidP="00242F1A">
            <w:pPr>
              <w:pStyle w:val="TableText"/>
              <w:jc w:val="center"/>
            </w:pPr>
            <w:r w:rsidRPr="00AD2033">
              <w:t>58%</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7010AB0" w14:textId="77777777" w:rsidR="00AD2033" w:rsidRPr="00AD2033" w:rsidRDefault="00AD2033" w:rsidP="00242F1A">
            <w:pPr>
              <w:pStyle w:val="TableText"/>
              <w:jc w:val="center"/>
            </w:pPr>
            <w:r w:rsidRPr="00AD2033">
              <w:t>61%</w:t>
            </w:r>
          </w:p>
        </w:tc>
      </w:tr>
      <w:tr w:rsidR="00AD2033" w:rsidRPr="00AD2033" w14:paraId="2DC0F24D"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6B12057" w14:textId="77777777" w:rsidR="00AD2033" w:rsidRPr="00AD2033" w:rsidRDefault="00AD2033" w:rsidP="00242F1A">
            <w:pPr>
              <w:pStyle w:val="TableText"/>
            </w:pPr>
            <w:r w:rsidRPr="00AD2033">
              <w:t>(Temperament) Don’t like being told what to do by someone younger</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4329760" w14:textId="77777777" w:rsidR="00AD2033" w:rsidRPr="00AD2033" w:rsidRDefault="00AD2033" w:rsidP="00242F1A">
            <w:pPr>
              <w:pStyle w:val="TableText"/>
              <w:jc w:val="center"/>
            </w:pPr>
            <w:r w:rsidRPr="00AD2033">
              <w:t>68%</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03E61BB0" w14:textId="77777777" w:rsidR="00AD2033" w:rsidRPr="00AD2033" w:rsidRDefault="00AD2033" w:rsidP="00242F1A">
            <w:pPr>
              <w:pStyle w:val="TableText"/>
              <w:jc w:val="center"/>
            </w:pPr>
            <w:r w:rsidRPr="00AD2033">
              <w:t>61%</w:t>
            </w:r>
          </w:p>
        </w:tc>
      </w:tr>
      <w:tr w:rsidR="00AD2033" w:rsidRPr="00AD2033" w14:paraId="05582778"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E1C32C3" w14:textId="77777777" w:rsidR="00AD2033" w:rsidRPr="00AD2033" w:rsidRDefault="00AD2033" w:rsidP="00242F1A">
            <w:pPr>
              <w:pStyle w:val="TableText"/>
            </w:pPr>
            <w:r w:rsidRPr="00AD2033">
              <w:t>(Cognitive) Have difficultly learning new things</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AD444EB" w14:textId="77777777" w:rsidR="00AD2033" w:rsidRPr="00AD2033" w:rsidRDefault="00AD2033" w:rsidP="00242F1A">
            <w:pPr>
              <w:pStyle w:val="TableText"/>
              <w:jc w:val="center"/>
            </w:pPr>
            <w:r w:rsidRPr="00AD2033">
              <w:t>59%</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3C64E2A8" w14:textId="77777777" w:rsidR="00AD2033" w:rsidRPr="00AD2033" w:rsidRDefault="00AD2033" w:rsidP="00242F1A">
            <w:pPr>
              <w:pStyle w:val="TableText"/>
              <w:jc w:val="center"/>
            </w:pPr>
            <w:r w:rsidRPr="00AD2033">
              <w:t>59%</w:t>
            </w:r>
          </w:p>
        </w:tc>
      </w:tr>
      <w:tr w:rsidR="00AD2033" w:rsidRPr="00AD2033" w14:paraId="2D2AE63B"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21EED14E" w14:textId="77777777" w:rsidR="00AD2033" w:rsidRPr="00AD2033" w:rsidRDefault="00AD2033" w:rsidP="00242F1A">
            <w:pPr>
              <w:pStyle w:val="TableText"/>
            </w:pPr>
            <w:r w:rsidRPr="00AD2033">
              <w:t>(Cognitive) Have difficulty learning complex tasks</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1E06557" w14:textId="77777777" w:rsidR="00AD2033" w:rsidRPr="00AD2033" w:rsidRDefault="00AD2033" w:rsidP="00242F1A">
            <w:pPr>
              <w:pStyle w:val="TableText"/>
              <w:jc w:val="center"/>
            </w:pPr>
            <w:r w:rsidRPr="00AD2033">
              <w:t>63%</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89CA9CC" w14:textId="77777777" w:rsidR="00AD2033" w:rsidRPr="00AD2033" w:rsidRDefault="00AD2033" w:rsidP="00242F1A">
            <w:pPr>
              <w:pStyle w:val="TableText"/>
              <w:jc w:val="center"/>
            </w:pPr>
            <w:r w:rsidRPr="00AD2033">
              <w:t>58%</w:t>
            </w:r>
          </w:p>
        </w:tc>
      </w:tr>
      <w:tr w:rsidR="00AD2033" w:rsidRPr="00AD2033" w14:paraId="77F5E714"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1CF274B" w14:textId="77777777" w:rsidR="00AD2033" w:rsidRPr="00AD2033" w:rsidRDefault="00AD2033" w:rsidP="00242F1A">
            <w:pPr>
              <w:pStyle w:val="TableText"/>
            </w:pPr>
            <w:r w:rsidRPr="00AD2033">
              <w:t>(Cognitive) Are bad drivers</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3235B7C" w14:textId="77777777" w:rsidR="00AD2033" w:rsidRPr="00AD2033" w:rsidRDefault="00AD2033" w:rsidP="00242F1A">
            <w:pPr>
              <w:pStyle w:val="TableText"/>
              <w:jc w:val="center"/>
            </w:pPr>
            <w:r w:rsidRPr="00AD2033">
              <w:t>60%</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E798BD2" w14:textId="77777777" w:rsidR="00AD2033" w:rsidRPr="00AD2033" w:rsidRDefault="00AD2033" w:rsidP="00242F1A">
            <w:pPr>
              <w:pStyle w:val="TableText"/>
              <w:jc w:val="center"/>
            </w:pPr>
            <w:r w:rsidRPr="00AD2033">
              <w:t>57%</w:t>
            </w:r>
          </w:p>
        </w:tc>
      </w:tr>
      <w:tr w:rsidR="00AD2033" w:rsidRPr="00AD2033" w14:paraId="48253AA5"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2FAEEAC5" w14:textId="77777777" w:rsidR="00AD2033" w:rsidRPr="00AD2033" w:rsidRDefault="00AD2033" w:rsidP="00242F1A">
            <w:pPr>
              <w:pStyle w:val="TableText"/>
            </w:pPr>
            <w:r w:rsidRPr="00AD2033">
              <w:t>(Financial) Are a significant cost to the Australian health system</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4714ED2" w14:textId="77777777" w:rsidR="00AD2033" w:rsidRPr="00AD2033" w:rsidRDefault="00AD2033" w:rsidP="00242F1A">
            <w:pPr>
              <w:pStyle w:val="TableText"/>
              <w:jc w:val="center"/>
            </w:pPr>
            <w:r w:rsidRPr="00AD2033">
              <w:t>56%</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9E9C486" w14:textId="77777777" w:rsidR="00AD2033" w:rsidRPr="00AD2033" w:rsidRDefault="00AD2033" w:rsidP="00242F1A">
            <w:pPr>
              <w:pStyle w:val="TableText"/>
              <w:jc w:val="center"/>
            </w:pPr>
            <w:r w:rsidRPr="00AD2033">
              <w:t>54%</w:t>
            </w:r>
          </w:p>
        </w:tc>
      </w:tr>
      <w:tr w:rsidR="00AD2033" w:rsidRPr="00AD2033" w14:paraId="58F7E53F"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747B058" w14:textId="77777777" w:rsidR="00AD2033" w:rsidRPr="00AD2033" w:rsidRDefault="00AD2033" w:rsidP="00242F1A">
            <w:pPr>
              <w:pStyle w:val="TableText"/>
            </w:pPr>
            <w:r w:rsidRPr="00AD2033">
              <w:t>(Social) Are grumpy or short-tempered</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4450917" w14:textId="77777777" w:rsidR="00AD2033" w:rsidRPr="00AD2033" w:rsidRDefault="00AD2033" w:rsidP="00242F1A">
            <w:pPr>
              <w:pStyle w:val="TableText"/>
              <w:jc w:val="center"/>
            </w:pPr>
            <w:r w:rsidRPr="00AD2033">
              <w:t>52%</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177AB17E" w14:textId="77777777" w:rsidR="00AD2033" w:rsidRPr="00AD2033" w:rsidRDefault="00AD2033" w:rsidP="00242F1A">
            <w:pPr>
              <w:pStyle w:val="TableText"/>
              <w:jc w:val="center"/>
            </w:pPr>
            <w:r w:rsidRPr="00AD2033">
              <w:t>54%</w:t>
            </w:r>
          </w:p>
        </w:tc>
      </w:tr>
      <w:tr w:rsidR="00AD2033" w:rsidRPr="00AD2033" w14:paraId="6FDD6BB4"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39227DC0" w14:textId="77777777" w:rsidR="00AD2033" w:rsidRPr="00AD2033" w:rsidRDefault="00AD2033" w:rsidP="00242F1A">
            <w:pPr>
              <w:pStyle w:val="TableText"/>
            </w:pPr>
            <w:r w:rsidRPr="00AD2033">
              <w:t>(Productivity) Don’t want to work long hours</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B3EFCBF" w14:textId="77777777" w:rsidR="00AD2033" w:rsidRPr="00AD2033" w:rsidRDefault="00AD2033" w:rsidP="00242F1A">
            <w:pPr>
              <w:pStyle w:val="TableText"/>
              <w:jc w:val="center"/>
            </w:pPr>
            <w:r w:rsidRPr="00AD2033">
              <w:t>48%</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3A732EF6" w14:textId="77777777" w:rsidR="00AD2033" w:rsidRPr="00AD2033" w:rsidRDefault="00AD2033" w:rsidP="00242F1A">
            <w:pPr>
              <w:pStyle w:val="TableText"/>
              <w:jc w:val="center"/>
            </w:pPr>
            <w:r w:rsidRPr="00AD2033">
              <w:t>54%</w:t>
            </w:r>
          </w:p>
        </w:tc>
      </w:tr>
      <w:tr w:rsidR="00AD2033" w:rsidRPr="00AD2033" w14:paraId="1C26CA5F"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1C79DE84" w14:textId="77777777" w:rsidR="00AD2033" w:rsidRPr="00AD2033" w:rsidRDefault="00AD2033" w:rsidP="00242F1A">
            <w:pPr>
              <w:pStyle w:val="TableText"/>
            </w:pPr>
            <w:r w:rsidRPr="00AD2033">
              <w:t>(Health) Are more likely to be sick</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0A5A26D4" w14:textId="77777777" w:rsidR="00AD2033" w:rsidRPr="00AD2033" w:rsidRDefault="00AD2033" w:rsidP="00242F1A">
            <w:pPr>
              <w:pStyle w:val="TableText"/>
              <w:jc w:val="center"/>
            </w:pPr>
            <w:r w:rsidRPr="00AD2033">
              <w:t>51%</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3F904152" w14:textId="77777777" w:rsidR="00AD2033" w:rsidRPr="00AD2033" w:rsidRDefault="00AD2033" w:rsidP="00242F1A">
            <w:pPr>
              <w:pStyle w:val="TableText"/>
              <w:jc w:val="center"/>
            </w:pPr>
            <w:r w:rsidRPr="00AD2033">
              <w:t>53%</w:t>
            </w:r>
          </w:p>
        </w:tc>
      </w:tr>
      <w:tr w:rsidR="00AD2033" w:rsidRPr="00AD2033" w14:paraId="0DC5B71D"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172E615A" w14:textId="77777777" w:rsidR="00AD2033" w:rsidRPr="00AD2033" w:rsidRDefault="00AD2033" w:rsidP="00242F1A">
            <w:pPr>
              <w:pStyle w:val="TableText"/>
            </w:pPr>
            <w:r w:rsidRPr="00AD2033">
              <w:t>(Cognitive) Prefer not to use technology</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9596E11" w14:textId="77777777" w:rsidR="00AD2033" w:rsidRPr="00AD2033" w:rsidRDefault="00AD2033" w:rsidP="00242F1A">
            <w:pPr>
              <w:pStyle w:val="TableText"/>
              <w:jc w:val="center"/>
            </w:pPr>
            <w:r w:rsidRPr="00AD2033">
              <w:t>49%</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26E0811B" w14:textId="77777777" w:rsidR="00AD2033" w:rsidRPr="00AD2033" w:rsidRDefault="00AD2033" w:rsidP="00242F1A">
            <w:pPr>
              <w:pStyle w:val="TableText"/>
              <w:jc w:val="center"/>
            </w:pPr>
            <w:r w:rsidRPr="00AD2033">
              <w:t>51%</w:t>
            </w:r>
          </w:p>
        </w:tc>
      </w:tr>
      <w:tr w:rsidR="00AD2033" w:rsidRPr="00AD2033" w14:paraId="2B1A5345"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50E7FE4" w14:textId="77777777" w:rsidR="00AD2033" w:rsidRPr="00AD2033" w:rsidRDefault="00AD2033" w:rsidP="00242F1A">
            <w:pPr>
              <w:pStyle w:val="TableText"/>
            </w:pPr>
            <w:r w:rsidRPr="00AD2033">
              <w:lastRenderedPageBreak/>
              <w:t>(Social) Don’t understand the pressures that younger people face</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484D3C0C" w14:textId="77777777" w:rsidR="00AD2033" w:rsidRPr="00AD2033" w:rsidRDefault="00AD2033" w:rsidP="00242F1A">
            <w:pPr>
              <w:pStyle w:val="TableText"/>
              <w:jc w:val="center"/>
            </w:pPr>
            <w:r w:rsidRPr="00AD2033">
              <w:t>47%</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560579B1" w14:textId="77777777" w:rsidR="00AD2033" w:rsidRPr="00AD2033" w:rsidRDefault="00AD2033" w:rsidP="00242F1A">
            <w:pPr>
              <w:pStyle w:val="TableText"/>
              <w:jc w:val="center"/>
            </w:pPr>
            <w:r w:rsidRPr="00AD2033">
              <w:t>51%</w:t>
            </w:r>
          </w:p>
        </w:tc>
      </w:tr>
      <w:tr w:rsidR="00AD2033" w:rsidRPr="00AD2033" w14:paraId="59E044DD"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2BF93AFC" w14:textId="77777777" w:rsidR="00AD2033" w:rsidRPr="00AD2033" w:rsidRDefault="00AD2033" w:rsidP="00242F1A">
            <w:pPr>
              <w:pStyle w:val="TableText"/>
            </w:pPr>
            <w:r w:rsidRPr="00AD2033">
              <w:t>(Social) Are boring</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1358A2E0" w14:textId="77777777" w:rsidR="00AD2033" w:rsidRPr="00AD2033" w:rsidRDefault="00AD2033" w:rsidP="00242F1A">
            <w:pPr>
              <w:pStyle w:val="TableText"/>
              <w:jc w:val="center"/>
            </w:pPr>
            <w:r w:rsidRPr="00AD2033">
              <w:t>39%</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4A6D303C" w14:textId="77777777" w:rsidR="00AD2033" w:rsidRPr="00AD2033" w:rsidRDefault="00AD2033" w:rsidP="00242F1A">
            <w:pPr>
              <w:pStyle w:val="TableText"/>
              <w:jc w:val="center"/>
            </w:pPr>
            <w:r w:rsidRPr="00AD2033">
              <w:t>47%</w:t>
            </w:r>
          </w:p>
        </w:tc>
      </w:tr>
      <w:tr w:rsidR="00AD2033" w:rsidRPr="00AD2033" w14:paraId="55E23F1E"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0BBEAEAD" w14:textId="77777777" w:rsidR="00AD2033" w:rsidRPr="00AD2033" w:rsidRDefault="00AD2033" w:rsidP="00242F1A">
            <w:pPr>
              <w:pStyle w:val="TableText"/>
            </w:pPr>
            <w:r w:rsidRPr="00AD2033">
              <w:t>(Productivity) Are less likely to contribute at work</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2D3FD4E7" w14:textId="77777777" w:rsidR="00AD2033" w:rsidRPr="00AD2033" w:rsidRDefault="00AD2033" w:rsidP="00242F1A">
            <w:pPr>
              <w:pStyle w:val="TableText"/>
              <w:jc w:val="center"/>
            </w:pPr>
            <w:r w:rsidRPr="00AD2033">
              <w:t>44%</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04D76249" w14:textId="77777777" w:rsidR="00AD2033" w:rsidRPr="00AD2033" w:rsidRDefault="00AD2033" w:rsidP="00242F1A">
            <w:pPr>
              <w:pStyle w:val="TableText"/>
              <w:jc w:val="center"/>
            </w:pPr>
            <w:r w:rsidRPr="00AD2033">
              <w:t>46%</w:t>
            </w:r>
          </w:p>
        </w:tc>
      </w:tr>
      <w:tr w:rsidR="00AD2033" w:rsidRPr="00AD2033" w14:paraId="4FC7237E"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39C4F5E" w14:textId="77777777" w:rsidR="00AD2033" w:rsidRPr="00AD2033" w:rsidRDefault="00AD2033" w:rsidP="00242F1A">
            <w:pPr>
              <w:pStyle w:val="TableText"/>
            </w:pPr>
            <w:r w:rsidRPr="00AD2033">
              <w:t>(Social) Complain a lot</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E9DB172" w14:textId="77777777" w:rsidR="00AD2033" w:rsidRPr="00AD2033" w:rsidRDefault="00AD2033" w:rsidP="00242F1A">
            <w:pPr>
              <w:pStyle w:val="TableText"/>
              <w:jc w:val="center"/>
            </w:pPr>
            <w:r w:rsidRPr="00AD2033">
              <w:t>48%</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02AD5CA0" w14:textId="77777777" w:rsidR="00AD2033" w:rsidRPr="00AD2033" w:rsidRDefault="00AD2033" w:rsidP="00242F1A">
            <w:pPr>
              <w:pStyle w:val="TableText"/>
              <w:jc w:val="center"/>
            </w:pPr>
            <w:r w:rsidRPr="00AD2033">
              <w:t>45%</w:t>
            </w:r>
          </w:p>
        </w:tc>
      </w:tr>
      <w:tr w:rsidR="00AD2033" w:rsidRPr="00AD2033" w14:paraId="76CD34A3"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25A9698D" w14:textId="77777777" w:rsidR="00AD2033" w:rsidRPr="00AD2033" w:rsidRDefault="00AD2033" w:rsidP="00242F1A">
            <w:pPr>
              <w:pStyle w:val="TableText"/>
            </w:pPr>
            <w:r w:rsidRPr="00AD2033">
              <w:t>(Financial) Don’t contribute to the Australian economy</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6F43095B" w14:textId="77777777" w:rsidR="00AD2033" w:rsidRPr="00AD2033" w:rsidRDefault="00AD2033" w:rsidP="00242F1A">
            <w:pPr>
              <w:pStyle w:val="TableText"/>
              <w:jc w:val="center"/>
            </w:pPr>
            <w:r w:rsidRPr="00AD2033">
              <w:t>32%</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79CADEAB" w14:textId="77777777" w:rsidR="00AD2033" w:rsidRPr="00AD2033" w:rsidRDefault="00AD2033" w:rsidP="00242F1A">
            <w:pPr>
              <w:pStyle w:val="TableText"/>
              <w:jc w:val="center"/>
            </w:pPr>
            <w:r w:rsidRPr="00AD2033">
              <w:t>43%</w:t>
            </w:r>
          </w:p>
        </w:tc>
      </w:tr>
      <w:tr w:rsidR="00AD2033" w:rsidRPr="00AD2033" w14:paraId="46624C78" w14:textId="77777777" w:rsidTr="00F07D4A">
        <w:trPr>
          <w:trHeight w:val="396"/>
        </w:trPr>
        <w:tc>
          <w:tcPr>
            <w:tcW w:w="5964"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39694E6C" w14:textId="77777777" w:rsidR="00AD2033" w:rsidRPr="00AD2033" w:rsidRDefault="00AD2033" w:rsidP="00242F1A">
            <w:pPr>
              <w:pStyle w:val="TableText"/>
            </w:pPr>
            <w:r w:rsidRPr="00AD2033">
              <w:t>(Social) Don’t care about their appearance</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17F24CCB" w14:textId="77777777" w:rsidR="00AD2033" w:rsidRPr="00AD2033" w:rsidRDefault="00AD2033" w:rsidP="00242F1A">
            <w:pPr>
              <w:pStyle w:val="TableText"/>
              <w:jc w:val="center"/>
            </w:pPr>
            <w:r w:rsidRPr="00AD2033">
              <w:t>20%</w:t>
            </w:r>
          </w:p>
        </w:tc>
        <w:tc>
          <w:tcPr>
            <w:tcW w:w="1626" w:type="dxa"/>
            <w:tcBorders>
              <w:top w:val="single" w:sz="4" w:space="0" w:color="FFFFFF"/>
              <w:left w:val="single" w:sz="4" w:space="0" w:color="FFFFFF"/>
              <w:bottom w:val="single" w:sz="4" w:space="0" w:color="FFFFFF"/>
              <w:right w:val="single" w:sz="4" w:space="0" w:color="FFFFFF"/>
            </w:tcBorders>
            <w:shd w:val="clear" w:color="auto" w:fill="CAD5EC" w:themeFill="accent1" w:themeFillTint="33"/>
            <w:tcMar>
              <w:top w:w="113" w:type="dxa"/>
              <w:left w:w="170" w:type="dxa"/>
              <w:bottom w:w="170" w:type="dxa"/>
              <w:right w:w="170" w:type="dxa"/>
            </w:tcMar>
            <w:vAlign w:val="center"/>
          </w:tcPr>
          <w:p w14:paraId="4578CD21" w14:textId="77777777" w:rsidR="00AD2033" w:rsidRPr="00AD2033" w:rsidRDefault="00AD2033" w:rsidP="00242F1A">
            <w:pPr>
              <w:pStyle w:val="TableText"/>
              <w:jc w:val="center"/>
            </w:pPr>
            <w:r w:rsidRPr="00AD2033">
              <w:t>25%</w:t>
            </w:r>
          </w:p>
        </w:tc>
      </w:tr>
    </w:tbl>
    <w:p w14:paraId="441C7D7F" w14:textId="77777777" w:rsidR="00AD2033" w:rsidRPr="00AD2033" w:rsidRDefault="00AD2033" w:rsidP="00AD2033">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14074C2D" w14:textId="77777777" w:rsidR="00AD2033" w:rsidRPr="00AD2033" w:rsidRDefault="00AD2033" w:rsidP="00242F1A">
      <w:pPr>
        <w:pStyle w:val="Figurenote"/>
      </w:pPr>
      <w:r w:rsidRPr="00AD2033">
        <w:t>Question: With this in mind, do you personally agree or disagree that younger people feel older people…</w:t>
      </w:r>
    </w:p>
    <w:p w14:paraId="7702286B" w14:textId="77777777" w:rsidR="00AD2033" w:rsidRPr="00AD2033" w:rsidRDefault="00AD2033" w:rsidP="00242F1A">
      <w:pPr>
        <w:pStyle w:val="Figurenote"/>
      </w:pPr>
      <w:r w:rsidRPr="00AD2033">
        <w:t>Base: All older respondents (55 – 64, n=234) (65+ n=275).</w:t>
      </w:r>
    </w:p>
    <w:p w14:paraId="28D59B6A" w14:textId="2E8D5C74" w:rsidR="00AD2033" w:rsidRPr="00AD2033" w:rsidRDefault="00AD2033" w:rsidP="00242F1A">
      <w:pPr>
        <w:pStyle w:val="Heading3"/>
        <w:rPr>
          <w:lang w:val="en-AU" w:eastAsia="en-AU"/>
        </w:rPr>
      </w:pPr>
      <w:bookmarkStart w:id="24" w:name="_Toc232734771"/>
      <w:r w:rsidRPr="00AD2033">
        <w:rPr>
          <w:lang w:val="en-AU" w:eastAsia="en-AU"/>
        </w:rPr>
        <w:t>How business decision makers view older workers</w:t>
      </w:r>
      <w:bookmarkEnd w:id="24"/>
    </w:p>
    <w:p w14:paraId="25B805CE" w14:textId="77777777" w:rsidR="00AD2033" w:rsidRPr="00AD2033" w:rsidRDefault="00AD2033" w:rsidP="00242F1A">
      <w:pPr>
        <w:rPr>
          <w:lang w:val="en-US" w:eastAsia="en-AU"/>
        </w:rPr>
      </w:pPr>
      <w:r w:rsidRPr="00AD2033">
        <w:rPr>
          <w:lang w:val="en-US" w:eastAsia="en-AU"/>
        </w:rPr>
        <w:t>Business respondents (those in charge of strategic decisions including recruitment) were also asked to indicate which attitude statements they were likely to agree with in relation to how they viewed older people (see Table 7).</w:t>
      </w:r>
    </w:p>
    <w:p w14:paraId="1FC37094" w14:textId="77777777" w:rsidR="00AD2033" w:rsidRPr="00AD2033" w:rsidRDefault="00AD2033" w:rsidP="00242F1A">
      <w:pPr>
        <w:rPr>
          <w:lang w:val="en-US" w:eastAsia="en-AU"/>
        </w:rPr>
      </w:pPr>
      <w:r w:rsidRPr="00AD2033">
        <w:rPr>
          <w:lang w:val="en-US" w:eastAsia="en-AU"/>
        </w:rPr>
        <w:t>Across all statements, business respondents are less likely to agree than respondents from the broader community sample, although the order of the top statements remains relatively consistent. Business respondents are more likely to agree that older people:</w:t>
      </w:r>
    </w:p>
    <w:p w14:paraId="27C28ED8" w14:textId="77777777" w:rsidR="00AD2033" w:rsidRPr="00AD2033" w:rsidRDefault="00AD2033" w:rsidP="000D6E11">
      <w:pPr>
        <w:pStyle w:val="BulletsList"/>
        <w:spacing w:after="0"/>
      </w:pPr>
      <w:proofErr w:type="gramStart"/>
      <w:r w:rsidRPr="00AD2033">
        <w:t>don’t</w:t>
      </w:r>
      <w:proofErr w:type="gramEnd"/>
      <w:r w:rsidRPr="00AD2033">
        <w:t xml:space="preserve"> like change (37%)</w:t>
      </w:r>
    </w:p>
    <w:p w14:paraId="6DEECD55" w14:textId="77777777" w:rsidR="00AD2033" w:rsidRPr="00AD2033" w:rsidRDefault="00AD2033" w:rsidP="000D6E11">
      <w:pPr>
        <w:pStyle w:val="BulletsList"/>
        <w:spacing w:after="0"/>
      </w:pPr>
      <w:proofErr w:type="gramStart"/>
      <w:r w:rsidRPr="00AD2033">
        <w:t>are</w:t>
      </w:r>
      <w:proofErr w:type="gramEnd"/>
      <w:r w:rsidRPr="00AD2033">
        <w:t xml:space="preserve"> often lonely and isolated (36%)</w:t>
      </w:r>
    </w:p>
    <w:p w14:paraId="7D48200D" w14:textId="77777777" w:rsidR="00AD2033" w:rsidRPr="00AD2033" w:rsidRDefault="00AD2033" w:rsidP="000D6E11">
      <w:pPr>
        <w:pStyle w:val="BulletsList"/>
        <w:spacing w:after="0"/>
      </w:pPr>
      <w:proofErr w:type="gramStart"/>
      <w:r w:rsidRPr="00AD2033">
        <w:t>are</w:t>
      </w:r>
      <w:proofErr w:type="gramEnd"/>
      <w:r w:rsidRPr="00AD2033">
        <w:t xml:space="preserve"> more likely to be forgetful (33%)</w:t>
      </w:r>
    </w:p>
    <w:p w14:paraId="53027B66" w14:textId="77777777" w:rsidR="00AD2033" w:rsidRPr="00AD2033" w:rsidRDefault="00AD2033" w:rsidP="00252F8F">
      <w:pPr>
        <w:pStyle w:val="BulletsList"/>
        <w:spacing w:after="200"/>
      </w:pPr>
      <w:proofErr w:type="gramStart"/>
      <w:r w:rsidRPr="00AD2033">
        <w:t>are</w:t>
      </w:r>
      <w:proofErr w:type="gramEnd"/>
      <w:r w:rsidRPr="00AD2033">
        <w:t xml:space="preserve"> more likely to be victims of crime (32%).</w:t>
      </w:r>
    </w:p>
    <w:p w14:paraId="2144C874" w14:textId="77777777" w:rsidR="00AD2033" w:rsidRPr="00AD2033" w:rsidRDefault="00AD2033" w:rsidP="00242F1A">
      <w:pPr>
        <w:rPr>
          <w:lang w:val="en-US" w:eastAsia="en-AU"/>
        </w:rPr>
      </w:pPr>
      <w:r w:rsidRPr="00AD2033">
        <w:rPr>
          <w:lang w:val="en-US" w:eastAsia="en-AU"/>
        </w:rPr>
        <w:t>Around one in five business respondents agree with attitudes which could be more closely related to discrimination in the workplace:</w:t>
      </w:r>
    </w:p>
    <w:p w14:paraId="66CAE028" w14:textId="77777777" w:rsidR="00AD2033" w:rsidRPr="00AD2033" w:rsidRDefault="00AD2033" w:rsidP="000D6E11">
      <w:pPr>
        <w:pStyle w:val="BulletsList"/>
        <w:spacing w:after="0"/>
      </w:pPr>
      <w:proofErr w:type="gramStart"/>
      <w:r w:rsidRPr="00AD2033">
        <w:t>are</w:t>
      </w:r>
      <w:proofErr w:type="gramEnd"/>
      <w:r w:rsidRPr="00AD2033">
        <w:t xml:space="preserve"> more likely to be forgetful (33%)</w:t>
      </w:r>
    </w:p>
    <w:p w14:paraId="10064C74" w14:textId="77777777" w:rsidR="00AD2033" w:rsidRPr="00AD2033" w:rsidRDefault="00AD2033" w:rsidP="000D6E11">
      <w:pPr>
        <w:pStyle w:val="BulletsList"/>
        <w:spacing w:after="0"/>
      </w:pPr>
      <w:proofErr w:type="gramStart"/>
      <w:r w:rsidRPr="00AD2033">
        <w:t>do</w:t>
      </w:r>
      <w:proofErr w:type="gramEnd"/>
      <w:r w:rsidRPr="00AD2033">
        <w:t xml:space="preserve"> not like being told what to do by someone younger (31%)</w:t>
      </w:r>
    </w:p>
    <w:p w14:paraId="5CAFC386" w14:textId="77777777" w:rsidR="00AD2033" w:rsidRPr="00AD2033" w:rsidRDefault="00AD2033" w:rsidP="000D6E11">
      <w:pPr>
        <w:pStyle w:val="BulletsList"/>
        <w:spacing w:after="0"/>
      </w:pPr>
      <w:proofErr w:type="gramStart"/>
      <w:r w:rsidRPr="00AD2033">
        <w:t>have</w:t>
      </w:r>
      <w:proofErr w:type="gramEnd"/>
      <w:r w:rsidRPr="00AD2033">
        <w:t xml:space="preserve"> difficulty learning new things or complex tasks (23%)</w:t>
      </w:r>
    </w:p>
    <w:p w14:paraId="5DECCD29" w14:textId="77777777" w:rsidR="00AD2033" w:rsidRPr="00AD2033" w:rsidRDefault="00AD2033" w:rsidP="000D6E11">
      <w:pPr>
        <w:pStyle w:val="BulletsList"/>
        <w:spacing w:after="0"/>
      </w:pPr>
      <w:proofErr w:type="gramStart"/>
      <w:r w:rsidRPr="00AD2033">
        <w:t>do</w:t>
      </w:r>
      <w:proofErr w:type="gramEnd"/>
      <w:r w:rsidRPr="00AD2033">
        <w:t xml:space="preserve"> not want to work long hours (22%)</w:t>
      </w:r>
    </w:p>
    <w:p w14:paraId="608783CC" w14:textId="77777777" w:rsidR="00AD2033" w:rsidRPr="00AD2033" w:rsidRDefault="00AD2033" w:rsidP="00252F8F">
      <w:pPr>
        <w:pStyle w:val="BulletsList"/>
        <w:spacing w:after="200"/>
      </w:pPr>
      <w:proofErr w:type="gramStart"/>
      <w:r w:rsidRPr="00AD2033">
        <w:t>prefer</w:t>
      </w:r>
      <w:proofErr w:type="gramEnd"/>
      <w:r w:rsidRPr="00AD2033">
        <w:t xml:space="preserve"> not to use technology (20%).</w:t>
      </w:r>
    </w:p>
    <w:p w14:paraId="49D80426" w14:textId="77777777" w:rsidR="00AD2033" w:rsidRPr="00AD2033" w:rsidRDefault="00AD2033" w:rsidP="00252F8F">
      <w:pPr>
        <w:rPr>
          <w:lang w:val="en-US" w:eastAsia="en-AU"/>
        </w:rPr>
      </w:pPr>
      <w:r w:rsidRPr="00AD2033">
        <w:rPr>
          <w:lang w:val="en-US" w:eastAsia="en-AU"/>
        </w:rPr>
        <w:lastRenderedPageBreak/>
        <w:t xml:space="preserve">However, contribution in the workplace is generally not seen to be an issue associated with ageing, with only 5% of business respondents agreeing that older people are </w:t>
      </w:r>
      <w:r w:rsidRPr="00AD2033">
        <w:rPr>
          <w:i/>
          <w:iCs/>
          <w:lang w:val="en-US" w:eastAsia="en-AU"/>
        </w:rPr>
        <w:t>less likely to contribute at work</w:t>
      </w:r>
      <w:r w:rsidRPr="00AD2033">
        <w:rPr>
          <w:lang w:val="en-US" w:eastAsia="en-AU"/>
        </w:rPr>
        <w:t>. This is despite the fact that almost one in ten business respondents have an age above which they would not recruit and 22% do not encourage applications from older workers.</w:t>
      </w:r>
    </w:p>
    <w:p w14:paraId="7F23F3E0" w14:textId="05BC1BF1" w:rsidR="00AD2033" w:rsidRPr="00AD2033" w:rsidRDefault="00252F8F" w:rsidP="00252F8F">
      <w:pPr>
        <w:pStyle w:val="Heading5"/>
        <w:rPr>
          <w:u w:color="000000"/>
          <w:lang w:val="en-AU" w:eastAsia="en-AU"/>
        </w:rPr>
      </w:pPr>
      <w:r>
        <w:rPr>
          <w:u w:color="000000"/>
          <w:lang w:val="en-AU" w:eastAsia="en-AU"/>
        </w:rPr>
        <w:t xml:space="preserve">Table </w:t>
      </w:r>
      <w:r w:rsidR="00AD2033" w:rsidRPr="00AD2033">
        <w:rPr>
          <w:u w:color="000000"/>
          <w:lang w:val="en-AU" w:eastAsia="en-AU"/>
        </w:rPr>
        <w:t>7:</w:t>
      </w:r>
      <w:r>
        <w:rPr>
          <w:u w:color="000000"/>
          <w:lang w:val="en-AU" w:eastAsia="en-AU"/>
        </w:rPr>
        <w:t xml:space="preserve"> </w:t>
      </w:r>
      <w:r w:rsidR="00AD2033" w:rsidRPr="00AD2033">
        <w:rPr>
          <w:u w:color="000000"/>
          <w:lang w:val="en-AU" w:eastAsia="en-AU"/>
        </w:rPr>
        <w:t>Behavioural</w:t>
      </w:r>
      <w:r>
        <w:rPr>
          <w:u w:color="000000"/>
          <w:lang w:val="en-AU" w:eastAsia="en-AU"/>
        </w:rPr>
        <w:t xml:space="preserve"> </w:t>
      </w:r>
      <w:r w:rsidR="00AD2033" w:rsidRPr="00AD2033">
        <w:rPr>
          <w:u w:color="000000"/>
          <w:lang w:val="en-AU" w:eastAsia="en-AU"/>
        </w:rPr>
        <w:t>interactions</w:t>
      </w:r>
      <w:r>
        <w:rPr>
          <w:u w:color="000000"/>
          <w:lang w:val="en-AU" w:eastAsia="en-AU"/>
        </w:rPr>
        <w:t xml:space="preserve"> </w:t>
      </w:r>
      <w:r w:rsidR="00AD2033" w:rsidRPr="00AD2033">
        <w:rPr>
          <w:u w:color="000000"/>
          <w:lang w:val="en-AU" w:eastAsia="en-AU"/>
        </w:rPr>
        <w:t>–</w:t>
      </w:r>
      <w:r>
        <w:rPr>
          <w:u w:color="000000"/>
          <w:lang w:val="en-AU" w:eastAsia="en-AU"/>
        </w:rPr>
        <w:t xml:space="preserve"> </w:t>
      </w:r>
      <w:r w:rsidR="00AD2033" w:rsidRPr="00AD2033">
        <w:rPr>
          <w:u w:color="000000"/>
          <w:lang w:val="en-AU" w:eastAsia="en-AU"/>
        </w:rPr>
        <w:t>net</w:t>
      </w:r>
      <w:r>
        <w:rPr>
          <w:u w:color="000000"/>
          <w:lang w:val="en-AU" w:eastAsia="en-AU"/>
        </w:rPr>
        <w:t xml:space="preserve"> </w:t>
      </w:r>
      <w:r w:rsidR="00AD2033" w:rsidRPr="00AD2033">
        <w:rPr>
          <w:u w:color="000000"/>
          <w:lang w:val="en-AU" w:eastAsia="en-AU"/>
        </w:rPr>
        <w:t>agreement</w:t>
      </w:r>
      <w:r>
        <w:rPr>
          <w:u w:color="000000"/>
          <w:lang w:val="en-AU" w:eastAsia="en-AU"/>
        </w:rPr>
        <w:t xml:space="preserve"> </w:t>
      </w:r>
      <w:r w:rsidR="00AD2033" w:rsidRPr="00AD2033">
        <w:rPr>
          <w:u w:color="000000"/>
          <w:lang w:val="en-AU" w:eastAsia="en-AU"/>
        </w:rPr>
        <w:t>for</w:t>
      </w:r>
      <w:r>
        <w:rPr>
          <w:u w:color="000000"/>
          <w:lang w:val="en-AU" w:eastAsia="en-AU"/>
        </w:rPr>
        <w:t xml:space="preserve"> </w:t>
      </w:r>
      <w:r w:rsidR="00AD2033" w:rsidRPr="00AD2033">
        <w:rPr>
          <w:u w:color="000000"/>
          <w:lang w:val="en-AU" w:eastAsia="en-AU"/>
        </w:rPr>
        <w:t>business</w:t>
      </w:r>
    </w:p>
    <w:tbl>
      <w:tblPr>
        <w:tblW w:w="9055" w:type="dxa"/>
        <w:tblInd w:w="170" w:type="dxa"/>
        <w:tblLayout w:type="fixed"/>
        <w:tblCellMar>
          <w:left w:w="0" w:type="dxa"/>
          <w:right w:w="0" w:type="dxa"/>
        </w:tblCellMar>
        <w:tblLook w:val="0000" w:firstRow="0" w:lastRow="0" w:firstColumn="0" w:lastColumn="0" w:noHBand="0" w:noVBand="0"/>
      </w:tblPr>
      <w:tblGrid>
        <w:gridCol w:w="7526"/>
        <w:gridCol w:w="1529"/>
      </w:tblGrid>
      <w:tr w:rsidR="00AD2033" w:rsidRPr="00AD2033" w14:paraId="5CCED1DC" w14:textId="77777777" w:rsidTr="00F07D4A">
        <w:trPr>
          <w:trHeight w:val="396"/>
          <w:tblHeader/>
        </w:trPr>
        <w:tc>
          <w:tcPr>
            <w:tcW w:w="752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center"/>
          </w:tcPr>
          <w:p w14:paraId="214FE2EB" w14:textId="3EF76F28" w:rsidR="00AD2033" w:rsidRPr="00AD2033" w:rsidRDefault="00252F8F" w:rsidP="00252F8F">
            <w:pPr>
              <w:pStyle w:val="TableHeader"/>
              <w:rPr>
                <w:rFonts w:ascii="HelveticaNeue" w:hAnsi="HelveticaNeue" w:cs="HelveticaNeue"/>
              </w:rPr>
            </w:pPr>
            <w:r>
              <w:t xml:space="preserve">Older </w:t>
            </w:r>
            <w:r w:rsidR="00AD2033" w:rsidRPr="00AD2033">
              <w:t>people…</w:t>
            </w:r>
          </w:p>
        </w:tc>
        <w:tc>
          <w:tcPr>
            <w:tcW w:w="1529"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center"/>
          </w:tcPr>
          <w:p w14:paraId="10C125AB" w14:textId="77777777" w:rsidR="00AD2033" w:rsidRPr="00AD2033" w:rsidRDefault="00AD2033" w:rsidP="00252F8F">
            <w:pPr>
              <w:pStyle w:val="TableHeader"/>
              <w:jc w:val="center"/>
              <w:rPr>
                <w:rFonts w:ascii="HelveticaNeue" w:hAnsi="HelveticaNeue" w:cs="HelveticaNeue"/>
              </w:rPr>
            </w:pPr>
            <w:r w:rsidRPr="00AD2033">
              <w:t>Business</w:t>
            </w:r>
          </w:p>
        </w:tc>
      </w:tr>
      <w:tr w:rsidR="00AD2033" w:rsidRPr="00AD2033" w14:paraId="2DAD0E7B"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0555BC5E" w14:textId="77777777" w:rsidR="00AD2033" w:rsidRPr="00AD2033" w:rsidRDefault="00AD2033" w:rsidP="00252F8F">
            <w:pPr>
              <w:pStyle w:val="TableText"/>
            </w:pPr>
            <w:r w:rsidRPr="00AD2033">
              <w:t>(Social) Don’t like change</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452814A6" w14:textId="77777777" w:rsidR="00AD2033" w:rsidRPr="00AD2033" w:rsidRDefault="00AD2033" w:rsidP="00252F8F">
            <w:pPr>
              <w:pStyle w:val="TableText"/>
              <w:jc w:val="center"/>
            </w:pPr>
            <w:r w:rsidRPr="00AD2033">
              <w:t>37%</w:t>
            </w:r>
          </w:p>
        </w:tc>
      </w:tr>
      <w:tr w:rsidR="00AD2033" w:rsidRPr="00AD2033" w14:paraId="64966686"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631146EB" w14:textId="77777777" w:rsidR="00AD2033" w:rsidRPr="00AD2033" w:rsidRDefault="00AD2033" w:rsidP="00252F8F">
            <w:pPr>
              <w:pStyle w:val="TableText"/>
            </w:pPr>
            <w:r w:rsidRPr="00AD2033">
              <w:t>(Social) Are often lonely or isolated</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28DA9517" w14:textId="77777777" w:rsidR="00AD2033" w:rsidRPr="00AD2033" w:rsidRDefault="00AD2033" w:rsidP="00252F8F">
            <w:pPr>
              <w:pStyle w:val="TableText"/>
              <w:jc w:val="center"/>
            </w:pPr>
            <w:r w:rsidRPr="00AD2033">
              <w:t>36%</w:t>
            </w:r>
          </w:p>
        </w:tc>
      </w:tr>
      <w:tr w:rsidR="00AD2033" w:rsidRPr="00AD2033" w14:paraId="051A8B89"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8E81458" w14:textId="77777777" w:rsidR="00AD2033" w:rsidRPr="00AD2033" w:rsidRDefault="00AD2033" w:rsidP="00252F8F">
            <w:pPr>
              <w:pStyle w:val="TableText"/>
            </w:pPr>
            <w:r w:rsidRPr="00AD2033">
              <w:t>(Cognitive) Are more likely to be forgetful</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A6162DC" w14:textId="77777777" w:rsidR="00AD2033" w:rsidRPr="00AD2033" w:rsidRDefault="00AD2033" w:rsidP="00252F8F">
            <w:pPr>
              <w:pStyle w:val="TableText"/>
              <w:jc w:val="center"/>
            </w:pPr>
            <w:r w:rsidRPr="00AD2033">
              <w:t>33%</w:t>
            </w:r>
          </w:p>
        </w:tc>
      </w:tr>
      <w:tr w:rsidR="00AD2033" w:rsidRPr="00AD2033" w14:paraId="6E45EE45"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6667B2C0" w14:textId="77777777" w:rsidR="00AD2033" w:rsidRPr="00AD2033" w:rsidRDefault="00AD2033" w:rsidP="00252F8F">
            <w:pPr>
              <w:pStyle w:val="TableText"/>
            </w:pPr>
            <w:r w:rsidRPr="00AD2033">
              <w:t>(</w:t>
            </w:r>
            <w:proofErr w:type="spellStart"/>
            <w:r w:rsidRPr="00AD2033">
              <w:t>Victimisation</w:t>
            </w:r>
            <w:proofErr w:type="spellEnd"/>
            <w:r w:rsidRPr="00AD2033">
              <w:t>) Are more likely to be victims of crime</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3341617E" w14:textId="77777777" w:rsidR="00AD2033" w:rsidRPr="00AD2033" w:rsidRDefault="00AD2033" w:rsidP="00252F8F">
            <w:pPr>
              <w:pStyle w:val="TableText"/>
              <w:jc w:val="center"/>
            </w:pPr>
            <w:r w:rsidRPr="00AD2033">
              <w:t>32%</w:t>
            </w:r>
          </w:p>
        </w:tc>
      </w:tr>
      <w:tr w:rsidR="00AD2033" w:rsidRPr="00AD2033" w14:paraId="260982B0"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0BD2C28F" w14:textId="77777777" w:rsidR="00AD2033" w:rsidRPr="00AD2033" w:rsidRDefault="00AD2033" w:rsidP="00252F8F">
            <w:pPr>
              <w:pStyle w:val="TableText"/>
            </w:pPr>
            <w:r w:rsidRPr="00AD2033">
              <w:t>(Temperament) Don’t like being told what to do by someone younger</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2F7E943C" w14:textId="77777777" w:rsidR="00AD2033" w:rsidRPr="00AD2033" w:rsidRDefault="00AD2033" w:rsidP="00252F8F">
            <w:pPr>
              <w:pStyle w:val="TableText"/>
              <w:jc w:val="center"/>
            </w:pPr>
            <w:r w:rsidRPr="00AD2033">
              <w:t>31%</w:t>
            </w:r>
          </w:p>
        </w:tc>
      </w:tr>
      <w:tr w:rsidR="00AD2033" w:rsidRPr="00AD2033" w14:paraId="37094A43"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55E758F4" w14:textId="77777777" w:rsidR="00AD2033" w:rsidRPr="00AD2033" w:rsidRDefault="00AD2033" w:rsidP="00252F8F">
            <w:pPr>
              <w:pStyle w:val="TableText"/>
            </w:pPr>
            <w:r w:rsidRPr="00AD2033">
              <w:t>(Financial) Are a significant cost to the Australian health system</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274C5944" w14:textId="77777777" w:rsidR="00AD2033" w:rsidRPr="00AD2033" w:rsidRDefault="00AD2033" w:rsidP="00252F8F">
            <w:pPr>
              <w:pStyle w:val="TableText"/>
              <w:jc w:val="center"/>
            </w:pPr>
            <w:r w:rsidRPr="00AD2033">
              <w:t>24%</w:t>
            </w:r>
          </w:p>
        </w:tc>
      </w:tr>
      <w:tr w:rsidR="00AD2033" w:rsidRPr="00AD2033" w14:paraId="56E8B7CE"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A72CDE5" w14:textId="77777777" w:rsidR="00AD2033" w:rsidRPr="00AD2033" w:rsidRDefault="00AD2033" w:rsidP="00252F8F">
            <w:pPr>
              <w:pStyle w:val="TableText"/>
            </w:pPr>
            <w:r w:rsidRPr="00AD2033">
              <w:t>(Cognitive) Have difficultly learning new things</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2151B710" w14:textId="77777777" w:rsidR="00AD2033" w:rsidRPr="00AD2033" w:rsidRDefault="00AD2033" w:rsidP="00252F8F">
            <w:pPr>
              <w:pStyle w:val="TableText"/>
              <w:jc w:val="center"/>
            </w:pPr>
            <w:r w:rsidRPr="00AD2033">
              <w:t>23%</w:t>
            </w:r>
          </w:p>
        </w:tc>
      </w:tr>
      <w:tr w:rsidR="00AD2033" w:rsidRPr="00AD2033" w14:paraId="08DC7129"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38E02F41" w14:textId="77777777" w:rsidR="00AD2033" w:rsidRPr="00AD2033" w:rsidRDefault="00AD2033" w:rsidP="00252F8F">
            <w:pPr>
              <w:pStyle w:val="TableText"/>
            </w:pPr>
            <w:r w:rsidRPr="00AD2033">
              <w:t>(Cognitive) Have difficulty learning complex tasks</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0B81AD27" w14:textId="77777777" w:rsidR="00AD2033" w:rsidRPr="00AD2033" w:rsidRDefault="00AD2033" w:rsidP="00252F8F">
            <w:pPr>
              <w:pStyle w:val="TableText"/>
              <w:jc w:val="center"/>
            </w:pPr>
            <w:r w:rsidRPr="00AD2033">
              <w:t>23%</w:t>
            </w:r>
          </w:p>
        </w:tc>
      </w:tr>
      <w:tr w:rsidR="00AD2033" w:rsidRPr="00AD2033" w14:paraId="07E36CB0"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0BEDEA05" w14:textId="77777777" w:rsidR="00AD2033" w:rsidRPr="00AD2033" w:rsidRDefault="00AD2033" w:rsidP="00252F8F">
            <w:pPr>
              <w:pStyle w:val="TableText"/>
            </w:pPr>
            <w:r w:rsidRPr="00AD2033">
              <w:t>(Productivity) Don’t want to work long hours</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4137772A" w14:textId="77777777" w:rsidR="00AD2033" w:rsidRPr="00AD2033" w:rsidRDefault="00AD2033" w:rsidP="00252F8F">
            <w:pPr>
              <w:pStyle w:val="TableText"/>
              <w:jc w:val="center"/>
            </w:pPr>
            <w:r w:rsidRPr="00AD2033">
              <w:t>22%</w:t>
            </w:r>
          </w:p>
        </w:tc>
      </w:tr>
      <w:tr w:rsidR="00AD2033" w:rsidRPr="00AD2033" w14:paraId="2B614628"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3ACD5B07" w14:textId="77777777" w:rsidR="00AD2033" w:rsidRPr="00AD2033" w:rsidRDefault="00AD2033" w:rsidP="00252F8F">
            <w:pPr>
              <w:pStyle w:val="TableText"/>
            </w:pPr>
            <w:r w:rsidRPr="00AD2033">
              <w:t>(Cognitive) Prefer not to use technology</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329F322" w14:textId="77777777" w:rsidR="00AD2033" w:rsidRPr="00AD2033" w:rsidRDefault="00AD2033" w:rsidP="00252F8F">
            <w:pPr>
              <w:pStyle w:val="TableText"/>
              <w:jc w:val="center"/>
            </w:pPr>
            <w:r w:rsidRPr="00AD2033">
              <w:t>20%</w:t>
            </w:r>
          </w:p>
        </w:tc>
      </w:tr>
      <w:tr w:rsidR="00AD2033" w:rsidRPr="00AD2033" w14:paraId="4DB6D4A3"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4DCD2819" w14:textId="77777777" w:rsidR="00AD2033" w:rsidRPr="00AD2033" w:rsidRDefault="00AD2033" w:rsidP="00252F8F">
            <w:pPr>
              <w:pStyle w:val="TableText"/>
            </w:pPr>
            <w:r w:rsidRPr="00AD2033">
              <w:t>(Cognitive) Are bad drivers</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5288306E" w14:textId="77777777" w:rsidR="00AD2033" w:rsidRPr="00AD2033" w:rsidRDefault="00AD2033" w:rsidP="00252F8F">
            <w:pPr>
              <w:pStyle w:val="TableText"/>
              <w:jc w:val="center"/>
            </w:pPr>
            <w:r w:rsidRPr="00AD2033">
              <w:t>15%</w:t>
            </w:r>
          </w:p>
        </w:tc>
      </w:tr>
      <w:tr w:rsidR="00AD2033" w:rsidRPr="00AD2033" w14:paraId="564448D3"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A084189" w14:textId="77777777" w:rsidR="00AD2033" w:rsidRPr="00AD2033" w:rsidRDefault="00AD2033" w:rsidP="00252F8F">
            <w:pPr>
              <w:pStyle w:val="TableText"/>
            </w:pPr>
            <w:r w:rsidRPr="00AD2033">
              <w:t>(Temperament) Complain a lot</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29C71A2F" w14:textId="77777777" w:rsidR="00AD2033" w:rsidRPr="00AD2033" w:rsidRDefault="00AD2033" w:rsidP="00252F8F">
            <w:pPr>
              <w:pStyle w:val="TableText"/>
              <w:jc w:val="center"/>
            </w:pPr>
            <w:r w:rsidRPr="00AD2033">
              <w:t>15%</w:t>
            </w:r>
          </w:p>
        </w:tc>
      </w:tr>
      <w:tr w:rsidR="00AD2033" w:rsidRPr="00AD2033" w14:paraId="183CD80E"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14AAB8FF" w14:textId="77777777" w:rsidR="00AD2033" w:rsidRPr="00AD2033" w:rsidRDefault="00AD2033" w:rsidP="00252F8F">
            <w:pPr>
              <w:pStyle w:val="TableText"/>
            </w:pPr>
            <w:r w:rsidRPr="00AD2033">
              <w:t>(Temperament) Don’t understand the pressures that younger people face</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487C927" w14:textId="77777777" w:rsidR="00AD2033" w:rsidRPr="00AD2033" w:rsidRDefault="00AD2033" w:rsidP="00252F8F">
            <w:pPr>
              <w:pStyle w:val="TableText"/>
              <w:jc w:val="center"/>
            </w:pPr>
            <w:r w:rsidRPr="00AD2033">
              <w:t>15%</w:t>
            </w:r>
          </w:p>
        </w:tc>
      </w:tr>
      <w:tr w:rsidR="00AD2033" w:rsidRPr="00AD2033" w14:paraId="5B728835"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139405D" w14:textId="77777777" w:rsidR="00AD2033" w:rsidRPr="00AD2033" w:rsidRDefault="00AD2033" w:rsidP="00252F8F">
            <w:pPr>
              <w:pStyle w:val="TableText"/>
            </w:pPr>
            <w:r w:rsidRPr="00AD2033">
              <w:t xml:space="preserve">(Health) Are more likely to be sick </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3C67213A" w14:textId="77777777" w:rsidR="00AD2033" w:rsidRPr="00AD2033" w:rsidRDefault="00AD2033" w:rsidP="00252F8F">
            <w:pPr>
              <w:pStyle w:val="TableText"/>
              <w:jc w:val="center"/>
            </w:pPr>
            <w:r w:rsidRPr="00AD2033">
              <w:t>13%</w:t>
            </w:r>
          </w:p>
        </w:tc>
      </w:tr>
      <w:tr w:rsidR="00AD2033" w:rsidRPr="00AD2033" w14:paraId="17D42BF7"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53E046CC" w14:textId="77777777" w:rsidR="00AD2033" w:rsidRPr="00AD2033" w:rsidRDefault="00AD2033" w:rsidP="00252F8F">
            <w:pPr>
              <w:pStyle w:val="TableText"/>
            </w:pPr>
            <w:r w:rsidRPr="00AD2033">
              <w:t xml:space="preserve">(Temperament) Are grumpy or short-tempered </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5E08EF60" w14:textId="77777777" w:rsidR="00AD2033" w:rsidRPr="00AD2033" w:rsidRDefault="00AD2033" w:rsidP="00252F8F">
            <w:pPr>
              <w:pStyle w:val="TableText"/>
              <w:jc w:val="center"/>
            </w:pPr>
            <w:r w:rsidRPr="00AD2033">
              <w:t>11%</w:t>
            </w:r>
          </w:p>
        </w:tc>
      </w:tr>
      <w:tr w:rsidR="00AD2033" w:rsidRPr="00AD2033" w14:paraId="5CCF9E9E"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41A76066" w14:textId="77777777" w:rsidR="00AD2033" w:rsidRPr="00AD2033" w:rsidRDefault="00AD2033" w:rsidP="00252F8F">
            <w:pPr>
              <w:pStyle w:val="TableText"/>
            </w:pPr>
            <w:r w:rsidRPr="00AD2033">
              <w:lastRenderedPageBreak/>
              <w:t xml:space="preserve">(Social) Don’t have sexual relationships </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4D29EF56" w14:textId="77777777" w:rsidR="00AD2033" w:rsidRPr="00AD2033" w:rsidRDefault="00AD2033" w:rsidP="00252F8F">
            <w:pPr>
              <w:pStyle w:val="TableText"/>
              <w:jc w:val="center"/>
            </w:pPr>
            <w:r w:rsidRPr="00AD2033">
              <w:t>8%</w:t>
            </w:r>
          </w:p>
        </w:tc>
      </w:tr>
      <w:tr w:rsidR="00AD2033" w:rsidRPr="00AD2033" w14:paraId="0BEF3B5A"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2404EE37" w14:textId="77777777" w:rsidR="00AD2033" w:rsidRPr="00AD2033" w:rsidRDefault="00AD2033" w:rsidP="00252F8F">
            <w:pPr>
              <w:pStyle w:val="TableText"/>
            </w:pPr>
            <w:r w:rsidRPr="00AD2033">
              <w:t xml:space="preserve">(Social) Don’t care about their appearance </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6C336D26" w14:textId="77777777" w:rsidR="00AD2033" w:rsidRPr="00AD2033" w:rsidRDefault="00AD2033" w:rsidP="00252F8F">
            <w:pPr>
              <w:pStyle w:val="TableText"/>
              <w:jc w:val="center"/>
            </w:pPr>
            <w:r w:rsidRPr="00AD2033">
              <w:t>5%</w:t>
            </w:r>
          </w:p>
        </w:tc>
      </w:tr>
      <w:tr w:rsidR="00AD2033" w:rsidRPr="00AD2033" w14:paraId="1A589C32"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3C49893" w14:textId="77777777" w:rsidR="00AD2033" w:rsidRPr="00AD2033" w:rsidRDefault="00AD2033" w:rsidP="00252F8F">
            <w:pPr>
              <w:pStyle w:val="TableText"/>
            </w:pPr>
            <w:r w:rsidRPr="00AD2033">
              <w:t xml:space="preserve">(Social) Are less likely to contribute at work </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581E3809" w14:textId="77777777" w:rsidR="00AD2033" w:rsidRPr="00AD2033" w:rsidRDefault="00AD2033" w:rsidP="00252F8F">
            <w:pPr>
              <w:pStyle w:val="TableText"/>
              <w:jc w:val="center"/>
            </w:pPr>
            <w:r w:rsidRPr="00AD2033">
              <w:t>4%</w:t>
            </w:r>
          </w:p>
        </w:tc>
      </w:tr>
      <w:tr w:rsidR="00AD2033" w:rsidRPr="00AD2033" w14:paraId="6EA14160"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546CE55B" w14:textId="77777777" w:rsidR="00AD2033" w:rsidRPr="00AD2033" w:rsidRDefault="00AD2033" w:rsidP="00252F8F">
            <w:pPr>
              <w:pStyle w:val="TableText"/>
            </w:pPr>
            <w:r w:rsidRPr="00AD2033">
              <w:t xml:space="preserve">(Social) Are boring </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70A7C0ED" w14:textId="77777777" w:rsidR="00AD2033" w:rsidRPr="00AD2033" w:rsidRDefault="00AD2033" w:rsidP="00252F8F">
            <w:pPr>
              <w:pStyle w:val="TableText"/>
              <w:jc w:val="center"/>
            </w:pPr>
            <w:r w:rsidRPr="00AD2033">
              <w:t>3%</w:t>
            </w:r>
          </w:p>
        </w:tc>
      </w:tr>
      <w:tr w:rsidR="00AD2033" w:rsidRPr="00AD2033" w14:paraId="63896111" w14:textId="77777777" w:rsidTr="00F07D4A">
        <w:trPr>
          <w:trHeight w:val="396"/>
        </w:trPr>
        <w:tc>
          <w:tcPr>
            <w:tcW w:w="752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3B55F4B0" w14:textId="77777777" w:rsidR="00AD2033" w:rsidRPr="00AD2033" w:rsidRDefault="00AD2033" w:rsidP="00252F8F">
            <w:pPr>
              <w:pStyle w:val="TableText"/>
            </w:pPr>
            <w:r w:rsidRPr="00AD2033">
              <w:t>(Financial) Don’t contribute to the Australian economy</w:t>
            </w:r>
          </w:p>
        </w:tc>
        <w:tc>
          <w:tcPr>
            <w:tcW w:w="1529"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vAlign w:val="center"/>
          </w:tcPr>
          <w:p w14:paraId="6B98E4AB" w14:textId="77777777" w:rsidR="00AD2033" w:rsidRPr="00AD2033" w:rsidRDefault="00AD2033" w:rsidP="00252F8F">
            <w:pPr>
              <w:pStyle w:val="TableText"/>
              <w:jc w:val="center"/>
            </w:pPr>
            <w:r w:rsidRPr="00AD2033">
              <w:t>3%</w:t>
            </w:r>
          </w:p>
        </w:tc>
      </w:tr>
    </w:tbl>
    <w:p w14:paraId="285DA736" w14:textId="77777777" w:rsidR="00AD2033" w:rsidRPr="00AD2033" w:rsidRDefault="00AD2033" w:rsidP="00AD2033">
      <w:pPr>
        <w:keepLines/>
        <w:widowControl w:val="0"/>
        <w:tabs>
          <w:tab w:val="left" w:pos="567"/>
        </w:tabs>
        <w:suppressAutoHyphens/>
        <w:autoSpaceDE w:val="0"/>
        <w:autoSpaceDN w:val="0"/>
        <w:adjustRightInd w:val="0"/>
        <w:spacing w:after="113"/>
        <w:textAlignment w:val="center"/>
        <w:rPr>
          <w:rFonts w:ascii="HelveticaNeue" w:hAnsi="HelveticaNeue" w:cs="HelveticaNeue"/>
          <w:i/>
          <w:iCs/>
          <w:color w:val="000000"/>
          <w:sz w:val="16"/>
          <w:szCs w:val="16"/>
          <w:lang w:val="en-US" w:eastAsia="en-AU"/>
        </w:rPr>
      </w:pPr>
    </w:p>
    <w:p w14:paraId="2BE49AE2" w14:textId="77777777" w:rsidR="00AD2033" w:rsidRPr="00AD2033" w:rsidRDefault="00AD2033" w:rsidP="00252F8F">
      <w:pPr>
        <w:pStyle w:val="Figurenote"/>
      </w:pPr>
      <w:r w:rsidRPr="00AD2033">
        <w:t xml:space="preserve">Question: With this in mind, do you personally agree or </w:t>
      </w:r>
      <w:proofErr w:type="gramStart"/>
      <w:r w:rsidRPr="00AD2033">
        <w:t>disagree</w:t>
      </w:r>
      <w:proofErr w:type="gramEnd"/>
      <w:r w:rsidRPr="00AD2033">
        <w:t xml:space="preserve"> that older people…</w:t>
      </w:r>
    </w:p>
    <w:p w14:paraId="7C16A8E3" w14:textId="77777777" w:rsidR="00AD2033" w:rsidRPr="00AD2033" w:rsidRDefault="00AD2033" w:rsidP="00252F8F">
      <w:pPr>
        <w:pStyle w:val="Figurenote"/>
        <w:spacing w:after="400"/>
      </w:pPr>
      <w:r w:rsidRPr="00AD2033">
        <w:t>Base: All older respondents (55 – 64, n=234) (65+ n=275).</w:t>
      </w:r>
    </w:p>
    <w:p w14:paraId="0C5A1609" w14:textId="77777777" w:rsidR="00AD2033" w:rsidRPr="00AD2033" w:rsidRDefault="00AD2033" w:rsidP="00252F8F">
      <w:pPr>
        <w:rPr>
          <w:lang w:val="en-US" w:eastAsia="en-AU"/>
        </w:rPr>
      </w:pPr>
      <w:r w:rsidRPr="00AD2033">
        <w:rPr>
          <w:lang w:val="en-US" w:eastAsia="en-AU"/>
        </w:rPr>
        <w:t xml:space="preserve">Almost half (47%) of business respondents can be considered to hold </w:t>
      </w:r>
      <w:r w:rsidRPr="00AD2033">
        <w:rPr>
          <w:i/>
          <w:iCs/>
          <w:lang w:val="en-US" w:eastAsia="en-AU"/>
        </w:rPr>
        <w:t>predominantly negative attitudes</w:t>
      </w:r>
      <w:r w:rsidRPr="00AD2033">
        <w:rPr>
          <w:lang w:val="en-US" w:eastAsia="en-AU"/>
        </w:rPr>
        <w:t xml:space="preserve"> (i.e. agreement with 10 or more negative attitude statements). Business respondents who fit this profile are significantly more likely to be younger (60% of those aged 18-34 years), when compared to older respondents (41% of those aged 35-54 years and 25% of those aged 55+). There were few other differences across business demographics.</w:t>
      </w:r>
    </w:p>
    <w:p w14:paraId="12F2264A" w14:textId="1401FA0E" w:rsidR="00252F8F" w:rsidRDefault="00252F8F">
      <w:pPr>
        <w:spacing w:after="0" w:line="240" w:lineRule="auto"/>
      </w:pPr>
      <w:r>
        <w:br w:type="page"/>
      </w:r>
    </w:p>
    <w:p w14:paraId="7AA1BB15" w14:textId="67AA5DA1" w:rsidR="00252F8F" w:rsidRPr="00252F8F" w:rsidRDefault="00252F8F" w:rsidP="006C4237">
      <w:pPr>
        <w:pStyle w:val="Heading1"/>
        <w:rPr>
          <w:lang w:val="en-US" w:eastAsia="en-AU"/>
        </w:rPr>
      </w:pPr>
      <w:bookmarkStart w:id="25" w:name="_Toc232734772"/>
      <w:r w:rsidRPr="00252F8F">
        <w:rPr>
          <w:lang w:val="en-US" w:eastAsia="en-AU"/>
        </w:rPr>
        <w:lastRenderedPageBreak/>
        <w:t>The role and influence of the media</w:t>
      </w:r>
      <w:bookmarkEnd w:id="25"/>
    </w:p>
    <w:p w14:paraId="29931DD3" w14:textId="77777777" w:rsidR="00252F8F" w:rsidRPr="00252F8F" w:rsidRDefault="00252F8F" w:rsidP="006C4237">
      <w:pPr>
        <w:rPr>
          <w:lang w:val="en-US" w:eastAsia="en-AU"/>
        </w:rPr>
      </w:pPr>
      <w:r w:rsidRPr="00252F8F">
        <w:rPr>
          <w:lang w:val="en-US" w:eastAsia="en-AU"/>
        </w:rPr>
        <w:t>This chapter provides a review of the role of the media in constructing and reinforcing stereotypes and discriminatory attitudes toward older Australians.</w:t>
      </w:r>
    </w:p>
    <w:p w14:paraId="0BEBF19C" w14:textId="0DD6CC2C" w:rsidR="00252F8F" w:rsidRPr="00252F8F" w:rsidRDefault="00252F8F" w:rsidP="006C4237">
      <w:pPr>
        <w:pStyle w:val="Heading2"/>
        <w:rPr>
          <w:lang w:eastAsia="en-AU"/>
        </w:rPr>
      </w:pPr>
      <w:bookmarkStart w:id="26" w:name="_Toc232734773"/>
      <w:r w:rsidRPr="00252F8F">
        <w:rPr>
          <w:lang w:eastAsia="en-AU"/>
        </w:rPr>
        <w:t>The context of media consumption</w:t>
      </w:r>
      <w:bookmarkEnd w:id="26"/>
    </w:p>
    <w:p w14:paraId="75A0ABDC" w14:textId="77777777" w:rsidR="00252F8F" w:rsidRPr="00252F8F" w:rsidRDefault="00252F8F" w:rsidP="00B3700F">
      <w:pPr>
        <w:rPr>
          <w:lang w:val="en-US" w:eastAsia="en-AU"/>
        </w:rPr>
      </w:pPr>
      <w:r w:rsidRPr="00252F8F">
        <w:rPr>
          <w:lang w:val="en-US" w:eastAsia="en-AU"/>
        </w:rPr>
        <w:t>Before providing detailed analysis of the perceived influence of the media on the formation of stereotypes, it is important to review media consumption as reported by community and business respondents. Not surprisingly, there are differences between younger and older respondents (see Table 8). Younger respondents are generally more likely to consume digital media and to engage with social/peer-to-peer platforms than older participants, including:</w:t>
      </w:r>
    </w:p>
    <w:p w14:paraId="2FEE0DFC" w14:textId="77777777" w:rsidR="00252F8F" w:rsidRPr="00252F8F" w:rsidRDefault="00252F8F" w:rsidP="000D6E11">
      <w:pPr>
        <w:pStyle w:val="BulletsList"/>
        <w:spacing w:after="0"/>
      </w:pPr>
      <w:r w:rsidRPr="00252F8F">
        <w:t>accessing social media</w:t>
      </w:r>
    </w:p>
    <w:p w14:paraId="5A9B4826" w14:textId="77777777" w:rsidR="00252F8F" w:rsidRPr="00252F8F" w:rsidRDefault="00252F8F" w:rsidP="000D6E11">
      <w:pPr>
        <w:pStyle w:val="BulletsList"/>
        <w:spacing w:after="0"/>
      </w:pPr>
      <w:r w:rsidRPr="00252F8F">
        <w:t>watching online television including streaming, catch-up TV and Apple TV</w:t>
      </w:r>
    </w:p>
    <w:p w14:paraId="122BBE36" w14:textId="77777777" w:rsidR="00252F8F" w:rsidRPr="00252F8F" w:rsidRDefault="00252F8F" w:rsidP="00B3700F">
      <w:pPr>
        <w:pStyle w:val="BulletsList"/>
        <w:spacing w:after="200"/>
      </w:pPr>
      <w:proofErr w:type="gramStart"/>
      <w:r w:rsidRPr="00252F8F">
        <w:t>watching</w:t>
      </w:r>
      <w:proofErr w:type="gramEnd"/>
      <w:r w:rsidRPr="00252F8F">
        <w:t xml:space="preserve"> movies including renting, downloading, streaming or going to the movies at a cinema.</w:t>
      </w:r>
    </w:p>
    <w:p w14:paraId="332CE061" w14:textId="77777777" w:rsidR="00252F8F" w:rsidRPr="00252F8F" w:rsidRDefault="00252F8F" w:rsidP="00B3700F">
      <w:pPr>
        <w:rPr>
          <w:lang w:val="en-US" w:eastAsia="en-AU"/>
        </w:rPr>
      </w:pPr>
      <w:r w:rsidRPr="00252F8F">
        <w:rPr>
          <w:lang w:val="en-US" w:eastAsia="en-AU"/>
        </w:rPr>
        <w:t>Older respondents are more likely to engage in more traditional media, including:</w:t>
      </w:r>
    </w:p>
    <w:p w14:paraId="5BA8BD02" w14:textId="77777777" w:rsidR="00252F8F" w:rsidRPr="00252F8F" w:rsidRDefault="00252F8F" w:rsidP="000D6E11">
      <w:pPr>
        <w:pStyle w:val="BulletsList"/>
        <w:spacing w:after="0"/>
      </w:pPr>
      <w:r w:rsidRPr="00252F8F">
        <w:t>free-to-air television</w:t>
      </w:r>
    </w:p>
    <w:p w14:paraId="7367D269" w14:textId="77777777" w:rsidR="00252F8F" w:rsidRPr="00252F8F" w:rsidRDefault="00252F8F" w:rsidP="00B3700F">
      <w:pPr>
        <w:pStyle w:val="BulletsList"/>
        <w:spacing w:after="200"/>
      </w:pPr>
      <w:proofErr w:type="gramStart"/>
      <w:r w:rsidRPr="00252F8F">
        <w:t>newspapers</w:t>
      </w:r>
      <w:proofErr w:type="gramEnd"/>
      <w:r w:rsidRPr="00252F8F">
        <w:t>.</w:t>
      </w:r>
    </w:p>
    <w:p w14:paraId="70FFFA6E" w14:textId="242C6E25" w:rsidR="00252F8F" w:rsidRPr="00252F8F" w:rsidRDefault="00B3700F" w:rsidP="00B3700F">
      <w:pPr>
        <w:pStyle w:val="Heading5"/>
        <w:rPr>
          <w:u w:color="000000"/>
          <w:lang w:val="en-AU" w:eastAsia="en-AU"/>
        </w:rPr>
      </w:pPr>
      <w:r>
        <w:rPr>
          <w:u w:color="000000"/>
          <w:lang w:val="en-AU" w:eastAsia="en-AU"/>
        </w:rPr>
        <w:t xml:space="preserve">Table </w:t>
      </w:r>
      <w:r w:rsidR="00252F8F" w:rsidRPr="00252F8F">
        <w:rPr>
          <w:u w:color="000000"/>
          <w:lang w:val="en-AU" w:eastAsia="en-AU"/>
        </w:rPr>
        <w:t>8:</w:t>
      </w:r>
      <w:r>
        <w:rPr>
          <w:u w:color="000000"/>
          <w:lang w:val="en-AU" w:eastAsia="en-AU"/>
        </w:rPr>
        <w:t xml:space="preserve"> </w:t>
      </w:r>
      <w:r w:rsidR="00252F8F" w:rsidRPr="00252F8F">
        <w:rPr>
          <w:u w:color="000000"/>
          <w:lang w:val="en-AU" w:eastAsia="en-AU"/>
        </w:rPr>
        <w:t>Media</w:t>
      </w:r>
      <w:r>
        <w:rPr>
          <w:u w:color="000000"/>
          <w:lang w:val="en-AU" w:eastAsia="en-AU"/>
        </w:rPr>
        <w:t xml:space="preserve"> </w:t>
      </w:r>
      <w:r w:rsidR="00252F8F" w:rsidRPr="00252F8F">
        <w:rPr>
          <w:u w:color="000000"/>
          <w:lang w:val="en-AU" w:eastAsia="en-AU"/>
        </w:rPr>
        <w:t>consumption</w:t>
      </w:r>
      <w:r>
        <w:rPr>
          <w:u w:color="000000"/>
          <w:lang w:val="en-AU" w:eastAsia="en-AU"/>
        </w:rPr>
        <w:t xml:space="preserve"> </w:t>
      </w:r>
      <w:r w:rsidR="00252F8F" w:rsidRPr="00252F8F">
        <w:rPr>
          <w:u w:color="000000"/>
          <w:lang w:val="en-AU" w:eastAsia="en-AU"/>
        </w:rPr>
        <w:t>by</w:t>
      </w:r>
      <w:r>
        <w:rPr>
          <w:u w:color="000000"/>
          <w:lang w:val="en-AU" w:eastAsia="en-AU"/>
        </w:rPr>
        <w:t xml:space="preserve"> </w:t>
      </w:r>
      <w:r w:rsidR="00252F8F" w:rsidRPr="00252F8F">
        <w:rPr>
          <w:u w:color="000000"/>
          <w:lang w:val="en-AU" w:eastAsia="en-AU"/>
        </w:rPr>
        <w:t>audience</w:t>
      </w:r>
    </w:p>
    <w:tbl>
      <w:tblPr>
        <w:tblW w:w="9656" w:type="dxa"/>
        <w:tblInd w:w="170" w:type="dxa"/>
        <w:shd w:val="clear" w:color="008EFF" w:fill="DEDED7" w:themeFill="background2"/>
        <w:tblLayout w:type="fixed"/>
        <w:tblCellMar>
          <w:left w:w="0" w:type="dxa"/>
          <w:right w:w="0" w:type="dxa"/>
        </w:tblCellMar>
        <w:tblLook w:val="0000" w:firstRow="0" w:lastRow="0" w:firstColumn="0" w:lastColumn="0" w:noHBand="0" w:noVBand="0"/>
      </w:tblPr>
      <w:tblGrid>
        <w:gridCol w:w="1278"/>
        <w:gridCol w:w="852"/>
        <w:gridCol w:w="1086"/>
        <w:gridCol w:w="1087"/>
        <w:gridCol w:w="1086"/>
        <w:gridCol w:w="1086"/>
        <w:gridCol w:w="1051"/>
        <w:gridCol w:w="852"/>
        <w:gridCol w:w="1278"/>
      </w:tblGrid>
      <w:tr w:rsidR="00252F8F" w:rsidRPr="00252F8F" w14:paraId="27634112" w14:textId="77777777" w:rsidTr="00F07D4A">
        <w:trPr>
          <w:trHeight w:val="407"/>
          <w:tblHeader/>
        </w:trPr>
        <w:tc>
          <w:tcPr>
            <w:tcW w:w="1278"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27374A92" w14:textId="77777777" w:rsidR="00252F8F" w:rsidRPr="00252F8F" w:rsidRDefault="00252F8F" w:rsidP="000F61DA">
            <w:pPr>
              <w:pStyle w:val="TableHeader"/>
              <w:rPr>
                <w:rFonts w:ascii="HelveticaNeue" w:hAnsi="HelveticaNeue" w:cs="HelveticaNeue"/>
              </w:rPr>
            </w:pPr>
            <w:r w:rsidRPr="00252F8F">
              <w:t>Older</w:t>
            </w:r>
            <w:r w:rsidRPr="00252F8F">
              <w:br/>
              <w:t>people…</w:t>
            </w:r>
          </w:p>
        </w:tc>
        <w:tc>
          <w:tcPr>
            <w:tcW w:w="852"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0F347937" w14:textId="77777777" w:rsidR="00252F8F" w:rsidRPr="00252F8F" w:rsidRDefault="00252F8F" w:rsidP="000F61DA">
            <w:pPr>
              <w:pStyle w:val="TableHeader"/>
              <w:jc w:val="center"/>
              <w:rPr>
                <w:rFonts w:ascii="HelveticaNeue" w:hAnsi="HelveticaNeue" w:cs="HelveticaNeue"/>
              </w:rPr>
            </w:pPr>
            <w:r w:rsidRPr="00252F8F">
              <w:t>Total</w:t>
            </w:r>
          </w:p>
        </w:tc>
        <w:tc>
          <w:tcPr>
            <w:tcW w:w="108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6B1AF2F8" w14:textId="765E4230" w:rsidR="00252F8F" w:rsidRPr="00252F8F" w:rsidRDefault="000F61DA" w:rsidP="000F61DA">
            <w:pPr>
              <w:pStyle w:val="TableHeader"/>
              <w:jc w:val="center"/>
              <w:rPr>
                <w:rFonts w:ascii="HelveticaNeue" w:hAnsi="HelveticaNeue" w:cs="HelveticaNeue"/>
              </w:rPr>
            </w:pPr>
            <w:r>
              <w:t xml:space="preserve">18 </w:t>
            </w:r>
            <w:r w:rsidR="00252F8F" w:rsidRPr="00252F8F">
              <w:t>–</w:t>
            </w:r>
            <w:r>
              <w:t xml:space="preserve"> 24 </w:t>
            </w:r>
            <w:r w:rsidR="00252F8F" w:rsidRPr="00252F8F">
              <w:t>A</w:t>
            </w:r>
          </w:p>
        </w:tc>
        <w:tc>
          <w:tcPr>
            <w:tcW w:w="1087"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03E7F295" w14:textId="556899BA" w:rsidR="00252F8F" w:rsidRPr="00252F8F" w:rsidRDefault="000F61DA" w:rsidP="000F61DA">
            <w:pPr>
              <w:pStyle w:val="TableHeader"/>
              <w:jc w:val="center"/>
              <w:rPr>
                <w:rFonts w:ascii="HelveticaNeue" w:hAnsi="HelveticaNeue" w:cs="HelveticaNeue"/>
              </w:rPr>
            </w:pPr>
            <w:r>
              <w:t xml:space="preserve">25 </w:t>
            </w:r>
            <w:r w:rsidR="00252F8F" w:rsidRPr="00252F8F">
              <w:t>–</w:t>
            </w:r>
            <w:r>
              <w:t xml:space="preserve"> 34 </w:t>
            </w:r>
            <w:r w:rsidR="00252F8F" w:rsidRPr="00252F8F">
              <w:t>B</w:t>
            </w:r>
          </w:p>
        </w:tc>
        <w:tc>
          <w:tcPr>
            <w:tcW w:w="108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7451F38D" w14:textId="35D34072" w:rsidR="00252F8F" w:rsidRPr="00252F8F" w:rsidRDefault="000F61DA" w:rsidP="000F61DA">
            <w:pPr>
              <w:pStyle w:val="TableHeader"/>
              <w:jc w:val="center"/>
              <w:rPr>
                <w:rFonts w:ascii="HelveticaNeue" w:hAnsi="HelveticaNeue" w:cs="HelveticaNeue"/>
              </w:rPr>
            </w:pPr>
            <w:r>
              <w:t xml:space="preserve">35 </w:t>
            </w:r>
            <w:r w:rsidR="00252F8F" w:rsidRPr="00252F8F">
              <w:t>–</w:t>
            </w:r>
            <w:r>
              <w:t xml:space="preserve"> </w:t>
            </w:r>
            <w:r w:rsidR="00252F8F" w:rsidRPr="00252F8F">
              <w:t>44</w:t>
            </w:r>
            <w:r>
              <w:t xml:space="preserve"> </w:t>
            </w:r>
            <w:r w:rsidR="00252F8F" w:rsidRPr="00252F8F">
              <w:t>C</w:t>
            </w:r>
          </w:p>
        </w:tc>
        <w:tc>
          <w:tcPr>
            <w:tcW w:w="108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06F9559F" w14:textId="5F4005C6" w:rsidR="00252F8F" w:rsidRPr="00252F8F" w:rsidRDefault="000F61DA" w:rsidP="000F61DA">
            <w:pPr>
              <w:pStyle w:val="TableHeader"/>
              <w:jc w:val="center"/>
              <w:rPr>
                <w:rFonts w:ascii="HelveticaNeue" w:hAnsi="HelveticaNeue" w:cs="HelveticaNeue"/>
              </w:rPr>
            </w:pPr>
            <w:r>
              <w:t xml:space="preserve">45 </w:t>
            </w:r>
            <w:r w:rsidR="00252F8F" w:rsidRPr="00252F8F">
              <w:t>–</w:t>
            </w:r>
            <w:r>
              <w:t xml:space="preserve"> </w:t>
            </w:r>
            <w:r w:rsidR="00252F8F" w:rsidRPr="00252F8F">
              <w:t>54</w:t>
            </w:r>
            <w:r>
              <w:t xml:space="preserve"> </w:t>
            </w:r>
            <w:r w:rsidR="00252F8F" w:rsidRPr="00252F8F">
              <w:t>D</w:t>
            </w:r>
          </w:p>
        </w:tc>
        <w:tc>
          <w:tcPr>
            <w:tcW w:w="1051"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26566FBB" w14:textId="166B7A66" w:rsidR="00252F8F" w:rsidRPr="00252F8F" w:rsidRDefault="000F61DA" w:rsidP="000F61DA">
            <w:pPr>
              <w:pStyle w:val="TableHeader"/>
              <w:jc w:val="center"/>
              <w:rPr>
                <w:rFonts w:ascii="HelveticaNeue" w:hAnsi="HelveticaNeue" w:cs="HelveticaNeue"/>
              </w:rPr>
            </w:pPr>
            <w:r>
              <w:t xml:space="preserve">55 </w:t>
            </w:r>
            <w:r w:rsidR="00252F8F" w:rsidRPr="00252F8F">
              <w:t>–</w:t>
            </w:r>
            <w:r>
              <w:t xml:space="preserve"> </w:t>
            </w:r>
            <w:r w:rsidR="00252F8F" w:rsidRPr="00252F8F">
              <w:t>64</w:t>
            </w:r>
            <w:r>
              <w:t xml:space="preserve"> </w:t>
            </w:r>
            <w:r w:rsidR="00252F8F" w:rsidRPr="00252F8F">
              <w:t>E</w:t>
            </w:r>
          </w:p>
        </w:tc>
        <w:tc>
          <w:tcPr>
            <w:tcW w:w="852"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5D0930E6" w14:textId="15CC61B6" w:rsidR="00252F8F" w:rsidRPr="00252F8F" w:rsidRDefault="00252F8F" w:rsidP="000F61DA">
            <w:pPr>
              <w:pStyle w:val="TableHeader"/>
              <w:jc w:val="center"/>
              <w:rPr>
                <w:rFonts w:ascii="HelveticaNeue" w:hAnsi="HelveticaNeue" w:cs="HelveticaNeue"/>
              </w:rPr>
            </w:pPr>
            <w:r w:rsidRPr="00252F8F">
              <w:t>65+</w:t>
            </w:r>
            <w:r w:rsidR="000F61DA">
              <w:t xml:space="preserve"> </w:t>
            </w:r>
            <w:r w:rsidRPr="00252F8F">
              <w:t>F</w:t>
            </w:r>
          </w:p>
        </w:tc>
        <w:tc>
          <w:tcPr>
            <w:tcW w:w="1278"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tcPr>
          <w:p w14:paraId="44A5CAD6" w14:textId="77777777" w:rsidR="00252F8F" w:rsidRPr="00252F8F" w:rsidRDefault="00252F8F" w:rsidP="000F61DA">
            <w:pPr>
              <w:pStyle w:val="TableHeader"/>
              <w:jc w:val="center"/>
              <w:rPr>
                <w:rFonts w:ascii="HelveticaNeue" w:hAnsi="HelveticaNeue" w:cs="HelveticaNeue"/>
              </w:rPr>
            </w:pPr>
            <w:r w:rsidRPr="00252F8F">
              <w:t>Business</w:t>
            </w:r>
          </w:p>
        </w:tc>
      </w:tr>
      <w:tr w:rsidR="00252F8F" w:rsidRPr="00252F8F" w14:paraId="0B767EFD" w14:textId="77777777" w:rsidTr="00F07D4A">
        <w:trPr>
          <w:trHeight w:val="417"/>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5C41466" w14:textId="77777777" w:rsidR="00252F8F" w:rsidRPr="00252F8F" w:rsidRDefault="00252F8F" w:rsidP="000F61DA">
            <w:pPr>
              <w:pStyle w:val="TableText"/>
            </w:pPr>
            <w:r w:rsidRPr="00252F8F">
              <w:t>Watch free-to-air TV</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E4F641E" w14:textId="77777777" w:rsidR="00252F8F" w:rsidRPr="00252F8F" w:rsidRDefault="00252F8F" w:rsidP="000F61DA">
            <w:pPr>
              <w:pStyle w:val="TableText"/>
              <w:jc w:val="center"/>
            </w:pPr>
            <w:r w:rsidRPr="00252F8F">
              <w:t>92%</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6C0D5A5" w14:textId="77777777" w:rsidR="00252F8F" w:rsidRPr="00252F8F" w:rsidRDefault="00252F8F" w:rsidP="000F61DA">
            <w:pPr>
              <w:pStyle w:val="TableText"/>
              <w:jc w:val="center"/>
            </w:pPr>
            <w:r w:rsidRPr="00252F8F">
              <w:t>83%</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ED119CB" w14:textId="77777777" w:rsidR="00252F8F" w:rsidRPr="00252F8F" w:rsidRDefault="00252F8F" w:rsidP="000F61DA">
            <w:pPr>
              <w:pStyle w:val="TableText"/>
              <w:jc w:val="center"/>
            </w:pPr>
            <w:r w:rsidRPr="00252F8F">
              <w:t xml:space="preserve">90% </w:t>
            </w:r>
            <w:r w:rsidRPr="00252F8F">
              <w:br/>
            </w:r>
            <w:r w:rsidRPr="00252F8F">
              <w:rPr>
                <w:rFonts w:ascii="HelveticaNeue-Bold" w:hAnsi="HelveticaNeue-Bold" w:cs="HelveticaNeue-Bold"/>
                <w:b/>
                <w:bCs/>
              </w:rPr>
              <w:t>A</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6D76E85" w14:textId="77777777" w:rsidR="00252F8F" w:rsidRPr="00252F8F" w:rsidRDefault="00252F8F" w:rsidP="000F61DA">
            <w:pPr>
              <w:pStyle w:val="TableText"/>
              <w:jc w:val="center"/>
            </w:pPr>
            <w:r w:rsidRPr="00252F8F">
              <w:t xml:space="preserve">92% </w:t>
            </w:r>
            <w:r w:rsidRPr="00252F8F">
              <w:br/>
            </w:r>
            <w:r w:rsidRPr="00252F8F">
              <w:rPr>
                <w:rFonts w:ascii="HelveticaNeue-Bold" w:hAnsi="HelveticaNeue-Bold" w:cs="HelveticaNeue-Bold"/>
                <w:b/>
                <w:bCs/>
              </w:rPr>
              <w:t>A</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1B79BC3" w14:textId="77777777" w:rsidR="00252F8F" w:rsidRPr="00252F8F" w:rsidRDefault="00252F8F" w:rsidP="000F61DA">
            <w:pPr>
              <w:pStyle w:val="TableText"/>
              <w:jc w:val="center"/>
            </w:pPr>
            <w:r w:rsidRPr="00252F8F">
              <w:t xml:space="preserve">97% </w:t>
            </w:r>
            <w:r w:rsidRPr="00252F8F">
              <w:br/>
            </w:r>
            <w:r w:rsidRPr="00252F8F">
              <w:rPr>
                <w:rFonts w:ascii="HelveticaNeue-Bold" w:hAnsi="HelveticaNeue-Bold" w:cs="HelveticaNeue-Bold"/>
                <w:b/>
                <w:bCs/>
              </w:rPr>
              <w:t>ABC</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BDF7190" w14:textId="77777777" w:rsidR="00252F8F" w:rsidRPr="00252F8F" w:rsidRDefault="00252F8F" w:rsidP="000F61DA">
            <w:pPr>
              <w:pStyle w:val="TableText"/>
              <w:jc w:val="center"/>
            </w:pPr>
            <w:r w:rsidRPr="00252F8F">
              <w:t xml:space="preserve">95% </w:t>
            </w:r>
            <w:r w:rsidRPr="00252F8F">
              <w:br/>
            </w:r>
            <w:r w:rsidRPr="00252F8F">
              <w:rPr>
                <w:rFonts w:ascii="HelveticaNeue-Bold" w:hAnsi="HelveticaNeue-Bold" w:cs="HelveticaNeue-Bold"/>
                <w:b/>
                <w:bCs/>
              </w:rPr>
              <w:t>AB</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6148678" w14:textId="77777777" w:rsidR="00252F8F" w:rsidRPr="00252F8F" w:rsidRDefault="00252F8F" w:rsidP="000F61DA">
            <w:pPr>
              <w:pStyle w:val="TableText"/>
              <w:jc w:val="center"/>
            </w:pPr>
            <w:r w:rsidRPr="00252F8F">
              <w:t xml:space="preserve">97% </w:t>
            </w:r>
            <w:r w:rsidRPr="00252F8F">
              <w:br/>
            </w:r>
            <w:r w:rsidRPr="00252F8F">
              <w:rPr>
                <w:rFonts w:ascii="HelveticaNeue-Bold" w:hAnsi="HelveticaNeue-Bold" w:cs="HelveticaNeue-Bold"/>
                <w:b/>
                <w:bCs/>
              </w:rPr>
              <w:t>ABC</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C77654F" w14:textId="77777777" w:rsidR="00252F8F" w:rsidRPr="00252F8F" w:rsidRDefault="00252F8F" w:rsidP="000F61DA">
            <w:pPr>
              <w:pStyle w:val="TableText"/>
              <w:jc w:val="center"/>
            </w:pPr>
            <w:r w:rsidRPr="00252F8F">
              <w:t>90%</w:t>
            </w:r>
          </w:p>
        </w:tc>
      </w:tr>
      <w:tr w:rsidR="00252F8F" w:rsidRPr="00252F8F" w14:paraId="5E4C5ACD" w14:textId="77777777" w:rsidTr="00F07D4A">
        <w:trPr>
          <w:trHeight w:val="395"/>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BF269FA" w14:textId="77777777" w:rsidR="00252F8F" w:rsidRPr="00252F8F" w:rsidRDefault="00252F8F" w:rsidP="000F61DA">
            <w:pPr>
              <w:pStyle w:val="TableText"/>
            </w:pPr>
            <w:r w:rsidRPr="00252F8F">
              <w:t>Listen to the radio</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DD89341" w14:textId="77777777" w:rsidR="00252F8F" w:rsidRPr="00252F8F" w:rsidRDefault="00252F8F" w:rsidP="000F61DA">
            <w:pPr>
              <w:pStyle w:val="TableText"/>
              <w:jc w:val="center"/>
            </w:pPr>
            <w:r w:rsidRPr="00252F8F">
              <w:t>74%</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89612FB" w14:textId="77777777" w:rsidR="00252F8F" w:rsidRPr="00252F8F" w:rsidRDefault="00252F8F" w:rsidP="000F61DA">
            <w:pPr>
              <w:pStyle w:val="TableText"/>
              <w:jc w:val="center"/>
            </w:pPr>
            <w:r w:rsidRPr="00252F8F">
              <w:t>62%</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0631674" w14:textId="77777777" w:rsidR="00252F8F" w:rsidRPr="00252F8F" w:rsidRDefault="00252F8F" w:rsidP="000F61DA">
            <w:pPr>
              <w:pStyle w:val="TableText"/>
              <w:jc w:val="center"/>
            </w:pPr>
            <w:r w:rsidRPr="00252F8F">
              <w:t>74%</w:t>
            </w:r>
            <w:r w:rsidRPr="00252F8F">
              <w:br/>
            </w:r>
            <w:r w:rsidRPr="00252F8F">
              <w:rPr>
                <w:rFonts w:ascii="HelveticaNeue-Bold" w:hAnsi="HelveticaNeue-Bold" w:cs="HelveticaNeue-Bold"/>
                <w:b/>
                <w:bCs/>
              </w:rPr>
              <w:t>A</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4612FF0" w14:textId="77777777" w:rsidR="00252F8F" w:rsidRPr="00252F8F" w:rsidRDefault="00252F8F" w:rsidP="000F61DA">
            <w:pPr>
              <w:pStyle w:val="TableText"/>
              <w:jc w:val="center"/>
            </w:pPr>
            <w:r w:rsidRPr="00252F8F">
              <w:t>79%</w:t>
            </w:r>
            <w:r w:rsidRPr="00252F8F">
              <w:br/>
            </w:r>
            <w:r w:rsidRPr="00252F8F">
              <w:rPr>
                <w:rFonts w:ascii="HelveticaNeue-Bold" w:hAnsi="HelveticaNeue-Bold" w:cs="HelveticaNeue-Bold"/>
                <w:b/>
                <w:bCs/>
              </w:rPr>
              <w:t>AF</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F78F52E" w14:textId="77777777" w:rsidR="00252F8F" w:rsidRPr="00252F8F" w:rsidRDefault="00252F8F" w:rsidP="000F61DA">
            <w:pPr>
              <w:pStyle w:val="TableText"/>
              <w:jc w:val="center"/>
            </w:pPr>
            <w:r w:rsidRPr="00252F8F">
              <w:t>79%</w:t>
            </w:r>
            <w:r w:rsidRPr="00252F8F">
              <w:br/>
            </w:r>
            <w:r w:rsidRPr="00252F8F">
              <w:rPr>
                <w:rFonts w:ascii="HelveticaNeue-Bold" w:hAnsi="HelveticaNeue-Bold" w:cs="HelveticaNeue-Bold"/>
                <w:b/>
                <w:bCs/>
              </w:rPr>
              <w:t>ABF</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E62F499" w14:textId="77777777" w:rsidR="00252F8F" w:rsidRPr="00252F8F" w:rsidRDefault="00252F8F" w:rsidP="000F61DA">
            <w:pPr>
              <w:pStyle w:val="TableText"/>
              <w:jc w:val="center"/>
            </w:pPr>
            <w:r w:rsidRPr="00252F8F">
              <w:t>73%</w:t>
            </w:r>
            <w:r w:rsidRPr="00252F8F">
              <w:br/>
            </w:r>
            <w:r w:rsidRPr="00252F8F">
              <w:rPr>
                <w:rFonts w:ascii="HelveticaNeue-Bold" w:hAnsi="HelveticaNeue-Bold" w:cs="HelveticaNeue-Bold"/>
                <w:b/>
                <w:bCs/>
              </w:rPr>
              <w:t>A</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54E7A69" w14:textId="77777777" w:rsidR="00252F8F" w:rsidRPr="00252F8F" w:rsidRDefault="00252F8F" w:rsidP="000F61DA">
            <w:pPr>
              <w:pStyle w:val="TableText"/>
              <w:jc w:val="center"/>
            </w:pPr>
            <w:r w:rsidRPr="00252F8F">
              <w:t>70%</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EBAC60A" w14:textId="77777777" w:rsidR="00252F8F" w:rsidRPr="00252F8F" w:rsidRDefault="00252F8F" w:rsidP="000F61DA">
            <w:pPr>
              <w:pStyle w:val="TableText"/>
              <w:jc w:val="center"/>
            </w:pPr>
            <w:r w:rsidRPr="00252F8F">
              <w:t>80%</w:t>
            </w:r>
          </w:p>
        </w:tc>
      </w:tr>
      <w:tr w:rsidR="00252F8F" w:rsidRPr="00252F8F" w14:paraId="7E08750D" w14:textId="77777777" w:rsidTr="00F07D4A">
        <w:trPr>
          <w:trHeight w:val="471"/>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2445D57" w14:textId="77777777" w:rsidR="00252F8F" w:rsidRPr="00252F8F" w:rsidRDefault="00252F8F" w:rsidP="000F61DA">
            <w:pPr>
              <w:pStyle w:val="TableText"/>
            </w:pPr>
            <w:r w:rsidRPr="00252F8F">
              <w:t>Read newspapers (either paper or online)</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3BD978B" w14:textId="77777777" w:rsidR="00252F8F" w:rsidRPr="00252F8F" w:rsidRDefault="00252F8F" w:rsidP="000F61DA">
            <w:pPr>
              <w:pStyle w:val="TableText"/>
              <w:jc w:val="center"/>
            </w:pPr>
            <w:r w:rsidRPr="00252F8F">
              <w:t>67%</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B6B672C" w14:textId="77777777" w:rsidR="00252F8F" w:rsidRPr="00252F8F" w:rsidRDefault="00252F8F" w:rsidP="000F61DA">
            <w:pPr>
              <w:pStyle w:val="TableText"/>
              <w:jc w:val="center"/>
            </w:pPr>
            <w:r w:rsidRPr="00252F8F">
              <w:t>49%</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261B4E4" w14:textId="77777777" w:rsidR="00252F8F" w:rsidRPr="00252F8F" w:rsidRDefault="00252F8F" w:rsidP="000F61DA">
            <w:pPr>
              <w:pStyle w:val="TableText"/>
              <w:jc w:val="center"/>
            </w:pPr>
            <w:r w:rsidRPr="00252F8F">
              <w:t>61%</w:t>
            </w:r>
            <w:r w:rsidRPr="00252F8F">
              <w:br/>
            </w:r>
            <w:r w:rsidRPr="00252F8F">
              <w:rPr>
                <w:rFonts w:ascii="HelveticaNeue-Bold" w:hAnsi="HelveticaNeue-Bold" w:cs="HelveticaNeue-Bold"/>
                <w:b/>
                <w:bCs/>
              </w:rPr>
              <w:t>A</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9654140" w14:textId="77777777" w:rsidR="00252F8F" w:rsidRPr="00252F8F" w:rsidRDefault="00252F8F" w:rsidP="000F61DA">
            <w:pPr>
              <w:pStyle w:val="TableText"/>
              <w:jc w:val="center"/>
            </w:pPr>
            <w:r w:rsidRPr="00252F8F">
              <w:t>67%</w:t>
            </w:r>
            <w:r w:rsidRPr="00252F8F">
              <w:br/>
            </w:r>
            <w:r w:rsidRPr="00252F8F">
              <w:rPr>
                <w:rFonts w:ascii="HelveticaNeue-Bold" w:hAnsi="HelveticaNeue-Bold" w:cs="HelveticaNeue-Bold"/>
                <w:b/>
                <w:bCs/>
              </w:rPr>
              <w:t>A</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C853DD2" w14:textId="77777777" w:rsidR="00252F8F" w:rsidRPr="00252F8F" w:rsidRDefault="00252F8F" w:rsidP="000F61DA">
            <w:pPr>
              <w:pStyle w:val="TableText"/>
              <w:jc w:val="center"/>
            </w:pPr>
            <w:r w:rsidRPr="00252F8F">
              <w:t>72%</w:t>
            </w:r>
            <w:r w:rsidRPr="00252F8F">
              <w:br/>
            </w:r>
            <w:r w:rsidRPr="00252F8F">
              <w:rPr>
                <w:rFonts w:ascii="HelveticaNeue-Bold" w:hAnsi="HelveticaNeue-Bold" w:cs="HelveticaNeue-Bold"/>
                <w:b/>
                <w:bCs/>
              </w:rPr>
              <w:t>AB</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EA17EB9" w14:textId="77777777" w:rsidR="00252F8F" w:rsidRPr="00252F8F" w:rsidRDefault="00252F8F" w:rsidP="000F61DA">
            <w:pPr>
              <w:pStyle w:val="TableText"/>
              <w:jc w:val="center"/>
            </w:pPr>
            <w:r w:rsidRPr="00252F8F">
              <w:t>77%</w:t>
            </w:r>
            <w:r w:rsidRPr="00252F8F">
              <w:br/>
            </w:r>
            <w:r w:rsidRPr="00252F8F">
              <w:rPr>
                <w:rFonts w:ascii="HelveticaNeue-Bold" w:hAnsi="HelveticaNeue-Bold" w:cs="HelveticaNeue-Bold"/>
                <w:b/>
                <w:bCs/>
              </w:rPr>
              <w:t>ABC</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4876C73" w14:textId="77777777" w:rsidR="00252F8F" w:rsidRPr="00252F8F" w:rsidRDefault="00252F8F" w:rsidP="000F61DA">
            <w:pPr>
              <w:pStyle w:val="TableText"/>
              <w:jc w:val="center"/>
            </w:pPr>
            <w:r w:rsidRPr="00252F8F">
              <w:t>77%</w:t>
            </w:r>
            <w:r w:rsidRPr="00252F8F">
              <w:br/>
            </w:r>
            <w:r w:rsidRPr="00252F8F">
              <w:rPr>
                <w:rFonts w:ascii="HelveticaNeue-Bold" w:hAnsi="HelveticaNeue-Bold" w:cs="HelveticaNeue-Bold"/>
                <w:b/>
                <w:bCs/>
              </w:rPr>
              <w:t>ABC</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A58718A" w14:textId="77777777" w:rsidR="00252F8F" w:rsidRPr="00252F8F" w:rsidRDefault="00252F8F" w:rsidP="000F61DA">
            <w:pPr>
              <w:pStyle w:val="TableText"/>
              <w:jc w:val="center"/>
            </w:pPr>
            <w:r w:rsidRPr="00252F8F">
              <w:t>78%</w:t>
            </w:r>
          </w:p>
        </w:tc>
      </w:tr>
      <w:tr w:rsidR="00252F8F" w:rsidRPr="00252F8F" w14:paraId="21A35026" w14:textId="77777777" w:rsidTr="00F07D4A">
        <w:trPr>
          <w:trHeight w:val="491"/>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57F5D39" w14:textId="77777777" w:rsidR="00252F8F" w:rsidRPr="00252F8F" w:rsidRDefault="00252F8F" w:rsidP="000F61DA">
            <w:pPr>
              <w:pStyle w:val="TableText"/>
            </w:pPr>
            <w:r w:rsidRPr="00252F8F">
              <w:t>Use social media including Twitter or Facebook</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22823F5" w14:textId="77777777" w:rsidR="00252F8F" w:rsidRPr="00252F8F" w:rsidRDefault="00252F8F" w:rsidP="000F61DA">
            <w:pPr>
              <w:pStyle w:val="TableText"/>
              <w:jc w:val="center"/>
            </w:pPr>
            <w:r w:rsidRPr="00252F8F">
              <w:t>66%</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8F83615" w14:textId="77777777" w:rsidR="00252F8F" w:rsidRPr="00252F8F" w:rsidRDefault="00252F8F" w:rsidP="000F61DA">
            <w:pPr>
              <w:pStyle w:val="TableText"/>
              <w:jc w:val="center"/>
            </w:pPr>
            <w:r w:rsidRPr="00252F8F">
              <w:t>91%</w:t>
            </w:r>
            <w:r w:rsidRPr="00252F8F">
              <w:br/>
            </w:r>
            <w:r w:rsidRPr="00252F8F">
              <w:rPr>
                <w:rFonts w:ascii="HelveticaNeue-Bold" w:hAnsi="HelveticaNeue-Bold" w:cs="HelveticaNeue-Bold"/>
                <w:b/>
                <w:bCs/>
              </w:rPr>
              <w:t>BCDEF</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53FB9CA" w14:textId="77777777" w:rsidR="00252F8F" w:rsidRPr="00252F8F" w:rsidRDefault="00252F8F" w:rsidP="000F61DA">
            <w:pPr>
              <w:pStyle w:val="TableText"/>
              <w:jc w:val="center"/>
            </w:pPr>
            <w:r w:rsidRPr="00252F8F">
              <w:t>81%</w:t>
            </w:r>
            <w:r w:rsidRPr="00252F8F">
              <w:br/>
            </w:r>
            <w:r w:rsidRPr="00252F8F">
              <w:rPr>
                <w:rFonts w:ascii="HelveticaNeue-Bold" w:hAnsi="HelveticaNeue-Bold" w:cs="HelveticaNeue-Bold"/>
                <w:b/>
                <w:bCs/>
              </w:rPr>
              <w:t>CDEF</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8C76574" w14:textId="77777777" w:rsidR="00252F8F" w:rsidRPr="00252F8F" w:rsidRDefault="00252F8F" w:rsidP="000F61DA">
            <w:pPr>
              <w:pStyle w:val="TableText"/>
              <w:jc w:val="center"/>
            </w:pPr>
            <w:r w:rsidRPr="00252F8F">
              <w:t>70%</w:t>
            </w:r>
            <w:r w:rsidRPr="00252F8F">
              <w:br/>
            </w:r>
            <w:r w:rsidRPr="00252F8F">
              <w:rPr>
                <w:rFonts w:ascii="HelveticaNeue-Bold" w:hAnsi="HelveticaNeue-Bold" w:cs="HelveticaNeue-Bold"/>
                <w:b/>
                <w:bCs/>
              </w:rPr>
              <w:t>DEF</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48C02A2" w14:textId="77777777" w:rsidR="00252F8F" w:rsidRPr="00252F8F" w:rsidRDefault="00252F8F" w:rsidP="000F61DA">
            <w:pPr>
              <w:pStyle w:val="TableText"/>
              <w:jc w:val="center"/>
            </w:pPr>
            <w:r w:rsidRPr="00252F8F">
              <w:t>57%</w:t>
            </w:r>
            <w:r w:rsidRPr="00252F8F">
              <w:br/>
            </w:r>
            <w:r w:rsidRPr="00252F8F">
              <w:rPr>
                <w:rFonts w:ascii="HelveticaNeue-Bold" w:hAnsi="HelveticaNeue-Bold" w:cs="HelveticaNeue-Bold"/>
                <w:b/>
                <w:bCs/>
              </w:rPr>
              <w:t>F</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A4DE57B" w14:textId="77777777" w:rsidR="00252F8F" w:rsidRPr="00252F8F" w:rsidRDefault="00252F8F" w:rsidP="000F61DA">
            <w:pPr>
              <w:pStyle w:val="TableText"/>
              <w:jc w:val="center"/>
            </w:pPr>
            <w:r w:rsidRPr="00252F8F">
              <w:t>53%</w:t>
            </w:r>
            <w:r w:rsidRPr="00252F8F">
              <w:br/>
            </w:r>
            <w:r w:rsidRPr="00252F8F">
              <w:rPr>
                <w:rFonts w:ascii="HelveticaNeue-Bold" w:hAnsi="HelveticaNeue-Bold" w:cs="HelveticaNeue-Bold"/>
                <w:b/>
                <w:bCs/>
              </w:rPr>
              <w:t>F</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969776C" w14:textId="77777777" w:rsidR="00252F8F" w:rsidRPr="00252F8F" w:rsidRDefault="00252F8F" w:rsidP="000F61DA">
            <w:pPr>
              <w:pStyle w:val="TableText"/>
              <w:jc w:val="center"/>
            </w:pPr>
            <w:r w:rsidRPr="00252F8F">
              <w:t>39%</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E175EF9" w14:textId="77777777" w:rsidR="00252F8F" w:rsidRPr="00252F8F" w:rsidRDefault="00252F8F" w:rsidP="000F61DA">
            <w:pPr>
              <w:pStyle w:val="TableText"/>
              <w:jc w:val="center"/>
            </w:pPr>
            <w:r w:rsidRPr="00252F8F">
              <w:t>59%</w:t>
            </w:r>
          </w:p>
        </w:tc>
      </w:tr>
      <w:tr w:rsidR="00252F8F" w:rsidRPr="00252F8F" w14:paraId="3D1D7FC7" w14:textId="77777777" w:rsidTr="00F07D4A">
        <w:trPr>
          <w:trHeight w:val="519"/>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146858B" w14:textId="77777777" w:rsidR="00252F8F" w:rsidRPr="00252F8F" w:rsidRDefault="00252F8F" w:rsidP="000F61DA">
            <w:pPr>
              <w:pStyle w:val="TableText"/>
            </w:pPr>
            <w:r w:rsidRPr="00252F8F">
              <w:lastRenderedPageBreak/>
              <w:t>Watch movies, including renting, downloaded or going to the cinema</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97DE0C3" w14:textId="77777777" w:rsidR="00252F8F" w:rsidRPr="00252F8F" w:rsidRDefault="00252F8F" w:rsidP="000F61DA">
            <w:pPr>
              <w:pStyle w:val="TableText"/>
              <w:jc w:val="center"/>
            </w:pPr>
            <w:r w:rsidRPr="00252F8F">
              <w:t>56%</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D248CAE" w14:textId="77777777" w:rsidR="00252F8F" w:rsidRPr="00252F8F" w:rsidRDefault="00252F8F" w:rsidP="000F61DA">
            <w:pPr>
              <w:pStyle w:val="TableText"/>
              <w:jc w:val="center"/>
            </w:pPr>
            <w:r w:rsidRPr="00252F8F">
              <w:t>78%</w:t>
            </w:r>
            <w:r w:rsidRPr="00252F8F">
              <w:br/>
            </w:r>
            <w:r w:rsidRPr="00252F8F">
              <w:rPr>
                <w:rFonts w:ascii="HelveticaNeue-Bold" w:hAnsi="HelveticaNeue-Bold" w:cs="HelveticaNeue-Bold"/>
                <w:b/>
                <w:bCs/>
              </w:rPr>
              <w:t>BCDEF</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E35C203" w14:textId="77777777" w:rsidR="00252F8F" w:rsidRPr="00252F8F" w:rsidRDefault="00252F8F" w:rsidP="000F61DA">
            <w:pPr>
              <w:pStyle w:val="TableText"/>
              <w:jc w:val="center"/>
            </w:pPr>
            <w:r w:rsidRPr="00252F8F">
              <w:t>66%</w:t>
            </w:r>
            <w:r w:rsidRPr="00252F8F">
              <w:br/>
            </w:r>
            <w:r w:rsidRPr="00252F8F">
              <w:rPr>
                <w:rFonts w:ascii="HelveticaNeue-Bold" w:hAnsi="HelveticaNeue-Bold" w:cs="HelveticaNeue-Bold"/>
                <w:b/>
                <w:bCs/>
              </w:rPr>
              <w:t>CDEF</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F60958D" w14:textId="77777777" w:rsidR="00252F8F" w:rsidRPr="00252F8F" w:rsidRDefault="00252F8F" w:rsidP="000F61DA">
            <w:pPr>
              <w:pStyle w:val="TableText"/>
              <w:jc w:val="center"/>
            </w:pPr>
            <w:r w:rsidRPr="00252F8F">
              <w:t>54%</w:t>
            </w:r>
            <w:r w:rsidRPr="00252F8F">
              <w:br/>
            </w:r>
            <w:r w:rsidRPr="00252F8F">
              <w:rPr>
                <w:rFonts w:ascii="HelveticaNeue-Bold" w:hAnsi="HelveticaNeue-Bold" w:cs="HelveticaNeue-Bold"/>
                <w:b/>
                <w:bCs/>
              </w:rPr>
              <w:t>EF</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7561F5B" w14:textId="77777777" w:rsidR="00252F8F" w:rsidRPr="00252F8F" w:rsidRDefault="00252F8F" w:rsidP="000F61DA">
            <w:pPr>
              <w:pStyle w:val="TableText"/>
              <w:jc w:val="center"/>
            </w:pPr>
            <w:r w:rsidRPr="00252F8F">
              <w:t>54%</w:t>
            </w:r>
            <w:r w:rsidRPr="00252F8F">
              <w:br/>
            </w:r>
            <w:r w:rsidRPr="00252F8F">
              <w:rPr>
                <w:rFonts w:ascii="HelveticaNeue-Bold" w:hAnsi="HelveticaNeue-Bold" w:cs="HelveticaNeue-Bold"/>
                <w:b/>
                <w:bCs/>
              </w:rPr>
              <w:t>EF</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DFDDDCB" w14:textId="77777777" w:rsidR="00252F8F" w:rsidRPr="00252F8F" w:rsidRDefault="00252F8F" w:rsidP="000F61DA">
            <w:pPr>
              <w:pStyle w:val="TableText"/>
              <w:jc w:val="center"/>
            </w:pPr>
            <w:r w:rsidRPr="00252F8F">
              <w:t>42%</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F3298C6" w14:textId="77777777" w:rsidR="00252F8F" w:rsidRPr="00252F8F" w:rsidRDefault="00252F8F" w:rsidP="000F61DA">
            <w:pPr>
              <w:pStyle w:val="TableText"/>
              <w:jc w:val="center"/>
            </w:pPr>
            <w:r w:rsidRPr="00252F8F">
              <w:t>36%</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31BD093" w14:textId="77777777" w:rsidR="00252F8F" w:rsidRPr="00252F8F" w:rsidRDefault="00252F8F" w:rsidP="000F61DA">
            <w:pPr>
              <w:pStyle w:val="TableText"/>
              <w:jc w:val="center"/>
            </w:pPr>
            <w:r w:rsidRPr="00252F8F">
              <w:t>51%</w:t>
            </w:r>
          </w:p>
        </w:tc>
      </w:tr>
      <w:tr w:rsidR="00252F8F" w:rsidRPr="00252F8F" w14:paraId="23EE0A76" w14:textId="77777777" w:rsidTr="00F07D4A">
        <w:trPr>
          <w:trHeight w:val="442"/>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FBBD01B" w14:textId="77777777" w:rsidR="00252F8F" w:rsidRPr="00252F8F" w:rsidRDefault="00252F8F" w:rsidP="000F61DA">
            <w:pPr>
              <w:pStyle w:val="TableText"/>
            </w:pPr>
            <w:r w:rsidRPr="00252F8F">
              <w:t>Read magazines</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32B7B57" w14:textId="77777777" w:rsidR="00252F8F" w:rsidRPr="00252F8F" w:rsidRDefault="00252F8F" w:rsidP="000F61DA">
            <w:pPr>
              <w:pStyle w:val="TableText"/>
              <w:jc w:val="center"/>
            </w:pPr>
            <w:r w:rsidRPr="00252F8F">
              <w:t>36%</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627A926" w14:textId="77777777" w:rsidR="00252F8F" w:rsidRPr="00252F8F" w:rsidRDefault="00252F8F" w:rsidP="000F61DA">
            <w:pPr>
              <w:pStyle w:val="TableText"/>
              <w:jc w:val="center"/>
            </w:pPr>
            <w:r w:rsidRPr="00252F8F">
              <w:t>41%</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A90E9E6" w14:textId="77777777" w:rsidR="00252F8F" w:rsidRPr="00252F8F" w:rsidRDefault="00252F8F" w:rsidP="000F61DA">
            <w:pPr>
              <w:pStyle w:val="TableText"/>
              <w:jc w:val="center"/>
            </w:pPr>
            <w:r w:rsidRPr="00252F8F">
              <w:t>35%</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46A0741" w14:textId="77777777" w:rsidR="00252F8F" w:rsidRPr="00252F8F" w:rsidRDefault="00252F8F" w:rsidP="000F61DA">
            <w:pPr>
              <w:pStyle w:val="TableText"/>
              <w:jc w:val="center"/>
            </w:pPr>
            <w:r w:rsidRPr="00252F8F">
              <w:t>32%</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2A51545" w14:textId="77777777" w:rsidR="00252F8F" w:rsidRPr="00252F8F" w:rsidRDefault="00252F8F" w:rsidP="000F61DA">
            <w:pPr>
              <w:pStyle w:val="TableText"/>
              <w:jc w:val="center"/>
            </w:pPr>
            <w:r w:rsidRPr="00252F8F">
              <w:t>34%</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22DA492" w14:textId="77777777" w:rsidR="00252F8F" w:rsidRPr="00252F8F" w:rsidRDefault="00252F8F" w:rsidP="000F61DA">
            <w:pPr>
              <w:pStyle w:val="TableText"/>
              <w:jc w:val="center"/>
            </w:pPr>
            <w:r w:rsidRPr="00252F8F">
              <w:t>42%</w:t>
            </w:r>
            <w:r w:rsidRPr="00252F8F">
              <w:br/>
            </w:r>
            <w:r w:rsidRPr="00252F8F">
              <w:rPr>
                <w:rFonts w:ascii="HelveticaNeue-Bold" w:hAnsi="HelveticaNeue-Bold" w:cs="HelveticaNeue-Bold"/>
                <w:b/>
                <w:bCs/>
              </w:rPr>
              <w:t>CD</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C0F7133" w14:textId="77777777" w:rsidR="00252F8F" w:rsidRPr="00252F8F" w:rsidRDefault="00252F8F" w:rsidP="000F61DA">
            <w:pPr>
              <w:pStyle w:val="TableText"/>
              <w:jc w:val="center"/>
            </w:pPr>
            <w:r w:rsidRPr="00252F8F">
              <w:t>36%</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776642E" w14:textId="77777777" w:rsidR="00252F8F" w:rsidRPr="00252F8F" w:rsidRDefault="00252F8F" w:rsidP="000F61DA">
            <w:pPr>
              <w:pStyle w:val="TableText"/>
              <w:jc w:val="center"/>
            </w:pPr>
            <w:r w:rsidRPr="00252F8F">
              <w:t>37%</w:t>
            </w:r>
          </w:p>
        </w:tc>
      </w:tr>
      <w:tr w:rsidR="00252F8F" w:rsidRPr="00252F8F" w14:paraId="2502DE01" w14:textId="77777777" w:rsidTr="00F07D4A">
        <w:trPr>
          <w:trHeight w:val="446"/>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E140ADC" w14:textId="77777777" w:rsidR="00252F8F" w:rsidRPr="00252F8F" w:rsidRDefault="00252F8F" w:rsidP="000F61DA">
            <w:pPr>
              <w:pStyle w:val="TableText"/>
            </w:pPr>
            <w:r w:rsidRPr="00252F8F">
              <w:t>Watch Pay TV</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1F18A63" w14:textId="77777777" w:rsidR="00252F8F" w:rsidRPr="00252F8F" w:rsidRDefault="00252F8F" w:rsidP="000F61DA">
            <w:pPr>
              <w:pStyle w:val="TableText"/>
              <w:jc w:val="center"/>
            </w:pPr>
            <w:r w:rsidRPr="00252F8F">
              <w:t>30%</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A56EA89" w14:textId="77777777" w:rsidR="00252F8F" w:rsidRPr="00252F8F" w:rsidRDefault="00252F8F" w:rsidP="000F61DA">
            <w:pPr>
              <w:pStyle w:val="TableText"/>
              <w:jc w:val="center"/>
            </w:pPr>
            <w:r w:rsidRPr="00252F8F">
              <w:t>26%</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37032D5" w14:textId="77777777" w:rsidR="00252F8F" w:rsidRPr="00252F8F" w:rsidRDefault="00252F8F" w:rsidP="000F61DA">
            <w:pPr>
              <w:pStyle w:val="TableText"/>
              <w:jc w:val="center"/>
            </w:pPr>
            <w:r w:rsidRPr="00252F8F">
              <w:t>27%</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25ADD89" w14:textId="77777777" w:rsidR="00252F8F" w:rsidRPr="00252F8F" w:rsidRDefault="00252F8F" w:rsidP="000F61DA">
            <w:pPr>
              <w:pStyle w:val="TableText"/>
              <w:jc w:val="center"/>
            </w:pPr>
            <w:r w:rsidRPr="00252F8F">
              <w:t>33%</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2F1A78A" w14:textId="77777777" w:rsidR="00252F8F" w:rsidRPr="00252F8F" w:rsidRDefault="00252F8F" w:rsidP="000F61DA">
            <w:pPr>
              <w:pStyle w:val="TableText"/>
              <w:jc w:val="center"/>
            </w:pPr>
            <w:r w:rsidRPr="00252F8F">
              <w:t>35%</w:t>
            </w:r>
            <w:r w:rsidRPr="00252F8F">
              <w:br/>
            </w:r>
            <w:r w:rsidRPr="00252F8F">
              <w:rPr>
                <w:rFonts w:ascii="HelveticaNeue-Bold" w:hAnsi="HelveticaNeue-Bold" w:cs="HelveticaNeue-Bold"/>
                <w:b/>
                <w:bCs/>
              </w:rPr>
              <w:t>AB</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BB519A5" w14:textId="77777777" w:rsidR="00252F8F" w:rsidRPr="00252F8F" w:rsidRDefault="00252F8F" w:rsidP="000F61DA">
            <w:pPr>
              <w:pStyle w:val="TableText"/>
              <w:jc w:val="center"/>
            </w:pPr>
            <w:r w:rsidRPr="00252F8F">
              <w:t>27%</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DA5B7D7" w14:textId="77777777" w:rsidR="00252F8F" w:rsidRPr="00252F8F" w:rsidRDefault="00252F8F" w:rsidP="000F61DA">
            <w:pPr>
              <w:pStyle w:val="TableText"/>
              <w:jc w:val="center"/>
            </w:pPr>
            <w:r w:rsidRPr="00252F8F">
              <w:t>31%</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98A9856" w14:textId="77777777" w:rsidR="00252F8F" w:rsidRPr="00252F8F" w:rsidRDefault="00252F8F" w:rsidP="000F61DA">
            <w:pPr>
              <w:pStyle w:val="TableText"/>
              <w:jc w:val="center"/>
            </w:pPr>
            <w:r w:rsidRPr="00252F8F">
              <w:t>40%</w:t>
            </w:r>
          </w:p>
        </w:tc>
      </w:tr>
      <w:tr w:rsidR="00252F8F" w:rsidRPr="00252F8F" w14:paraId="023D568F" w14:textId="77777777" w:rsidTr="00F07D4A">
        <w:trPr>
          <w:trHeight w:val="415"/>
        </w:trPr>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A0BA021" w14:textId="77777777" w:rsidR="00252F8F" w:rsidRPr="00252F8F" w:rsidRDefault="00252F8F" w:rsidP="000F61DA">
            <w:pPr>
              <w:pStyle w:val="TableText"/>
            </w:pPr>
            <w:r w:rsidRPr="00252F8F">
              <w:t>Watch TV online</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B0B150A" w14:textId="77777777" w:rsidR="00252F8F" w:rsidRPr="00252F8F" w:rsidRDefault="00252F8F" w:rsidP="000F61DA">
            <w:pPr>
              <w:pStyle w:val="TableText"/>
              <w:jc w:val="center"/>
            </w:pPr>
            <w:r w:rsidRPr="00252F8F">
              <w:t>26%</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332EEA2" w14:textId="77777777" w:rsidR="00252F8F" w:rsidRPr="00252F8F" w:rsidRDefault="00252F8F" w:rsidP="000F61DA">
            <w:pPr>
              <w:pStyle w:val="TableText"/>
              <w:jc w:val="center"/>
            </w:pPr>
            <w:r w:rsidRPr="00252F8F">
              <w:t>43%</w:t>
            </w:r>
            <w:r w:rsidRPr="00252F8F">
              <w:br/>
            </w:r>
            <w:r w:rsidRPr="00252F8F">
              <w:rPr>
                <w:rFonts w:ascii="HelveticaNeue-Bold" w:hAnsi="HelveticaNeue-Bold" w:cs="HelveticaNeue-Bold"/>
                <w:b/>
                <w:bCs/>
              </w:rPr>
              <w:t>CDEF</w:t>
            </w:r>
          </w:p>
        </w:tc>
        <w:tc>
          <w:tcPr>
            <w:tcW w:w="108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3F99A10" w14:textId="77777777" w:rsidR="00252F8F" w:rsidRPr="00252F8F" w:rsidRDefault="00252F8F" w:rsidP="000F61DA">
            <w:pPr>
              <w:pStyle w:val="TableText"/>
              <w:jc w:val="center"/>
            </w:pPr>
            <w:r w:rsidRPr="00252F8F">
              <w:t>35%</w:t>
            </w:r>
            <w:r w:rsidRPr="00252F8F">
              <w:br/>
            </w:r>
            <w:r w:rsidRPr="00252F8F">
              <w:rPr>
                <w:rFonts w:ascii="HelveticaNeue-Bold" w:hAnsi="HelveticaNeue-Bold" w:cs="HelveticaNeue-Bold"/>
                <w:b/>
                <w:bCs/>
              </w:rPr>
              <w:t>CDEF</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9983028" w14:textId="77777777" w:rsidR="00252F8F" w:rsidRPr="00252F8F" w:rsidRDefault="00252F8F" w:rsidP="000F61DA">
            <w:pPr>
              <w:pStyle w:val="TableText"/>
              <w:jc w:val="center"/>
            </w:pPr>
            <w:r w:rsidRPr="00252F8F">
              <w:t>27%</w:t>
            </w:r>
            <w:r w:rsidRPr="00252F8F">
              <w:br/>
            </w:r>
            <w:r w:rsidRPr="00252F8F">
              <w:rPr>
                <w:rFonts w:ascii="HelveticaNeue-Bold" w:hAnsi="HelveticaNeue-Bold" w:cs="HelveticaNeue-Bold"/>
                <w:b/>
                <w:bCs/>
              </w:rPr>
              <w:t>DEF</w:t>
            </w:r>
          </w:p>
        </w:tc>
        <w:tc>
          <w:tcPr>
            <w:tcW w:w="108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E7C27ED" w14:textId="77777777" w:rsidR="00252F8F" w:rsidRPr="00252F8F" w:rsidRDefault="00252F8F" w:rsidP="000F61DA">
            <w:pPr>
              <w:pStyle w:val="TableText"/>
              <w:jc w:val="center"/>
            </w:pPr>
            <w:r w:rsidRPr="00252F8F">
              <w:t>20%</w:t>
            </w:r>
            <w:r w:rsidRPr="00252F8F">
              <w:br/>
            </w:r>
            <w:r w:rsidRPr="00252F8F">
              <w:rPr>
                <w:rFonts w:ascii="HelveticaNeue-Bold" w:hAnsi="HelveticaNeue-Bold" w:cs="HelveticaNeue-Bold"/>
                <w:b/>
                <w:bCs/>
              </w:rPr>
              <w:t>F</w:t>
            </w:r>
          </w:p>
        </w:tc>
        <w:tc>
          <w:tcPr>
            <w:tcW w:w="1051"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C148E2E" w14:textId="77777777" w:rsidR="00252F8F" w:rsidRPr="00252F8F" w:rsidRDefault="00252F8F" w:rsidP="000F61DA">
            <w:pPr>
              <w:pStyle w:val="TableText"/>
              <w:jc w:val="center"/>
            </w:pPr>
            <w:r w:rsidRPr="00252F8F">
              <w:t>16%</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B9F67CE" w14:textId="77777777" w:rsidR="00252F8F" w:rsidRPr="00252F8F" w:rsidRDefault="00252F8F" w:rsidP="000F61DA">
            <w:pPr>
              <w:pStyle w:val="TableText"/>
              <w:jc w:val="center"/>
            </w:pPr>
            <w:r w:rsidRPr="00252F8F">
              <w:t>10%</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D5E35A8" w14:textId="77777777" w:rsidR="00252F8F" w:rsidRPr="00252F8F" w:rsidRDefault="00252F8F" w:rsidP="000F61DA">
            <w:pPr>
              <w:pStyle w:val="TableText"/>
              <w:jc w:val="center"/>
            </w:pPr>
            <w:r w:rsidRPr="00252F8F">
              <w:t>29%</w:t>
            </w:r>
          </w:p>
        </w:tc>
      </w:tr>
    </w:tbl>
    <w:p w14:paraId="062E6E57" w14:textId="77777777" w:rsidR="00252F8F" w:rsidRPr="00252F8F" w:rsidRDefault="00252F8F" w:rsidP="00252F8F">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3E4BB089" w14:textId="77777777" w:rsidR="00252F8F" w:rsidRPr="00252F8F" w:rsidRDefault="00252F8F" w:rsidP="000F61DA">
      <w:pPr>
        <w:pStyle w:val="Figurenote"/>
      </w:pPr>
      <w:r w:rsidRPr="00252F8F">
        <w:t>Question: During a typical week, do you…</w:t>
      </w:r>
    </w:p>
    <w:p w14:paraId="78C059B0" w14:textId="77777777" w:rsidR="00252F8F" w:rsidRPr="00252F8F" w:rsidRDefault="00252F8F" w:rsidP="000F61DA">
      <w:pPr>
        <w:pStyle w:val="Figurenote"/>
      </w:pPr>
      <w:r w:rsidRPr="00252F8F">
        <w:t>Base: All respondents (Community, n=2,020), (18 – 34, n=175), (25 – 34, n=436), (35 – 44, n=452), (45 – 54, n=448), (55 – 64, n=234), (65+, n=275), (Business n=504).</w:t>
      </w:r>
    </w:p>
    <w:p w14:paraId="063DB55E" w14:textId="77777777" w:rsidR="00252F8F" w:rsidRPr="00252F8F" w:rsidRDefault="00252F8F" w:rsidP="000F61DA">
      <w:pPr>
        <w:pStyle w:val="Figurenote"/>
        <w:spacing w:after="400"/>
      </w:pPr>
      <w:r w:rsidRPr="00252F8F">
        <w:t>A/B/C/D/E/F: Significantly higher at the 95% confidence level.</w:t>
      </w:r>
    </w:p>
    <w:p w14:paraId="08639784" w14:textId="77777777" w:rsidR="00252F8F" w:rsidRPr="00252F8F" w:rsidRDefault="00252F8F" w:rsidP="000F61DA">
      <w:pPr>
        <w:rPr>
          <w:lang w:val="en-US" w:eastAsia="en-AU"/>
        </w:rPr>
      </w:pPr>
      <w:r w:rsidRPr="00252F8F">
        <w:rPr>
          <w:lang w:val="en-US" w:eastAsia="en-AU"/>
        </w:rPr>
        <w:t>Key differences in consumption of media by demographic group include:</w:t>
      </w:r>
    </w:p>
    <w:p w14:paraId="6FB8578D" w14:textId="77777777" w:rsidR="00252F8F" w:rsidRPr="00252F8F" w:rsidRDefault="00252F8F" w:rsidP="000F61DA">
      <w:pPr>
        <w:pStyle w:val="BulletsList"/>
      </w:pPr>
      <w:proofErr w:type="gramStart"/>
      <w:r w:rsidRPr="00252F8F">
        <w:t>females</w:t>
      </w:r>
      <w:proofErr w:type="gramEnd"/>
      <w:r w:rsidRPr="00252F8F">
        <w:t xml:space="preserve"> are significantly more likely to be accessing social media (72%), when compared to males (59%)</w:t>
      </w:r>
    </w:p>
    <w:p w14:paraId="0E03A9B2" w14:textId="77777777" w:rsidR="00252F8F" w:rsidRPr="00252F8F" w:rsidRDefault="00252F8F" w:rsidP="000F61DA">
      <w:pPr>
        <w:pStyle w:val="BulletsList"/>
      </w:pPr>
      <w:r w:rsidRPr="00252F8F">
        <w:t>males are more likely than females to report engaging with:</w:t>
      </w:r>
    </w:p>
    <w:p w14:paraId="3D91D3AD" w14:textId="77777777" w:rsidR="00252F8F" w:rsidRPr="00252F8F" w:rsidRDefault="00252F8F" w:rsidP="000D6E11">
      <w:pPr>
        <w:pStyle w:val="BulletsList1"/>
        <w:spacing w:after="0"/>
      </w:pPr>
      <w:proofErr w:type="gramStart"/>
      <w:r w:rsidRPr="00252F8F">
        <w:t>newspapers</w:t>
      </w:r>
      <w:proofErr w:type="gramEnd"/>
      <w:r w:rsidRPr="00252F8F">
        <w:t xml:space="preserve"> (70% compared to 64%)</w:t>
      </w:r>
    </w:p>
    <w:p w14:paraId="1E726EAA" w14:textId="77777777" w:rsidR="00252F8F" w:rsidRPr="00252F8F" w:rsidRDefault="00252F8F" w:rsidP="000D6E11">
      <w:pPr>
        <w:pStyle w:val="BulletsList1"/>
      </w:pPr>
      <w:proofErr w:type="gramStart"/>
      <w:r w:rsidRPr="00252F8F">
        <w:t>pay</w:t>
      </w:r>
      <w:proofErr w:type="gramEnd"/>
      <w:r w:rsidRPr="00252F8F">
        <w:t xml:space="preserve"> TV (33% compared to 28%)</w:t>
      </w:r>
    </w:p>
    <w:p w14:paraId="270C28EE" w14:textId="77777777" w:rsidR="00252F8F" w:rsidRPr="00252F8F" w:rsidRDefault="00252F8F" w:rsidP="000F61DA">
      <w:pPr>
        <w:pStyle w:val="BulletsList"/>
      </w:pPr>
      <w:r w:rsidRPr="00252F8F">
        <w:t>those with university qualifications are more likely to report engaging with most media sources (with the exception of magazines, free-to-air TV and pay TV) than those whose highest educational attainment is high school or below</w:t>
      </w:r>
    </w:p>
    <w:p w14:paraId="188AFCA5" w14:textId="77777777" w:rsidR="00252F8F" w:rsidRPr="00252F8F" w:rsidRDefault="00252F8F" w:rsidP="000F61DA">
      <w:pPr>
        <w:pStyle w:val="BulletsList"/>
      </w:pPr>
      <w:r w:rsidRPr="00252F8F">
        <w:t>a similar pattern is seen for those on higher household incomes ($100k or more) and those employed full time, with these respondents being more likely to consume all media sources other than magazines when compared to those on lower incomes or other employment arrangements</w:t>
      </w:r>
    </w:p>
    <w:p w14:paraId="270AF2AD" w14:textId="77777777" w:rsidR="00252F8F" w:rsidRPr="00252F8F" w:rsidRDefault="00252F8F" w:rsidP="000F61DA">
      <w:pPr>
        <w:pStyle w:val="BulletsList"/>
      </w:pPr>
      <w:proofErr w:type="gramStart"/>
      <w:r w:rsidRPr="00252F8F">
        <w:t>those</w:t>
      </w:r>
      <w:proofErr w:type="gramEnd"/>
      <w:r w:rsidRPr="00252F8F">
        <w:t xml:space="preserve"> who have children living with them are significantly more likely to listen to the radio (80%), when compared to those living alone (71%) and those living with a partner without children (73%)</w:t>
      </w:r>
    </w:p>
    <w:p w14:paraId="6A0C9B2E" w14:textId="77777777" w:rsidR="00252F8F" w:rsidRPr="00252F8F" w:rsidRDefault="00252F8F" w:rsidP="000F61DA">
      <w:pPr>
        <w:pStyle w:val="BulletsList"/>
        <w:spacing w:after="200"/>
      </w:pPr>
      <w:proofErr w:type="gramStart"/>
      <w:r w:rsidRPr="00252F8F">
        <w:lastRenderedPageBreak/>
        <w:t>those</w:t>
      </w:r>
      <w:proofErr w:type="gramEnd"/>
      <w:r w:rsidRPr="00252F8F">
        <w:t xml:space="preserve"> living with a partner without children are significantly more likely to read newspapers (76%) compared to those who live alone (61%) or those who live with children (67%).</w:t>
      </w:r>
    </w:p>
    <w:p w14:paraId="00AA26BB" w14:textId="4EBF546D" w:rsidR="00252F8F" w:rsidRPr="00252F8F" w:rsidRDefault="00252F8F" w:rsidP="000F61DA">
      <w:pPr>
        <w:rPr>
          <w:lang w:val="en-US" w:eastAsia="en-AU"/>
        </w:rPr>
      </w:pPr>
      <w:r w:rsidRPr="00252F8F">
        <w:rPr>
          <w:lang w:val="en-US" w:eastAsia="en-AU"/>
        </w:rPr>
        <w:t xml:space="preserve">There also appears to be some link between the consumption of social media and negative attitudes. Those who are more likely to be classified as holding </w:t>
      </w:r>
      <w:r w:rsidR="000F61DA">
        <w:rPr>
          <w:rFonts w:ascii="HelveticaNeue-Italic" w:hAnsi="HelveticaNeue-Italic" w:cs="HelveticaNeue-Italic"/>
          <w:i/>
          <w:iCs/>
          <w:lang w:val="en-US" w:eastAsia="en-AU"/>
        </w:rPr>
        <w:t xml:space="preserve">predominantly negative </w:t>
      </w:r>
      <w:r w:rsidRPr="00252F8F">
        <w:rPr>
          <w:rFonts w:ascii="HelveticaNeue-Italic" w:hAnsi="HelveticaNeue-Italic" w:cs="HelveticaNeue-Italic"/>
          <w:i/>
          <w:iCs/>
          <w:lang w:val="en-US" w:eastAsia="en-AU"/>
        </w:rPr>
        <w:t>attitudes</w:t>
      </w:r>
      <w:r w:rsidRPr="00252F8F">
        <w:rPr>
          <w:lang w:val="en-US" w:eastAsia="en-AU"/>
        </w:rPr>
        <w:t xml:space="preserve"> (including younger respondents, university graduates, and full time workers) are also more likely to be accessing social media (such as Twitter and Facebook), when compared to those who are not classified in this manner. Findings from the audit of social media identify that peaks in social media discussion about older people are focused on reports of older people as the victims of crime, or as otherwise physically vulnerable or at risk of illness.</w:t>
      </w:r>
    </w:p>
    <w:p w14:paraId="1A9C8072" w14:textId="1D16C858" w:rsidR="00252F8F" w:rsidRPr="00252F8F" w:rsidRDefault="00252F8F" w:rsidP="000F61DA">
      <w:pPr>
        <w:pStyle w:val="Heading2"/>
        <w:rPr>
          <w:lang w:eastAsia="en-AU"/>
        </w:rPr>
      </w:pPr>
      <w:bookmarkStart w:id="27" w:name="_Toc232734774"/>
      <w:r w:rsidRPr="00252F8F">
        <w:rPr>
          <w:lang w:eastAsia="en-AU"/>
        </w:rPr>
        <w:t>The invisibility of older people</w:t>
      </w:r>
      <w:bookmarkEnd w:id="27"/>
    </w:p>
    <w:p w14:paraId="00F844D9" w14:textId="77777777" w:rsidR="00252F8F" w:rsidRPr="00252F8F" w:rsidRDefault="00252F8F" w:rsidP="0088655E">
      <w:pPr>
        <w:rPr>
          <w:lang w:val="en-US" w:eastAsia="en-AU"/>
        </w:rPr>
      </w:pPr>
      <w:r w:rsidRPr="00252F8F">
        <w:rPr>
          <w:lang w:val="en-US" w:eastAsia="en-AU"/>
        </w:rPr>
        <w:t>Discussions during the qualitative stage (focus groups) indicate that many older people feel some sense of invisibility. The media is seen as a contributor to this sense of invisibility, with many of the older community members in the focus groups feeling that older Australians are invisible within the media. This includes invisibility from the perspective of stories and also from the viewpoint of role models and media leaders:</w:t>
      </w:r>
    </w:p>
    <w:p w14:paraId="4F75F6FC" w14:textId="77777777" w:rsidR="00252F8F" w:rsidRPr="00252F8F" w:rsidRDefault="00252F8F" w:rsidP="0088655E">
      <w:pPr>
        <w:pStyle w:val="Quote"/>
        <w:rPr>
          <w:lang w:val="en-GB" w:eastAsia="en-AU"/>
        </w:rPr>
      </w:pPr>
      <w:r w:rsidRPr="0088655E">
        <w:rPr>
          <w:rStyle w:val="Emphasis"/>
        </w:rPr>
        <w:t>“If you look at the percentage of people, the age bracket in a particular show, I think Australian-made television has a very low average age of perform[ers] compared to something coming out of Europe.”</w:t>
      </w:r>
      <w:r w:rsidRPr="00252F8F">
        <w:rPr>
          <w:lang w:val="en-GB" w:eastAsia="en-AU"/>
        </w:rPr>
        <w:t xml:space="preserve"> (65+ years)</w:t>
      </w:r>
    </w:p>
    <w:p w14:paraId="7B9101F1" w14:textId="77777777" w:rsidR="00252F8F" w:rsidRPr="00252F8F" w:rsidRDefault="00252F8F" w:rsidP="0088655E">
      <w:pPr>
        <w:pStyle w:val="Quote"/>
        <w:rPr>
          <w:lang w:val="en-GB" w:eastAsia="en-AU"/>
        </w:rPr>
      </w:pPr>
      <w:r w:rsidRPr="0088655E">
        <w:rPr>
          <w:rStyle w:val="Emphasis"/>
        </w:rPr>
        <w:t>“It’s kind of middle-age or ancient…there is no middle ground.”</w:t>
      </w:r>
      <w:r w:rsidRPr="00252F8F">
        <w:rPr>
          <w:lang w:val="en-GB" w:eastAsia="en-AU"/>
        </w:rPr>
        <w:t xml:space="preserve"> (18-25 years)</w:t>
      </w:r>
    </w:p>
    <w:p w14:paraId="050466D3" w14:textId="77777777" w:rsidR="00252F8F" w:rsidRPr="00252F8F" w:rsidRDefault="00252F8F" w:rsidP="00A86C18">
      <w:pPr>
        <w:pStyle w:val="Quote"/>
        <w:spacing w:after="200"/>
        <w:rPr>
          <w:lang w:val="en-GB" w:eastAsia="en-AU"/>
        </w:rPr>
      </w:pPr>
      <w:r w:rsidRPr="0088655E">
        <w:rPr>
          <w:rStyle w:val="Emphasis"/>
        </w:rPr>
        <w:t>“Even like presenters and stuff on TV have an expiry date where they are no longer useful.”</w:t>
      </w:r>
      <w:r w:rsidRPr="00252F8F">
        <w:rPr>
          <w:lang w:val="en-GB" w:eastAsia="en-AU"/>
        </w:rPr>
        <w:t xml:space="preserve"> (18-25 years)</w:t>
      </w:r>
    </w:p>
    <w:p w14:paraId="14E97244" w14:textId="77777777" w:rsidR="00252F8F" w:rsidRPr="00252F8F" w:rsidRDefault="00252F8F" w:rsidP="0088655E">
      <w:pPr>
        <w:rPr>
          <w:lang w:val="en-US" w:eastAsia="en-AU"/>
        </w:rPr>
      </w:pPr>
      <w:r w:rsidRPr="00252F8F">
        <w:rPr>
          <w:lang w:val="en-US" w:eastAsia="en-AU"/>
        </w:rPr>
        <w:t>These qualitative comments are supported by quantitative findings from a scan of Australian media content, with this scan indicating that older people are clearly underrepresented in the media. This is the case across editorial news, current affairs content and advertising. From analysis of a sample that was drawn from the highest-rating and widest-circulating outlets:</w:t>
      </w:r>
    </w:p>
    <w:p w14:paraId="5AD1445D" w14:textId="77777777" w:rsidR="00252F8F" w:rsidRPr="00252F8F" w:rsidRDefault="00252F8F" w:rsidP="00A86C18">
      <w:pPr>
        <w:pStyle w:val="BulletsList"/>
        <w:spacing w:after="0"/>
      </w:pPr>
      <w:r w:rsidRPr="00252F8F">
        <w:t>people aged 65+ featured in 4.7% of the advertising content</w:t>
      </w:r>
    </w:p>
    <w:p w14:paraId="29387D54" w14:textId="77777777" w:rsidR="00252F8F" w:rsidRPr="00252F8F" w:rsidRDefault="00252F8F" w:rsidP="00A86C18">
      <w:pPr>
        <w:pStyle w:val="BulletsList"/>
        <w:spacing w:after="0"/>
      </w:pPr>
      <w:r w:rsidRPr="00252F8F">
        <w:t>people aged 65+ were mentioned in 6.6% of the editorial media content</w:t>
      </w:r>
    </w:p>
    <w:p w14:paraId="772CB550" w14:textId="77777777" w:rsidR="00252F8F" w:rsidRPr="00252F8F" w:rsidRDefault="00252F8F" w:rsidP="006C3B06">
      <w:pPr>
        <w:pStyle w:val="BulletsList"/>
        <w:spacing w:after="200"/>
      </w:pPr>
      <w:proofErr w:type="gramStart"/>
      <w:r w:rsidRPr="00252F8F">
        <w:t>people</w:t>
      </w:r>
      <w:proofErr w:type="gramEnd"/>
      <w:r w:rsidRPr="00252F8F">
        <w:t xml:space="preserve"> aged over 55 were referred to in 11.5% of the editorial media content.</w:t>
      </w:r>
    </w:p>
    <w:p w14:paraId="0934A7F1" w14:textId="77777777" w:rsidR="00252F8F" w:rsidRPr="00252F8F" w:rsidRDefault="00252F8F" w:rsidP="006C3B06">
      <w:pPr>
        <w:rPr>
          <w:lang w:val="en-US" w:eastAsia="en-AU"/>
        </w:rPr>
      </w:pPr>
      <w:r w:rsidRPr="00252F8F">
        <w:rPr>
          <w:lang w:val="en-US" w:eastAsia="en-AU"/>
        </w:rPr>
        <w:lastRenderedPageBreak/>
        <w:t>Given that in 2012, people aged 65 or more made up 14.2% of the Australian population and people aged 55 or more made up 25.6%, this analysis indicates that older people are invisible in the media relative to their presence in the population.</w:t>
      </w:r>
    </w:p>
    <w:p w14:paraId="441B6EFD" w14:textId="19110369" w:rsidR="00252F8F" w:rsidRPr="00252F8F" w:rsidRDefault="00252F8F" w:rsidP="006C3B06">
      <w:pPr>
        <w:pStyle w:val="Heading2"/>
        <w:rPr>
          <w:lang w:eastAsia="en-AU"/>
        </w:rPr>
      </w:pPr>
      <w:bookmarkStart w:id="28" w:name="_Toc232734775"/>
      <w:r w:rsidRPr="00252F8F">
        <w:rPr>
          <w:lang w:eastAsia="en-AU"/>
        </w:rPr>
        <w:t>The influence of the media</w:t>
      </w:r>
      <w:bookmarkEnd w:id="28"/>
    </w:p>
    <w:p w14:paraId="6B7DC0B7" w14:textId="77777777" w:rsidR="00252F8F" w:rsidRPr="00252F8F" w:rsidRDefault="00252F8F" w:rsidP="006C3B06">
      <w:pPr>
        <w:rPr>
          <w:lang w:val="en-US" w:eastAsia="en-AU"/>
        </w:rPr>
      </w:pPr>
      <w:r w:rsidRPr="00252F8F">
        <w:rPr>
          <w:lang w:val="en-US" w:eastAsia="en-AU"/>
        </w:rPr>
        <w:t xml:space="preserve">Almost all participants in the focus groups felt that the media has an impact on attitudes and </w:t>
      </w:r>
      <w:proofErr w:type="spellStart"/>
      <w:r w:rsidRPr="00252F8F">
        <w:rPr>
          <w:lang w:val="en-US" w:eastAsia="en-AU"/>
        </w:rPr>
        <w:t>behaviours</w:t>
      </w:r>
      <w:proofErr w:type="spellEnd"/>
      <w:r w:rsidRPr="00252F8F">
        <w:rPr>
          <w:lang w:val="en-US" w:eastAsia="en-AU"/>
        </w:rPr>
        <w:t xml:space="preserve"> and many felt that the impact is negative.</w:t>
      </w:r>
    </w:p>
    <w:p w14:paraId="52572065" w14:textId="77777777" w:rsidR="00252F8F" w:rsidRPr="00252F8F" w:rsidRDefault="00252F8F" w:rsidP="006C3B06">
      <w:pPr>
        <w:rPr>
          <w:lang w:val="en-US" w:eastAsia="en-AU"/>
        </w:rPr>
      </w:pPr>
      <w:r w:rsidRPr="00252F8F">
        <w:rPr>
          <w:lang w:val="en-US" w:eastAsia="en-AU"/>
        </w:rPr>
        <w:t>Some feel that the media has a strong and pervasive impact on views about older people and that it is often at the heart of views and perceptions which are commonly held:</w:t>
      </w:r>
    </w:p>
    <w:p w14:paraId="73829C87" w14:textId="77777777" w:rsidR="00252F8F" w:rsidRPr="00252F8F" w:rsidRDefault="00252F8F" w:rsidP="006C3B06">
      <w:pPr>
        <w:pStyle w:val="Quote"/>
        <w:rPr>
          <w:lang w:val="en-GB" w:eastAsia="en-AU"/>
        </w:rPr>
      </w:pPr>
      <w:r w:rsidRPr="006C3B06">
        <w:rPr>
          <w:rStyle w:val="Emphasis"/>
        </w:rPr>
        <w:t>“Since most of us have no other independent way of learning how the world goes, one way or another pretty much everything we get comes through the media. It may not come to us first hand through the media, it may filter through the opinions of other people who have seen that or other things but you can’t get away from the fact that most of the opinions you have on almost anything have come through the media in some form and it may be quite convoluted…but it is there.”</w:t>
      </w:r>
      <w:r w:rsidRPr="00252F8F">
        <w:rPr>
          <w:lang w:val="en-GB" w:eastAsia="en-AU"/>
        </w:rPr>
        <w:t xml:space="preserve"> (65+ years)</w:t>
      </w:r>
    </w:p>
    <w:p w14:paraId="74BBDF13" w14:textId="77777777" w:rsidR="00252F8F" w:rsidRPr="00252F8F" w:rsidRDefault="00252F8F" w:rsidP="006C3B06">
      <w:pPr>
        <w:pStyle w:val="Quote"/>
        <w:rPr>
          <w:lang w:val="en-GB" w:eastAsia="en-AU"/>
        </w:rPr>
      </w:pPr>
      <w:r w:rsidRPr="006C3B06">
        <w:rPr>
          <w:rStyle w:val="Emphasis"/>
        </w:rPr>
        <w:t>“Kids are like sponges.”</w:t>
      </w:r>
      <w:r w:rsidRPr="00252F8F">
        <w:rPr>
          <w:lang w:val="en-GB" w:eastAsia="en-AU"/>
        </w:rPr>
        <w:t xml:space="preserve"> (18-25 years)</w:t>
      </w:r>
    </w:p>
    <w:p w14:paraId="6669DBCE" w14:textId="77777777" w:rsidR="00252F8F" w:rsidRPr="00252F8F" w:rsidRDefault="00252F8F" w:rsidP="006C3B06">
      <w:pPr>
        <w:pStyle w:val="Quote"/>
        <w:rPr>
          <w:lang w:val="en-GB" w:eastAsia="en-AU"/>
        </w:rPr>
      </w:pPr>
      <w:r w:rsidRPr="006C3B06">
        <w:rPr>
          <w:rStyle w:val="Emphasis"/>
        </w:rPr>
        <w:t>“We subconsciously absorb it as well and then when you see an older person all these things come up. You don’t know where they come from but they’ve come from everything that you have seen.”</w:t>
      </w:r>
      <w:r w:rsidRPr="00252F8F">
        <w:rPr>
          <w:lang w:val="en-GB" w:eastAsia="en-AU"/>
        </w:rPr>
        <w:t xml:space="preserve"> (18-25 years)</w:t>
      </w:r>
    </w:p>
    <w:p w14:paraId="06224A14" w14:textId="77777777" w:rsidR="00252F8F" w:rsidRPr="00252F8F" w:rsidRDefault="00252F8F" w:rsidP="006C3B06">
      <w:pPr>
        <w:pStyle w:val="Quote"/>
        <w:rPr>
          <w:lang w:val="en-GB" w:eastAsia="en-AU"/>
        </w:rPr>
      </w:pPr>
      <w:r w:rsidRPr="006C3B06">
        <w:rPr>
          <w:rStyle w:val="Emphasis"/>
        </w:rPr>
        <w:t>“It’s huge…because the majority of the population are either insufficiently educated and I don’t mean school…[they don’t] really look into things and they are receptive to slogans or headlines.”</w:t>
      </w:r>
      <w:r w:rsidRPr="00252F8F">
        <w:rPr>
          <w:lang w:val="en-GB" w:eastAsia="en-AU"/>
        </w:rPr>
        <w:t xml:space="preserve"> (65+ years)</w:t>
      </w:r>
    </w:p>
    <w:p w14:paraId="6C808561" w14:textId="77777777" w:rsidR="00252F8F" w:rsidRPr="00252F8F" w:rsidRDefault="00252F8F" w:rsidP="00A86C18">
      <w:pPr>
        <w:pStyle w:val="Quote"/>
        <w:spacing w:after="200"/>
        <w:rPr>
          <w:lang w:val="en-GB" w:eastAsia="en-AU"/>
        </w:rPr>
      </w:pPr>
      <w:r w:rsidRPr="006C3B06">
        <w:rPr>
          <w:rStyle w:val="Emphasis"/>
        </w:rPr>
        <w:t>“The influence is subliminal, for those who are not constructive enough in their lives to form their own views.”</w:t>
      </w:r>
      <w:r w:rsidRPr="00252F8F">
        <w:rPr>
          <w:lang w:val="en-GB" w:eastAsia="en-AU"/>
        </w:rPr>
        <w:t xml:space="preserve"> (65+ years)</w:t>
      </w:r>
    </w:p>
    <w:p w14:paraId="1989C936" w14:textId="77777777" w:rsidR="00252F8F" w:rsidRPr="00252F8F" w:rsidRDefault="00252F8F" w:rsidP="006C3B06">
      <w:pPr>
        <w:rPr>
          <w:lang w:val="en-US" w:eastAsia="en-AU"/>
        </w:rPr>
      </w:pPr>
      <w:r w:rsidRPr="00252F8F">
        <w:rPr>
          <w:lang w:val="en-US" w:eastAsia="en-AU"/>
        </w:rPr>
        <w:t>However, for others the strength of the media in influencing views depends on the degree to which someone has contact with an older person. If someone knows an older person (e.g. their grandfather), then this individual will hold views based on their experience, with limited influence from the media. If an individual does not have contact with an older person, then perceptions will be limited to those available in the media:</w:t>
      </w:r>
    </w:p>
    <w:p w14:paraId="55F8D08B" w14:textId="77777777" w:rsidR="00252F8F" w:rsidRPr="00252F8F" w:rsidRDefault="00252F8F" w:rsidP="006C3B06">
      <w:pPr>
        <w:pStyle w:val="Quote"/>
        <w:rPr>
          <w:lang w:val="en-GB" w:eastAsia="en-AU"/>
        </w:rPr>
      </w:pPr>
      <w:r w:rsidRPr="006C3B06">
        <w:rPr>
          <w:rStyle w:val="Emphasis"/>
        </w:rPr>
        <w:t>“I still think personal experience trumps everything – everyone here has a strong view because they knew their grandparents or something when they were sick…no matter how many ads that is going to trump it every single time. Problem is, if you don’t have connections with a family member you are more reliant on advertising and television.”</w:t>
      </w:r>
      <w:r w:rsidRPr="00252F8F">
        <w:rPr>
          <w:lang w:val="en-GB" w:eastAsia="en-AU"/>
        </w:rPr>
        <w:t xml:space="preserve"> (35-54 years)</w:t>
      </w:r>
    </w:p>
    <w:p w14:paraId="4565399D" w14:textId="77777777" w:rsidR="00252F8F" w:rsidRPr="00252F8F" w:rsidRDefault="00252F8F" w:rsidP="006C3B06">
      <w:pPr>
        <w:rPr>
          <w:lang w:val="en-US" w:eastAsia="en-AU"/>
        </w:rPr>
      </w:pPr>
      <w:r w:rsidRPr="00252F8F">
        <w:rPr>
          <w:lang w:val="en-US" w:eastAsia="en-AU"/>
        </w:rPr>
        <w:lastRenderedPageBreak/>
        <w:t xml:space="preserve">Others also feel that personal experience reinforces positive opinions of ageing and old age, while negative perceptions are often reinforced through the media. The main example given in relation to this interaction is the perception that older people are more likely to be </w:t>
      </w:r>
      <w:r w:rsidRPr="00252F8F">
        <w:rPr>
          <w:i/>
          <w:iCs/>
          <w:lang w:val="en-US" w:eastAsia="en-AU"/>
        </w:rPr>
        <w:t>victims of crime</w:t>
      </w:r>
      <w:r w:rsidRPr="00252F8F">
        <w:rPr>
          <w:lang w:val="en-US" w:eastAsia="en-AU"/>
        </w:rPr>
        <w:t xml:space="preserve">. Most who feel that this statement is true do not personally know an older person who has been a victim, although all have seen stories in the media and feel that </w:t>
      </w:r>
      <w:proofErr w:type="spellStart"/>
      <w:r w:rsidRPr="00252F8F">
        <w:rPr>
          <w:lang w:val="en-US" w:eastAsia="en-AU"/>
        </w:rPr>
        <w:t>victimisation</w:t>
      </w:r>
      <w:proofErr w:type="spellEnd"/>
      <w:r w:rsidRPr="00252F8F">
        <w:rPr>
          <w:lang w:val="en-US" w:eastAsia="en-AU"/>
        </w:rPr>
        <w:t xml:space="preserve"> is a common occurrence. In contrast, their reaction to the stereotype that </w:t>
      </w:r>
      <w:r w:rsidRPr="00252F8F">
        <w:rPr>
          <w:i/>
          <w:iCs/>
          <w:lang w:val="en-US" w:eastAsia="en-AU"/>
        </w:rPr>
        <w:t>all old people are the same</w:t>
      </w:r>
      <w:r w:rsidRPr="00252F8F">
        <w:rPr>
          <w:lang w:val="en-US" w:eastAsia="en-AU"/>
        </w:rPr>
        <w:t xml:space="preserve"> is vehement in its rebuttal, simply because their grandparents had been interesting, different, fun </w:t>
      </w:r>
      <w:proofErr w:type="spellStart"/>
      <w:r w:rsidRPr="00252F8F">
        <w:rPr>
          <w:lang w:val="en-US" w:eastAsia="en-AU"/>
        </w:rPr>
        <w:t>etc</w:t>
      </w:r>
      <w:proofErr w:type="spellEnd"/>
      <w:r w:rsidRPr="00252F8F">
        <w:rPr>
          <w:lang w:val="en-US" w:eastAsia="en-AU"/>
        </w:rPr>
        <w:t>, and different from other older people they knew. Personal experience with someone older overcomes the issues of homogeneity and invisibility discussed in relation to the media.</w:t>
      </w:r>
    </w:p>
    <w:p w14:paraId="5760230F" w14:textId="77777777" w:rsidR="00252F8F" w:rsidRPr="00252F8F" w:rsidRDefault="00252F8F" w:rsidP="006C3B06">
      <w:pPr>
        <w:rPr>
          <w:lang w:val="en-US" w:eastAsia="en-AU"/>
        </w:rPr>
      </w:pPr>
      <w:r w:rsidRPr="00252F8F">
        <w:rPr>
          <w:lang w:val="en-US" w:eastAsia="en-AU"/>
        </w:rPr>
        <w:t xml:space="preserve">To understand better the relative impact of the media on negative attitudes, all respondents in the quantitative study who </w:t>
      </w:r>
      <w:r w:rsidRPr="00252F8F">
        <w:rPr>
          <w:i/>
          <w:iCs/>
          <w:lang w:val="en-US" w:eastAsia="en-AU"/>
        </w:rPr>
        <w:t xml:space="preserve">agreed </w:t>
      </w:r>
      <w:r w:rsidRPr="00252F8F">
        <w:rPr>
          <w:lang w:val="en-US" w:eastAsia="en-AU"/>
        </w:rPr>
        <w:t xml:space="preserve">or </w:t>
      </w:r>
      <w:r w:rsidRPr="00252F8F">
        <w:rPr>
          <w:i/>
          <w:iCs/>
          <w:lang w:val="en-US" w:eastAsia="en-AU"/>
        </w:rPr>
        <w:t>agreed strongly</w:t>
      </w:r>
      <w:r w:rsidRPr="00252F8F">
        <w:rPr>
          <w:lang w:val="en-US" w:eastAsia="en-AU"/>
        </w:rPr>
        <w:t xml:space="preserve"> with specific negative attitudes were asked to indicate how much influence different information sources had on the formation of these attitudes. In addition to media (including visual media, print media and advertising), the relative impact of the following were assessed:</w:t>
      </w:r>
    </w:p>
    <w:p w14:paraId="1E2DED4A" w14:textId="77777777" w:rsidR="00252F8F" w:rsidRPr="00252F8F" w:rsidRDefault="00252F8F" w:rsidP="00A86C18">
      <w:pPr>
        <w:pStyle w:val="BulletsList"/>
        <w:spacing w:after="0"/>
      </w:pPr>
      <w:r w:rsidRPr="00252F8F">
        <w:t>personal experience</w:t>
      </w:r>
    </w:p>
    <w:p w14:paraId="62F4E681" w14:textId="77777777" w:rsidR="00252F8F" w:rsidRPr="00252F8F" w:rsidRDefault="00252F8F" w:rsidP="00A86C18">
      <w:pPr>
        <w:pStyle w:val="BulletsList"/>
        <w:spacing w:after="0"/>
      </w:pPr>
      <w:r w:rsidRPr="00252F8F">
        <w:t>cultural background</w:t>
      </w:r>
    </w:p>
    <w:p w14:paraId="683BCCA9" w14:textId="77777777" w:rsidR="00252F8F" w:rsidRPr="00252F8F" w:rsidRDefault="00252F8F" w:rsidP="00A86C18">
      <w:pPr>
        <w:pStyle w:val="BulletsList"/>
        <w:spacing w:after="0"/>
      </w:pPr>
      <w:r w:rsidRPr="00252F8F">
        <w:t>educational attainment</w:t>
      </w:r>
    </w:p>
    <w:p w14:paraId="59275B84" w14:textId="77777777" w:rsidR="00252F8F" w:rsidRPr="00252F8F" w:rsidRDefault="00252F8F" w:rsidP="00A86C18">
      <w:pPr>
        <w:pStyle w:val="BulletsList"/>
        <w:spacing w:after="0"/>
      </w:pPr>
      <w:r w:rsidRPr="00252F8F">
        <w:t>work colleagues</w:t>
      </w:r>
    </w:p>
    <w:p w14:paraId="55EEB4EA" w14:textId="77777777" w:rsidR="00252F8F" w:rsidRPr="00252F8F" w:rsidRDefault="00252F8F" w:rsidP="006C3B06">
      <w:pPr>
        <w:pStyle w:val="BulletsList"/>
        <w:spacing w:after="200"/>
      </w:pPr>
      <w:proofErr w:type="gramStart"/>
      <w:r w:rsidRPr="00252F8F">
        <w:t>the</w:t>
      </w:r>
      <w:proofErr w:type="gramEnd"/>
      <w:r w:rsidRPr="00252F8F">
        <w:t xml:space="preserve"> perceived Australian ‘youth culture’.</w:t>
      </w:r>
    </w:p>
    <w:p w14:paraId="419F464E" w14:textId="77777777" w:rsidR="00252F8F" w:rsidRPr="00252F8F" w:rsidRDefault="00252F8F" w:rsidP="006C3B06">
      <w:pPr>
        <w:rPr>
          <w:lang w:val="en-US" w:eastAsia="en-AU"/>
        </w:rPr>
      </w:pPr>
      <w:r w:rsidRPr="00252F8F">
        <w:rPr>
          <w:lang w:val="en-US" w:eastAsia="en-AU"/>
        </w:rPr>
        <w:t xml:space="preserve">Across all negative attitudes, </w:t>
      </w:r>
      <w:r w:rsidRPr="00252F8F">
        <w:rPr>
          <w:i/>
          <w:iCs/>
          <w:lang w:val="en-US" w:eastAsia="en-AU"/>
        </w:rPr>
        <w:t>personal experience</w:t>
      </w:r>
      <w:r w:rsidRPr="00252F8F">
        <w:rPr>
          <w:lang w:val="en-US" w:eastAsia="en-AU"/>
        </w:rPr>
        <w:t xml:space="preserve">, </w:t>
      </w:r>
      <w:r w:rsidRPr="00252F8F">
        <w:rPr>
          <w:i/>
          <w:iCs/>
          <w:lang w:val="en-US" w:eastAsia="en-AU"/>
        </w:rPr>
        <w:t>stories seen in the media</w:t>
      </w:r>
      <w:r w:rsidRPr="00252F8F">
        <w:rPr>
          <w:lang w:val="en-US" w:eastAsia="en-AU"/>
        </w:rPr>
        <w:t xml:space="preserve"> and </w:t>
      </w:r>
      <w:r w:rsidRPr="00252F8F">
        <w:rPr>
          <w:i/>
          <w:iCs/>
          <w:lang w:val="en-US" w:eastAsia="en-AU"/>
        </w:rPr>
        <w:t>stories read in the media</w:t>
      </w:r>
      <w:r w:rsidRPr="00252F8F">
        <w:rPr>
          <w:lang w:val="en-US" w:eastAsia="en-AU"/>
        </w:rPr>
        <w:t xml:space="preserve"> are the strongest contributors. While influences including cultural background, educational attainment, colleagues and Australia’s youth culture do have some impact, this influence is muted, with generally less than one third of respondents feeling that these aspects have an influence on their attitudes about older people.</w:t>
      </w:r>
    </w:p>
    <w:p w14:paraId="1658FB40" w14:textId="77777777" w:rsidR="00252F8F" w:rsidRPr="00252F8F" w:rsidRDefault="00252F8F" w:rsidP="006C3B06">
      <w:pPr>
        <w:rPr>
          <w:lang w:val="en-US" w:eastAsia="en-AU"/>
        </w:rPr>
      </w:pPr>
      <w:r w:rsidRPr="00252F8F">
        <w:rPr>
          <w:lang w:val="en-US" w:eastAsia="en-AU"/>
        </w:rPr>
        <w:t>In line with findings from the qualitative phase (focus groups), across most attitudes, personal experience is considered to be the main driver behind attitude formation in most instances. This is particularly the case with attitudes related to cognitive deficiencies of older people, where more than seven in ten respondents feel that their personal experience has contributed to their beliefs about older people. While findings from the media scan do not indicate a skew toward stories focusing on the negative cognitive abilities of older people, discussions during the qualitative phase indicate that commercial programming (particularly drama series) is often seen to show older people as forgetful. As such, there is some scope for the media to assist in breaking down these attitudes by providing alternative views of ageing in commercial programming.</w:t>
      </w:r>
    </w:p>
    <w:p w14:paraId="6EAB82B7" w14:textId="77777777" w:rsidR="00252F8F" w:rsidRPr="00252F8F" w:rsidRDefault="00252F8F" w:rsidP="006C3B06">
      <w:pPr>
        <w:rPr>
          <w:lang w:val="en-US" w:eastAsia="en-AU"/>
        </w:rPr>
      </w:pPr>
      <w:r w:rsidRPr="00252F8F">
        <w:rPr>
          <w:lang w:val="en-US" w:eastAsia="en-AU"/>
        </w:rPr>
        <w:lastRenderedPageBreak/>
        <w:t>It is clear that the media (both print and visual) has a key role in the formation of several commonly perceived stereotypes about older people:</w:t>
      </w:r>
    </w:p>
    <w:p w14:paraId="44C296B9" w14:textId="77777777" w:rsidR="00252F8F" w:rsidRPr="00252F8F" w:rsidRDefault="00252F8F" w:rsidP="006C3B06">
      <w:pPr>
        <w:pStyle w:val="BulletsList"/>
      </w:pPr>
      <w:proofErr w:type="spellStart"/>
      <w:r w:rsidRPr="00252F8F">
        <w:rPr>
          <w:b/>
          <w:bCs/>
        </w:rPr>
        <w:t>Victimisation</w:t>
      </w:r>
      <w:proofErr w:type="spellEnd"/>
      <w:r w:rsidRPr="00252F8F">
        <w:t xml:space="preserve">: Almost three-quarters (73%) of respondents feel that stories they see in the media have an influence on the belief of older people as victims. A similar proportion (71%) feel that stories they read in the media have an influence while less than half (41%) feel that this belief is based on personal experience. This is consistent with findings from the qualitative research, where stereotypes related to </w:t>
      </w:r>
      <w:proofErr w:type="spellStart"/>
      <w:r w:rsidRPr="00252F8F">
        <w:t>victimisation</w:t>
      </w:r>
      <w:proofErr w:type="spellEnd"/>
      <w:r w:rsidRPr="00252F8F">
        <w:t xml:space="preserve"> are seen to be reinforced and encouraged though external sources rather than personal experience:</w:t>
      </w:r>
    </w:p>
    <w:p w14:paraId="781D14F0" w14:textId="77777777" w:rsidR="00252F8F" w:rsidRPr="00252F8F" w:rsidRDefault="00252F8F" w:rsidP="006C3B06">
      <w:pPr>
        <w:pStyle w:val="Quote"/>
        <w:rPr>
          <w:lang w:val="en-GB" w:eastAsia="en-AU"/>
        </w:rPr>
      </w:pPr>
      <w:r w:rsidRPr="006C3B06">
        <w:rPr>
          <w:rStyle w:val="Emphasis"/>
        </w:rPr>
        <w:t>“You hear about it in the media – if an old lady has been broken into and she’s been hit on the head you are going to hear about it in all the media and the papers and stuff – whereas young people are getting assaulted all the time but I think the media hones into it more [when it is an older person].”</w:t>
      </w:r>
      <w:r w:rsidRPr="00252F8F">
        <w:rPr>
          <w:lang w:val="en-GB" w:eastAsia="en-AU"/>
        </w:rPr>
        <w:t xml:space="preserve"> (35-54 years)</w:t>
      </w:r>
    </w:p>
    <w:p w14:paraId="0EB9444F" w14:textId="37EAC592" w:rsidR="00252F8F" w:rsidRPr="00252F8F" w:rsidRDefault="00252F8F" w:rsidP="006C3B06">
      <w:pPr>
        <w:pStyle w:val="Quote"/>
        <w:rPr>
          <w:lang w:val="en-US" w:eastAsia="en-AU"/>
        </w:rPr>
      </w:pPr>
      <w:r w:rsidRPr="00252F8F">
        <w:rPr>
          <w:lang w:val="en-US" w:eastAsia="en-AU"/>
        </w:rPr>
        <w:t>Some sub-groups are more likely to feel that the media has an influence on their perception of older people as victims. These included:</w:t>
      </w:r>
    </w:p>
    <w:p w14:paraId="747E4DC2" w14:textId="77777777" w:rsidR="00252F8F" w:rsidRPr="00252F8F" w:rsidRDefault="00252F8F" w:rsidP="00A86C18">
      <w:pPr>
        <w:pStyle w:val="BulletsList1"/>
        <w:spacing w:after="0"/>
      </w:pPr>
      <w:r w:rsidRPr="00252F8F">
        <w:t>women</w:t>
      </w:r>
    </w:p>
    <w:p w14:paraId="2C79FB1F" w14:textId="77777777" w:rsidR="00252F8F" w:rsidRPr="00252F8F" w:rsidRDefault="00252F8F" w:rsidP="00A86C18">
      <w:pPr>
        <w:pStyle w:val="BulletsList1"/>
        <w:spacing w:after="0"/>
      </w:pPr>
      <w:r w:rsidRPr="00252F8F">
        <w:t>those with a university qualification</w:t>
      </w:r>
    </w:p>
    <w:p w14:paraId="5EA3A09D" w14:textId="77777777" w:rsidR="00252F8F" w:rsidRPr="00252F8F" w:rsidRDefault="00252F8F" w:rsidP="00A86C18">
      <w:pPr>
        <w:pStyle w:val="BulletsList1"/>
      </w:pPr>
      <w:r w:rsidRPr="00252F8F">
        <w:t>CALD respondents.</w:t>
      </w:r>
    </w:p>
    <w:p w14:paraId="46558465" w14:textId="3382299C" w:rsidR="00252F8F" w:rsidRPr="00252F8F" w:rsidRDefault="00252F8F" w:rsidP="006C3B06">
      <w:pPr>
        <w:pStyle w:val="Quote"/>
        <w:rPr>
          <w:lang w:val="en-US" w:eastAsia="en-AU"/>
        </w:rPr>
      </w:pPr>
      <w:r w:rsidRPr="00252F8F">
        <w:rPr>
          <w:lang w:val="en-US" w:eastAsia="en-AU"/>
        </w:rPr>
        <w:t xml:space="preserve">Findings from the media scan confirm that a considerable volume of media content focuses on stories which portray older people as victims – ‘unknown’ older people were most often mentioned in the </w:t>
      </w:r>
      <w:proofErr w:type="spellStart"/>
      <w:r w:rsidRPr="00252F8F">
        <w:rPr>
          <w:lang w:val="en-US" w:eastAsia="en-AU"/>
        </w:rPr>
        <w:t>analysed</w:t>
      </w:r>
      <w:proofErr w:type="spellEnd"/>
      <w:r w:rsidRPr="00252F8F">
        <w:rPr>
          <w:lang w:val="en-US" w:eastAsia="en-AU"/>
        </w:rPr>
        <w:t xml:space="preserve"> news and current affairs coverage as the victims of crime.</w:t>
      </w:r>
    </w:p>
    <w:p w14:paraId="59C4FCF8" w14:textId="23830D9B" w:rsidR="00252F8F" w:rsidRPr="00252F8F" w:rsidRDefault="00252F8F" w:rsidP="006C3B06">
      <w:pPr>
        <w:pStyle w:val="Quote"/>
        <w:rPr>
          <w:sz w:val="22"/>
          <w:szCs w:val="22"/>
          <w:lang w:val="en-US" w:eastAsia="en-AU"/>
        </w:rPr>
      </w:pPr>
      <w:r w:rsidRPr="00252F8F">
        <w:rPr>
          <w:lang w:val="en-US" w:eastAsia="en-AU"/>
        </w:rPr>
        <w:t>52% of those aged 18-54 years agree that older people are more likely to be victims and there is evidence that this negative attitude is driven to a considerable degree by the media.</w:t>
      </w:r>
    </w:p>
    <w:p w14:paraId="75298D9B" w14:textId="77777777" w:rsidR="00252F8F" w:rsidRPr="00252F8F" w:rsidRDefault="00252F8F" w:rsidP="006C3B06">
      <w:pPr>
        <w:pStyle w:val="BulletsList"/>
        <w:spacing w:after="200"/>
      </w:pPr>
      <w:r w:rsidRPr="00252F8F">
        <w:rPr>
          <w:b/>
          <w:bCs/>
        </w:rPr>
        <w:t xml:space="preserve">Lonely and isolated: </w:t>
      </w:r>
      <w:r w:rsidRPr="00252F8F">
        <w:t>The perception that older people are lonely and isolated also appears to be heavily influenced by media (both print and visual), although personal experience also has a role to play. Six in ten (63%) of respondents feel that stories they see in the media have an influence on their perception that older people are lonely and isolated and a similar proportion (60%) feel that stories they read in the media have an influence. However, two-thirds (65%) also feel that their personal experience has contributed to their belief that older people are lonely or isolated.</w:t>
      </w:r>
    </w:p>
    <w:p w14:paraId="562A7981" w14:textId="75ADB52B" w:rsidR="00252F8F" w:rsidRPr="00252F8F" w:rsidRDefault="00252F8F" w:rsidP="006C3B06">
      <w:pPr>
        <w:pStyle w:val="Quote"/>
        <w:rPr>
          <w:lang w:val="en-US" w:eastAsia="en-AU"/>
        </w:rPr>
      </w:pPr>
      <w:r w:rsidRPr="00252F8F">
        <w:rPr>
          <w:lang w:val="en-US" w:eastAsia="en-AU"/>
        </w:rPr>
        <w:lastRenderedPageBreak/>
        <w:t xml:space="preserve">This is in contrast to the findings from the media scan. In both mainstream news media and advertising, older people are rarely presented as isolated, alone or lonely. In news media, they are almost as likely to be pictured in a social or public setting as in a domestic or private setting. However, findings from the qualitative phase show a strong link between the concepts of physical frailty, </w:t>
      </w:r>
      <w:proofErr w:type="spellStart"/>
      <w:r w:rsidRPr="00252F8F">
        <w:rPr>
          <w:lang w:val="en-US" w:eastAsia="en-AU"/>
        </w:rPr>
        <w:t>victimisation</w:t>
      </w:r>
      <w:proofErr w:type="spellEnd"/>
      <w:r w:rsidRPr="00252F8F">
        <w:rPr>
          <w:lang w:val="en-US" w:eastAsia="en-AU"/>
        </w:rPr>
        <w:t xml:space="preserve"> and the concept that older people are isolated and lonely. In many ways, one </w:t>
      </w:r>
      <w:proofErr w:type="gramStart"/>
      <w:r w:rsidRPr="00252F8F">
        <w:rPr>
          <w:lang w:val="en-US" w:eastAsia="en-AU"/>
        </w:rPr>
        <w:t>results</w:t>
      </w:r>
      <w:proofErr w:type="gramEnd"/>
      <w:r w:rsidRPr="00252F8F">
        <w:rPr>
          <w:lang w:val="en-US" w:eastAsia="en-AU"/>
        </w:rPr>
        <w:t xml:space="preserve"> in the other from a participant view – if an older person is afraid of being </w:t>
      </w:r>
      <w:proofErr w:type="spellStart"/>
      <w:r w:rsidRPr="00252F8F">
        <w:rPr>
          <w:lang w:val="en-US" w:eastAsia="en-AU"/>
        </w:rPr>
        <w:t>victimised</w:t>
      </w:r>
      <w:proofErr w:type="spellEnd"/>
      <w:r w:rsidRPr="00252F8F">
        <w:rPr>
          <w:lang w:val="en-US" w:eastAsia="en-AU"/>
        </w:rPr>
        <w:t xml:space="preserve"> or if they are too frail to leave the house, then their ability to socially engage is directly affected.</w:t>
      </w:r>
    </w:p>
    <w:p w14:paraId="36842FFE" w14:textId="77777777" w:rsidR="00252F8F" w:rsidRPr="00252F8F" w:rsidRDefault="00252F8F" w:rsidP="006C3B06">
      <w:pPr>
        <w:pStyle w:val="BulletsList"/>
        <w:spacing w:after="200"/>
      </w:pPr>
      <w:r w:rsidRPr="00252F8F">
        <w:rPr>
          <w:b/>
          <w:bCs/>
        </w:rPr>
        <w:t xml:space="preserve">More likely to be sick: </w:t>
      </w:r>
      <w:r w:rsidRPr="00252F8F">
        <w:t>Personal experience and the media have a strong influence on the perception that older people are more likely to be sick. More than half (58%) of respondents feel that stories they read in the media have an influence on this perception and a similar proportion (61%) feel that stories they see in the media have an influence. Personal experience is most likely to influence this perception, with 68% stating that this is influential in attitude formation.</w:t>
      </w:r>
    </w:p>
    <w:p w14:paraId="0831ECDB" w14:textId="240C25DD" w:rsidR="00252F8F" w:rsidRPr="00252F8F" w:rsidRDefault="00252F8F" w:rsidP="006C3B06">
      <w:pPr>
        <w:pStyle w:val="Quote"/>
        <w:rPr>
          <w:lang w:val="en-US" w:eastAsia="en-AU"/>
        </w:rPr>
      </w:pPr>
      <w:r w:rsidRPr="00252F8F">
        <w:rPr>
          <w:lang w:val="en-US" w:eastAsia="en-AU"/>
        </w:rPr>
        <w:t>Findings from the media scan indicate that media coverage does skew toward a portrayal of older people as sick and vulnerable. Mainstream news media content most often presents older people as passive, vulnerable and frail and these traits were frequently associated with older people in the contexts of ill health. Peaks in social media discussion of older people are similarly focused around reports of older people as physically vulnerable or at risk of illness. There is perceived influence of the media on perceptions that older people are more likely to be sick and 36% agree that this stereotype is an accurate reflection of the older population.</w:t>
      </w:r>
    </w:p>
    <w:p w14:paraId="7E584F44" w14:textId="77777777" w:rsidR="00252F8F" w:rsidRPr="00252F8F" w:rsidRDefault="00252F8F" w:rsidP="006C3B06">
      <w:pPr>
        <w:pStyle w:val="BulletsList"/>
        <w:spacing w:after="200"/>
      </w:pPr>
      <w:r w:rsidRPr="00252F8F">
        <w:rPr>
          <w:b/>
          <w:bCs/>
        </w:rPr>
        <w:t xml:space="preserve">Are bad drivers: </w:t>
      </w:r>
      <w:r w:rsidRPr="00252F8F">
        <w:t>62% of respondents feel that media they see has an influence on their perception that older people are bad drivers and the same proportion again (62%) feel that media they read has an influence. Personal experience also plays a role, with 73% feeling that their experience underpins their perceptions of the driving abilities of older people.</w:t>
      </w:r>
    </w:p>
    <w:p w14:paraId="1CE5EF5F" w14:textId="0CF068D0" w:rsidR="00252F8F" w:rsidRPr="00252F8F" w:rsidRDefault="00252F8F" w:rsidP="006C3B06">
      <w:pPr>
        <w:pStyle w:val="Quote"/>
        <w:rPr>
          <w:lang w:val="en-US" w:eastAsia="en-AU"/>
        </w:rPr>
      </w:pPr>
      <w:r w:rsidRPr="00252F8F">
        <w:rPr>
          <w:lang w:val="en-US" w:eastAsia="en-AU"/>
        </w:rPr>
        <w:t>The media scan indicates that coverage of accidents in relation to older Australians is notable and that traffic accidents are often a focus of this coverage. While it is not possible to confirm whether media stories related to traffic accidents place older people at fault, there is scope for the media to assist in the breakdown of this stereotype by reinforcing the positive traits associated with elderly drivers.</w:t>
      </w:r>
    </w:p>
    <w:p w14:paraId="1FB3F536" w14:textId="77777777" w:rsidR="00A86C18" w:rsidRDefault="00A86C18">
      <w:pPr>
        <w:spacing w:after="0" w:line="240" w:lineRule="auto"/>
        <w:rPr>
          <w:lang w:val="en-US" w:eastAsia="en-AU"/>
        </w:rPr>
      </w:pPr>
      <w:r>
        <w:rPr>
          <w:lang w:val="en-US" w:eastAsia="en-AU"/>
        </w:rPr>
        <w:br w:type="page"/>
      </w:r>
    </w:p>
    <w:p w14:paraId="3C1CD92B" w14:textId="761F0948" w:rsidR="00252F8F" w:rsidRPr="00252F8F" w:rsidRDefault="00252F8F" w:rsidP="006C3B06">
      <w:pPr>
        <w:rPr>
          <w:lang w:val="en-US" w:eastAsia="en-AU"/>
        </w:rPr>
      </w:pPr>
      <w:r w:rsidRPr="00252F8F">
        <w:rPr>
          <w:lang w:val="en-US" w:eastAsia="en-AU"/>
        </w:rPr>
        <w:lastRenderedPageBreak/>
        <w:t>Other attitudes where a majority of respondents feel that the media has contributed to their perceptions of older people include:</w:t>
      </w:r>
    </w:p>
    <w:p w14:paraId="39C40F4D" w14:textId="44E08AF2" w:rsidR="00252F8F" w:rsidRPr="00252F8F" w:rsidRDefault="00252F8F" w:rsidP="006C3B06">
      <w:pPr>
        <w:pStyle w:val="BulletsList"/>
      </w:pPr>
      <w:r w:rsidRPr="00252F8F">
        <w:t xml:space="preserve">a perception that older people are a </w:t>
      </w:r>
      <w:r w:rsidRPr="00252F8F">
        <w:rPr>
          <w:rFonts w:ascii="HelveticaNeue-Bold" w:hAnsi="HelveticaNeue-Bold" w:cs="HelveticaNeue-Bold"/>
          <w:b/>
          <w:bCs/>
        </w:rPr>
        <w:t>significant</w:t>
      </w:r>
      <w:r w:rsidR="006C3B06">
        <w:rPr>
          <w:rFonts w:ascii="HelveticaNeue-Bold" w:hAnsi="HelveticaNeue-Bold" w:cs="HelveticaNeue-Bold"/>
          <w:b/>
          <w:bCs/>
        </w:rPr>
        <w:t xml:space="preserve"> </w:t>
      </w:r>
      <w:r w:rsidRPr="00252F8F">
        <w:rPr>
          <w:rFonts w:ascii="HelveticaNeue-Bold" w:hAnsi="HelveticaNeue-Bold" w:cs="HelveticaNeue-Bold"/>
          <w:b/>
          <w:bCs/>
        </w:rPr>
        <w:t>cost</w:t>
      </w:r>
      <w:r w:rsidR="006C3B06">
        <w:rPr>
          <w:rFonts w:ascii="HelveticaNeue-Bold" w:hAnsi="HelveticaNeue-Bold" w:cs="HelveticaNeue-Bold"/>
          <w:b/>
          <w:bCs/>
        </w:rPr>
        <w:t xml:space="preserve"> </w:t>
      </w:r>
      <w:r w:rsidRPr="00252F8F">
        <w:rPr>
          <w:rFonts w:ascii="HelveticaNeue-Bold" w:hAnsi="HelveticaNeue-Bold" w:cs="HelveticaNeue-Bold"/>
          <w:b/>
          <w:bCs/>
        </w:rPr>
        <w:t>to</w:t>
      </w:r>
      <w:r w:rsidR="006C3B06">
        <w:rPr>
          <w:rFonts w:ascii="HelveticaNeue-Bold" w:hAnsi="HelveticaNeue-Bold" w:cs="HelveticaNeue-Bold"/>
          <w:b/>
          <w:bCs/>
        </w:rPr>
        <w:t xml:space="preserve"> </w:t>
      </w:r>
      <w:r w:rsidRPr="00252F8F">
        <w:rPr>
          <w:rFonts w:ascii="HelveticaNeue-Bold" w:hAnsi="HelveticaNeue-Bold" w:cs="HelveticaNeue-Bold"/>
          <w:b/>
          <w:bCs/>
        </w:rPr>
        <w:t>the</w:t>
      </w:r>
      <w:r w:rsidR="006C3B06">
        <w:rPr>
          <w:rFonts w:ascii="HelveticaNeue-Bold" w:hAnsi="HelveticaNeue-Bold" w:cs="HelveticaNeue-Bold"/>
          <w:b/>
          <w:bCs/>
        </w:rPr>
        <w:t xml:space="preserve"> </w:t>
      </w:r>
      <w:r w:rsidRPr="00252F8F">
        <w:rPr>
          <w:rFonts w:ascii="HelveticaNeue-Bold" w:hAnsi="HelveticaNeue-Bold" w:cs="HelveticaNeue-Bold"/>
          <w:b/>
          <w:bCs/>
        </w:rPr>
        <w:t>health</w:t>
      </w:r>
      <w:r w:rsidR="006C3B06">
        <w:rPr>
          <w:rFonts w:ascii="HelveticaNeue-Bold" w:hAnsi="HelveticaNeue-Bold" w:cs="HelveticaNeue-Bold"/>
          <w:b/>
          <w:bCs/>
        </w:rPr>
        <w:t xml:space="preserve"> </w:t>
      </w:r>
      <w:r w:rsidRPr="00252F8F">
        <w:rPr>
          <w:rFonts w:ascii="HelveticaNeue-Bold" w:hAnsi="HelveticaNeue-Bold" w:cs="HelveticaNeue-Bold"/>
          <w:b/>
          <w:bCs/>
        </w:rPr>
        <w:t>system</w:t>
      </w:r>
      <w:r w:rsidRPr="00252F8F">
        <w:t>: 66% feel that stories they see in the media have an influence and 65% feel that stories they read in the media have an influence</w:t>
      </w:r>
    </w:p>
    <w:p w14:paraId="5DD66E8F" w14:textId="085AF713" w:rsidR="00252F8F" w:rsidRDefault="00252F8F" w:rsidP="006C3B06">
      <w:pPr>
        <w:pStyle w:val="BulletsList"/>
      </w:pPr>
      <w:proofErr w:type="gramStart"/>
      <w:r w:rsidRPr="00252F8F">
        <w:t>a</w:t>
      </w:r>
      <w:proofErr w:type="gramEnd"/>
      <w:r w:rsidRPr="00252F8F">
        <w:t xml:space="preserve"> perception that older people </w:t>
      </w:r>
      <w:r w:rsidRPr="00252F8F">
        <w:rPr>
          <w:rFonts w:ascii="HelveticaNeue-Bold" w:hAnsi="HelveticaNeue-Bold" w:cs="HelveticaNeue-Bold"/>
          <w:b/>
          <w:bCs/>
        </w:rPr>
        <w:t>complain</w:t>
      </w:r>
      <w:r w:rsidR="006C3B06">
        <w:rPr>
          <w:rFonts w:ascii="HelveticaNeue-Bold" w:hAnsi="HelveticaNeue-Bold" w:cs="HelveticaNeue-Bold"/>
          <w:b/>
          <w:bCs/>
        </w:rPr>
        <w:t xml:space="preserve"> </w:t>
      </w:r>
      <w:r w:rsidRPr="00252F8F">
        <w:rPr>
          <w:rFonts w:ascii="HelveticaNeue-Bold" w:hAnsi="HelveticaNeue-Bold" w:cs="HelveticaNeue-Bold"/>
          <w:b/>
          <w:bCs/>
        </w:rPr>
        <w:t>a</w:t>
      </w:r>
      <w:r w:rsidR="006C3B06">
        <w:rPr>
          <w:rFonts w:ascii="HelveticaNeue-Bold" w:hAnsi="HelveticaNeue-Bold" w:cs="HelveticaNeue-Bold"/>
          <w:b/>
          <w:bCs/>
        </w:rPr>
        <w:t xml:space="preserve"> </w:t>
      </w:r>
      <w:r w:rsidRPr="00252F8F">
        <w:rPr>
          <w:rFonts w:ascii="HelveticaNeue-Bold" w:hAnsi="HelveticaNeue-Bold" w:cs="HelveticaNeue-Bold"/>
          <w:b/>
          <w:bCs/>
        </w:rPr>
        <w:t>lot</w:t>
      </w:r>
      <w:r w:rsidRPr="00252F8F">
        <w:t>: 53% feel that stories they read or see in the media have an impact on their perception that older people are likely to complain.</w:t>
      </w:r>
    </w:p>
    <w:p w14:paraId="5B05ABEA" w14:textId="77777777" w:rsidR="00E37702" w:rsidRDefault="00E37702" w:rsidP="006C3B06">
      <w:pPr>
        <w:sectPr w:rsidR="00E37702" w:rsidSect="00EF29C7">
          <w:footerReference w:type="even" r:id="rId19"/>
          <w:footerReference w:type="default" r:id="rId20"/>
          <w:pgSz w:w="11900" w:h="16820"/>
          <w:pgMar w:top="1418" w:right="1418" w:bottom="1418" w:left="1418" w:header="720" w:footer="720" w:gutter="0"/>
          <w:pgNumType w:start="1"/>
          <w:cols w:space="720"/>
          <w:noEndnote/>
          <w:titlePg/>
        </w:sectPr>
      </w:pPr>
    </w:p>
    <w:p w14:paraId="065C4F7A" w14:textId="3931D696" w:rsidR="00252F8F" w:rsidRPr="00252F8F" w:rsidRDefault="00252F8F" w:rsidP="006C3B06">
      <w:pPr>
        <w:pStyle w:val="Heading5"/>
        <w:rPr>
          <w:caps/>
          <w:sz w:val="22"/>
          <w:szCs w:val="22"/>
          <w:u w:color="000000"/>
          <w:lang w:val="en-US" w:eastAsia="en-AU"/>
        </w:rPr>
      </w:pPr>
      <w:r w:rsidRPr="00252F8F">
        <w:rPr>
          <w:u w:color="000000"/>
          <w:lang w:val="en-AU" w:eastAsia="en-AU"/>
        </w:rPr>
        <w:lastRenderedPageBreak/>
        <w:t>Table</w:t>
      </w:r>
      <w:r w:rsidR="006C3B06">
        <w:rPr>
          <w:u w:color="000000"/>
          <w:lang w:val="en-AU" w:eastAsia="en-AU"/>
        </w:rPr>
        <w:t xml:space="preserve"> </w:t>
      </w:r>
      <w:r w:rsidRPr="00252F8F">
        <w:rPr>
          <w:u w:color="000000"/>
          <w:lang w:val="en-AU" w:eastAsia="en-AU"/>
        </w:rPr>
        <w:t>9:</w:t>
      </w:r>
      <w:r w:rsidR="006C3B06">
        <w:rPr>
          <w:u w:color="000000"/>
          <w:lang w:val="en-AU" w:eastAsia="en-AU"/>
        </w:rPr>
        <w:t xml:space="preserve"> </w:t>
      </w:r>
      <w:r w:rsidRPr="00252F8F">
        <w:rPr>
          <w:u w:color="000000"/>
          <w:lang w:val="en-AU" w:eastAsia="en-AU"/>
        </w:rPr>
        <w:t>Influence</w:t>
      </w:r>
      <w:r w:rsidR="006C3B06">
        <w:rPr>
          <w:u w:color="000000"/>
          <w:lang w:val="en-AU" w:eastAsia="en-AU"/>
        </w:rPr>
        <w:t xml:space="preserve"> </w:t>
      </w:r>
      <w:r w:rsidRPr="00252F8F">
        <w:rPr>
          <w:u w:color="000000"/>
          <w:lang w:val="en-AU" w:eastAsia="en-AU"/>
        </w:rPr>
        <w:t>of</w:t>
      </w:r>
      <w:r w:rsidR="006C3B06">
        <w:rPr>
          <w:u w:color="000000"/>
          <w:lang w:val="en-AU" w:eastAsia="en-AU"/>
        </w:rPr>
        <w:t xml:space="preserve"> </w:t>
      </w:r>
      <w:r w:rsidRPr="00252F8F">
        <w:rPr>
          <w:u w:color="000000"/>
          <w:lang w:val="en-AU" w:eastAsia="en-AU"/>
        </w:rPr>
        <w:t>specific</w:t>
      </w:r>
      <w:r w:rsidR="006C3B06">
        <w:rPr>
          <w:u w:color="000000"/>
          <w:lang w:val="en-AU" w:eastAsia="en-AU"/>
        </w:rPr>
        <w:t xml:space="preserve"> </w:t>
      </w:r>
      <w:r w:rsidRPr="00252F8F">
        <w:rPr>
          <w:u w:color="000000"/>
          <w:lang w:val="en-AU" w:eastAsia="en-AU"/>
        </w:rPr>
        <w:t>levers</w:t>
      </w:r>
      <w:r w:rsidR="006C3B06">
        <w:rPr>
          <w:u w:color="000000"/>
          <w:lang w:val="en-AU" w:eastAsia="en-AU"/>
        </w:rPr>
        <w:t xml:space="preserve"> </w:t>
      </w:r>
      <w:r w:rsidRPr="00252F8F">
        <w:rPr>
          <w:u w:color="000000"/>
          <w:lang w:val="en-AU" w:eastAsia="en-AU"/>
        </w:rPr>
        <w:t>on</w:t>
      </w:r>
      <w:r w:rsidR="006C3B06">
        <w:rPr>
          <w:u w:color="000000"/>
          <w:lang w:val="en-AU" w:eastAsia="en-AU"/>
        </w:rPr>
        <w:t xml:space="preserve"> </w:t>
      </w:r>
      <w:r w:rsidRPr="00252F8F">
        <w:rPr>
          <w:u w:color="000000"/>
          <w:lang w:val="en-AU" w:eastAsia="en-AU"/>
        </w:rPr>
        <w:t>key</w:t>
      </w:r>
      <w:r w:rsidR="006C3B06">
        <w:rPr>
          <w:u w:color="000000"/>
          <w:lang w:val="en-AU" w:eastAsia="en-AU"/>
        </w:rPr>
        <w:t xml:space="preserve"> </w:t>
      </w:r>
      <w:r w:rsidRPr="00252F8F">
        <w:rPr>
          <w:u w:color="000000"/>
          <w:lang w:val="en-AU" w:eastAsia="en-AU"/>
        </w:rPr>
        <w:t>attitudes</w:t>
      </w:r>
      <w:r w:rsidR="006C3B06">
        <w:rPr>
          <w:u w:color="000000"/>
          <w:lang w:val="en-AU" w:eastAsia="en-AU"/>
        </w:rPr>
        <w:t xml:space="preserve"> </w:t>
      </w:r>
      <w:r w:rsidRPr="00252F8F">
        <w:rPr>
          <w:u w:color="000000"/>
          <w:lang w:val="en-AU" w:eastAsia="en-AU"/>
        </w:rPr>
        <w:t>(order</w:t>
      </w:r>
      <w:r w:rsidR="006C3B06">
        <w:rPr>
          <w:u w:color="000000"/>
          <w:lang w:val="en-AU" w:eastAsia="en-AU"/>
        </w:rPr>
        <w:t xml:space="preserve"> </w:t>
      </w:r>
      <w:r w:rsidRPr="00252F8F">
        <w:rPr>
          <w:u w:color="000000"/>
          <w:lang w:val="en-AU" w:eastAsia="en-AU"/>
        </w:rPr>
        <w:t>of</w:t>
      </w:r>
      <w:r w:rsidR="006C3B06">
        <w:rPr>
          <w:u w:color="000000"/>
          <w:lang w:val="en-AU" w:eastAsia="en-AU"/>
        </w:rPr>
        <w:t xml:space="preserve"> </w:t>
      </w:r>
      <w:r w:rsidRPr="00252F8F">
        <w:rPr>
          <w:u w:color="000000"/>
          <w:lang w:val="en-AU" w:eastAsia="en-AU"/>
        </w:rPr>
        <w:t>most</w:t>
      </w:r>
      <w:r w:rsidR="006C3B06">
        <w:rPr>
          <w:u w:color="000000"/>
          <w:lang w:val="en-AU" w:eastAsia="en-AU"/>
        </w:rPr>
        <w:t xml:space="preserve"> </w:t>
      </w:r>
      <w:r w:rsidRPr="00252F8F">
        <w:rPr>
          <w:u w:color="000000"/>
          <w:lang w:val="en-AU" w:eastAsia="en-AU"/>
        </w:rPr>
        <w:t>frequently</w:t>
      </w:r>
      <w:r w:rsidR="006C3B06">
        <w:rPr>
          <w:u w:color="000000"/>
          <w:lang w:val="en-AU" w:eastAsia="en-AU"/>
        </w:rPr>
        <w:t xml:space="preserve"> </w:t>
      </w:r>
      <w:r w:rsidRPr="00252F8F">
        <w:rPr>
          <w:u w:color="000000"/>
          <w:lang w:val="en-AU" w:eastAsia="en-AU"/>
        </w:rPr>
        <w:t>mentioned</w:t>
      </w:r>
      <w:r w:rsidR="006C3B06">
        <w:rPr>
          <w:u w:color="000000"/>
          <w:lang w:val="en-AU" w:eastAsia="en-AU"/>
        </w:rPr>
        <w:t xml:space="preserve"> </w:t>
      </w:r>
      <w:r w:rsidRPr="00252F8F">
        <w:rPr>
          <w:u w:color="000000"/>
          <w:lang w:val="en-AU" w:eastAsia="en-AU"/>
        </w:rPr>
        <w:t>by</w:t>
      </w:r>
      <w:r w:rsidR="006C3B06">
        <w:rPr>
          <w:u w:color="000000"/>
          <w:lang w:val="en-AU" w:eastAsia="en-AU"/>
        </w:rPr>
        <w:t xml:space="preserve"> </w:t>
      </w:r>
      <w:r w:rsidRPr="00252F8F">
        <w:rPr>
          <w:u w:color="000000"/>
          <w:lang w:val="en-AU" w:eastAsia="en-AU"/>
        </w:rPr>
        <w:t>those</w:t>
      </w:r>
      <w:r w:rsidR="006C3B06">
        <w:rPr>
          <w:u w:color="000000"/>
          <w:lang w:val="en-AU" w:eastAsia="en-AU"/>
        </w:rPr>
        <w:t xml:space="preserve"> </w:t>
      </w:r>
      <w:r w:rsidRPr="00252F8F">
        <w:rPr>
          <w:u w:color="000000"/>
          <w:lang w:val="en-AU" w:eastAsia="en-AU"/>
        </w:rPr>
        <w:t>aged</w:t>
      </w:r>
      <w:r w:rsidR="006C3B06">
        <w:rPr>
          <w:u w:color="000000"/>
          <w:lang w:val="en-AU" w:eastAsia="en-AU"/>
        </w:rPr>
        <w:t xml:space="preserve"> </w:t>
      </w:r>
      <w:r w:rsidRPr="00252F8F">
        <w:rPr>
          <w:u w:color="000000"/>
          <w:lang w:val="en-AU" w:eastAsia="en-AU"/>
        </w:rPr>
        <w:t>18-54</w:t>
      </w:r>
      <w:r w:rsidR="006C3B06">
        <w:rPr>
          <w:u w:color="000000"/>
          <w:lang w:val="en-AU" w:eastAsia="en-AU"/>
        </w:rPr>
        <w:t xml:space="preserve"> </w:t>
      </w:r>
      <w:r w:rsidRPr="00252F8F">
        <w:rPr>
          <w:u w:color="000000"/>
          <w:lang w:val="en-AU" w:eastAsia="en-AU"/>
        </w:rPr>
        <w:t>years)</w:t>
      </w:r>
    </w:p>
    <w:tbl>
      <w:tblPr>
        <w:tblW w:w="0" w:type="auto"/>
        <w:tblInd w:w="170" w:type="dxa"/>
        <w:shd w:val="clear" w:color="008EFF" w:fill="DEDED7" w:themeFill="background2"/>
        <w:tblLayout w:type="fixed"/>
        <w:tblCellMar>
          <w:left w:w="0" w:type="dxa"/>
          <w:right w:w="0" w:type="dxa"/>
        </w:tblCellMar>
        <w:tblLook w:val="0000" w:firstRow="0" w:lastRow="0" w:firstColumn="0" w:lastColumn="0" w:noHBand="0" w:noVBand="0"/>
      </w:tblPr>
      <w:tblGrid>
        <w:gridCol w:w="3976"/>
        <w:gridCol w:w="1420"/>
        <w:gridCol w:w="1035"/>
        <w:gridCol w:w="1027"/>
        <w:gridCol w:w="844"/>
        <w:gridCol w:w="1070"/>
        <w:gridCol w:w="1420"/>
        <w:gridCol w:w="1420"/>
        <w:gridCol w:w="1136"/>
      </w:tblGrid>
      <w:tr w:rsidR="00E37702" w:rsidRPr="001D519C" w14:paraId="08CBB10C" w14:textId="77777777" w:rsidTr="00F07D4A">
        <w:trPr>
          <w:trHeight w:val="510"/>
          <w:tblHeader/>
        </w:trPr>
        <w:tc>
          <w:tcPr>
            <w:tcW w:w="397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center"/>
          </w:tcPr>
          <w:p w14:paraId="1E61A189" w14:textId="77777777" w:rsidR="00252F8F" w:rsidRPr="001D519C" w:rsidRDefault="00252F8F" w:rsidP="001D519C">
            <w:pPr>
              <w:pStyle w:val="TableHeader"/>
              <w:rPr>
                <w:rFonts w:cs="Arial"/>
                <w:szCs w:val="20"/>
              </w:rPr>
            </w:pPr>
          </w:p>
        </w:tc>
        <w:tc>
          <w:tcPr>
            <w:tcW w:w="1420"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227ED0AD" w14:textId="79FB27FD" w:rsidR="00252F8F" w:rsidRPr="001D519C" w:rsidRDefault="00E37702" w:rsidP="001D519C">
            <w:pPr>
              <w:pStyle w:val="TableHeader"/>
              <w:jc w:val="center"/>
              <w:rPr>
                <w:rFonts w:cs="Arial"/>
                <w:color w:val="000000"/>
                <w:szCs w:val="20"/>
              </w:rPr>
            </w:pPr>
            <w:r w:rsidRPr="001D519C">
              <w:rPr>
                <w:rFonts w:cs="Arial"/>
                <w:color w:val="000000"/>
                <w:szCs w:val="20"/>
              </w:rPr>
              <w:t xml:space="preserve">Personal </w:t>
            </w:r>
            <w:r w:rsidR="00252F8F" w:rsidRPr="001D519C">
              <w:rPr>
                <w:rFonts w:cs="Arial"/>
                <w:color w:val="000000"/>
                <w:szCs w:val="20"/>
              </w:rPr>
              <w:t>experience</w:t>
            </w:r>
          </w:p>
        </w:tc>
        <w:tc>
          <w:tcPr>
            <w:tcW w:w="1035"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76183065" w14:textId="71932484" w:rsidR="00252F8F" w:rsidRPr="001D519C" w:rsidRDefault="00E37702" w:rsidP="001D519C">
            <w:pPr>
              <w:pStyle w:val="TableHeader"/>
              <w:jc w:val="center"/>
              <w:rPr>
                <w:rFonts w:cs="Arial"/>
                <w:color w:val="000000"/>
                <w:szCs w:val="20"/>
              </w:rPr>
            </w:pPr>
            <w:r w:rsidRPr="001D519C">
              <w:rPr>
                <w:rFonts w:cs="Arial"/>
                <w:color w:val="000000"/>
                <w:szCs w:val="20"/>
              </w:rPr>
              <w:t xml:space="preserve">Stories </w:t>
            </w:r>
            <w:r w:rsidR="00252F8F" w:rsidRPr="001D519C">
              <w:rPr>
                <w:rFonts w:cs="Arial"/>
                <w:color w:val="000000"/>
                <w:szCs w:val="20"/>
              </w:rPr>
              <w:t>seen</w:t>
            </w:r>
          </w:p>
        </w:tc>
        <w:tc>
          <w:tcPr>
            <w:tcW w:w="1027"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190591B3" w14:textId="3E3818D6" w:rsidR="00252F8F" w:rsidRPr="001D519C" w:rsidRDefault="00252F8F" w:rsidP="001D519C">
            <w:pPr>
              <w:pStyle w:val="TableHeader"/>
              <w:jc w:val="center"/>
              <w:rPr>
                <w:rFonts w:cs="Arial"/>
                <w:color w:val="000000"/>
                <w:szCs w:val="20"/>
              </w:rPr>
            </w:pPr>
            <w:r w:rsidRPr="001D519C">
              <w:rPr>
                <w:rFonts w:cs="Arial"/>
                <w:color w:val="000000"/>
                <w:szCs w:val="20"/>
              </w:rPr>
              <w:t>Stories</w:t>
            </w:r>
            <w:r w:rsidR="00E37702" w:rsidRPr="001D519C">
              <w:rPr>
                <w:rFonts w:cs="Arial"/>
                <w:color w:val="000000"/>
                <w:szCs w:val="20"/>
              </w:rPr>
              <w:t xml:space="preserve"> </w:t>
            </w:r>
            <w:r w:rsidRPr="001D519C">
              <w:rPr>
                <w:rFonts w:cs="Arial"/>
                <w:color w:val="000000"/>
                <w:szCs w:val="20"/>
              </w:rPr>
              <w:t>read</w:t>
            </w:r>
          </w:p>
        </w:tc>
        <w:tc>
          <w:tcPr>
            <w:tcW w:w="844"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05B32F03" w14:textId="77777777" w:rsidR="00252F8F" w:rsidRPr="001D519C" w:rsidRDefault="00252F8F" w:rsidP="001D519C">
            <w:pPr>
              <w:pStyle w:val="TableHeader"/>
              <w:jc w:val="center"/>
              <w:rPr>
                <w:rFonts w:cs="Arial"/>
                <w:color w:val="000000"/>
                <w:szCs w:val="20"/>
              </w:rPr>
            </w:pPr>
            <w:r w:rsidRPr="001D519C">
              <w:rPr>
                <w:rFonts w:cs="Arial"/>
                <w:color w:val="000000"/>
                <w:szCs w:val="20"/>
              </w:rPr>
              <w:t>Ads</w:t>
            </w:r>
          </w:p>
        </w:tc>
        <w:tc>
          <w:tcPr>
            <w:tcW w:w="1070"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461F354B" w14:textId="77777777" w:rsidR="00252F8F" w:rsidRPr="001D519C" w:rsidRDefault="00252F8F" w:rsidP="001D519C">
            <w:pPr>
              <w:pStyle w:val="TableHeader"/>
              <w:jc w:val="center"/>
              <w:rPr>
                <w:rFonts w:cs="Arial"/>
                <w:color w:val="000000"/>
                <w:szCs w:val="20"/>
              </w:rPr>
            </w:pPr>
            <w:r w:rsidRPr="001D519C">
              <w:rPr>
                <w:rFonts w:cs="Arial"/>
                <w:color w:val="000000"/>
                <w:szCs w:val="20"/>
              </w:rPr>
              <w:t>Culture</w:t>
            </w:r>
          </w:p>
        </w:tc>
        <w:tc>
          <w:tcPr>
            <w:tcW w:w="1420"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364C68B8" w14:textId="77777777" w:rsidR="00252F8F" w:rsidRPr="001D519C" w:rsidRDefault="00252F8F" w:rsidP="001D519C">
            <w:pPr>
              <w:pStyle w:val="TableHeader"/>
              <w:jc w:val="center"/>
              <w:rPr>
                <w:rFonts w:cs="Arial"/>
                <w:color w:val="000000"/>
                <w:szCs w:val="20"/>
              </w:rPr>
            </w:pPr>
            <w:r w:rsidRPr="001D519C">
              <w:rPr>
                <w:rFonts w:cs="Arial"/>
                <w:color w:val="000000"/>
                <w:szCs w:val="20"/>
              </w:rPr>
              <w:t>Education</w:t>
            </w:r>
          </w:p>
        </w:tc>
        <w:tc>
          <w:tcPr>
            <w:tcW w:w="1420"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2C5A38F5" w14:textId="645E8150" w:rsidR="00252F8F" w:rsidRPr="001D519C" w:rsidRDefault="001D519C" w:rsidP="001D519C">
            <w:pPr>
              <w:pStyle w:val="TableHeader"/>
              <w:jc w:val="center"/>
              <w:rPr>
                <w:rFonts w:cs="Arial"/>
                <w:color w:val="000000"/>
                <w:szCs w:val="20"/>
              </w:rPr>
            </w:pPr>
            <w:r w:rsidRPr="001D519C">
              <w:rPr>
                <w:rFonts w:cs="Arial"/>
                <w:color w:val="000000"/>
                <w:szCs w:val="20"/>
              </w:rPr>
              <w:t xml:space="preserve">Work </w:t>
            </w:r>
            <w:r w:rsidR="00252F8F" w:rsidRPr="001D519C">
              <w:rPr>
                <w:rFonts w:cs="Arial"/>
                <w:color w:val="000000"/>
                <w:szCs w:val="20"/>
              </w:rPr>
              <w:t>colleagues</w:t>
            </w:r>
          </w:p>
        </w:tc>
        <w:tc>
          <w:tcPr>
            <w:tcW w:w="113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bottom"/>
          </w:tcPr>
          <w:p w14:paraId="1C47C7E1" w14:textId="7632A7FA" w:rsidR="00252F8F" w:rsidRPr="001D519C" w:rsidRDefault="001D519C" w:rsidP="001D519C">
            <w:pPr>
              <w:pStyle w:val="TableHeader"/>
              <w:jc w:val="center"/>
              <w:rPr>
                <w:rFonts w:cs="Arial"/>
                <w:color w:val="000000"/>
                <w:szCs w:val="20"/>
              </w:rPr>
            </w:pPr>
            <w:r w:rsidRPr="001D519C">
              <w:rPr>
                <w:rFonts w:cs="Arial"/>
                <w:color w:val="000000"/>
                <w:szCs w:val="20"/>
              </w:rPr>
              <w:t xml:space="preserve">Youth </w:t>
            </w:r>
            <w:r w:rsidR="00252F8F" w:rsidRPr="001D519C">
              <w:rPr>
                <w:rFonts w:cs="Arial"/>
                <w:color w:val="000000"/>
                <w:szCs w:val="20"/>
              </w:rPr>
              <w:t>culture</w:t>
            </w:r>
          </w:p>
        </w:tc>
      </w:tr>
      <w:tr w:rsidR="00252F8F" w:rsidRPr="00252F8F" w14:paraId="420CFF20" w14:textId="77777777" w:rsidTr="00F07D4A">
        <w:trPr>
          <w:trHeight w:val="407"/>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953D694" w14:textId="77777777" w:rsidR="00252F8F" w:rsidRPr="00252F8F" w:rsidRDefault="00252F8F" w:rsidP="001D519C">
            <w:pPr>
              <w:pStyle w:val="TableText"/>
            </w:pPr>
            <w:r w:rsidRPr="00252F8F">
              <w:t>(Social) Lonely and isolated</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05BAE99" w14:textId="77777777" w:rsidR="00252F8F" w:rsidRPr="00252F8F" w:rsidRDefault="00252F8F" w:rsidP="001D519C">
            <w:pPr>
              <w:pStyle w:val="TableText"/>
              <w:jc w:val="center"/>
            </w:pPr>
            <w:r w:rsidRPr="00252F8F">
              <w:t>65%</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84624B0" w14:textId="77777777" w:rsidR="00252F8F" w:rsidRPr="00252F8F" w:rsidRDefault="00252F8F" w:rsidP="001D519C">
            <w:pPr>
              <w:pStyle w:val="TableText"/>
              <w:jc w:val="center"/>
            </w:pPr>
            <w:r w:rsidRPr="00252F8F">
              <w:rPr>
                <w:rFonts w:ascii="HelveticaNeue-Bold" w:hAnsi="HelveticaNeue-Bold" w:cs="HelveticaNeue-Bold"/>
                <w:b/>
                <w:bCs/>
              </w:rPr>
              <w:t>63%</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5FA2638" w14:textId="77777777" w:rsidR="00252F8F" w:rsidRPr="00252F8F" w:rsidRDefault="00252F8F" w:rsidP="001D519C">
            <w:pPr>
              <w:pStyle w:val="TableText"/>
              <w:jc w:val="center"/>
            </w:pPr>
            <w:r w:rsidRPr="00252F8F">
              <w:rPr>
                <w:rFonts w:ascii="HelveticaNeue-Bold" w:hAnsi="HelveticaNeue-Bold" w:cs="HelveticaNeue-Bold"/>
                <w:b/>
                <w:bCs/>
              </w:rPr>
              <w:t>60%</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898E13F" w14:textId="77777777" w:rsidR="00252F8F" w:rsidRPr="00252F8F" w:rsidRDefault="00252F8F" w:rsidP="001D519C">
            <w:pPr>
              <w:pStyle w:val="TableText"/>
              <w:jc w:val="center"/>
            </w:pPr>
            <w:r w:rsidRPr="00252F8F">
              <w:t>35%</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C0622D9" w14:textId="77777777" w:rsidR="00252F8F" w:rsidRPr="00252F8F" w:rsidRDefault="00252F8F" w:rsidP="001D519C">
            <w:pPr>
              <w:pStyle w:val="TableText"/>
              <w:jc w:val="center"/>
            </w:pPr>
            <w:r w:rsidRPr="00252F8F">
              <w:t>27%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273CD6E" w14:textId="77777777" w:rsidR="00252F8F" w:rsidRPr="00252F8F" w:rsidRDefault="00252F8F" w:rsidP="001D519C">
            <w:pPr>
              <w:pStyle w:val="TableText"/>
              <w:jc w:val="center"/>
            </w:pPr>
            <w:r w:rsidRPr="00252F8F">
              <w:t>29%</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F9CAC55" w14:textId="77777777" w:rsidR="00252F8F" w:rsidRPr="00252F8F" w:rsidRDefault="00252F8F" w:rsidP="001D519C">
            <w:pPr>
              <w:pStyle w:val="TableText"/>
              <w:jc w:val="center"/>
            </w:pPr>
            <w:r w:rsidRPr="00252F8F">
              <w:t>25%</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88C1BA2" w14:textId="77777777" w:rsidR="00252F8F" w:rsidRPr="00252F8F" w:rsidRDefault="00252F8F" w:rsidP="001D519C">
            <w:pPr>
              <w:pStyle w:val="TableText"/>
              <w:jc w:val="center"/>
            </w:pPr>
            <w:r w:rsidRPr="00252F8F">
              <w:t>25%</w:t>
            </w:r>
          </w:p>
        </w:tc>
      </w:tr>
      <w:tr w:rsidR="00252F8F" w:rsidRPr="00252F8F" w14:paraId="1EE03CB4"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7A45056" w14:textId="77777777" w:rsidR="00252F8F" w:rsidRPr="00252F8F" w:rsidRDefault="00252F8F" w:rsidP="001D519C">
            <w:pPr>
              <w:pStyle w:val="TableText"/>
            </w:pPr>
            <w:r w:rsidRPr="00252F8F">
              <w:t>(</w:t>
            </w:r>
            <w:proofErr w:type="spellStart"/>
            <w:r w:rsidRPr="00252F8F">
              <w:t>Victimisation</w:t>
            </w:r>
            <w:proofErr w:type="spellEnd"/>
            <w:r w:rsidRPr="00252F8F">
              <w:t>) Victims of crime</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5AAA153" w14:textId="77777777" w:rsidR="00252F8F" w:rsidRPr="00252F8F" w:rsidRDefault="00252F8F" w:rsidP="001D519C">
            <w:pPr>
              <w:pStyle w:val="TableText"/>
              <w:jc w:val="center"/>
            </w:pPr>
            <w:r w:rsidRPr="00252F8F">
              <w:t>41%</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DFBBBD4" w14:textId="77777777" w:rsidR="00252F8F" w:rsidRPr="00252F8F" w:rsidRDefault="00252F8F" w:rsidP="001D519C">
            <w:pPr>
              <w:pStyle w:val="TableText"/>
              <w:jc w:val="center"/>
            </w:pPr>
            <w:r w:rsidRPr="00252F8F">
              <w:rPr>
                <w:rFonts w:ascii="HelveticaNeue-Bold" w:hAnsi="HelveticaNeue-Bold" w:cs="HelveticaNeue-Bold"/>
                <w:b/>
                <w:bCs/>
              </w:rPr>
              <w:t>73%</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D618336" w14:textId="77777777" w:rsidR="00252F8F" w:rsidRPr="00252F8F" w:rsidRDefault="00252F8F" w:rsidP="001D519C">
            <w:pPr>
              <w:pStyle w:val="TableText"/>
              <w:jc w:val="center"/>
            </w:pPr>
            <w:r w:rsidRPr="00252F8F">
              <w:rPr>
                <w:rFonts w:ascii="HelveticaNeue-Bold" w:hAnsi="HelveticaNeue-Bold" w:cs="HelveticaNeue-Bold"/>
                <w:b/>
                <w:bCs/>
              </w:rPr>
              <w:t>71%</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0F3AE99" w14:textId="77777777" w:rsidR="00252F8F" w:rsidRPr="00252F8F" w:rsidRDefault="00252F8F" w:rsidP="001D519C">
            <w:pPr>
              <w:pStyle w:val="TableText"/>
              <w:jc w:val="center"/>
            </w:pPr>
            <w:r w:rsidRPr="00252F8F">
              <w:t>36%</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F7DE059" w14:textId="77777777" w:rsidR="00252F8F" w:rsidRPr="00252F8F" w:rsidRDefault="00252F8F" w:rsidP="001D519C">
            <w:pPr>
              <w:pStyle w:val="TableText"/>
              <w:jc w:val="center"/>
            </w:pPr>
            <w:r w:rsidRPr="00252F8F">
              <w:t>21%</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B149C15" w14:textId="77777777" w:rsidR="00252F8F" w:rsidRPr="00252F8F" w:rsidRDefault="00252F8F" w:rsidP="001D519C">
            <w:pPr>
              <w:pStyle w:val="TableText"/>
              <w:jc w:val="center"/>
            </w:pPr>
            <w:r w:rsidRPr="00252F8F">
              <w:t>28%</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0B4C518" w14:textId="77777777" w:rsidR="00252F8F" w:rsidRPr="00252F8F" w:rsidRDefault="00252F8F" w:rsidP="001D519C">
            <w:pPr>
              <w:pStyle w:val="TableText"/>
              <w:jc w:val="center"/>
            </w:pPr>
            <w:r w:rsidRPr="00252F8F">
              <w:t>19%</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1FA0009" w14:textId="77777777" w:rsidR="00252F8F" w:rsidRPr="00252F8F" w:rsidRDefault="00252F8F" w:rsidP="001D519C">
            <w:pPr>
              <w:pStyle w:val="TableText"/>
              <w:jc w:val="center"/>
            </w:pPr>
            <w:r w:rsidRPr="00252F8F">
              <w:t>23%</w:t>
            </w:r>
          </w:p>
        </w:tc>
      </w:tr>
      <w:tr w:rsidR="00252F8F" w:rsidRPr="00252F8F" w14:paraId="77E4F9F3"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B857A5E" w14:textId="77777777" w:rsidR="00252F8F" w:rsidRPr="00252F8F" w:rsidRDefault="00252F8F" w:rsidP="001D519C">
            <w:pPr>
              <w:pStyle w:val="TableText"/>
            </w:pPr>
            <w:r w:rsidRPr="00252F8F">
              <w:t>(Cognitive) Forgetful</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AB42BBB" w14:textId="77777777" w:rsidR="00252F8F" w:rsidRPr="00252F8F" w:rsidRDefault="00252F8F" w:rsidP="001D519C">
            <w:pPr>
              <w:pStyle w:val="TableText"/>
              <w:jc w:val="center"/>
            </w:pPr>
            <w:r w:rsidRPr="00252F8F">
              <w:t>74%</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CFE9EFF" w14:textId="77777777" w:rsidR="00252F8F" w:rsidRPr="00252F8F" w:rsidRDefault="00252F8F" w:rsidP="001D519C">
            <w:pPr>
              <w:pStyle w:val="TableText"/>
              <w:jc w:val="center"/>
            </w:pPr>
            <w:r w:rsidRPr="00252F8F">
              <w:t>47%</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F264BFD" w14:textId="77777777" w:rsidR="00252F8F" w:rsidRPr="00252F8F" w:rsidRDefault="00252F8F" w:rsidP="001D519C">
            <w:pPr>
              <w:pStyle w:val="TableText"/>
              <w:jc w:val="center"/>
            </w:pPr>
            <w:r w:rsidRPr="00252F8F">
              <w:t>44%</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B3E2152" w14:textId="77777777" w:rsidR="00252F8F" w:rsidRPr="00252F8F" w:rsidRDefault="00252F8F" w:rsidP="001D519C">
            <w:pPr>
              <w:pStyle w:val="TableText"/>
              <w:jc w:val="center"/>
            </w:pPr>
            <w:r w:rsidRPr="00252F8F">
              <w:t>31%</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9911CBC" w14:textId="77777777" w:rsidR="00252F8F" w:rsidRPr="00252F8F" w:rsidRDefault="00252F8F" w:rsidP="001D519C">
            <w:pPr>
              <w:pStyle w:val="TableText"/>
              <w:jc w:val="center"/>
            </w:pPr>
            <w:r w:rsidRPr="00252F8F">
              <w:t>21%</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F0818E3" w14:textId="77777777" w:rsidR="00252F8F" w:rsidRPr="00252F8F" w:rsidRDefault="00252F8F" w:rsidP="001D519C">
            <w:pPr>
              <w:pStyle w:val="TableText"/>
              <w:jc w:val="center"/>
            </w:pPr>
            <w:r w:rsidRPr="00252F8F">
              <w:t>26%</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4AF85F9" w14:textId="77777777" w:rsidR="00252F8F" w:rsidRPr="00252F8F" w:rsidRDefault="00252F8F" w:rsidP="001D519C">
            <w:pPr>
              <w:pStyle w:val="TableText"/>
              <w:jc w:val="center"/>
            </w:pPr>
            <w:r w:rsidRPr="00252F8F">
              <w:t>31%</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CB35C34" w14:textId="77777777" w:rsidR="00252F8F" w:rsidRPr="00252F8F" w:rsidRDefault="00252F8F" w:rsidP="001D519C">
            <w:pPr>
              <w:pStyle w:val="TableText"/>
              <w:jc w:val="center"/>
            </w:pPr>
            <w:r w:rsidRPr="00252F8F">
              <w:t>15%</w:t>
            </w:r>
          </w:p>
        </w:tc>
      </w:tr>
      <w:tr w:rsidR="00252F8F" w:rsidRPr="00252F8F" w14:paraId="3B8D1278"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655CEEC" w14:textId="77777777" w:rsidR="00252F8F" w:rsidRPr="00252F8F" w:rsidRDefault="00252F8F" w:rsidP="001D519C">
            <w:pPr>
              <w:pStyle w:val="TableText"/>
            </w:pPr>
            <w:r w:rsidRPr="00252F8F">
              <w:t xml:space="preserve">(Productivity) Don’t want to be told what to do by someone younger </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4F00016" w14:textId="77777777" w:rsidR="00252F8F" w:rsidRPr="00252F8F" w:rsidRDefault="00252F8F" w:rsidP="001D519C">
            <w:pPr>
              <w:pStyle w:val="TableText"/>
              <w:jc w:val="center"/>
            </w:pPr>
            <w:r w:rsidRPr="00252F8F">
              <w:t>70%</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640295A" w14:textId="77777777" w:rsidR="00252F8F" w:rsidRPr="00252F8F" w:rsidRDefault="00252F8F" w:rsidP="001D519C">
            <w:pPr>
              <w:pStyle w:val="TableText"/>
              <w:jc w:val="center"/>
            </w:pPr>
            <w:r w:rsidRPr="00252F8F">
              <w:t>39%</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67F47F9" w14:textId="77777777" w:rsidR="00252F8F" w:rsidRPr="00252F8F" w:rsidRDefault="00252F8F" w:rsidP="001D519C">
            <w:pPr>
              <w:pStyle w:val="TableText"/>
              <w:jc w:val="center"/>
            </w:pPr>
            <w:r w:rsidRPr="00252F8F">
              <w:t>38%</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BF8F2F8" w14:textId="77777777" w:rsidR="00252F8F" w:rsidRPr="00252F8F" w:rsidRDefault="00252F8F" w:rsidP="001D519C">
            <w:pPr>
              <w:pStyle w:val="TableText"/>
              <w:jc w:val="center"/>
            </w:pPr>
            <w:r w:rsidRPr="00252F8F">
              <w:t>28%</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88E1A4B" w14:textId="77777777" w:rsidR="00252F8F" w:rsidRPr="00252F8F" w:rsidRDefault="00252F8F" w:rsidP="001D519C">
            <w:pPr>
              <w:pStyle w:val="TableText"/>
              <w:jc w:val="center"/>
            </w:pPr>
            <w:r w:rsidRPr="00252F8F">
              <w:t>30%</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E936F03" w14:textId="77777777" w:rsidR="00252F8F" w:rsidRPr="00252F8F" w:rsidRDefault="00252F8F" w:rsidP="001D519C">
            <w:pPr>
              <w:pStyle w:val="TableText"/>
              <w:jc w:val="center"/>
            </w:pPr>
            <w:r w:rsidRPr="00252F8F">
              <w:t>29%</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9168FAC" w14:textId="77777777" w:rsidR="00252F8F" w:rsidRPr="00252F8F" w:rsidRDefault="00252F8F" w:rsidP="001D519C">
            <w:pPr>
              <w:pStyle w:val="TableText"/>
              <w:jc w:val="center"/>
            </w:pPr>
            <w:r w:rsidRPr="00252F8F">
              <w:t>46%</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1927B33" w14:textId="77777777" w:rsidR="00252F8F" w:rsidRPr="00252F8F" w:rsidRDefault="00252F8F" w:rsidP="001D519C">
            <w:pPr>
              <w:pStyle w:val="TableText"/>
              <w:jc w:val="center"/>
            </w:pPr>
            <w:r w:rsidRPr="00252F8F">
              <w:t>28%</w:t>
            </w:r>
          </w:p>
        </w:tc>
      </w:tr>
      <w:tr w:rsidR="00252F8F" w:rsidRPr="00252F8F" w14:paraId="7B0A268D"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E0A4F40" w14:textId="77777777" w:rsidR="00252F8F" w:rsidRPr="00252F8F" w:rsidRDefault="00252F8F" w:rsidP="001D519C">
            <w:pPr>
              <w:pStyle w:val="TableText"/>
            </w:pPr>
            <w:r w:rsidRPr="00252F8F">
              <w:t>(Social) Don’t like change</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C8F12EE" w14:textId="77777777" w:rsidR="00252F8F" w:rsidRPr="00252F8F" w:rsidRDefault="00252F8F" w:rsidP="001D519C">
            <w:pPr>
              <w:pStyle w:val="TableText"/>
              <w:jc w:val="center"/>
            </w:pPr>
            <w:r w:rsidRPr="00252F8F">
              <w:t>75%</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7D615A4" w14:textId="77777777" w:rsidR="00252F8F" w:rsidRPr="00252F8F" w:rsidRDefault="00252F8F" w:rsidP="001D519C">
            <w:pPr>
              <w:pStyle w:val="TableText"/>
              <w:jc w:val="center"/>
            </w:pPr>
            <w:r w:rsidRPr="00252F8F">
              <w:t>42%</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B0924F8" w14:textId="77777777" w:rsidR="00252F8F" w:rsidRPr="00252F8F" w:rsidRDefault="00252F8F" w:rsidP="001D519C">
            <w:pPr>
              <w:pStyle w:val="TableText"/>
              <w:jc w:val="center"/>
            </w:pPr>
            <w:r w:rsidRPr="00252F8F">
              <w:t>39%</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8DC299D" w14:textId="77777777" w:rsidR="00252F8F" w:rsidRPr="00252F8F" w:rsidRDefault="00252F8F" w:rsidP="001D519C">
            <w:pPr>
              <w:pStyle w:val="TableText"/>
              <w:jc w:val="center"/>
            </w:pPr>
            <w:r w:rsidRPr="00252F8F">
              <w:t>27%</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1355F0E" w14:textId="77777777" w:rsidR="00252F8F" w:rsidRPr="00252F8F" w:rsidRDefault="00252F8F" w:rsidP="001D519C">
            <w:pPr>
              <w:pStyle w:val="TableText"/>
              <w:jc w:val="center"/>
            </w:pPr>
            <w:r w:rsidRPr="00252F8F">
              <w:t>28%</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78C4898" w14:textId="77777777" w:rsidR="00252F8F" w:rsidRPr="00252F8F" w:rsidRDefault="00252F8F" w:rsidP="001D519C">
            <w:pPr>
              <w:pStyle w:val="TableText"/>
              <w:jc w:val="center"/>
            </w:pPr>
            <w:r w:rsidRPr="00252F8F">
              <w:t>29%</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BC9C502" w14:textId="77777777" w:rsidR="00252F8F" w:rsidRPr="00252F8F" w:rsidRDefault="00252F8F" w:rsidP="001D519C">
            <w:pPr>
              <w:pStyle w:val="TableText"/>
              <w:jc w:val="center"/>
            </w:pPr>
            <w:r w:rsidRPr="00252F8F">
              <w:t>41%</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697DD1B" w14:textId="77777777" w:rsidR="00252F8F" w:rsidRPr="00252F8F" w:rsidRDefault="00252F8F" w:rsidP="001D519C">
            <w:pPr>
              <w:pStyle w:val="TableText"/>
              <w:jc w:val="center"/>
            </w:pPr>
            <w:r w:rsidRPr="00252F8F">
              <w:t>20%</w:t>
            </w:r>
          </w:p>
        </w:tc>
      </w:tr>
      <w:tr w:rsidR="00252F8F" w:rsidRPr="00252F8F" w14:paraId="61B3208D"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F75F5F1" w14:textId="77777777" w:rsidR="00252F8F" w:rsidRPr="00252F8F" w:rsidRDefault="00252F8F" w:rsidP="001D519C">
            <w:pPr>
              <w:pStyle w:val="TableText"/>
            </w:pPr>
            <w:r w:rsidRPr="00252F8F">
              <w:t>(Health) More likely to be sick</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B690F2A" w14:textId="77777777" w:rsidR="00252F8F" w:rsidRPr="00252F8F" w:rsidRDefault="00252F8F" w:rsidP="001D519C">
            <w:pPr>
              <w:pStyle w:val="TableText"/>
              <w:jc w:val="center"/>
            </w:pPr>
            <w:r w:rsidRPr="00252F8F">
              <w:t>68%</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877BEB0" w14:textId="77777777" w:rsidR="00252F8F" w:rsidRPr="00252F8F" w:rsidRDefault="00252F8F" w:rsidP="001D519C">
            <w:pPr>
              <w:pStyle w:val="TableText"/>
              <w:jc w:val="center"/>
            </w:pPr>
            <w:r w:rsidRPr="00252F8F">
              <w:rPr>
                <w:rFonts w:ascii="HelveticaNeue-Bold" w:hAnsi="HelveticaNeue-Bold" w:cs="HelveticaNeue-Bold"/>
                <w:b/>
                <w:bCs/>
              </w:rPr>
              <w:t>61%</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4DB264C" w14:textId="77777777" w:rsidR="00252F8F" w:rsidRPr="00252F8F" w:rsidRDefault="00252F8F" w:rsidP="001D519C">
            <w:pPr>
              <w:pStyle w:val="TableText"/>
              <w:jc w:val="center"/>
            </w:pPr>
            <w:r w:rsidRPr="00252F8F">
              <w:rPr>
                <w:rFonts w:ascii="HelveticaNeue-Bold" w:hAnsi="HelveticaNeue-Bold" w:cs="HelveticaNeue-Bold"/>
                <w:b/>
                <w:bCs/>
              </w:rPr>
              <w:t>58%</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65932F0" w14:textId="77777777" w:rsidR="00252F8F" w:rsidRPr="00252F8F" w:rsidRDefault="00252F8F" w:rsidP="001D519C">
            <w:pPr>
              <w:pStyle w:val="TableText"/>
              <w:jc w:val="center"/>
            </w:pPr>
            <w:r w:rsidRPr="00252F8F">
              <w:t>47%</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703E871" w14:textId="77777777" w:rsidR="00252F8F" w:rsidRPr="00252F8F" w:rsidRDefault="00252F8F" w:rsidP="001D519C">
            <w:pPr>
              <w:pStyle w:val="TableText"/>
              <w:jc w:val="center"/>
            </w:pPr>
            <w:r w:rsidRPr="00252F8F">
              <w:t>27%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BF92D49" w14:textId="77777777" w:rsidR="00252F8F" w:rsidRPr="00252F8F" w:rsidRDefault="00252F8F" w:rsidP="001D519C">
            <w:pPr>
              <w:pStyle w:val="TableText"/>
              <w:jc w:val="center"/>
            </w:pPr>
            <w:r w:rsidRPr="00252F8F">
              <w:t>38%</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14B3BA2" w14:textId="77777777" w:rsidR="00252F8F" w:rsidRPr="00252F8F" w:rsidRDefault="00252F8F" w:rsidP="001D519C">
            <w:pPr>
              <w:pStyle w:val="TableText"/>
              <w:jc w:val="center"/>
            </w:pPr>
            <w:r w:rsidRPr="00252F8F">
              <w:t>36%</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E3BA844" w14:textId="77777777" w:rsidR="00252F8F" w:rsidRPr="00252F8F" w:rsidRDefault="00252F8F" w:rsidP="001D519C">
            <w:pPr>
              <w:pStyle w:val="TableText"/>
              <w:jc w:val="center"/>
            </w:pPr>
            <w:r w:rsidRPr="00252F8F">
              <w:t>17%</w:t>
            </w:r>
          </w:p>
        </w:tc>
      </w:tr>
      <w:tr w:rsidR="00252F8F" w:rsidRPr="00252F8F" w14:paraId="6BBF9ABC"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FF4B7FC" w14:textId="77777777" w:rsidR="00252F8F" w:rsidRPr="00252F8F" w:rsidRDefault="00252F8F" w:rsidP="001D519C">
            <w:pPr>
              <w:pStyle w:val="TableText"/>
            </w:pPr>
            <w:r w:rsidRPr="00252F8F">
              <w:t>(Productivity) Don’t want to work long hours</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A431490" w14:textId="77777777" w:rsidR="00252F8F" w:rsidRPr="00252F8F" w:rsidRDefault="00252F8F" w:rsidP="001D519C">
            <w:pPr>
              <w:pStyle w:val="TableText"/>
              <w:jc w:val="center"/>
            </w:pPr>
            <w:r w:rsidRPr="00252F8F">
              <w:t>67%</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A78C63B" w14:textId="77777777" w:rsidR="00252F8F" w:rsidRPr="00252F8F" w:rsidRDefault="00252F8F" w:rsidP="001D519C">
            <w:pPr>
              <w:pStyle w:val="TableText"/>
              <w:jc w:val="center"/>
            </w:pPr>
            <w:r w:rsidRPr="00252F8F">
              <w:t>33%</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659B12E" w14:textId="77777777" w:rsidR="00252F8F" w:rsidRPr="00252F8F" w:rsidRDefault="00252F8F" w:rsidP="001D519C">
            <w:pPr>
              <w:pStyle w:val="TableText"/>
              <w:jc w:val="center"/>
            </w:pPr>
            <w:r w:rsidRPr="00252F8F">
              <w:t>32%</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9EF1332" w14:textId="77777777" w:rsidR="00252F8F" w:rsidRPr="00252F8F" w:rsidRDefault="00252F8F" w:rsidP="001D519C">
            <w:pPr>
              <w:pStyle w:val="TableText"/>
              <w:jc w:val="center"/>
            </w:pPr>
            <w:r w:rsidRPr="00252F8F">
              <w:t>26%</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3C024B5" w14:textId="77777777" w:rsidR="00252F8F" w:rsidRPr="00252F8F" w:rsidRDefault="00252F8F" w:rsidP="001D519C">
            <w:pPr>
              <w:pStyle w:val="TableText"/>
              <w:jc w:val="center"/>
            </w:pPr>
            <w:r w:rsidRPr="00252F8F">
              <w:t>26%</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D4CE86D" w14:textId="77777777" w:rsidR="00252F8F" w:rsidRPr="00252F8F" w:rsidRDefault="00252F8F" w:rsidP="001D519C">
            <w:pPr>
              <w:pStyle w:val="TableText"/>
              <w:jc w:val="center"/>
            </w:pPr>
            <w:r w:rsidRPr="00252F8F">
              <w:t>25%</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A7D920A" w14:textId="77777777" w:rsidR="00252F8F" w:rsidRPr="00252F8F" w:rsidRDefault="00252F8F" w:rsidP="001D519C">
            <w:pPr>
              <w:pStyle w:val="TableText"/>
              <w:jc w:val="center"/>
            </w:pPr>
            <w:r w:rsidRPr="00252F8F">
              <w:t>44%</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E58479A" w14:textId="77777777" w:rsidR="00252F8F" w:rsidRPr="00252F8F" w:rsidRDefault="00252F8F" w:rsidP="001D519C">
            <w:pPr>
              <w:pStyle w:val="TableText"/>
              <w:jc w:val="center"/>
            </w:pPr>
            <w:r w:rsidRPr="00252F8F">
              <w:t>19%</w:t>
            </w:r>
          </w:p>
        </w:tc>
      </w:tr>
      <w:tr w:rsidR="00252F8F" w:rsidRPr="00252F8F" w14:paraId="21F35A9D"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0A01C8D" w14:textId="77777777" w:rsidR="00252F8F" w:rsidRPr="00252F8F" w:rsidRDefault="00252F8F" w:rsidP="001D519C">
            <w:pPr>
              <w:pStyle w:val="TableText"/>
            </w:pPr>
            <w:r w:rsidRPr="00252F8F">
              <w:t xml:space="preserve">(Cognitive) Are bad drivers </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974299D" w14:textId="77777777" w:rsidR="00252F8F" w:rsidRPr="00252F8F" w:rsidRDefault="00252F8F" w:rsidP="001D519C">
            <w:pPr>
              <w:pStyle w:val="TableText"/>
              <w:jc w:val="center"/>
            </w:pPr>
            <w:r w:rsidRPr="00252F8F">
              <w:t>73%</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86D1E16" w14:textId="77777777" w:rsidR="00252F8F" w:rsidRPr="00252F8F" w:rsidRDefault="00252F8F" w:rsidP="001D519C">
            <w:pPr>
              <w:pStyle w:val="TableText"/>
              <w:jc w:val="center"/>
            </w:pPr>
            <w:r w:rsidRPr="00252F8F">
              <w:rPr>
                <w:rFonts w:ascii="HelveticaNeue-Bold" w:hAnsi="HelveticaNeue-Bold" w:cs="HelveticaNeue-Bold"/>
                <w:b/>
                <w:bCs/>
              </w:rPr>
              <w:t>62%</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D2818B9" w14:textId="77777777" w:rsidR="00252F8F" w:rsidRPr="00252F8F" w:rsidRDefault="00252F8F" w:rsidP="001D519C">
            <w:pPr>
              <w:pStyle w:val="TableText"/>
              <w:jc w:val="center"/>
            </w:pPr>
            <w:r w:rsidRPr="00252F8F">
              <w:rPr>
                <w:rFonts w:ascii="HelveticaNeue-Bold" w:hAnsi="HelveticaNeue-Bold" w:cs="HelveticaNeue-Bold"/>
                <w:b/>
                <w:bCs/>
              </w:rPr>
              <w:t>62%</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64925CF" w14:textId="77777777" w:rsidR="00252F8F" w:rsidRPr="00252F8F" w:rsidRDefault="00252F8F" w:rsidP="001D519C">
            <w:pPr>
              <w:pStyle w:val="TableText"/>
              <w:jc w:val="center"/>
            </w:pPr>
            <w:r w:rsidRPr="00252F8F">
              <w:t>43%</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F3C3D4E" w14:textId="77777777" w:rsidR="00252F8F" w:rsidRPr="00252F8F" w:rsidRDefault="00252F8F" w:rsidP="001D519C">
            <w:pPr>
              <w:pStyle w:val="TableText"/>
              <w:jc w:val="center"/>
            </w:pPr>
            <w:r w:rsidRPr="00252F8F">
              <w:t>24%</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508C1A3" w14:textId="77777777" w:rsidR="00252F8F" w:rsidRPr="00252F8F" w:rsidRDefault="00252F8F" w:rsidP="001D519C">
            <w:pPr>
              <w:pStyle w:val="TableText"/>
              <w:jc w:val="center"/>
            </w:pPr>
            <w:r w:rsidRPr="00252F8F">
              <w:t>27%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BF95E0F" w14:textId="77777777" w:rsidR="00252F8F" w:rsidRPr="00252F8F" w:rsidRDefault="00252F8F" w:rsidP="001D519C">
            <w:pPr>
              <w:pStyle w:val="TableText"/>
              <w:jc w:val="center"/>
            </w:pPr>
            <w:r w:rsidRPr="00252F8F">
              <w:t>37%</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89A491C" w14:textId="77777777" w:rsidR="00252F8F" w:rsidRPr="00252F8F" w:rsidRDefault="00252F8F" w:rsidP="001D519C">
            <w:pPr>
              <w:pStyle w:val="TableText"/>
              <w:jc w:val="center"/>
            </w:pPr>
            <w:r w:rsidRPr="00252F8F">
              <w:t>21%</w:t>
            </w:r>
          </w:p>
        </w:tc>
      </w:tr>
      <w:tr w:rsidR="00252F8F" w:rsidRPr="00252F8F" w14:paraId="0F59339D"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FE80FA8" w14:textId="77777777" w:rsidR="00252F8F" w:rsidRPr="00252F8F" w:rsidRDefault="00252F8F" w:rsidP="001D519C">
            <w:pPr>
              <w:pStyle w:val="TableText"/>
            </w:pPr>
            <w:r w:rsidRPr="00252F8F">
              <w:t>(Cognitive) Difficulty learning complex tasks</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4AD529B" w14:textId="77777777" w:rsidR="00252F8F" w:rsidRPr="00252F8F" w:rsidRDefault="00252F8F" w:rsidP="001D519C">
            <w:pPr>
              <w:pStyle w:val="TableText"/>
              <w:jc w:val="center"/>
            </w:pPr>
            <w:r w:rsidRPr="00252F8F">
              <w:t>71%</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846F574" w14:textId="77777777" w:rsidR="00252F8F" w:rsidRPr="00252F8F" w:rsidRDefault="00252F8F" w:rsidP="001D519C">
            <w:pPr>
              <w:pStyle w:val="TableText"/>
              <w:jc w:val="center"/>
            </w:pPr>
            <w:r w:rsidRPr="00252F8F">
              <w:t>39%</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5432141" w14:textId="77777777" w:rsidR="00252F8F" w:rsidRPr="00252F8F" w:rsidRDefault="00252F8F" w:rsidP="001D519C">
            <w:pPr>
              <w:pStyle w:val="TableText"/>
              <w:jc w:val="center"/>
            </w:pPr>
            <w:r w:rsidRPr="00252F8F">
              <w:t>38%</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B5FAAB5" w14:textId="77777777" w:rsidR="00252F8F" w:rsidRPr="00252F8F" w:rsidRDefault="00252F8F" w:rsidP="001D519C">
            <w:pPr>
              <w:pStyle w:val="TableText"/>
              <w:jc w:val="center"/>
            </w:pPr>
            <w:r w:rsidRPr="00252F8F">
              <w:t>29%</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024B168" w14:textId="77777777" w:rsidR="00252F8F" w:rsidRPr="00252F8F" w:rsidRDefault="00252F8F" w:rsidP="001D519C">
            <w:pPr>
              <w:pStyle w:val="TableText"/>
              <w:jc w:val="center"/>
            </w:pPr>
            <w:r w:rsidRPr="00252F8F">
              <w:t>26%</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AB6997A" w14:textId="77777777" w:rsidR="00252F8F" w:rsidRPr="00252F8F" w:rsidRDefault="00252F8F" w:rsidP="001D519C">
            <w:pPr>
              <w:pStyle w:val="TableText"/>
              <w:jc w:val="center"/>
            </w:pPr>
            <w:r w:rsidRPr="00252F8F">
              <w:t>27%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A2ACE16" w14:textId="77777777" w:rsidR="00252F8F" w:rsidRPr="00252F8F" w:rsidRDefault="00252F8F" w:rsidP="001D519C">
            <w:pPr>
              <w:pStyle w:val="TableText"/>
              <w:jc w:val="center"/>
            </w:pPr>
            <w:r w:rsidRPr="00252F8F">
              <w:t>36%</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73109FE" w14:textId="77777777" w:rsidR="00252F8F" w:rsidRPr="00252F8F" w:rsidRDefault="00252F8F" w:rsidP="001D519C">
            <w:pPr>
              <w:pStyle w:val="TableText"/>
              <w:jc w:val="center"/>
            </w:pPr>
            <w:r w:rsidRPr="00252F8F">
              <w:t>21%</w:t>
            </w:r>
          </w:p>
        </w:tc>
      </w:tr>
      <w:tr w:rsidR="00252F8F" w:rsidRPr="00252F8F" w14:paraId="7F40AE05"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C1DB572" w14:textId="77777777" w:rsidR="00252F8F" w:rsidRPr="00252F8F" w:rsidRDefault="00252F8F" w:rsidP="001D519C">
            <w:pPr>
              <w:pStyle w:val="TableText"/>
            </w:pPr>
            <w:r w:rsidRPr="00252F8F">
              <w:t>(Cognitive) Difficulty learning new things</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AC6C515" w14:textId="77777777" w:rsidR="00252F8F" w:rsidRPr="00252F8F" w:rsidRDefault="00252F8F" w:rsidP="001D519C">
            <w:pPr>
              <w:pStyle w:val="TableText"/>
              <w:jc w:val="center"/>
            </w:pPr>
            <w:r w:rsidRPr="00252F8F">
              <w:t>71%</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6839B68" w14:textId="77777777" w:rsidR="00252F8F" w:rsidRPr="00252F8F" w:rsidRDefault="00252F8F" w:rsidP="001D519C">
            <w:pPr>
              <w:pStyle w:val="TableText"/>
              <w:jc w:val="center"/>
            </w:pPr>
            <w:r w:rsidRPr="00252F8F">
              <w:t>40%</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1EDCA62" w14:textId="77777777" w:rsidR="00252F8F" w:rsidRPr="00252F8F" w:rsidRDefault="00252F8F" w:rsidP="001D519C">
            <w:pPr>
              <w:pStyle w:val="TableText"/>
              <w:jc w:val="center"/>
            </w:pPr>
            <w:r w:rsidRPr="00252F8F">
              <w:t>34%</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A79F721" w14:textId="77777777" w:rsidR="00252F8F" w:rsidRPr="00252F8F" w:rsidRDefault="00252F8F" w:rsidP="001D519C">
            <w:pPr>
              <w:pStyle w:val="TableText"/>
              <w:jc w:val="center"/>
            </w:pPr>
            <w:r w:rsidRPr="00252F8F">
              <w:t>30%</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40A8B8D" w14:textId="77777777" w:rsidR="00252F8F" w:rsidRPr="00252F8F" w:rsidRDefault="00252F8F" w:rsidP="001D519C">
            <w:pPr>
              <w:pStyle w:val="TableText"/>
              <w:jc w:val="center"/>
            </w:pPr>
            <w:r w:rsidRPr="00252F8F">
              <w:t>25%</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3985C8A" w14:textId="77777777" w:rsidR="00252F8F" w:rsidRPr="00252F8F" w:rsidRDefault="00252F8F" w:rsidP="001D519C">
            <w:pPr>
              <w:pStyle w:val="TableText"/>
              <w:jc w:val="center"/>
            </w:pPr>
            <w:r w:rsidRPr="00252F8F">
              <w:t>30%</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722FC71" w14:textId="77777777" w:rsidR="00252F8F" w:rsidRPr="00252F8F" w:rsidRDefault="00252F8F" w:rsidP="001D519C">
            <w:pPr>
              <w:pStyle w:val="TableText"/>
              <w:jc w:val="center"/>
            </w:pPr>
            <w:r w:rsidRPr="00252F8F">
              <w:t>41%</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43B3A84" w14:textId="77777777" w:rsidR="00252F8F" w:rsidRPr="00252F8F" w:rsidRDefault="00252F8F" w:rsidP="001D519C">
            <w:pPr>
              <w:pStyle w:val="TableText"/>
              <w:jc w:val="center"/>
            </w:pPr>
            <w:r w:rsidRPr="00252F8F">
              <w:t>21%</w:t>
            </w:r>
          </w:p>
        </w:tc>
      </w:tr>
      <w:tr w:rsidR="00252F8F" w:rsidRPr="00252F8F" w14:paraId="6A6E4780"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F60EE60" w14:textId="77777777" w:rsidR="00252F8F" w:rsidRPr="00252F8F" w:rsidRDefault="00252F8F" w:rsidP="001D519C">
            <w:pPr>
              <w:pStyle w:val="TableText"/>
            </w:pPr>
            <w:r w:rsidRPr="00252F8F">
              <w:t>(Financial) A significant cost to the health system</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4A5BCC0" w14:textId="77777777" w:rsidR="00252F8F" w:rsidRPr="00252F8F" w:rsidRDefault="00252F8F" w:rsidP="001D519C">
            <w:pPr>
              <w:pStyle w:val="TableText"/>
              <w:jc w:val="center"/>
            </w:pPr>
            <w:r w:rsidRPr="00252F8F">
              <w:t>62%</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54716E7" w14:textId="77777777" w:rsidR="00252F8F" w:rsidRPr="00252F8F" w:rsidRDefault="00252F8F" w:rsidP="001D519C">
            <w:pPr>
              <w:pStyle w:val="TableText"/>
              <w:jc w:val="center"/>
            </w:pPr>
            <w:r w:rsidRPr="00252F8F">
              <w:rPr>
                <w:rFonts w:ascii="HelveticaNeue-Bold" w:hAnsi="HelveticaNeue-Bold" w:cs="HelveticaNeue-Bold"/>
                <w:b/>
                <w:bCs/>
              </w:rPr>
              <w:t>66%</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34646DA" w14:textId="77777777" w:rsidR="00252F8F" w:rsidRPr="00252F8F" w:rsidRDefault="00252F8F" w:rsidP="001D519C">
            <w:pPr>
              <w:pStyle w:val="TableText"/>
              <w:jc w:val="center"/>
            </w:pPr>
            <w:r w:rsidRPr="00252F8F">
              <w:rPr>
                <w:rFonts w:ascii="HelveticaNeue-Bold" w:hAnsi="HelveticaNeue-Bold" w:cs="HelveticaNeue-Bold"/>
                <w:b/>
                <w:bCs/>
              </w:rPr>
              <w:t>65%</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A18F61C" w14:textId="77777777" w:rsidR="00252F8F" w:rsidRPr="00252F8F" w:rsidRDefault="00252F8F" w:rsidP="001D519C">
            <w:pPr>
              <w:pStyle w:val="TableText"/>
              <w:jc w:val="center"/>
            </w:pPr>
            <w:r w:rsidRPr="00252F8F">
              <w:t>42%</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AA64CA4" w14:textId="77777777" w:rsidR="00252F8F" w:rsidRPr="00252F8F" w:rsidRDefault="00252F8F" w:rsidP="001D519C">
            <w:pPr>
              <w:pStyle w:val="TableText"/>
              <w:jc w:val="center"/>
            </w:pPr>
            <w:r w:rsidRPr="00252F8F">
              <w:t>25%</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8D6F975" w14:textId="77777777" w:rsidR="00252F8F" w:rsidRPr="00252F8F" w:rsidRDefault="00252F8F" w:rsidP="001D519C">
            <w:pPr>
              <w:pStyle w:val="TableText"/>
              <w:jc w:val="center"/>
            </w:pPr>
            <w:r w:rsidRPr="00252F8F">
              <w:t>38%</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A2CDB18" w14:textId="77777777" w:rsidR="00252F8F" w:rsidRPr="00252F8F" w:rsidRDefault="00252F8F" w:rsidP="001D519C">
            <w:pPr>
              <w:pStyle w:val="TableText"/>
              <w:jc w:val="center"/>
            </w:pPr>
            <w:r w:rsidRPr="00252F8F">
              <w:t>32%</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5DDD62D" w14:textId="77777777" w:rsidR="00252F8F" w:rsidRPr="00252F8F" w:rsidRDefault="00252F8F" w:rsidP="001D519C">
            <w:pPr>
              <w:pStyle w:val="TableText"/>
              <w:jc w:val="center"/>
            </w:pPr>
            <w:r w:rsidRPr="00252F8F">
              <w:t>23%</w:t>
            </w:r>
          </w:p>
        </w:tc>
      </w:tr>
      <w:tr w:rsidR="00252F8F" w:rsidRPr="00252F8F" w14:paraId="3C56879E"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3B9DA76" w14:textId="77777777" w:rsidR="00252F8F" w:rsidRPr="00252F8F" w:rsidRDefault="00252F8F" w:rsidP="001D519C">
            <w:pPr>
              <w:pStyle w:val="TableText"/>
            </w:pPr>
            <w:r w:rsidRPr="00252F8F">
              <w:t>(Social) Don’t understand the pressure younger people face</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BFE95FE" w14:textId="77777777" w:rsidR="00252F8F" w:rsidRPr="00252F8F" w:rsidRDefault="00252F8F" w:rsidP="001D519C">
            <w:pPr>
              <w:pStyle w:val="TableText"/>
              <w:jc w:val="center"/>
            </w:pPr>
            <w:r w:rsidRPr="00252F8F">
              <w:t>66%</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0CD02CB" w14:textId="77777777" w:rsidR="00252F8F" w:rsidRPr="00252F8F" w:rsidRDefault="00252F8F" w:rsidP="001D519C">
            <w:pPr>
              <w:pStyle w:val="TableText"/>
              <w:jc w:val="center"/>
            </w:pPr>
            <w:r w:rsidRPr="00252F8F">
              <w:t>38%</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3F11790" w14:textId="77777777" w:rsidR="00252F8F" w:rsidRPr="00252F8F" w:rsidRDefault="00252F8F" w:rsidP="001D519C">
            <w:pPr>
              <w:pStyle w:val="TableText"/>
              <w:jc w:val="center"/>
            </w:pPr>
            <w:r w:rsidRPr="00252F8F">
              <w:t>39%</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321C5C8" w14:textId="77777777" w:rsidR="00252F8F" w:rsidRPr="00252F8F" w:rsidRDefault="00252F8F" w:rsidP="001D519C">
            <w:pPr>
              <w:pStyle w:val="TableText"/>
              <w:jc w:val="center"/>
            </w:pPr>
            <w:r w:rsidRPr="00252F8F">
              <w:t>28%</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1AD54AA" w14:textId="77777777" w:rsidR="00252F8F" w:rsidRPr="00252F8F" w:rsidRDefault="00252F8F" w:rsidP="001D519C">
            <w:pPr>
              <w:pStyle w:val="TableText"/>
              <w:jc w:val="center"/>
            </w:pPr>
            <w:r w:rsidRPr="00252F8F">
              <w:t>30%</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195AA6A" w14:textId="77777777" w:rsidR="00252F8F" w:rsidRPr="00252F8F" w:rsidRDefault="00252F8F" w:rsidP="001D519C">
            <w:pPr>
              <w:pStyle w:val="TableText"/>
              <w:jc w:val="center"/>
            </w:pPr>
            <w:r w:rsidRPr="00252F8F">
              <w:t>34%</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5B7883E" w14:textId="77777777" w:rsidR="00252F8F" w:rsidRPr="00252F8F" w:rsidRDefault="00252F8F" w:rsidP="001D519C">
            <w:pPr>
              <w:pStyle w:val="TableText"/>
              <w:jc w:val="center"/>
            </w:pPr>
            <w:r w:rsidRPr="00252F8F">
              <w:t>39%</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CF273F0" w14:textId="77777777" w:rsidR="00252F8F" w:rsidRPr="00252F8F" w:rsidRDefault="00252F8F" w:rsidP="001D519C">
            <w:pPr>
              <w:pStyle w:val="TableText"/>
              <w:jc w:val="center"/>
            </w:pPr>
            <w:r w:rsidRPr="00252F8F">
              <w:t>30%</w:t>
            </w:r>
          </w:p>
        </w:tc>
      </w:tr>
      <w:tr w:rsidR="00252F8F" w:rsidRPr="00252F8F" w14:paraId="114F8683"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E9D9289" w14:textId="77777777" w:rsidR="00252F8F" w:rsidRPr="00252F8F" w:rsidRDefault="00252F8F" w:rsidP="001D519C">
            <w:pPr>
              <w:pStyle w:val="TableText"/>
            </w:pPr>
            <w:r w:rsidRPr="00252F8F">
              <w:lastRenderedPageBreak/>
              <w:t>(Technology) Prefer not to use technology</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E0B7F50" w14:textId="77777777" w:rsidR="00252F8F" w:rsidRPr="00252F8F" w:rsidRDefault="00252F8F" w:rsidP="001D519C">
            <w:pPr>
              <w:pStyle w:val="TableText"/>
              <w:jc w:val="center"/>
            </w:pPr>
            <w:r w:rsidRPr="00252F8F">
              <w:t>73%</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A200F54" w14:textId="77777777" w:rsidR="00252F8F" w:rsidRPr="00252F8F" w:rsidRDefault="00252F8F" w:rsidP="001D519C">
            <w:pPr>
              <w:pStyle w:val="TableText"/>
              <w:jc w:val="center"/>
            </w:pPr>
            <w:r w:rsidRPr="00252F8F">
              <w:t>44%</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AF8FF9A" w14:textId="77777777" w:rsidR="00252F8F" w:rsidRPr="00252F8F" w:rsidRDefault="00252F8F" w:rsidP="001D519C">
            <w:pPr>
              <w:pStyle w:val="TableText"/>
              <w:jc w:val="center"/>
            </w:pPr>
            <w:r w:rsidRPr="00252F8F">
              <w:t>41%</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D729AF9" w14:textId="77777777" w:rsidR="00252F8F" w:rsidRPr="00252F8F" w:rsidRDefault="00252F8F" w:rsidP="001D519C">
            <w:pPr>
              <w:pStyle w:val="TableText"/>
              <w:jc w:val="center"/>
            </w:pPr>
            <w:r w:rsidRPr="00252F8F">
              <w:t>32%</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0B02F1B" w14:textId="77777777" w:rsidR="00252F8F" w:rsidRPr="00252F8F" w:rsidRDefault="00252F8F" w:rsidP="001D519C">
            <w:pPr>
              <w:pStyle w:val="TableText"/>
              <w:jc w:val="center"/>
            </w:pPr>
            <w:r w:rsidRPr="00252F8F">
              <w:t>24%</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20BE0F8" w14:textId="77777777" w:rsidR="00252F8F" w:rsidRPr="00252F8F" w:rsidRDefault="00252F8F" w:rsidP="001D519C">
            <w:pPr>
              <w:pStyle w:val="TableText"/>
              <w:jc w:val="center"/>
            </w:pPr>
            <w:r w:rsidRPr="00252F8F">
              <w:t>29%</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CC272D8" w14:textId="77777777" w:rsidR="00252F8F" w:rsidRPr="00252F8F" w:rsidRDefault="00252F8F" w:rsidP="001D519C">
            <w:pPr>
              <w:pStyle w:val="TableText"/>
              <w:jc w:val="center"/>
            </w:pPr>
            <w:r w:rsidRPr="00252F8F">
              <w:t>41%</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ABC9FE9" w14:textId="77777777" w:rsidR="00252F8F" w:rsidRPr="00252F8F" w:rsidRDefault="00252F8F" w:rsidP="001D519C">
            <w:pPr>
              <w:pStyle w:val="TableText"/>
              <w:jc w:val="center"/>
            </w:pPr>
            <w:r w:rsidRPr="00252F8F">
              <w:t>23%</w:t>
            </w:r>
          </w:p>
        </w:tc>
      </w:tr>
      <w:tr w:rsidR="00252F8F" w:rsidRPr="00252F8F" w14:paraId="7A277581"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2E81367" w14:textId="77777777" w:rsidR="00252F8F" w:rsidRPr="00252F8F" w:rsidRDefault="00252F8F" w:rsidP="001D519C">
            <w:pPr>
              <w:pStyle w:val="TableText"/>
            </w:pPr>
            <w:r w:rsidRPr="00252F8F">
              <w:t>(Social) Complain a lot</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C3D18A8" w14:textId="77777777" w:rsidR="00252F8F" w:rsidRPr="00252F8F" w:rsidRDefault="00252F8F" w:rsidP="001D519C">
            <w:pPr>
              <w:pStyle w:val="TableText"/>
              <w:jc w:val="center"/>
            </w:pPr>
            <w:r w:rsidRPr="00252F8F">
              <w:t>67%</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EE7AE63" w14:textId="77777777" w:rsidR="00252F8F" w:rsidRPr="00252F8F" w:rsidRDefault="00252F8F" w:rsidP="001D519C">
            <w:pPr>
              <w:pStyle w:val="TableText"/>
              <w:jc w:val="center"/>
            </w:pPr>
            <w:r w:rsidRPr="00252F8F">
              <w:rPr>
                <w:rFonts w:ascii="HelveticaNeue-Bold" w:hAnsi="HelveticaNeue-Bold" w:cs="HelveticaNeue-Bold"/>
                <w:b/>
                <w:bCs/>
              </w:rPr>
              <w:t>53%</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919DF23" w14:textId="77777777" w:rsidR="00252F8F" w:rsidRPr="00252F8F" w:rsidRDefault="00252F8F" w:rsidP="001D519C">
            <w:pPr>
              <w:pStyle w:val="TableText"/>
              <w:jc w:val="center"/>
            </w:pPr>
            <w:r w:rsidRPr="00252F8F">
              <w:rPr>
                <w:rFonts w:ascii="HelveticaNeue-Bold" w:hAnsi="HelveticaNeue-Bold" w:cs="HelveticaNeue-Bold"/>
                <w:b/>
                <w:bCs/>
              </w:rPr>
              <w:t>53%</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0920D05" w14:textId="77777777" w:rsidR="00252F8F" w:rsidRPr="00252F8F" w:rsidRDefault="00252F8F" w:rsidP="001D519C">
            <w:pPr>
              <w:pStyle w:val="TableText"/>
              <w:jc w:val="center"/>
            </w:pPr>
            <w:r w:rsidRPr="00252F8F">
              <w:t>30%</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E0A4158" w14:textId="77777777" w:rsidR="00252F8F" w:rsidRPr="00252F8F" w:rsidRDefault="00252F8F" w:rsidP="001D519C">
            <w:pPr>
              <w:pStyle w:val="TableText"/>
              <w:jc w:val="center"/>
            </w:pPr>
            <w:r w:rsidRPr="00252F8F">
              <w:t>26%</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A79C694" w14:textId="77777777" w:rsidR="00252F8F" w:rsidRPr="00252F8F" w:rsidRDefault="00252F8F" w:rsidP="001D519C">
            <w:pPr>
              <w:pStyle w:val="TableText"/>
              <w:jc w:val="center"/>
            </w:pPr>
            <w:r w:rsidRPr="00252F8F">
              <w:t>22%</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CC3EE1D" w14:textId="77777777" w:rsidR="00252F8F" w:rsidRPr="00252F8F" w:rsidRDefault="00252F8F" w:rsidP="001D519C">
            <w:pPr>
              <w:pStyle w:val="TableText"/>
              <w:jc w:val="center"/>
            </w:pPr>
            <w:r w:rsidRPr="00252F8F">
              <w:t>37%</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39299EB" w14:textId="77777777" w:rsidR="00252F8F" w:rsidRPr="00252F8F" w:rsidRDefault="00252F8F" w:rsidP="001D519C">
            <w:pPr>
              <w:pStyle w:val="TableText"/>
              <w:jc w:val="center"/>
            </w:pPr>
            <w:r w:rsidRPr="00252F8F">
              <w:t>25%</w:t>
            </w:r>
          </w:p>
        </w:tc>
      </w:tr>
      <w:tr w:rsidR="00252F8F" w:rsidRPr="00252F8F" w14:paraId="5EA80B32"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6D3CB5A" w14:textId="77777777" w:rsidR="00252F8F" w:rsidRPr="00252F8F" w:rsidRDefault="00252F8F" w:rsidP="001D519C">
            <w:pPr>
              <w:pStyle w:val="TableText"/>
            </w:pPr>
            <w:r w:rsidRPr="00252F8F">
              <w:t>(Social) Don’t have sexual relationships</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62D0E58" w14:textId="77777777" w:rsidR="00252F8F" w:rsidRPr="00252F8F" w:rsidRDefault="00252F8F" w:rsidP="001D519C">
            <w:pPr>
              <w:pStyle w:val="TableText"/>
              <w:jc w:val="center"/>
            </w:pPr>
            <w:r w:rsidRPr="00252F8F">
              <w:t>36%</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98C06DB" w14:textId="77777777" w:rsidR="00252F8F" w:rsidRPr="00252F8F" w:rsidRDefault="00252F8F" w:rsidP="001D519C">
            <w:pPr>
              <w:pStyle w:val="TableText"/>
              <w:jc w:val="center"/>
            </w:pPr>
            <w:r w:rsidRPr="00252F8F">
              <w:t>33%</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BEFE4EF" w14:textId="77777777" w:rsidR="00252F8F" w:rsidRPr="00252F8F" w:rsidRDefault="00252F8F" w:rsidP="001D519C">
            <w:pPr>
              <w:pStyle w:val="TableText"/>
              <w:jc w:val="center"/>
            </w:pPr>
            <w:r w:rsidRPr="00252F8F">
              <w:t>31%</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D2E9BCF" w14:textId="77777777" w:rsidR="00252F8F" w:rsidRPr="00252F8F" w:rsidRDefault="00252F8F" w:rsidP="001D519C">
            <w:pPr>
              <w:pStyle w:val="TableText"/>
              <w:jc w:val="center"/>
            </w:pPr>
            <w:r w:rsidRPr="00252F8F">
              <w:t>26%</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01C3F20" w14:textId="77777777" w:rsidR="00252F8F" w:rsidRPr="00252F8F" w:rsidRDefault="00252F8F" w:rsidP="001D519C">
            <w:pPr>
              <w:pStyle w:val="TableText"/>
              <w:jc w:val="center"/>
            </w:pPr>
            <w:r w:rsidRPr="00252F8F">
              <w:t>23%</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6AE69E5" w14:textId="77777777" w:rsidR="00252F8F" w:rsidRPr="00252F8F" w:rsidRDefault="00252F8F" w:rsidP="001D519C">
            <w:pPr>
              <w:pStyle w:val="TableText"/>
              <w:jc w:val="center"/>
            </w:pPr>
            <w:r w:rsidRPr="00252F8F">
              <w:t>21%</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C2143AB" w14:textId="77777777" w:rsidR="00252F8F" w:rsidRPr="00252F8F" w:rsidRDefault="00252F8F" w:rsidP="001D519C">
            <w:pPr>
              <w:pStyle w:val="TableText"/>
              <w:jc w:val="center"/>
            </w:pPr>
            <w:r w:rsidRPr="00252F8F">
              <w:t>20%</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32DC9EB" w14:textId="77777777" w:rsidR="00252F8F" w:rsidRPr="00252F8F" w:rsidRDefault="00252F8F" w:rsidP="001D519C">
            <w:pPr>
              <w:pStyle w:val="TableText"/>
              <w:jc w:val="center"/>
            </w:pPr>
            <w:r w:rsidRPr="00252F8F">
              <w:t>17%</w:t>
            </w:r>
          </w:p>
        </w:tc>
      </w:tr>
      <w:tr w:rsidR="00252F8F" w:rsidRPr="00252F8F" w14:paraId="2B296CBE"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FC25A4C" w14:textId="77777777" w:rsidR="00252F8F" w:rsidRPr="00252F8F" w:rsidRDefault="00252F8F" w:rsidP="001D519C">
            <w:pPr>
              <w:pStyle w:val="TableText"/>
            </w:pPr>
            <w:r w:rsidRPr="00252F8F">
              <w:t>(Social) Grumpy</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E0F0D59" w14:textId="77777777" w:rsidR="00252F8F" w:rsidRPr="00252F8F" w:rsidRDefault="00252F8F" w:rsidP="001D519C">
            <w:pPr>
              <w:pStyle w:val="TableText"/>
              <w:jc w:val="center"/>
            </w:pPr>
            <w:r w:rsidRPr="00252F8F">
              <w:t>62%</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27FCCFF" w14:textId="77777777" w:rsidR="00252F8F" w:rsidRPr="00252F8F" w:rsidRDefault="00252F8F" w:rsidP="001D519C">
            <w:pPr>
              <w:pStyle w:val="TableText"/>
              <w:jc w:val="center"/>
            </w:pPr>
            <w:r w:rsidRPr="00252F8F">
              <w:t>47%</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BE83F49" w14:textId="77777777" w:rsidR="00252F8F" w:rsidRPr="00252F8F" w:rsidRDefault="00252F8F" w:rsidP="001D519C">
            <w:pPr>
              <w:pStyle w:val="TableText"/>
              <w:jc w:val="center"/>
            </w:pPr>
            <w:r w:rsidRPr="00252F8F">
              <w:t>44%</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7D095AF" w14:textId="77777777" w:rsidR="00252F8F" w:rsidRPr="00252F8F" w:rsidRDefault="00252F8F" w:rsidP="001D519C">
            <w:pPr>
              <w:pStyle w:val="TableText"/>
              <w:jc w:val="center"/>
            </w:pPr>
            <w:r w:rsidRPr="00252F8F">
              <w:t>28%</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80B1CF5" w14:textId="77777777" w:rsidR="00252F8F" w:rsidRPr="00252F8F" w:rsidRDefault="00252F8F" w:rsidP="001D519C">
            <w:pPr>
              <w:pStyle w:val="TableText"/>
              <w:jc w:val="center"/>
            </w:pPr>
            <w:r w:rsidRPr="00252F8F">
              <w:t>27%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D62E0A9" w14:textId="77777777" w:rsidR="00252F8F" w:rsidRPr="00252F8F" w:rsidRDefault="00252F8F" w:rsidP="001D519C">
            <w:pPr>
              <w:pStyle w:val="TableText"/>
              <w:jc w:val="center"/>
            </w:pPr>
            <w:r w:rsidRPr="00252F8F">
              <w:t>21%</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5517E53" w14:textId="77777777" w:rsidR="00252F8F" w:rsidRPr="00252F8F" w:rsidRDefault="00252F8F" w:rsidP="001D519C">
            <w:pPr>
              <w:pStyle w:val="TableText"/>
              <w:jc w:val="center"/>
            </w:pPr>
            <w:r w:rsidRPr="00252F8F">
              <w:t>32%</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2680234" w14:textId="77777777" w:rsidR="00252F8F" w:rsidRPr="00252F8F" w:rsidRDefault="00252F8F" w:rsidP="001D519C">
            <w:pPr>
              <w:pStyle w:val="TableText"/>
              <w:jc w:val="center"/>
            </w:pPr>
            <w:r w:rsidRPr="00252F8F">
              <w:t>24%</w:t>
            </w:r>
          </w:p>
        </w:tc>
      </w:tr>
      <w:tr w:rsidR="00252F8F" w:rsidRPr="00252F8F" w14:paraId="6410AAAF"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F3D856B" w14:textId="77777777" w:rsidR="00252F8F" w:rsidRPr="00252F8F" w:rsidRDefault="00252F8F" w:rsidP="001D519C">
            <w:pPr>
              <w:pStyle w:val="TableText"/>
            </w:pPr>
            <w:r w:rsidRPr="00252F8F">
              <w:t>(Social) Are boring</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6345641" w14:textId="77777777" w:rsidR="00252F8F" w:rsidRPr="00252F8F" w:rsidRDefault="00252F8F" w:rsidP="001D519C">
            <w:pPr>
              <w:pStyle w:val="TableText"/>
              <w:jc w:val="center"/>
            </w:pPr>
            <w:r w:rsidRPr="00252F8F">
              <w:t>45%</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0DDC32C" w14:textId="77777777" w:rsidR="00252F8F" w:rsidRPr="00252F8F" w:rsidRDefault="00252F8F" w:rsidP="001D519C">
            <w:pPr>
              <w:pStyle w:val="TableText"/>
              <w:jc w:val="center"/>
            </w:pPr>
            <w:r w:rsidRPr="00252F8F">
              <w:t>33%</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695345F" w14:textId="77777777" w:rsidR="00252F8F" w:rsidRPr="00252F8F" w:rsidRDefault="00252F8F" w:rsidP="001D519C">
            <w:pPr>
              <w:pStyle w:val="TableText"/>
              <w:jc w:val="center"/>
            </w:pPr>
            <w:r w:rsidRPr="00252F8F">
              <w:t>39%</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506DBA1" w14:textId="77777777" w:rsidR="00252F8F" w:rsidRPr="00252F8F" w:rsidRDefault="00252F8F" w:rsidP="001D519C">
            <w:pPr>
              <w:pStyle w:val="TableText"/>
              <w:jc w:val="center"/>
            </w:pPr>
            <w:r w:rsidRPr="00252F8F">
              <w:t>35%</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3249565" w14:textId="77777777" w:rsidR="00252F8F" w:rsidRPr="00252F8F" w:rsidRDefault="00252F8F" w:rsidP="001D519C">
            <w:pPr>
              <w:pStyle w:val="TableText"/>
              <w:jc w:val="center"/>
            </w:pPr>
            <w:r w:rsidRPr="00252F8F">
              <w:t>24%</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D83F85E" w14:textId="77777777" w:rsidR="00252F8F" w:rsidRPr="00252F8F" w:rsidRDefault="00252F8F" w:rsidP="001D519C">
            <w:pPr>
              <w:pStyle w:val="TableText"/>
              <w:jc w:val="center"/>
            </w:pPr>
            <w:r w:rsidRPr="00252F8F">
              <w:t>27%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ADBFC39" w14:textId="77777777" w:rsidR="00252F8F" w:rsidRPr="00252F8F" w:rsidRDefault="00252F8F" w:rsidP="001D519C">
            <w:pPr>
              <w:pStyle w:val="TableText"/>
              <w:jc w:val="center"/>
            </w:pPr>
            <w:r w:rsidRPr="00252F8F">
              <w:t>28%</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467FAE3" w14:textId="77777777" w:rsidR="00252F8F" w:rsidRPr="00252F8F" w:rsidRDefault="00252F8F" w:rsidP="001D519C">
            <w:pPr>
              <w:pStyle w:val="TableText"/>
              <w:jc w:val="center"/>
            </w:pPr>
            <w:r w:rsidRPr="00252F8F">
              <w:t>27%</w:t>
            </w:r>
          </w:p>
        </w:tc>
      </w:tr>
      <w:tr w:rsidR="00252F8F" w:rsidRPr="00252F8F" w14:paraId="44518B3D"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E70DBB4" w14:textId="77777777" w:rsidR="00252F8F" w:rsidRPr="00252F8F" w:rsidRDefault="00252F8F" w:rsidP="001D519C">
            <w:pPr>
              <w:pStyle w:val="TableText"/>
            </w:pPr>
            <w:r w:rsidRPr="00252F8F">
              <w:t>(Financial) Don’t contribute to the Australian economy</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7AA98A50" w14:textId="77777777" w:rsidR="00252F8F" w:rsidRPr="00252F8F" w:rsidRDefault="00252F8F" w:rsidP="001D519C">
            <w:pPr>
              <w:pStyle w:val="TableText"/>
              <w:jc w:val="center"/>
            </w:pPr>
            <w:r w:rsidRPr="00252F8F">
              <w:t>52%</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52C1E11" w14:textId="77777777" w:rsidR="00252F8F" w:rsidRPr="00252F8F" w:rsidRDefault="00252F8F" w:rsidP="001D519C">
            <w:pPr>
              <w:pStyle w:val="TableText"/>
              <w:jc w:val="center"/>
            </w:pPr>
            <w:r w:rsidRPr="00252F8F">
              <w:rPr>
                <w:rFonts w:ascii="HelveticaNeue-Bold" w:hAnsi="HelveticaNeue-Bold" w:cs="HelveticaNeue-Bold"/>
                <w:b/>
                <w:bCs/>
              </w:rPr>
              <w:t>54%</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88A4786" w14:textId="77777777" w:rsidR="00252F8F" w:rsidRPr="00252F8F" w:rsidRDefault="00252F8F" w:rsidP="001D519C">
            <w:pPr>
              <w:pStyle w:val="TableText"/>
              <w:jc w:val="center"/>
            </w:pPr>
            <w:r w:rsidRPr="00252F8F">
              <w:rPr>
                <w:rFonts w:ascii="HelveticaNeue-Bold" w:hAnsi="HelveticaNeue-Bold" w:cs="HelveticaNeue-Bold"/>
                <w:b/>
                <w:bCs/>
              </w:rPr>
              <w:t>57%</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BE68EE3" w14:textId="77777777" w:rsidR="00252F8F" w:rsidRPr="00252F8F" w:rsidRDefault="00252F8F" w:rsidP="001D519C">
            <w:pPr>
              <w:pStyle w:val="TableText"/>
              <w:jc w:val="center"/>
            </w:pPr>
            <w:r w:rsidRPr="00252F8F">
              <w:t>41%</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7045E94" w14:textId="77777777" w:rsidR="00252F8F" w:rsidRPr="00252F8F" w:rsidRDefault="00252F8F" w:rsidP="001D519C">
            <w:pPr>
              <w:pStyle w:val="TableText"/>
              <w:jc w:val="center"/>
            </w:pPr>
            <w:r w:rsidRPr="00252F8F">
              <w:t>37%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DAD0B83" w14:textId="77777777" w:rsidR="00252F8F" w:rsidRPr="00252F8F" w:rsidRDefault="00252F8F" w:rsidP="001D519C">
            <w:pPr>
              <w:pStyle w:val="TableText"/>
              <w:jc w:val="center"/>
            </w:pPr>
            <w:r w:rsidRPr="00252F8F">
              <w:t>32%</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29F7FD3" w14:textId="77777777" w:rsidR="00252F8F" w:rsidRPr="00252F8F" w:rsidRDefault="00252F8F" w:rsidP="001D519C">
            <w:pPr>
              <w:pStyle w:val="TableText"/>
              <w:jc w:val="center"/>
            </w:pPr>
            <w:r w:rsidRPr="00252F8F">
              <w:t>29%</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BF79665" w14:textId="77777777" w:rsidR="00252F8F" w:rsidRPr="00252F8F" w:rsidRDefault="00252F8F" w:rsidP="001D519C">
            <w:pPr>
              <w:pStyle w:val="TableText"/>
              <w:jc w:val="center"/>
            </w:pPr>
            <w:r w:rsidRPr="00252F8F">
              <w:t>34%</w:t>
            </w:r>
          </w:p>
        </w:tc>
      </w:tr>
      <w:tr w:rsidR="00252F8F" w:rsidRPr="00252F8F" w14:paraId="57D82D10"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757883E" w14:textId="77777777" w:rsidR="00252F8F" w:rsidRPr="00252F8F" w:rsidRDefault="00252F8F" w:rsidP="001D519C">
            <w:pPr>
              <w:pStyle w:val="TableText"/>
            </w:pPr>
            <w:r w:rsidRPr="00252F8F">
              <w:t>(Productivity) Don’t contribute to the workplace</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4126746" w14:textId="77777777" w:rsidR="00252F8F" w:rsidRPr="00252F8F" w:rsidRDefault="00252F8F" w:rsidP="001D519C">
            <w:pPr>
              <w:pStyle w:val="TableText"/>
              <w:jc w:val="center"/>
            </w:pPr>
            <w:r w:rsidRPr="00252F8F">
              <w:t>48%</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110BD7A" w14:textId="77777777" w:rsidR="00252F8F" w:rsidRPr="00252F8F" w:rsidRDefault="00252F8F" w:rsidP="001D519C">
            <w:pPr>
              <w:pStyle w:val="TableText"/>
              <w:jc w:val="center"/>
            </w:pPr>
            <w:r w:rsidRPr="00252F8F">
              <w:t>38%</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A41AB04" w14:textId="77777777" w:rsidR="00252F8F" w:rsidRPr="00252F8F" w:rsidRDefault="00252F8F" w:rsidP="001D519C">
            <w:pPr>
              <w:pStyle w:val="TableText"/>
              <w:jc w:val="center"/>
            </w:pPr>
            <w:r w:rsidRPr="00252F8F">
              <w:t>40%</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44A8D0C" w14:textId="77777777" w:rsidR="00252F8F" w:rsidRPr="00252F8F" w:rsidRDefault="00252F8F" w:rsidP="001D519C">
            <w:pPr>
              <w:pStyle w:val="TableText"/>
              <w:jc w:val="center"/>
            </w:pPr>
            <w:r w:rsidRPr="00252F8F">
              <w:t>26%</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B11E1F8" w14:textId="77777777" w:rsidR="00252F8F" w:rsidRPr="00252F8F" w:rsidRDefault="00252F8F" w:rsidP="001D519C">
            <w:pPr>
              <w:pStyle w:val="TableText"/>
              <w:jc w:val="center"/>
            </w:pPr>
            <w:r w:rsidRPr="00252F8F">
              <w:t>30%</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816D46B" w14:textId="77777777" w:rsidR="00252F8F" w:rsidRPr="00252F8F" w:rsidRDefault="00252F8F" w:rsidP="001D519C">
            <w:pPr>
              <w:pStyle w:val="TableText"/>
              <w:jc w:val="center"/>
            </w:pPr>
            <w:r w:rsidRPr="00252F8F">
              <w:t>34%</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6EDFC0DE" w14:textId="77777777" w:rsidR="00252F8F" w:rsidRPr="00252F8F" w:rsidRDefault="00252F8F" w:rsidP="001D519C">
            <w:pPr>
              <w:pStyle w:val="TableText"/>
              <w:jc w:val="center"/>
            </w:pPr>
            <w:r w:rsidRPr="00252F8F">
              <w:t>35%</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8F7071A" w14:textId="77777777" w:rsidR="00252F8F" w:rsidRPr="00252F8F" w:rsidRDefault="00252F8F" w:rsidP="001D519C">
            <w:pPr>
              <w:pStyle w:val="TableText"/>
              <w:jc w:val="center"/>
            </w:pPr>
            <w:r w:rsidRPr="00252F8F">
              <w:t>25%</w:t>
            </w:r>
          </w:p>
        </w:tc>
      </w:tr>
      <w:tr w:rsidR="00252F8F" w:rsidRPr="00252F8F" w14:paraId="44FB7562" w14:textId="77777777" w:rsidTr="00F07D4A">
        <w:trPr>
          <w:trHeight w:val="408"/>
        </w:trPr>
        <w:tc>
          <w:tcPr>
            <w:tcW w:w="397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1B4596A2" w14:textId="77777777" w:rsidR="00252F8F" w:rsidRPr="00252F8F" w:rsidRDefault="00252F8F" w:rsidP="001D519C">
            <w:pPr>
              <w:pStyle w:val="TableText"/>
            </w:pPr>
            <w:r w:rsidRPr="00252F8F">
              <w:t>(Social) Don’t care about their appearance</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57B073D5" w14:textId="77777777" w:rsidR="00252F8F" w:rsidRPr="00252F8F" w:rsidRDefault="00252F8F" w:rsidP="001D519C">
            <w:pPr>
              <w:pStyle w:val="TableText"/>
              <w:jc w:val="center"/>
            </w:pPr>
            <w:r w:rsidRPr="00252F8F">
              <w:t>53%</w:t>
            </w:r>
          </w:p>
        </w:tc>
        <w:tc>
          <w:tcPr>
            <w:tcW w:w="1035"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275887F3" w14:textId="77777777" w:rsidR="00252F8F" w:rsidRPr="00252F8F" w:rsidRDefault="00252F8F" w:rsidP="001D519C">
            <w:pPr>
              <w:pStyle w:val="TableText"/>
              <w:jc w:val="center"/>
            </w:pPr>
            <w:r w:rsidRPr="00252F8F">
              <w:t>33%</w:t>
            </w:r>
          </w:p>
        </w:tc>
        <w:tc>
          <w:tcPr>
            <w:tcW w:w="1027"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A643964" w14:textId="77777777" w:rsidR="00252F8F" w:rsidRPr="00252F8F" w:rsidRDefault="00252F8F" w:rsidP="001D519C">
            <w:pPr>
              <w:pStyle w:val="TableText"/>
              <w:jc w:val="center"/>
            </w:pPr>
            <w:r w:rsidRPr="00252F8F">
              <w:t>33%</w:t>
            </w:r>
          </w:p>
        </w:tc>
        <w:tc>
          <w:tcPr>
            <w:tcW w:w="844"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1FA6913" w14:textId="77777777" w:rsidR="00252F8F" w:rsidRPr="00252F8F" w:rsidRDefault="00252F8F" w:rsidP="001D519C">
            <w:pPr>
              <w:pStyle w:val="TableText"/>
              <w:jc w:val="center"/>
            </w:pPr>
            <w:r w:rsidRPr="00252F8F">
              <w:t>32%</w:t>
            </w:r>
          </w:p>
        </w:tc>
        <w:tc>
          <w:tcPr>
            <w:tcW w:w="107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E9DDD23" w14:textId="77777777" w:rsidR="00252F8F" w:rsidRPr="00252F8F" w:rsidRDefault="00252F8F" w:rsidP="001D519C">
            <w:pPr>
              <w:pStyle w:val="TableText"/>
              <w:jc w:val="center"/>
            </w:pPr>
            <w:r w:rsidRPr="00252F8F">
              <w:t>27%</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49395C62" w14:textId="77777777" w:rsidR="00252F8F" w:rsidRPr="00252F8F" w:rsidRDefault="00252F8F" w:rsidP="001D519C">
            <w:pPr>
              <w:pStyle w:val="TableText"/>
              <w:jc w:val="center"/>
            </w:pPr>
            <w:r w:rsidRPr="00252F8F">
              <w:t>28%</w:t>
            </w:r>
          </w:p>
        </w:tc>
        <w:tc>
          <w:tcPr>
            <w:tcW w:w="14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3899FF2F" w14:textId="77777777" w:rsidR="00252F8F" w:rsidRPr="00252F8F" w:rsidRDefault="00252F8F" w:rsidP="001D519C">
            <w:pPr>
              <w:pStyle w:val="TableText"/>
              <w:jc w:val="center"/>
            </w:pPr>
            <w:r w:rsidRPr="00252F8F">
              <w:t>35%</w:t>
            </w:r>
          </w:p>
        </w:tc>
        <w:tc>
          <w:tcPr>
            <w:tcW w:w="113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57" w:type="dxa"/>
              <w:left w:w="170" w:type="dxa"/>
              <w:bottom w:w="113" w:type="dxa"/>
              <w:right w:w="170" w:type="dxa"/>
            </w:tcMar>
            <w:vAlign w:val="center"/>
          </w:tcPr>
          <w:p w14:paraId="06DF70EA" w14:textId="77777777" w:rsidR="00252F8F" w:rsidRPr="00252F8F" w:rsidRDefault="00252F8F" w:rsidP="001D519C">
            <w:pPr>
              <w:pStyle w:val="TableText"/>
              <w:jc w:val="center"/>
            </w:pPr>
            <w:r w:rsidRPr="00252F8F">
              <w:t>26%</w:t>
            </w:r>
          </w:p>
        </w:tc>
      </w:tr>
    </w:tbl>
    <w:p w14:paraId="7DD3092A" w14:textId="77777777" w:rsidR="00252F8F" w:rsidRPr="00252F8F" w:rsidRDefault="00252F8F" w:rsidP="00252F8F">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20"/>
          <w:szCs w:val="20"/>
          <w:lang w:val="en-US" w:eastAsia="en-AU"/>
        </w:rPr>
      </w:pPr>
    </w:p>
    <w:p w14:paraId="241384EC" w14:textId="77777777" w:rsidR="00252F8F" w:rsidRPr="00252F8F" w:rsidRDefault="00252F8F" w:rsidP="001D519C">
      <w:pPr>
        <w:pStyle w:val="Figurenote"/>
      </w:pPr>
      <w:r w:rsidRPr="00252F8F">
        <w:t>Question: Thinking about how younger people view older people, how much of an influence do the following have on these perceptions.</w:t>
      </w:r>
    </w:p>
    <w:p w14:paraId="1BDF2488" w14:textId="77777777" w:rsidR="00252F8F" w:rsidRPr="00252F8F" w:rsidRDefault="00252F8F" w:rsidP="001D519C">
      <w:pPr>
        <w:pStyle w:val="Figurenote"/>
      </w:pPr>
      <w:r w:rsidRPr="00252F8F">
        <w:t>Base: All who indicated they ‘agreed’ or ‘agreed strongly’ with specific attitudes (varies by question).</w:t>
      </w:r>
    </w:p>
    <w:p w14:paraId="5A89443B" w14:textId="77777777" w:rsidR="00252F8F" w:rsidRPr="00252F8F" w:rsidRDefault="00252F8F" w:rsidP="001D519C">
      <w:pPr>
        <w:pStyle w:val="Figurenote"/>
      </w:pPr>
      <w:r w:rsidRPr="00252F8F">
        <w:t xml:space="preserve">Bold figures: Highlight stereotypes where more than 50% of the community </w:t>
      </w:r>
      <w:proofErr w:type="gramStart"/>
      <w:r w:rsidRPr="00252F8F">
        <w:t>sample feel</w:t>
      </w:r>
      <w:proofErr w:type="gramEnd"/>
      <w:r w:rsidRPr="00252F8F">
        <w:t xml:space="preserve"> the media has contributed to their perceptions about older people.</w:t>
      </w:r>
    </w:p>
    <w:p w14:paraId="5F0B6891" w14:textId="77777777" w:rsidR="00252F8F" w:rsidRDefault="00252F8F" w:rsidP="00252F8F">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16"/>
          <w:szCs w:val="16"/>
          <w:lang w:val="en-US" w:eastAsia="en-AU"/>
        </w:rPr>
      </w:pPr>
    </w:p>
    <w:p w14:paraId="0B93E01F" w14:textId="77777777" w:rsidR="00E37702" w:rsidRDefault="00E37702" w:rsidP="00252F8F">
      <w:pPr>
        <w:keepLines/>
        <w:widowControl w:val="0"/>
        <w:tabs>
          <w:tab w:val="left" w:pos="567"/>
        </w:tabs>
        <w:suppressAutoHyphens/>
        <w:autoSpaceDE w:val="0"/>
        <w:autoSpaceDN w:val="0"/>
        <w:adjustRightInd w:val="0"/>
        <w:spacing w:after="113"/>
        <w:textAlignment w:val="center"/>
        <w:rPr>
          <w:rFonts w:ascii="HelveticaNeue" w:hAnsi="HelveticaNeue" w:cs="HelveticaNeue"/>
          <w:color w:val="000000"/>
          <w:sz w:val="16"/>
          <w:szCs w:val="16"/>
          <w:lang w:val="en-US" w:eastAsia="en-AU"/>
        </w:rPr>
        <w:sectPr w:rsidR="00E37702" w:rsidSect="00E37702">
          <w:pgSz w:w="16820" w:h="11900" w:orient="landscape"/>
          <w:pgMar w:top="1418" w:right="1418" w:bottom="1418" w:left="1418" w:header="720" w:footer="720" w:gutter="0"/>
          <w:cols w:space="720"/>
          <w:noEndnote/>
        </w:sectPr>
      </w:pPr>
    </w:p>
    <w:p w14:paraId="53B77A69" w14:textId="77777777" w:rsidR="00252F8F" w:rsidRPr="00252F8F" w:rsidRDefault="00252F8F" w:rsidP="001D519C">
      <w:pPr>
        <w:rPr>
          <w:lang w:val="en-US" w:eastAsia="en-AU"/>
        </w:rPr>
      </w:pPr>
      <w:r w:rsidRPr="00252F8F">
        <w:rPr>
          <w:lang w:val="en-US" w:eastAsia="en-AU"/>
        </w:rPr>
        <w:lastRenderedPageBreak/>
        <w:t>Business respondents were asked about the overall influence of different information sources as opposed to the influence of these sources on specific attitudes. Findings from business participants can be seen in Figure 8.</w:t>
      </w:r>
    </w:p>
    <w:p w14:paraId="40DFF206" w14:textId="77777777" w:rsidR="00252F8F" w:rsidRPr="00252F8F" w:rsidRDefault="00252F8F" w:rsidP="001D519C">
      <w:pPr>
        <w:rPr>
          <w:lang w:val="en-US" w:eastAsia="en-AU"/>
        </w:rPr>
      </w:pPr>
      <w:r w:rsidRPr="00252F8F">
        <w:rPr>
          <w:lang w:val="en-US" w:eastAsia="en-AU"/>
        </w:rPr>
        <w:t xml:space="preserve">As with the broader community, personal experience is the strongest driver of perceptions of older people, with 65% of all businesses either </w:t>
      </w:r>
      <w:r w:rsidRPr="00252F8F">
        <w:rPr>
          <w:i/>
          <w:iCs/>
          <w:lang w:val="en-US" w:eastAsia="en-AU"/>
        </w:rPr>
        <w:t>agreeing</w:t>
      </w:r>
      <w:r w:rsidRPr="00252F8F">
        <w:rPr>
          <w:lang w:val="en-US" w:eastAsia="en-AU"/>
        </w:rPr>
        <w:t xml:space="preserve"> or </w:t>
      </w:r>
      <w:r w:rsidRPr="00252F8F">
        <w:rPr>
          <w:i/>
          <w:iCs/>
          <w:lang w:val="en-US" w:eastAsia="en-AU"/>
        </w:rPr>
        <w:t xml:space="preserve">agreeing strongly </w:t>
      </w:r>
      <w:r w:rsidRPr="00252F8F">
        <w:rPr>
          <w:lang w:val="en-US" w:eastAsia="en-AU"/>
        </w:rPr>
        <w:t>that their experience has influenced their perceptions. Education is the second most influential factor, with 43% feeling that this has an influence.</w:t>
      </w:r>
    </w:p>
    <w:p w14:paraId="6A54AEE3" w14:textId="77777777" w:rsidR="00252F8F" w:rsidRPr="00252F8F" w:rsidRDefault="00252F8F" w:rsidP="001D519C">
      <w:pPr>
        <w:rPr>
          <w:lang w:val="en-US" w:eastAsia="en-AU"/>
        </w:rPr>
      </w:pPr>
      <w:r w:rsidRPr="00252F8F">
        <w:rPr>
          <w:lang w:val="en-US" w:eastAsia="en-AU"/>
        </w:rPr>
        <w:t>Around one third of business respondents feel that cultural background (34%) or work colleagues (33%) have an influence on their perceptions of older people.</w:t>
      </w:r>
    </w:p>
    <w:p w14:paraId="4DC62B15" w14:textId="77777777" w:rsidR="00252F8F" w:rsidRPr="00252F8F" w:rsidRDefault="00252F8F" w:rsidP="001D519C">
      <w:pPr>
        <w:rPr>
          <w:lang w:val="en-US" w:eastAsia="en-AU"/>
        </w:rPr>
      </w:pPr>
      <w:r w:rsidRPr="00252F8F">
        <w:rPr>
          <w:lang w:val="en-US" w:eastAsia="en-AU"/>
        </w:rPr>
        <w:t>Business respondents are least likely to feel that stories they see in the media (15%), stories they read in the media (15%) or advertising (14%) have an influence.</w:t>
      </w:r>
    </w:p>
    <w:p w14:paraId="466F9EB1" w14:textId="658DC433" w:rsidR="00252F8F" w:rsidRPr="00252F8F" w:rsidRDefault="00252F8F" w:rsidP="001D519C">
      <w:pPr>
        <w:rPr>
          <w:lang w:val="en-US" w:eastAsia="en-AU"/>
        </w:rPr>
      </w:pPr>
      <w:r w:rsidRPr="00252F8F">
        <w:rPr>
          <w:lang w:val="en-US" w:eastAsia="en-AU"/>
        </w:rPr>
        <w:t>There are few differences by demographics in perceptions of influence for business respondents.</w:t>
      </w:r>
    </w:p>
    <w:p w14:paraId="69D1CEC3" w14:textId="2787F9D7" w:rsidR="00252F8F" w:rsidRPr="009E38D9" w:rsidRDefault="009E38D9" w:rsidP="001D519C">
      <w:pPr>
        <w:pStyle w:val="Heading5"/>
        <w:rPr>
          <w:u w:color="000000"/>
          <w:lang w:val="en-AU" w:eastAsia="en-AU"/>
        </w:rPr>
      </w:pPr>
      <w:r w:rsidRPr="00515EA6">
        <w:rPr>
          <w:noProof/>
          <w:sz w:val="22"/>
          <w:szCs w:val="22"/>
          <w:lang w:val="en-AU" w:eastAsia="en-AU"/>
        </w:rPr>
        <mc:AlternateContent>
          <mc:Choice Requires="wps">
            <w:drawing>
              <wp:anchor distT="0" distB="0" distL="114300" distR="114300" simplePos="0" relativeHeight="251679744" behindDoc="0" locked="0" layoutInCell="1" allowOverlap="1" wp14:anchorId="01855129" wp14:editId="5BA2C6A2">
                <wp:simplePos x="0" y="0"/>
                <wp:positionH relativeFrom="column">
                  <wp:posOffset>5780405</wp:posOffset>
                </wp:positionH>
                <wp:positionV relativeFrom="paragraph">
                  <wp:posOffset>161290</wp:posOffset>
                </wp:positionV>
                <wp:extent cx="577850" cy="445770"/>
                <wp:effectExtent l="0" t="0" r="6350" b="11430"/>
                <wp:wrapNone/>
                <wp:docPr id="118" name="Text Box 118"/>
                <wp:cNvGraphicFramePr/>
                <a:graphic xmlns:a="http://schemas.openxmlformats.org/drawingml/2006/main">
                  <a:graphicData uri="http://schemas.microsoft.com/office/word/2010/wordprocessingShape">
                    <wps:wsp>
                      <wps:cNvSpPr txBox="1"/>
                      <wps:spPr>
                        <a:xfrm>
                          <a:off x="0" y="0"/>
                          <a:ext cx="577850" cy="445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4AA2" w14:textId="77777777" w:rsidR="006242D3" w:rsidRPr="009E38D9" w:rsidRDefault="006242D3" w:rsidP="009E38D9">
                            <w:pPr>
                              <w:jc w:val="center"/>
                              <w:rPr>
                                <w:b/>
                                <w:sz w:val="16"/>
                                <w:szCs w:val="16"/>
                              </w:rPr>
                            </w:pPr>
                            <w:r w:rsidRPr="009E38D9">
                              <w:rPr>
                                <w:b/>
                                <w:sz w:val="16"/>
                                <w:szCs w:val="16"/>
                              </w:rPr>
                              <w:t>Net 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8" o:spid="_x0000_s1043" type="#_x0000_t202" style="position:absolute;left:0;text-align:left;margin-left:455.15pt;margin-top:12.7pt;width:45.5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" fillcolor="white [3201]" stroked="f" strokeweight=".5pt">
                <v:textbox>
                  <w:txbxContent>
                    <w:p w14:paraId="1F2E4AA2" w14:textId="77777777" w:rsidR="00BA4DD9" w:rsidRPr="009E38D9" w:rsidRDefault="00BA4DD9" w:rsidP="009E38D9">
                      <w:pPr>
                        <w:jc w:val="center"/>
                        <w:rPr>
                          <w:b/>
                          <w:sz w:val="16"/>
                          <w:szCs w:val="16"/>
                        </w:rPr>
                      </w:pPr>
                      <w:r w:rsidRPr="009E38D9">
                        <w:rPr>
                          <w:b/>
                          <w:sz w:val="16"/>
                          <w:szCs w:val="16"/>
                        </w:rPr>
                        <w:t>Net agree</w:t>
                      </w:r>
                    </w:p>
                  </w:txbxContent>
                </v:textbox>
              </v:shape>
            </w:pict>
          </mc:Fallback>
        </mc:AlternateContent>
      </w:r>
      <w:r w:rsidR="00252F8F" w:rsidRPr="00252F8F">
        <w:rPr>
          <w:u w:color="000000"/>
          <w:lang w:val="en-AU" w:eastAsia="en-AU"/>
        </w:rPr>
        <w:t>Figure</w:t>
      </w:r>
      <w:r w:rsidR="001D519C">
        <w:rPr>
          <w:u w:color="000000"/>
          <w:lang w:val="en-AU" w:eastAsia="en-AU"/>
        </w:rPr>
        <w:t xml:space="preserve"> </w:t>
      </w:r>
      <w:r w:rsidR="00252F8F" w:rsidRPr="00252F8F">
        <w:rPr>
          <w:u w:color="000000"/>
          <w:lang w:val="en-AU" w:eastAsia="en-AU"/>
        </w:rPr>
        <w:t>8:</w:t>
      </w:r>
      <w:r w:rsidR="001D519C">
        <w:rPr>
          <w:u w:color="000000"/>
          <w:lang w:val="en-AU" w:eastAsia="en-AU"/>
        </w:rPr>
        <w:t xml:space="preserve"> </w:t>
      </w:r>
      <w:r w:rsidR="00252F8F" w:rsidRPr="00252F8F">
        <w:rPr>
          <w:u w:color="000000"/>
          <w:lang w:val="en-AU" w:eastAsia="en-AU"/>
        </w:rPr>
        <w:t>Business</w:t>
      </w:r>
      <w:r w:rsidR="001D519C">
        <w:rPr>
          <w:u w:color="000000"/>
          <w:lang w:val="en-AU" w:eastAsia="en-AU"/>
        </w:rPr>
        <w:t xml:space="preserve"> </w:t>
      </w:r>
      <w:r w:rsidR="00252F8F" w:rsidRPr="00252F8F">
        <w:rPr>
          <w:u w:color="000000"/>
          <w:lang w:val="en-AU" w:eastAsia="en-AU"/>
        </w:rPr>
        <w:t>influence</w:t>
      </w:r>
      <w:r w:rsidR="001D519C">
        <w:rPr>
          <w:u w:color="000000"/>
          <w:lang w:val="en-AU" w:eastAsia="en-AU"/>
        </w:rPr>
        <w:t xml:space="preserve"> </w:t>
      </w:r>
      <w:r w:rsidR="00252F8F" w:rsidRPr="00252F8F">
        <w:rPr>
          <w:u w:color="000000"/>
          <w:lang w:val="en-AU" w:eastAsia="en-AU"/>
        </w:rPr>
        <w:t>of</w:t>
      </w:r>
      <w:r w:rsidR="001D519C">
        <w:rPr>
          <w:u w:color="000000"/>
          <w:lang w:val="en-AU" w:eastAsia="en-AU"/>
        </w:rPr>
        <w:t xml:space="preserve"> </w:t>
      </w:r>
      <w:r w:rsidR="00252F8F" w:rsidRPr="00252F8F">
        <w:rPr>
          <w:u w:color="000000"/>
          <w:lang w:val="en-AU" w:eastAsia="en-AU"/>
        </w:rPr>
        <w:t>specific</w:t>
      </w:r>
      <w:r w:rsidR="001D519C">
        <w:rPr>
          <w:u w:color="000000"/>
          <w:lang w:val="en-AU" w:eastAsia="en-AU"/>
        </w:rPr>
        <w:t xml:space="preserve"> </w:t>
      </w:r>
      <w:r w:rsidR="00252F8F" w:rsidRPr="00252F8F">
        <w:rPr>
          <w:u w:color="000000"/>
          <w:lang w:val="en-AU" w:eastAsia="en-AU"/>
        </w:rPr>
        <w:t>levers</w:t>
      </w:r>
      <w:r w:rsidR="001D519C">
        <w:rPr>
          <w:u w:color="000000"/>
          <w:lang w:val="en-AU" w:eastAsia="en-AU"/>
        </w:rPr>
        <w:t xml:space="preserve"> </w:t>
      </w:r>
      <w:r w:rsidR="00252F8F" w:rsidRPr="00252F8F">
        <w:rPr>
          <w:u w:color="000000"/>
          <w:lang w:val="en-AU" w:eastAsia="en-AU"/>
        </w:rPr>
        <w:t>on</w:t>
      </w:r>
      <w:r w:rsidR="001D519C">
        <w:rPr>
          <w:u w:color="000000"/>
          <w:lang w:val="en-AU" w:eastAsia="en-AU"/>
        </w:rPr>
        <w:t xml:space="preserve"> </w:t>
      </w:r>
      <w:r w:rsidR="00252F8F" w:rsidRPr="00252F8F">
        <w:rPr>
          <w:u w:color="000000"/>
          <w:lang w:val="en-AU" w:eastAsia="en-AU"/>
        </w:rPr>
        <w:t>key</w:t>
      </w:r>
      <w:r w:rsidR="001D519C">
        <w:rPr>
          <w:u w:color="000000"/>
          <w:lang w:val="en-AU" w:eastAsia="en-AU"/>
        </w:rPr>
        <w:t xml:space="preserve"> </w:t>
      </w:r>
      <w:r w:rsidR="00252F8F" w:rsidRPr="00252F8F">
        <w:rPr>
          <w:u w:color="000000"/>
          <w:lang w:val="en-AU" w:eastAsia="en-AU"/>
        </w:rPr>
        <w:t>attitudes</w:t>
      </w:r>
      <w:r w:rsidR="001D519C">
        <w:rPr>
          <w:u w:color="000000"/>
          <w:lang w:val="en-AU" w:eastAsia="en-AU"/>
        </w:rPr>
        <w:t xml:space="preserve"> </w:t>
      </w:r>
      <w:r w:rsidR="00252F8F" w:rsidRPr="00252F8F">
        <w:rPr>
          <w:u w:color="000000"/>
          <w:lang w:val="en-AU" w:eastAsia="en-AU"/>
        </w:rPr>
        <w:t>about</w:t>
      </w:r>
      <w:r w:rsidR="001D519C">
        <w:rPr>
          <w:u w:color="000000"/>
          <w:lang w:val="en-AU" w:eastAsia="en-AU"/>
        </w:rPr>
        <w:t xml:space="preserve"> </w:t>
      </w:r>
      <w:r w:rsidR="00252F8F" w:rsidRPr="00252F8F">
        <w:rPr>
          <w:u w:color="000000"/>
          <w:lang w:val="en-AU" w:eastAsia="en-AU"/>
        </w:rPr>
        <w:t>older</w:t>
      </w:r>
      <w:r w:rsidR="001D519C">
        <w:rPr>
          <w:u w:color="000000"/>
          <w:lang w:val="en-AU" w:eastAsia="en-AU"/>
        </w:rPr>
        <w:t xml:space="preserve"> </w:t>
      </w:r>
      <w:r w:rsidR="00252F8F" w:rsidRPr="00252F8F">
        <w:rPr>
          <w:u w:color="000000"/>
          <w:lang w:val="en-AU" w:eastAsia="en-AU"/>
        </w:rPr>
        <w:t>people</w:t>
      </w:r>
    </w:p>
    <w:p w14:paraId="2DEDBF16" w14:textId="268872A4" w:rsidR="00581123" w:rsidRDefault="009E38D9" w:rsidP="001D519C">
      <w:pPr>
        <w:rPr>
          <w:lang w:val="en-US" w:eastAsia="en-AU"/>
        </w:rPr>
      </w:pPr>
      <w:r w:rsidRPr="005557AC">
        <w:rPr>
          <w:noProof/>
          <w:lang w:val="en-AU" w:eastAsia="en-AU"/>
        </w:rPr>
        <mc:AlternateContent>
          <mc:Choice Requires="wps">
            <w:drawing>
              <wp:anchor distT="0" distB="0" distL="114300" distR="114300" simplePos="0" relativeHeight="251686912" behindDoc="0" locked="0" layoutInCell="1" allowOverlap="1" wp14:anchorId="6E1EB523" wp14:editId="058F6C06">
                <wp:simplePos x="0" y="0"/>
                <wp:positionH relativeFrom="column">
                  <wp:posOffset>5798820</wp:posOffset>
                </wp:positionH>
                <wp:positionV relativeFrom="paragraph">
                  <wp:posOffset>3406775</wp:posOffset>
                </wp:positionV>
                <wp:extent cx="541020" cy="35814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D022E" w14:textId="77777777" w:rsidR="006242D3" w:rsidRPr="004B6B8D" w:rsidRDefault="006242D3" w:rsidP="009E38D9">
                            <w:pPr>
                              <w:jc w:val="center"/>
                              <w:rPr>
                                <w:sz w:val="16"/>
                                <w:szCs w:val="16"/>
                              </w:rPr>
                            </w:pPr>
                            <w:r>
                              <w:rPr>
                                <w:sz w:val="16"/>
                                <w:szCs w:val="16"/>
                              </w:rPr>
                              <w:t>14</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5" o:spid="_x0000_s1044" type="#_x0000_t202" style="position:absolute;margin-left:456.6pt;margin-top:268.25pt;width:42.6pt;height: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" fillcolor="white [3201]" stroked="f" strokeweight=".5pt">
                <v:textbox>
                  <w:txbxContent>
                    <w:p w14:paraId="46CD022E" w14:textId="77777777" w:rsidR="00BA4DD9" w:rsidRPr="004B6B8D" w:rsidRDefault="00BA4DD9" w:rsidP="009E38D9">
                      <w:pPr>
                        <w:jc w:val="center"/>
                        <w:rPr>
                          <w:sz w:val="16"/>
                          <w:szCs w:val="16"/>
                        </w:rPr>
                      </w:pPr>
                      <w:r>
                        <w:rPr>
                          <w:sz w:val="16"/>
                          <w:szCs w:val="16"/>
                        </w:rPr>
                        <w:t>14</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85888" behindDoc="0" locked="0" layoutInCell="1" allowOverlap="1" wp14:anchorId="3A3DD7A9" wp14:editId="04996173">
                <wp:simplePos x="0" y="0"/>
                <wp:positionH relativeFrom="column">
                  <wp:posOffset>5798820</wp:posOffset>
                </wp:positionH>
                <wp:positionV relativeFrom="paragraph">
                  <wp:posOffset>2964815</wp:posOffset>
                </wp:positionV>
                <wp:extent cx="541020" cy="35814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54E89" w14:textId="77777777" w:rsidR="006242D3" w:rsidRPr="004B6B8D" w:rsidRDefault="006242D3" w:rsidP="009E38D9">
                            <w:pPr>
                              <w:jc w:val="center"/>
                              <w:rPr>
                                <w:sz w:val="16"/>
                                <w:szCs w:val="16"/>
                              </w:rPr>
                            </w:pPr>
                            <w:r>
                              <w:rPr>
                                <w:sz w:val="16"/>
                                <w:szCs w:val="16"/>
                              </w:rPr>
                              <w:t>15</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4" o:spid="_x0000_s1045" type="#_x0000_t202" style="position:absolute;margin-left:456.6pt;margin-top:233.45pt;width:42.6pt;height:2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" fillcolor="white [3201]" stroked="f" strokeweight=".5pt">
                <v:textbox>
                  <w:txbxContent>
                    <w:p w14:paraId="0CC54E89" w14:textId="77777777" w:rsidR="00BA4DD9" w:rsidRPr="004B6B8D" w:rsidRDefault="00BA4DD9" w:rsidP="009E38D9">
                      <w:pPr>
                        <w:jc w:val="center"/>
                        <w:rPr>
                          <w:sz w:val="16"/>
                          <w:szCs w:val="16"/>
                        </w:rPr>
                      </w:pPr>
                      <w:r>
                        <w:rPr>
                          <w:sz w:val="16"/>
                          <w:szCs w:val="16"/>
                        </w:rPr>
                        <w:t>15</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84864" behindDoc="0" locked="0" layoutInCell="1" allowOverlap="1" wp14:anchorId="59663DE7" wp14:editId="5D144ABA">
                <wp:simplePos x="0" y="0"/>
                <wp:positionH relativeFrom="column">
                  <wp:posOffset>5798820</wp:posOffset>
                </wp:positionH>
                <wp:positionV relativeFrom="paragraph">
                  <wp:posOffset>2492375</wp:posOffset>
                </wp:positionV>
                <wp:extent cx="541020" cy="35814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97C7D" w14:textId="77777777" w:rsidR="006242D3" w:rsidRPr="004B6B8D" w:rsidRDefault="006242D3" w:rsidP="009E38D9">
                            <w:pPr>
                              <w:jc w:val="center"/>
                              <w:rPr>
                                <w:sz w:val="16"/>
                                <w:szCs w:val="16"/>
                              </w:rPr>
                            </w:pPr>
                            <w:r>
                              <w:rPr>
                                <w:sz w:val="16"/>
                                <w:szCs w:val="16"/>
                              </w:rPr>
                              <w:t>15</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3" o:spid="_x0000_s1046" type="#_x0000_t202" style="position:absolute;margin-left:456.6pt;margin-top:196.25pt;width:42.6pt;height:2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" fillcolor="white [3201]" stroked="f" strokeweight=".5pt">
                <v:textbox>
                  <w:txbxContent>
                    <w:p w14:paraId="39A97C7D" w14:textId="77777777" w:rsidR="00BA4DD9" w:rsidRPr="004B6B8D" w:rsidRDefault="00BA4DD9" w:rsidP="009E38D9">
                      <w:pPr>
                        <w:jc w:val="center"/>
                        <w:rPr>
                          <w:sz w:val="16"/>
                          <w:szCs w:val="16"/>
                        </w:rPr>
                      </w:pPr>
                      <w:r>
                        <w:rPr>
                          <w:sz w:val="16"/>
                          <w:szCs w:val="16"/>
                        </w:rPr>
                        <w:t>15</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83840" behindDoc="0" locked="0" layoutInCell="1" allowOverlap="1" wp14:anchorId="440AC2DA" wp14:editId="25375D0F">
                <wp:simplePos x="0" y="0"/>
                <wp:positionH relativeFrom="column">
                  <wp:posOffset>5798820</wp:posOffset>
                </wp:positionH>
                <wp:positionV relativeFrom="paragraph">
                  <wp:posOffset>2050415</wp:posOffset>
                </wp:positionV>
                <wp:extent cx="541020" cy="35814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9A25F" w14:textId="77777777" w:rsidR="006242D3" w:rsidRPr="004B6B8D" w:rsidRDefault="006242D3" w:rsidP="009E38D9">
                            <w:pPr>
                              <w:jc w:val="center"/>
                              <w:rPr>
                                <w:sz w:val="16"/>
                                <w:szCs w:val="16"/>
                              </w:rPr>
                            </w:pPr>
                            <w:r>
                              <w:rPr>
                                <w:sz w:val="16"/>
                                <w:szCs w:val="16"/>
                              </w:rPr>
                              <w:t>17</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2" o:spid="_x0000_s1047" type="#_x0000_t202" style="position:absolute;margin-left:456.6pt;margin-top:161.45pt;width:42.6pt;height: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" fillcolor="white [3201]" stroked="f" strokeweight=".5pt">
                <v:textbox>
                  <w:txbxContent>
                    <w:p w14:paraId="7C19A25F" w14:textId="77777777" w:rsidR="00BA4DD9" w:rsidRPr="004B6B8D" w:rsidRDefault="00BA4DD9" w:rsidP="009E38D9">
                      <w:pPr>
                        <w:jc w:val="center"/>
                        <w:rPr>
                          <w:sz w:val="16"/>
                          <w:szCs w:val="16"/>
                        </w:rPr>
                      </w:pPr>
                      <w:r>
                        <w:rPr>
                          <w:sz w:val="16"/>
                          <w:szCs w:val="16"/>
                        </w:rPr>
                        <w:t>17</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82816" behindDoc="0" locked="0" layoutInCell="1" allowOverlap="1" wp14:anchorId="467E0C19" wp14:editId="50CD054C">
                <wp:simplePos x="0" y="0"/>
                <wp:positionH relativeFrom="column">
                  <wp:posOffset>5798820</wp:posOffset>
                </wp:positionH>
                <wp:positionV relativeFrom="paragraph">
                  <wp:posOffset>1577975</wp:posOffset>
                </wp:positionV>
                <wp:extent cx="541020" cy="35814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8B52B" w14:textId="77777777" w:rsidR="006242D3" w:rsidRPr="004B6B8D" w:rsidRDefault="006242D3" w:rsidP="009E38D9">
                            <w:pPr>
                              <w:jc w:val="center"/>
                              <w:rPr>
                                <w:sz w:val="16"/>
                                <w:szCs w:val="16"/>
                              </w:rPr>
                            </w:pPr>
                            <w:r>
                              <w:rPr>
                                <w:sz w:val="16"/>
                                <w:szCs w:val="16"/>
                              </w:rPr>
                              <w:t>33</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1" o:spid="_x0000_s1048" type="#_x0000_t202" style="position:absolute;margin-left:456.6pt;margin-top:124.25pt;width:42.6pt;height:2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" fillcolor="white [3201]" stroked="f" strokeweight=".5pt">
                <v:textbox>
                  <w:txbxContent>
                    <w:p w14:paraId="08F8B52B" w14:textId="77777777" w:rsidR="00BA4DD9" w:rsidRPr="004B6B8D" w:rsidRDefault="00BA4DD9" w:rsidP="009E38D9">
                      <w:pPr>
                        <w:jc w:val="center"/>
                        <w:rPr>
                          <w:sz w:val="16"/>
                          <w:szCs w:val="16"/>
                        </w:rPr>
                      </w:pPr>
                      <w:r>
                        <w:rPr>
                          <w:sz w:val="16"/>
                          <w:szCs w:val="16"/>
                        </w:rPr>
                        <w:t>33</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81792" behindDoc="0" locked="0" layoutInCell="1" allowOverlap="1" wp14:anchorId="323D0FA6" wp14:editId="30C90472">
                <wp:simplePos x="0" y="0"/>
                <wp:positionH relativeFrom="column">
                  <wp:posOffset>5798820</wp:posOffset>
                </wp:positionH>
                <wp:positionV relativeFrom="paragraph">
                  <wp:posOffset>1120775</wp:posOffset>
                </wp:positionV>
                <wp:extent cx="541020" cy="35814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4F23C" w14:textId="77777777" w:rsidR="006242D3" w:rsidRPr="004B6B8D" w:rsidRDefault="006242D3" w:rsidP="009E38D9">
                            <w:pPr>
                              <w:jc w:val="center"/>
                              <w:rPr>
                                <w:sz w:val="16"/>
                                <w:szCs w:val="16"/>
                              </w:rPr>
                            </w:pPr>
                            <w:r>
                              <w:rPr>
                                <w:sz w:val="16"/>
                                <w:szCs w:val="16"/>
                              </w:rPr>
                              <w:t>34</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0" o:spid="_x0000_s1049" type="#_x0000_t202" style="position:absolute;margin-left:456.6pt;margin-top:88.25pt;width:42.6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" fillcolor="white [3201]" stroked="f" strokeweight=".5pt">
                <v:textbox>
                  <w:txbxContent>
                    <w:p w14:paraId="7C94F23C" w14:textId="77777777" w:rsidR="00BA4DD9" w:rsidRPr="004B6B8D" w:rsidRDefault="00BA4DD9" w:rsidP="009E38D9">
                      <w:pPr>
                        <w:jc w:val="center"/>
                        <w:rPr>
                          <w:sz w:val="16"/>
                          <w:szCs w:val="16"/>
                        </w:rPr>
                      </w:pPr>
                      <w:r>
                        <w:rPr>
                          <w:sz w:val="16"/>
                          <w:szCs w:val="16"/>
                        </w:rPr>
                        <w:t>34</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80768" behindDoc="0" locked="0" layoutInCell="1" allowOverlap="1" wp14:anchorId="4A3B0DA8" wp14:editId="31BDD329">
                <wp:simplePos x="0" y="0"/>
                <wp:positionH relativeFrom="column">
                  <wp:posOffset>5798820</wp:posOffset>
                </wp:positionH>
                <wp:positionV relativeFrom="paragraph">
                  <wp:posOffset>663575</wp:posOffset>
                </wp:positionV>
                <wp:extent cx="541020" cy="35814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925A1" w14:textId="77777777" w:rsidR="006242D3" w:rsidRPr="004B6B8D" w:rsidRDefault="006242D3" w:rsidP="009E38D9">
                            <w:pPr>
                              <w:jc w:val="center"/>
                              <w:rPr>
                                <w:sz w:val="16"/>
                                <w:szCs w:val="16"/>
                              </w:rPr>
                            </w:pPr>
                            <w:r>
                              <w:rPr>
                                <w:sz w:val="16"/>
                                <w:szCs w:val="16"/>
                              </w:rPr>
                              <w:t>43</w:t>
                            </w:r>
                            <w:r w:rsidRPr="004B6B8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9" o:spid="_x0000_s1050" type="#_x0000_t202" style="position:absolute;margin-left:456.6pt;margin-top:52.25pt;width:42.6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" fillcolor="white [3201]" stroked="f" strokeweight=".5pt">
                <v:textbox>
                  <w:txbxContent>
                    <w:p w14:paraId="56A925A1" w14:textId="77777777" w:rsidR="00BA4DD9" w:rsidRPr="004B6B8D" w:rsidRDefault="00BA4DD9" w:rsidP="009E38D9">
                      <w:pPr>
                        <w:jc w:val="center"/>
                        <w:rPr>
                          <w:sz w:val="16"/>
                          <w:szCs w:val="16"/>
                        </w:rPr>
                      </w:pPr>
                      <w:r>
                        <w:rPr>
                          <w:sz w:val="16"/>
                          <w:szCs w:val="16"/>
                        </w:rPr>
                        <w:t>43</w:t>
                      </w:r>
                      <w:r w:rsidRPr="004B6B8D">
                        <w:rPr>
                          <w:sz w:val="16"/>
                          <w:szCs w:val="16"/>
                        </w:rPr>
                        <w:t>%</w:t>
                      </w:r>
                    </w:p>
                  </w:txbxContent>
                </v:textbox>
              </v:shape>
            </w:pict>
          </mc:Fallback>
        </mc:AlternateContent>
      </w:r>
      <w:r w:rsidRPr="005557AC">
        <w:rPr>
          <w:noProof/>
          <w:lang w:val="en-AU" w:eastAsia="en-AU"/>
        </w:rPr>
        <mc:AlternateContent>
          <mc:Choice Requires="wps">
            <w:drawing>
              <wp:anchor distT="0" distB="0" distL="114300" distR="114300" simplePos="0" relativeHeight="251678720" behindDoc="0" locked="0" layoutInCell="1" allowOverlap="1" wp14:anchorId="16241700" wp14:editId="446AB4A2">
                <wp:simplePos x="0" y="0"/>
                <wp:positionH relativeFrom="column">
                  <wp:posOffset>5798820</wp:posOffset>
                </wp:positionH>
                <wp:positionV relativeFrom="paragraph">
                  <wp:posOffset>221615</wp:posOffset>
                </wp:positionV>
                <wp:extent cx="541020" cy="35814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410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83115" w14:textId="77777777" w:rsidR="006242D3" w:rsidRPr="004B6B8D" w:rsidRDefault="006242D3" w:rsidP="009E38D9">
                            <w:pPr>
                              <w:jc w:val="center"/>
                              <w:rPr>
                                <w:sz w:val="16"/>
                                <w:szCs w:val="16"/>
                              </w:rPr>
                            </w:pPr>
                            <w:r w:rsidRPr="004B6B8D">
                              <w:rPr>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7" o:spid="_x0000_s1051" type="#_x0000_t202" style="position:absolute;margin-left:456.6pt;margin-top:17.45pt;width:42.6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" fillcolor="white [3201]" stroked="f" strokeweight=".5pt">
                <v:textbox>
                  <w:txbxContent>
                    <w:p w14:paraId="43383115" w14:textId="77777777" w:rsidR="00BA4DD9" w:rsidRPr="004B6B8D" w:rsidRDefault="00BA4DD9" w:rsidP="009E38D9">
                      <w:pPr>
                        <w:jc w:val="center"/>
                        <w:rPr>
                          <w:sz w:val="16"/>
                          <w:szCs w:val="16"/>
                        </w:rPr>
                      </w:pPr>
                      <w:r w:rsidRPr="004B6B8D">
                        <w:rPr>
                          <w:sz w:val="16"/>
                          <w:szCs w:val="16"/>
                        </w:rPr>
                        <w:t>65%</w:t>
                      </w:r>
                    </w:p>
                  </w:txbxContent>
                </v:textbox>
              </v:shape>
            </w:pict>
          </mc:Fallback>
        </mc:AlternateContent>
      </w:r>
      <w:r w:rsidRPr="005557AC">
        <w:rPr>
          <w:noProof/>
          <w:lang w:val="en-AU" w:eastAsia="en-AU"/>
        </w:rPr>
        <w:drawing>
          <wp:inline distT="0" distB="0" distL="0" distR="0" wp14:anchorId="0DC1B971" wp14:editId="4E239926">
            <wp:extent cx="5755640" cy="4172162"/>
            <wp:effectExtent l="0" t="0" r="1016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4172162"/>
                    </a:xfrm>
                    <a:prstGeom prst="rect">
                      <a:avLst/>
                    </a:prstGeom>
                    <a:noFill/>
                    <a:ln>
                      <a:noFill/>
                    </a:ln>
                  </pic:spPr>
                </pic:pic>
              </a:graphicData>
            </a:graphic>
          </wp:inline>
        </w:drawing>
      </w:r>
    </w:p>
    <w:p w14:paraId="30F6048E" w14:textId="77777777" w:rsidR="00252F8F" w:rsidRPr="00252F8F" w:rsidRDefault="00252F8F" w:rsidP="001D519C">
      <w:pPr>
        <w:pStyle w:val="Figurenote"/>
      </w:pPr>
      <w:r w:rsidRPr="00252F8F">
        <w:t>Question: Thinking about how younger people view older people, how much of an influence do the following have on your perceptions.</w:t>
      </w:r>
    </w:p>
    <w:p w14:paraId="69197CC5" w14:textId="1232D704" w:rsidR="00252F8F" w:rsidRPr="00252F8F" w:rsidRDefault="00252F8F" w:rsidP="001D519C">
      <w:pPr>
        <w:pStyle w:val="Figurenote"/>
        <w:spacing w:after="400"/>
      </w:pPr>
      <w:r w:rsidRPr="00252F8F">
        <w:t>B</w:t>
      </w:r>
      <w:r w:rsidR="006242D3">
        <w:t>ase: All business respondents (</w:t>
      </w:r>
      <w:bookmarkStart w:id="29" w:name="_GoBack"/>
      <w:bookmarkEnd w:id="29"/>
      <w:r w:rsidRPr="00252F8F">
        <w:t>n=504).</w:t>
      </w:r>
    </w:p>
    <w:p w14:paraId="2311426E" w14:textId="0E9DE791" w:rsidR="00252F8F" w:rsidRPr="00252F8F" w:rsidRDefault="00252F8F" w:rsidP="001D519C">
      <w:pPr>
        <w:pStyle w:val="Heading2"/>
        <w:rPr>
          <w:lang w:eastAsia="en-AU"/>
        </w:rPr>
      </w:pPr>
      <w:bookmarkStart w:id="30" w:name="_Toc232734776"/>
      <w:r w:rsidRPr="00252F8F">
        <w:rPr>
          <w:lang w:eastAsia="en-AU"/>
        </w:rPr>
        <w:lastRenderedPageBreak/>
        <w:t>Media and advertising portrayal of older people</w:t>
      </w:r>
      <w:bookmarkEnd w:id="30"/>
    </w:p>
    <w:p w14:paraId="682E3C04" w14:textId="77777777" w:rsidR="00252F8F" w:rsidRPr="00252F8F" w:rsidRDefault="00252F8F" w:rsidP="001D519C">
      <w:pPr>
        <w:rPr>
          <w:lang w:val="en-US" w:eastAsia="en-AU"/>
        </w:rPr>
      </w:pPr>
      <w:r w:rsidRPr="00252F8F">
        <w:rPr>
          <w:lang w:val="en-US" w:eastAsia="en-AU"/>
        </w:rPr>
        <w:t>To understand how respondents perceive media and advertising portrayals of older people, all respondents were asked to think about everything they had seen and heard in media and advertising and to describe words most commonly used to portray older people. The findings for media generally, and advertising specifically, are provided below.</w:t>
      </w:r>
    </w:p>
    <w:p w14:paraId="50C15F49" w14:textId="5AC94B83" w:rsidR="00252F8F" w:rsidRPr="00252F8F" w:rsidRDefault="00252F8F" w:rsidP="001D519C">
      <w:pPr>
        <w:pStyle w:val="Heading3"/>
        <w:rPr>
          <w:lang w:val="en-AU" w:eastAsia="en-AU"/>
        </w:rPr>
      </w:pPr>
      <w:bookmarkStart w:id="31" w:name="_Toc232734777"/>
      <w:r w:rsidRPr="00252F8F">
        <w:rPr>
          <w:lang w:val="en-AU" w:eastAsia="en-AU"/>
        </w:rPr>
        <w:t>Media</w:t>
      </w:r>
      <w:bookmarkEnd w:id="31"/>
    </w:p>
    <w:p w14:paraId="25715AB3" w14:textId="77777777" w:rsidR="00252F8F" w:rsidRPr="00252F8F" w:rsidRDefault="00252F8F" w:rsidP="001D519C">
      <w:pPr>
        <w:rPr>
          <w:lang w:val="en-US" w:eastAsia="en-AU"/>
        </w:rPr>
      </w:pPr>
      <w:r w:rsidRPr="00252F8F">
        <w:rPr>
          <w:lang w:val="en-US" w:eastAsia="en-AU"/>
        </w:rPr>
        <w:t>Figure 9 presents the themes most commonly mentioned by respondents in relation to the portrayal of older people in the media generally.</w:t>
      </w:r>
    </w:p>
    <w:p w14:paraId="08B13D14" w14:textId="77777777" w:rsidR="00252F8F" w:rsidRPr="00252F8F" w:rsidRDefault="00252F8F" w:rsidP="001D519C">
      <w:pPr>
        <w:rPr>
          <w:lang w:val="en-US" w:eastAsia="en-AU"/>
        </w:rPr>
      </w:pPr>
      <w:r w:rsidRPr="00252F8F">
        <w:rPr>
          <w:lang w:val="en-US" w:eastAsia="en-AU"/>
        </w:rPr>
        <w:t xml:space="preserve">Descriptors associated with negative portrayals of the cognitive or physical capabilities of older people are often mentioned, with many respondents feeling that the media portrays older people as </w:t>
      </w:r>
      <w:r w:rsidRPr="00252F8F">
        <w:rPr>
          <w:i/>
          <w:iCs/>
          <w:lang w:val="en-US" w:eastAsia="en-AU"/>
        </w:rPr>
        <w:t xml:space="preserve">forgetful, frail, slow, fragile, sick </w:t>
      </w:r>
      <w:r w:rsidRPr="00252F8F">
        <w:rPr>
          <w:lang w:val="en-US" w:eastAsia="en-AU"/>
        </w:rPr>
        <w:t>or</w:t>
      </w:r>
      <w:r w:rsidRPr="00252F8F">
        <w:rPr>
          <w:i/>
          <w:iCs/>
          <w:lang w:val="en-US" w:eastAsia="en-AU"/>
        </w:rPr>
        <w:t xml:space="preserve"> grumpy</w:t>
      </w:r>
      <w:r w:rsidRPr="00252F8F">
        <w:rPr>
          <w:lang w:val="en-US" w:eastAsia="en-AU"/>
        </w:rPr>
        <w:t>.</w:t>
      </w:r>
    </w:p>
    <w:p w14:paraId="1280D6A6" w14:textId="77777777" w:rsidR="00252F8F" w:rsidRPr="00252F8F" w:rsidRDefault="00252F8F" w:rsidP="001D519C">
      <w:pPr>
        <w:rPr>
          <w:lang w:val="en-US" w:eastAsia="en-AU"/>
        </w:rPr>
      </w:pPr>
      <w:r w:rsidRPr="00252F8F">
        <w:rPr>
          <w:lang w:val="en-US" w:eastAsia="en-AU"/>
        </w:rPr>
        <w:t>These findings are reflected in the media scan, where ‘unknown’ older people are most often seen to be portrayed as frail and weak, as victims of crime or as in poor health. There is also a correlation between perceived portrayals of older people in the media and the most commonly held negative attitudes in relation to older people. This reflects the potential influence of the media identified in section 4.3. Respondents are most likely to agree that older people are forgetful and vulnerable, aligning with the most commonly used descriptors for the portrayal of older people in the media. These findings suggest that community members are taking on board the portrayals currently available in the media and that this portrayal may be influencing deeply held attitudes about older people.</w:t>
      </w:r>
    </w:p>
    <w:p w14:paraId="73B7627D" w14:textId="77777777" w:rsidR="00252F8F" w:rsidRDefault="00252F8F" w:rsidP="001D519C">
      <w:pPr>
        <w:rPr>
          <w:lang w:val="en-US" w:eastAsia="en-AU"/>
        </w:rPr>
      </w:pPr>
      <w:r w:rsidRPr="00252F8F">
        <w:rPr>
          <w:lang w:val="en-US" w:eastAsia="en-AU"/>
        </w:rPr>
        <w:t>There are no real differences in perceptions of media portrayal between business and the broader community.</w:t>
      </w:r>
    </w:p>
    <w:p w14:paraId="610F216E" w14:textId="1C825580" w:rsidR="008D7D1F" w:rsidRDefault="008D7D1F">
      <w:pPr>
        <w:spacing w:after="0" w:line="240" w:lineRule="auto"/>
        <w:rPr>
          <w:lang w:val="en-US" w:eastAsia="en-AU"/>
        </w:rPr>
      </w:pPr>
      <w:r>
        <w:rPr>
          <w:lang w:val="en-US" w:eastAsia="en-AU"/>
        </w:rPr>
        <w:br w:type="page"/>
      </w:r>
    </w:p>
    <w:p w14:paraId="5D4A3A7D" w14:textId="3298C696" w:rsidR="00252F8F" w:rsidRPr="00252F8F" w:rsidRDefault="00252F8F" w:rsidP="001D519C">
      <w:pPr>
        <w:pStyle w:val="Heading5"/>
        <w:rPr>
          <w:u w:color="000000"/>
          <w:lang w:val="en-AU" w:eastAsia="en-AU"/>
        </w:rPr>
      </w:pPr>
      <w:r w:rsidRPr="00252F8F">
        <w:rPr>
          <w:u w:color="000000"/>
          <w:lang w:val="en-AU" w:eastAsia="en-AU"/>
        </w:rPr>
        <w:lastRenderedPageBreak/>
        <w:t>Figure</w:t>
      </w:r>
      <w:r w:rsidR="001D519C">
        <w:rPr>
          <w:u w:color="000000"/>
          <w:lang w:val="en-AU" w:eastAsia="en-AU"/>
        </w:rPr>
        <w:t xml:space="preserve"> </w:t>
      </w:r>
      <w:r w:rsidRPr="00252F8F">
        <w:rPr>
          <w:u w:color="000000"/>
          <w:lang w:val="en-AU" w:eastAsia="en-AU"/>
        </w:rPr>
        <w:t>9:</w:t>
      </w:r>
      <w:r w:rsidR="001D519C">
        <w:rPr>
          <w:u w:color="000000"/>
          <w:lang w:val="en-AU" w:eastAsia="en-AU"/>
        </w:rPr>
        <w:t xml:space="preserve"> </w:t>
      </w:r>
      <w:r w:rsidRPr="00252F8F">
        <w:rPr>
          <w:u w:color="000000"/>
          <w:lang w:val="en-AU" w:eastAsia="en-AU"/>
        </w:rPr>
        <w:t>How</w:t>
      </w:r>
      <w:r w:rsidR="001D519C">
        <w:rPr>
          <w:u w:color="000000"/>
          <w:lang w:val="en-AU" w:eastAsia="en-AU"/>
        </w:rPr>
        <w:t xml:space="preserve"> </w:t>
      </w:r>
      <w:r w:rsidRPr="00252F8F">
        <w:rPr>
          <w:u w:color="000000"/>
          <w:lang w:val="en-AU" w:eastAsia="en-AU"/>
        </w:rPr>
        <w:t>older</w:t>
      </w:r>
      <w:r w:rsidR="001D519C">
        <w:rPr>
          <w:u w:color="000000"/>
          <w:lang w:val="en-AU" w:eastAsia="en-AU"/>
        </w:rPr>
        <w:t xml:space="preserve"> </w:t>
      </w:r>
      <w:r w:rsidRPr="00252F8F">
        <w:rPr>
          <w:u w:color="000000"/>
          <w:lang w:val="en-AU" w:eastAsia="en-AU"/>
        </w:rPr>
        <w:t>people</w:t>
      </w:r>
      <w:r w:rsidR="001D519C">
        <w:rPr>
          <w:u w:color="000000"/>
          <w:lang w:val="en-AU" w:eastAsia="en-AU"/>
        </w:rPr>
        <w:t xml:space="preserve"> </w:t>
      </w:r>
      <w:r w:rsidRPr="00252F8F">
        <w:rPr>
          <w:u w:color="000000"/>
          <w:lang w:val="en-AU" w:eastAsia="en-AU"/>
        </w:rPr>
        <w:t>are</w:t>
      </w:r>
      <w:r w:rsidR="001D519C">
        <w:rPr>
          <w:u w:color="000000"/>
          <w:lang w:val="en-AU" w:eastAsia="en-AU"/>
        </w:rPr>
        <w:t xml:space="preserve"> </w:t>
      </w:r>
      <w:r w:rsidRPr="00252F8F">
        <w:rPr>
          <w:u w:color="000000"/>
          <w:lang w:val="en-AU" w:eastAsia="en-AU"/>
        </w:rPr>
        <w:t>portrayed</w:t>
      </w:r>
      <w:r w:rsidR="001D519C">
        <w:rPr>
          <w:u w:color="000000"/>
          <w:lang w:val="en-AU" w:eastAsia="en-AU"/>
        </w:rPr>
        <w:t xml:space="preserve"> </w:t>
      </w:r>
      <w:r w:rsidRPr="00252F8F">
        <w:rPr>
          <w:u w:color="000000"/>
          <w:lang w:val="en-AU" w:eastAsia="en-AU"/>
        </w:rPr>
        <w:t>in</w:t>
      </w:r>
      <w:r w:rsidR="001D519C">
        <w:rPr>
          <w:u w:color="000000"/>
          <w:lang w:val="en-AU" w:eastAsia="en-AU"/>
        </w:rPr>
        <w:t xml:space="preserve"> </w:t>
      </w:r>
      <w:r w:rsidRPr="00252F8F">
        <w:rPr>
          <w:u w:color="000000"/>
          <w:lang w:val="en-AU" w:eastAsia="en-AU"/>
        </w:rPr>
        <w:t>the</w:t>
      </w:r>
      <w:r w:rsidR="001D519C">
        <w:rPr>
          <w:u w:color="000000"/>
          <w:lang w:val="en-AU" w:eastAsia="en-AU"/>
        </w:rPr>
        <w:t xml:space="preserve"> </w:t>
      </w:r>
      <w:r w:rsidRPr="00252F8F">
        <w:rPr>
          <w:u w:color="000000"/>
          <w:lang w:val="en-AU" w:eastAsia="en-AU"/>
        </w:rPr>
        <w:t>media</w:t>
      </w:r>
    </w:p>
    <w:p w14:paraId="03B2A89A" w14:textId="77777777" w:rsidR="00252F8F" w:rsidRPr="00252F8F" w:rsidRDefault="00252F8F" w:rsidP="001D519C">
      <w:pPr>
        <w:rPr>
          <w:lang w:val="en-US" w:eastAsia="en-AU"/>
        </w:rPr>
      </w:pPr>
      <w:r w:rsidRPr="00252F8F">
        <w:rPr>
          <w:lang w:val="en-US" w:eastAsia="en-AU"/>
        </w:rPr>
        <w:t>The size of each word is directly proportionate to the number of mentions of that theme.</w:t>
      </w:r>
    </w:p>
    <w:p w14:paraId="77FAD197" w14:textId="3630FD27" w:rsidR="00252F8F" w:rsidRPr="00252F8F" w:rsidRDefault="00FB5BB6" w:rsidP="001D519C">
      <w:pPr>
        <w:rPr>
          <w:lang w:val="en-US" w:eastAsia="en-AU"/>
        </w:rPr>
      </w:pPr>
      <w:r>
        <w:rPr>
          <w:noProof/>
          <w:lang w:val="en-AU" w:eastAsia="en-AU"/>
        </w:rPr>
        <w:drawing>
          <wp:inline distT="0" distB="0" distL="0" distR="0" wp14:anchorId="106C9504" wp14:editId="5432C26B">
            <wp:extent cx="5755640" cy="2720975"/>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2.jpg"/>
                    <pic:cNvPicPr/>
                  </pic:nvPicPr>
                  <pic:blipFill>
                    <a:blip r:embed="rId13">
                      <a:extLst>
                        <a:ext uri="{28A0092B-C50C-407E-A947-70E740481C1C}">
                          <a14:useLocalDpi xmlns:a14="http://schemas.microsoft.com/office/drawing/2010/main" val="0"/>
                        </a:ext>
                      </a:extLst>
                    </a:blip>
                    <a:stretch>
                      <a:fillRect/>
                    </a:stretch>
                  </pic:blipFill>
                  <pic:spPr>
                    <a:xfrm>
                      <a:off x="0" y="0"/>
                      <a:ext cx="5755640" cy="2720975"/>
                    </a:xfrm>
                    <a:prstGeom prst="rect">
                      <a:avLst/>
                    </a:prstGeom>
                  </pic:spPr>
                </pic:pic>
              </a:graphicData>
            </a:graphic>
          </wp:inline>
        </w:drawing>
      </w:r>
    </w:p>
    <w:p w14:paraId="6C479027" w14:textId="77777777" w:rsidR="00252F8F" w:rsidRPr="00252F8F" w:rsidRDefault="00252F8F" w:rsidP="001D519C">
      <w:pPr>
        <w:pStyle w:val="Figurenote"/>
      </w:pPr>
      <w:r w:rsidRPr="00252F8F">
        <w:t>Question: Thinking about everything you see and hear in the media (including on TV, online, on the radio and in newspapers and magazines), how does the media portray older people?</w:t>
      </w:r>
    </w:p>
    <w:p w14:paraId="10722394" w14:textId="77777777" w:rsidR="00252F8F" w:rsidRPr="00252F8F" w:rsidRDefault="00252F8F" w:rsidP="001D519C">
      <w:pPr>
        <w:pStyle w:val="Figurenote"/>
        <w:spacing w:after="400"/>
      </w:pPr>
      <w:r w:rsidRPr="00252F8F">
        <w:t>Base: All respondents (n=2,020).</w:t>
      </w:r>
    </w:p>
    <w:p w14:paraId="05CB9E8A" w14:textId="77777777" w:rsidR="00252F8F" w:rsidRPr="00252F8F" w:rsidRDefault="00252F8F" w:rsidP="001D519C">
      <w:pPr>
        <w:rPr>
          <w:lang w:val="en-US" w:eastAsia="en-AU"/>
        </w:rPr>
      </w:pPr>
      <w:r w:rsidRPr="00252F8F">
        <w:rPr>
          <w:lang w:val="en-US" w:eastAsia="en-AU"/>
        </w:rPr>
        <w:t>Critically, when asked whether the portrayal of older people in the media is a fair representation of the older population in Australia, more than half (61%) say that it is not. This suggests possible misalignment between how community members view members of the older cohort and how the media portrays older people.</w:t>
      </w:r>
    </w:p>
    <w:p w14:paraId="6F8DC954" w14:textId="77777777" w:rsidR="00252F8F" w:rsidRPr="00252F8F" w:rsidRDefault="00252F8F" w:rsidP="001D519C">
      <w:pPr>
        <w:rPr>
          <w:lang w:val="en-US" w:eastAsia="en-AU"/>
        </w:rPr>
      </w:pPr>
      <w:r w:rsidRPr="00252F8F">
        <w:rPr>
          <w:lang w:val="en-US" w:eastAsia="en-AU"/>
        </w:rPr>
        <w:t xml:space="preserve">There are relatively few demographic differences in relation to those who feel that the media portrayal of older people is not fair. This perception is uniform across almost all sub-groups. However, those classified as holding </w:t>
      </w:r>
      <w:r w:rsidRPr="00252F8F">
        <w:rPr>
          <w:i/>
          <w:iCs/>
          <w:lang w:val="en-US" w:eastAsia="en-AU"/>
        </w:rPr>
        <w:t>predominantly negative attitudes</w:t>
      </w:r>
      <w:r w:rsidRPr="00252F8F">
        <w:rPr>
          <w:lang w:val="en-US" w:eastAsia="en-AU"/>
        </w:rPr>
        <w:t xml:space="preserve"> are less likely to feel that the portrayal is unfair (54%), when compared to those with more positive attitudes in relation to ageing (64%). Older respondents (65+) and CALD respondents are also more likely to feel that the portrayal is unfair when compared to younger and non-CALD respondents.</w:t>
      </w:r>
    </w:p>
    <w:p w14:paraId="2D719A5F" w14:textId="77777777" w:rsidR="00252F8F" w:rsidRPr="00252F8F" w:rsidRDefault="00252F8F" w:rsidP="001D519C">
      <w:pPr>
        <w:rPr>
          <w:lang w:val="en-US" w:eastAsia="en-AU"/>
        </w:rPr>
      </w:pPr>
      <w:r w:rsidRPr="00252F8F">
        <w:rPr>
          <w:lang w:val="en-US" w:eastAsia="en-AU"/>
        </w:rPr>
        <w:t>Supporting these macro-level findings, one in five or fewer community respondents (see Table 10) agree that:</w:t>
      </w:r>
    </w:p>
    <w:p w14:paraId="7A3BF5EA" w14:textId="77777777" w:rsidR="00252F8F" w:rsidRPr="00252F8F" w:rsidRDefault="00252F8F" w:rsidP="001D519C">
      <w:pPr>
        <w:pStyle w:val="BulletsList"/>
      </w:pPr>
      <w:r w:rsidRPr="00252F8F">
        <w:t>there are generally as many positive stories in the media about ageing as negative (21% agree, 42% disagree)</w:t>
      </w:r>
    </w:p>
    <w:p w14:paraId="6956162E" w14:textId="77777777" w:rsidR="00252F8F" w:rsidRPr="00252F8F" w:rsidRDefault="00252F8F" w:rsidP="001D519C">
      <w:pPr>
        <w:pStyle w:val="BulletsList"/>
      </w:pPr>
      <w:r w:rsidRPr="00252F8F">
        <w:t>the media portrays older people in diverse ways (19% agree, 35% disagree)</w:t>
      </w:r>
    </w:p>
    <w:p w14:paraId="269DCC70" w14:textId="77777777" w:rsidR="00252F8F" w:rsidRPr="00252F8F" w:rsidRDefault="00252F8F" w:rsidP="001D519C">
      <w:pPr>
        <w:pStyle w:val="BulletsList"/>
        <w:spacing w:after="200"/>
      </w:pPr>
      <w:proofErr w:type="gramStart"/>
      <w:r w:rsidRPr="00252F8F">
        <w:t>there</w:t>
      </w:r>
      <w:proofErr w:type="gramEnd"/>
      <w:r w:rsidRPr="00252F8F">
        <w:t xml:space="preserve"> are enough older role models portrayed in the media (16% agree, 45% disagree).</w:t>
      </w:r>
    </w:p>
    <w:p w14:paraId="0EB8A37B" w14:textId="77777777" w:rsidR="00252F8F" w:rsidRPr="00252F8F" w:rsidRDefault="00252F8F" w:rsidP="001D519C">
      <w:pPr>
        <w:rPr>
          <w:lang w:val="en-US" w:eastAsia="en-AU"/>
        </w:rPr>
      </w:pPr>
      <w:r w:rsidRPr="00252F8F">
        <w:rPr>
          <w:lang w:val="en-US" w:eastAsia="en-AU"/>
        </w:rPr>
        <w:lastRenderedPageBreak/>
        <w:t>Older respondents are consistently more likely to disagree with all statements and the findings for business respondents are in line with those observed for the broader community.</w:t>
      </w:r>
    </w:p>
    <w:p w14:paraId="5C646166" w14:textId="2CC8AA06" w:rsidR="00252F8F" w:rsidRPr="00252F8F" w:rsidRDefault="00252F8F" w:rsidP="001D519C">
      <w:pPr>
        <w:pStyle w:val="Heading5"/>
        <w:rPr>
          <w:u w:color="000000"/>
          <w:lang w:val="en-AU" w:eastAsia="en-AU"/>
        </w:rPr>
      </w:pPr>
      <w:r w:rsidRPr="00252F8F">
        <w:rPr>
          <w:u w:color="000000"/>
          <w:lang w:val="en-AU" w:eastAsia="en-AU"/>
        </w:rPr>
        <w:t>Table</w:t>
      </w:r>
      <w:r w:rsidR="001D519C">
        <w:rPr>
          <w:u w:color="000000"/>
          <w:lang w:val="en-AU" w:eastAsia="en-AU"/>
        </w:rPr>
        <w:t xml:space="preserve"> </w:t>
      </w:r>
      <w:r w:rsidRPr="00252F8F">
        <w:rPr>
          <w:u w:color="000000"/>
          <w:lang w:val="en-AU" w:eastAsia="en-AU"/>
        </w:rPr>
        <w:t>10:</w:t>
      </w:r>
      <w:r w:rsidR="001D519C">
        <w:rPr>
          <w:u w:color="000000"/>
          <w:lang w:val="en-AU" w:eastAsia="en-AU"/>
        </w:rPr>
        <w:t xml:space="preserve"> </w:t>
      </w:r>
      <w:r w:rsidRPr="00252F8F">
        <w:rPr>
          <w:u w:color="000000"/>
          <w:lang w:val="en-AU" w:eastAsia="en-AU"/>
        </w:rPr>
        <w:t>Perceptions</w:t>
      </w:r>
      <w:r w:rsidR="001D519C">
        <w:rPr>
          <w:u w:color="000000"/>
          <w:lang w:val="en-AU" w:eastAsia="en-AU"/>
        </w:rPr>
        <w:t xml:space="preserve"> </w:t>
      </w:r>
      <w:r w:rsidRPr="00252F8F">
        <w:rPr>
          <w:u w:color="000000"/>
          <w:lang w:val="en-AU" w:eastAsia="en-AU"/>
        </w:rPr>
        <w:t>of</w:t>
      </w:r>
      <w:r w:rsidR="001D519C">
        <w:rPr>
          <w:u w:color="000000"/>
          <w:lang w:val="en-AU" w:eastAsia="en-AU"/>
        </w:rPr>
        <w:t xml:space="preserve"> </w:t>
      </w:r>
      <w:r w:rsidRPr="00252F8F">
        <w:rPr>
          <w:u w:color="000000"/>
          <w:lang w:val="en-AU" w:eastAsia="en-AU"/>
        </w:rPr>
        <w:t>media</w:t>
      </w:r>
      <w:r w:rsidR="001D519C">
        <w:rPr>
          <w:u w:color="000000"/>
          <w:lang w:val="en-AU" w:eastAsia="en-AU"/>
        </w:rPr>
        <w:t xml:space="preserve"> </w:t>
      </w:r>
      <w:r w:rsidRPr="00252F8F">
        <w:rPr>
          <w:u w:color="000000"/>
          <w:lang w:val="en-AU" w:eastAsia="en-AU"/>
        </w:rPr>
        <w:t>portrayal</w:t>
      </w:r>
      <w:r w:rsidR="001D519C">
        <w:rPr>
          <w:u w:color="000000"/>
          <w:lang w:val="en-AU" w:eastAsia="en-AU"/>
        </w:rPr>
        <w:t xml:space="preserve"> </w:t>
      </w:r>
      <w:r w:rsidRPr="00252F8F">
        <w:rPr>
          <w:u w:color="000000"/>
          <w:lang w:val="en-AU" w:eastAsia="en-AU"/>
        </w:rPr>
        <w:t>–</w:t>
      </w:r>
      <w:r w:rsidR="001D519C">
        <w:rPr>
          <w:u w:color="000000"/>
          <w:lang w:val="en-AU" w:eastAsia="en-AU"/>
        </w:rPr>
        <w:t xml:space="preserve"> </w:t>
      </w:r>
      <w:r w:rsidRPr="00252F8F">
        <w:rPr>
          <w:u w:color="000000"/>
          <w:lang w:val="en-AU" w:eastAsia="en-AU"/>
        </w:rPr>
        <w:t>net</w:t>
      </w:r>
      <w:r w:rsidR="001D519C">
        <w:rPr>
          <w:u w:color="000000"/>
          <w:lang w:val="en-AU" w:eastAsia="en-AU"/>
        </w:rPr>
        <w:t xml:space="preserve"> </w:t>
      </w:r>
      <w:r w:rsidRPr="00252F8F">
        <w:rPr>
          <w:u w:color="000000"/>
          <w:lang w:val="en-AU" w:eastAsia="en-AU"/>
        </w:rPr>
        <w:t>level</w:t>
      </w:r>
      <w:r w:rsidR="001D519C">
        <w:rPr>
          <w:u w:color="000000"/>
          <w:lang w:val="en-AU" w:eastAsia="en-AU"/>
        </w:rPr>
        <w:t xml:space="preserve"> </w:t>
      </w:r>
      <w:r w:rsidRPr="00252F8F">
        <w:rPr>
          <w:u w:color="000000"/>
          <w:lang w:val="en-AU" w:eastAsia="en-AU"/>
        </w:rPr>
        <w:t>of</w:t>
      </w:r>
      <w:r w:rsidR="001D519C">
        <w:rPr>
          <w:u w:color="000000"/>
          <w:lang w:val="en-AU" w:eastAsia="en-AU"/>
        </w:rPr>
        <w:t xml:space="preserve"> </w:t>
      </w:r>
      <w:r w:rsidRPr="00252F8F">
        <w:rPr>
          <w:u w:color="000000"/>
          <w:lang w:val="en-AU" w:eastAsia="en-AU"/>
        </w:rPr>
        <w:t>agreement</w:t>
      </w:r>
    </w:p>
    <w:tbl>
      <w:tblPr>
        <w:tblW w:w="9940" w:type="dxa"/>
        <w:tblInd w:w="170" w:type="dxa"/>
        <w:shd w:val="clear" w:color="008EFF" w:fill="DEDED7" w:themeFill="background2"/>
        <w:tblLayout w:type="fixed"/>
        <w:tblCellMar>
          <w:left w:w="0" w:type="dxa"/>
          <w:right w:w="0" w:type="dxa"/>
        </w:tblCellMar>
        <w:tblLook w:val="0000" w:firstRow="0" w:lastRow="0" w:firstColumn="0" w:lastColumn="0" w:noHBand="0" w:noVBand="0"/>
      </w:tblPr>
      <w:tblGrid>
        <w:gridCol w:w="1846"/>
        <w:gridCol w:w="852"/>
        <w:gridCol w:w="1020"/>
        <w:gridCol w:w="1020"/>
        <w:gridCol w:w="1020"/>
        <w:gridCol w:w="1020"/>
        <w:gridCol w:w="1032"/>
        <w:gridCol w:w="852"/>
        <w:gridCol w:w="1278"/>
      </w:tblGrid>
      <w:tr w:rsidR="00252F8F" w:rsidRPr="00252F8F" w14:paraId="368B5BAC" w14:textId="77777777" w:rsidTr="00F07D4A">
        <w:trPr>
          <w:trHeight w:val="395"/>
          <w:tblHeader/>
        </w:trPr>
        <w:tc>
          <w:tcPr>
            <w:tcW w:w="1846"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center"/>
          </w:tcPr>
          <w:p w14:paraId="11F97D58" w14:textId="1DD2948B" w:rsidR="00252F8F" w:rsidRPr="00252F8F" w:rsidRDefault="001D519C" w:rsidP="00F320EF">
            <w:pPr>
              <w:pStyle w:val="TableHeader"/>
              <w:jc w:val="center"/>
              <w:rPr>
                <w:rFonts w:ascii="HelveticaNeue" w:hAnsi="HelveticaNeue" w:cs="HelveticaNeue"/>
              </w:rPr>
            </w:pPr>
            <w:r>
              <w:t xml:space="preserve">Net </w:t>
            </w:r>
            <w:r w:rsidR="00252F8F" w:rsidRPr="00252F8F">
              <w:t>agree</w:t>
            </w:r>
          </w:p>
        </w:tc>
        <w:tc>
          <w:tcPr>
            <w:tcW w:w="852"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center"/>
          </w:tcPr>
          <w:p w14:paraId="2B4A530A" w14:textId="77777777" w:rsidR="00252F8F" w:rsidRPr="00252F8F" w:rsidRDefault="00252F8F" w:rsidP="00F320EF">
            <w:pPr>
              <w:pStyle w:val="TableHeader"/>
              <w:jc w:val="center"/>
              <w:rPr>
                <w:rFonts w:ascii="HelveticaNeue" w:hAnsi="HelveticaNeue" w:cs="HelveticaNeue"/>
              </w:rPr>
            </w:pPr>
            <w:r w:rsidRPr="00252F8F">
              <w:t>Total</w:t>
            </w:r>
          </w:p>
        </w:tc>
        <w:tc>
          <w:tcPr>
            <w:tcW w:w="5964" w:type="dxa"/>
            <w:gridSpan w:val="6"/>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center"/>
          </w:tcPr>
          <w:p w14:paraId="5D6077B4" w14:textId="77777777" w:rsidR="00252F8F" w:rsidRPr="00252F8F" w:rsidRDefault="00252F8F" w:rsidP="00F320EF">
            <w:pPr>
              <w:pStyle w:val="TableHeader"/>
              <w:jc w:val="center"/>
              <w:rPr>
                <w:rFonts w:ascii="HelveticaNeue" w:hAnsi="HelveticaNeue" w:cs="HelveticaNeue"/>
              </w:rPr>
            </w:pPr>
            <w:r w:rsidRPr="00252F8F">
              <w:t>Age</w:t>
            </w:r>
          </w:p>
        </w:tc>
        <w:tc>
          <w:tcPr>
            <w:tcW w:w="1278" w:type="dxa"/>
            <w:tcBorders>
              <w:top w:val="single" w:sz="4" w:space="0" w:color="FFFFFF"/>
              <w:left w:val="single" w:sz="4" w:space="0" w:color="FFFFFF"/>
              <w:bottom w:val="single" w:sz="4" w:space="0" w:color="FFFFFF"/>
              <w:right w:val="single" w:sz="4" w:space="0" w:color="FFFFFF"/>
            </w:tcBorders>
            <w:shd w:val="clear" w:color="008EFF" w:fill="96ACD9" w:themeFill="accent1" w:themeFillTint="66"/>
            <w:tcMar>
              <w:top w:w="113" w:type="dxa"/>
              <w:left w:w="170" w:type="dxa"/>
              <w:bottom w:w="170" w:type="dxa"/>
              <w:right w:w="170" w:type="dxa"/>
            </w:tcMar>
            <w:vAlign w:val="center"/>
          </w:tcPr>
          <w:p w14:paraId="58DD22C2" w14:textId="77777777" w:rsidR="00252F8F" w:rsidRPr="00252F8F" w:rsidRDefault="00252F8F" w:rsidP="00F320EF">
            <w:pPr>
              <w:pStyle w:val="TableHeader"/>
              <w:jc w:val="center"/>
              <w:rPr>
                <w:rFonts w:ascii="HelveticaNeue" w:hAnsi="HelveticaNeue" w:cs="HelveticaNeue"/>
              </w:rPr>
            </w:pPr>
            <w:r w:rsidRPr="00252F8F">
              <w:t>Business</w:t>
            </w:r>
          </w:p>
        </w:tc>
      </w:tr>
      <w:tr w:rsidR="00252F8F" w:rsidRPr="001D519C" w14:paraId="3AC429A2" w14:textId="77777777" w:rsidTr="00F07D4A">
        <w:trPr>
          <w:trHeight w:val="155"/>
        </w:trPr>
        <w:tc>
          <w:tcPr>
            <w:tcW w:w="184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B489E3E" w14:textId="77777777" w:rsidR="00252F8F" w:rsidRPr="001D519C" w:rsidRDefault="00252F8F" w:rsidP="001D519C">
            <w:pPr>
              <w:pStyle w:val="TableHeader"/>
              <w:rPr>
                <w:rFonts w:cs="Arial"/>
                <w:szCs w:val="20"/>
              </w:rPr>
            </w:pP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BEB724F" w14:textId="77777777" w:rsidR="00252F8F" w:rsidRPr="001D519C" w:rsidRDefault="00252F8F" w:rsidP="00F320EF">
            <w:pPr>
              <w:pStyle w:val="TableHeader"/>
              <w:jc w:val="center"/>
              <w:rPr>
                <w:rFonts w:cs="Arial"/>
                <w:szCs w:val="20"/>
              </w:rPr>
            </w:pP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228D2CF9" w14:textId="2C073FEC" w:rsidR="00252F8F" w:rsidRPr="001D519C" w:rsidRDefault="001D519C" w:rsidP="00F320EF">
            <w:pPr>
              <w:pStyle w:val="TableHeader"/>
              <w:jc w:val="center"/>
              <w:rPr>
                <w:rFonts w:cs="Arial"/>
                <w:color w:val="000000"/>
                <w:szCs w:val="20"/>
              </w:rPr>
            </w:pPr>
            <w:r>
              <w:rPr>
                <w:rFonts w:cs="Arial"/>
                <w:color w:val="000000"/>
                <w:szCs w:val="20"/>
              </w:rPr>
              <w:t xml:space="preserve">18 </w:t>
            </w:r>
            <w:r w:rsidR="00252F8F" w:rsidRPr="001D519C">
              <w:rPr>
                <w:rFonts w:cs="Arial"/>
                <w:color w:val="000000"/>
                <w:szCs w:val="20"/>
              </w:rPr>
              <w:t>–</w:t>
            </w:r>
            <w:r>
              <w:rPr>
                <w:rFonts w:cs="Arial"/>
                <w:color w:val="000000"/>
                <w:szCs w:val="20"/>
              </w:rPr>
              <w:t xml:space="preserve"> </w:t>
            </w:r>
            <w:r w:rsidR="00252F8F" w:rsidRPr="001D519C">
              <w:rPr>
                <w:rFonts w:cs="Arial"/>
                <w:color w:val="000000"/>
                <w:szCs w:val="20"/>
              </w:rPr>
              <w:t>24 A</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D0311FE" w14:textId="75B04FD4" w:rsidR="00252F8F" w:rsidRPr="001D519C" w:rsidRDefault="001D519C" w:rsidP="00F320EF">
            <w:pPr>
              <w:pStyle w:val="TableHeader"/>
              <w:jc w:val="center"/>
              <w:rPr>
                <w:rFonts w:cs="Arial"/>
                <w:color w:val="000000"/>
                <w:szCs w:val="20"/>
              </w:rPr>
            </w:pPr>
            <w:r>
              <w:rPr>
                <w:rFonts w:cs="Arial"/>
                <w:color w:val="000000"/>
                <w:szCs w:val="20"/>
              </w:rPr>
              <w:t xml:space="preserve">25 </w:t>
            </w:r>
            <w:r w:rsidR="00252F8F" w:rsidRPr="001D519C">
              <w:rPr>
                <w:rFonts w:cs="Arial"/>
                <w:color w:val="000000"/>
                <w:szCs w:val="20"/>
              </w:rPr>
              <w:t>–</w:t>
            </w:r>
            <w:r>
              <w:rPr>
                <w:rFonts w:cs="Arial"/>
                <w:color w:val="000000"/>
                <w:szCs w:val="20"/>
              </w:rPr>
              <w:t xml:space="preserve"> </w:t>
            </w:r>
            <w:r w:rsidR="00252F8F" w:rsidRPr="001D519C">
              <w:rPr>
                <w:rFonts w:cs="Arial"/>
                <w:color w:val="000000"/>
                <w:szCs w:val="20"/>
              </w:rPr>
              <w:t>34</w:t>
            </w:r>
            <w:r>
              <w:rPr>
                <w:rFonts w:cs="Arial"/>
                <w:color w:val="000000"/>
                <w:szCs w:val="20"/>
              </w:rPr>
              <w:t xml:space="preserve"> </w:t>
            </w:r>
            <w:r w:rsidR="00252F8F" w:rsidRPr="001D519C">
              <w:rPr>
                <w:rFonts w:cs="Arial"/>
                <w:color w:val="000000"/>
                <w:szCs w:val="20"/>
              </w:rPr>
              <w:t>B</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9D60655" w14:textId="1EFD851F" w:rsidR="00252F8F" w:rsidRPr="001D519C" w:rsidRDefault="00F320EF" w:rsidP="00F320EF">
            <w:pPr>
              <w:pStyle w:val="TableHeader"/>
              <w:jc w:val="center"/>
              <w:rPr>
                <w:rFonts w:cs="Arial"/>
                <w:color w:val="000000"/>
                <w:szCs w:val="20"/>
              </w:rPr>
            </w:pPr>
            <w:r>
              <w:rPr>
                <w:rFonts w:cs="Arial"/>
                <w:color w:val="000000"/>
                <w:szCs w:val="20"/>
              </w:rPr>
              <w:t xml:space="preserve">35 </w:t>
            </w:r>
            <w:r w:rsidR="00252F8F" w:rsidRPr="001D519C">
              <w:rPr>
                <w:rFonts w:cs="Arial"/>
                <w:color w:val="000000"/>
                <w:szCs w:val="20"/>
              </w:rPr>
              <w:t>–</w:t>
            </w:r>
            <w:r>
              <w:rPr>
                <w:rFonts w:cs="Arial"/>
                <w:color w:val="000000"/>
                <w:szCs w:val="20"/>
              </w:rPr>
              <w:t xml:space="preserve"> </w:t>
            </w:r>
            <w:r w:rsidR="00252F8F" w:rsidRPr="001D519C">
              <w:rPr>
                <w:rFonts w:cs="Arial"/>
                <w:color w:val="000000"/>
                <w:szCs w:val="20"/>
              </w:rPr>
              <w:t>44</w:t>
            </w:r>
            <w:r>
              <w:rPr>
                <w:rFonts w:cs="Arial"/>
                <w:color w:val="000000"/>
                <w:szCs w:val="20"/>
              </w:rPr>
              <w:t xml:space="preserve"> </w:t>
            </w:r>
            <w:r w:rsidR="00252F8F" w:rsidRPr="001D519C">
              <w:rPr>
                <w:rFonts w:cs="Arial"/>
                <w:color w:val="000000"/>
                <w:szCs w:val="20"/>
              </w:rPr>
              <w:t>C</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2BDA22D" w14:textId="4A0381CF" w:rsidR="00252F8F" w:rsidRPr="001D519C" w:rsidRDefault="00F320EF" w:rsidP="00F320EF">
            <w:pPr>
              <w:pStyle w:val="TableHeader"/>
              <w:jc w:val="center"/>
              <w:rPr>
                <w:rFonts w:cs="Arial"/>
                <w:color w:val="000000"/>
                <w:szCs w:val="20"/>
              </w:rPr>
            </w:pPr>
            <w:r>
              <w:rPr>
                <w:rFonts w:cs="Arial"/>
                <w:color w:val="000000"/>
                <w:szCs w:val="20"/>
              </w:rPr>
              <w:t xml:space="preserve">45 </w:t>
            </w:r>
            <w:r w:rsidR="00252F8F" w:rsidRPr="001D519C">
              <w:rPr>
                <w:rFonts w:cs="Arial"/>
                <w:color w:val="000000"/>
                <w:szCs w:val="20"/>
              </w:rPr>
              <w:t>–</w:t>
            </w:r>
            <w:r>
              <w:rPr>
                <w:rFonts w:cs="Arial"/>
                <w:color w:val="000000"/>
                <w:szCs w:val="20"/>
              </w:rPr>
              <w:t xml:space="preserve"> </w:t>
            </w:r>
            <w:r w:rsidR="00252F8F" w:rsidRPr="001D519C">
              <w:rPr>
                <w:rFonts w:cs="Arial"/>
                <w:color w:val="000000"/>
                <w:szCs w:val="20"/>
              </w:rPr>
              <w:t>54</w:t>
            </w:r>
            <w:r>
              <w:rPr>
                <w:rFonts w:cs="Arial"/>
                <w:color w:val="000000"/>
                <w:szCs w:val="20"/>
              </w:rPr>
              <w:t xml:space="preserve"> </w:t>
            </w:r>
            <w:r w:rsidR="00252F8F" w:rsidRPr="001D519C">
              <w:rPr>
                <w:rFonts w:cs="Arial"/>
                <w:color w:val="000000"/>
                <w:szCs w:val="20"/>
              </w:rPr>
              <w:t>D</w:t>
            </w:r>
          </w:p>
        </w:tc>
        <w:tc>
          <w:tcPr>
            <w:tcW w:w="103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0037424" w14:textId="5F9A9DA6" w:rsidR="00252F8F" w:rsidRPr="001D519C" w:rsidRDefault="00F320EF" w:rsidP="00F320EF">
            <w:pPr>
              <w:pStyle w:val="TableHeader"/>
              <w:jc w:val="center"/>
              <w:rPr>
                <w:rFonts w:cs="Arial"/>
                <w:color w:val="000000"/>
                <w:szCs w:val="20"/>
              </w:rPr>
            </w:pPr>
            <w:r>
              <w:rPr>
                <w:rFonts w:cs="Arial"/>
                <w:color w:val="000000"/>
                <w:szCs w:val="20"/>
              </w:rPr>
              <w:t xml:space="preserve">55 </w:t>
            </w:r>
            <w:r w:rsidR="00252F8F" w:rsidRPr="001D519C">
              <w:rPr>
                <w:rFonts w:cs="Arial"/>
                <w:color w:val="000000"/>
                <w:szCs w:val="20"/>
              </w:rPr>
              <w:t>–</w:t>
            </w:r>
            <w:r>
              <w:rPr>
                <w:rFonts w:cs="Arial"/>
                <w:color w:val="000000"/>
                <w:szCs w:val="20"/>
              </w:rPr>
              <w:t xml:space="preserve"> </w:t>
            </w:r>
            <w:r w:rsidR="00252F8F" w:rsidRPr="001D519C">
              <w:rPr>
                <w:rFonts w:cs="Arial"/>
                <w:color w:val="000000"/>
                <w:szCs w:val="20"/>
              </w:rPr>
              <w:t>64</w:t>
            </w:r>
            <w:r>
              <w:rPr>
                <w:rFonts w:cs="Arial"/>
                <w:color w:val="000000"/>
                <w:szCs w:val="20"/>
              </w:rPr>
              <w:t xml:space="preserve"> </w:t>
            </w:r>
            <w:r w:rsidR="00252F8F" w:rsidRPr="001D519C">
              <w:rPr>
                <w:rFonts w:cs="Arial"/>
                <w:color w:val="000000"/>
                <w:szCs w:val="20"/>
              </w:rPr>
              <w:t>E</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F8B29C0" w14:textId="77777777" w:rsidR="00252F8F" w:rsidRPr="001D519C" w:rsidRDefault="00252F8F" w:rsidP="00F320EF">
            <w:pPr>
              <w:pStyle w:val="TableHeader"/>
              <w:jc w:val="center"/>
              <w:rPr>
                <w:rFonts w:cs="Arial"/>
                <w:color w:val="000000"/>
                <w:szCs w:val="20"/>
              </w:rPr>
            </w:pPr>
            <w:r w:rsidRPr="001D519C">
              <w:rPr>
                <w:rFonts w:cs="Arial"/>
                <w:color w:val="000000"/>
                <w:szCs w:val="20"/>
              </w:rPr>
              <w:t>65+</w:t>
            </w:r>
            <w:r w:rsidRPr="001D519C">
              <w:rPr>
                <w:rFonts w:cs="Arial"/>
                <w:color w:val="000000"/>
                <w:szCs w:val="20"/>
              </w:rPr>
              <w:br/>
              <w:t>F</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8CD65B9" w14:textId="77777777" w:rsidR="00252F8F" w:rsidRPr="001D519C" w:rsidRDefault="00252F8F" w:rsidP="00F320EF">
            <w:pPr>
              <w:pStyle w:val="TableHeader"/>
              <w:jc w:val="center"/>
              <w:rPr>
                <w:rFonts w:cs="Arial"/>
                <w:szCs w:val="20"/>
              </w:rPr>
            </w:pPr>
          </w:p>
        </w:tc>
      </w:tr>
      <w:tr w:rsidR="00252F8F" w:rsidRPr="00252F8F" w14:paraId="73214342" w14:textId="77777777" w:rsidTr="00F07D4A">
        <w:trPr>
          <w:trHeight w:val="395"/>
        </w:trPr>
        <w:tc>
          <w:tcPr>
            <w:tcW w:w="184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27E0FA9" w14:textId="77777777" w:rsidR="00252F8F" w:rsidRPr="00252F8F" w:rsidRDefault="00252F8F" w:rsidP="001D519C">
            <w:pPr>
              <w:pStyle w:val="TableText"/>
            </w:pPr>
            <w:r w:rsidRPr="00252F8F">
              <w:t>The media portrays older people in diverse ways</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92B77C7" w14:textId="77777777" w:rsidR="00252F8F" w:rsidRPr="00252F8F" w:rsidRDefault="00252F8F" w:rsidP="00F320EF">
            <w:pPr>
              <w:pStyle w:val="TableText"/>
              <w:jc w:val="center"/>
            </w:pPr>
            <w:r w:rsidRPr="00252F8F">
              <w:t>19%</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39EB54E" w14:textId="77777777" w:rsidR="00252F8F" w:rsidRPr="00252F8F" w:rsidRDefault="00252F8F" w:rsidP="00F320EF">
            <w:pPr>
              <w:pStyle w:val="TableText"/>
              <w:jc w:val="center"/>
            </w:pPr>
            <w:r w:rsidRPr="00252F8F">
              <w:t>14%</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A9E4B06" w14:textId="77777777" w:rsidR="00252F8F" w:rsidRPr="00252F8F" w:rsidRDefault="00252F8F" w:rsidP="00F320EF">
            <w:pPr>
              <w:pStyle w:val="TableText"/>
              <w:jc w:val="center"/>
            </w:pPr>
            <w:r w:rsidRPr="00252F8F">
              <w:t>17%</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5B10F48" w14:textId="77777777" w:rsidR="00252F8F" w:rsidRPr="00252F8F" w:rsidRDefault="00252F8F" w:rsidP="00F320EF">
            <w:pPr>
              <w:pStyle w:val="TableText"/>
              <w:jc w:val="center"/>
            </w:pPr>
            <w:r w:rsidRPr="00252F8F">
              <w:t>16%</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4A3F86C" w14:textId="77777777" w:rsidR="00252F8F" w:rsidRPr="00252F8F" w:rsidRDefault="00252F8F" w:rsidP="00F320EF">
            <w:pPr>
              <w:pStyle w:val="TableText"/>
              <w:jc w:val="center"/>
            </w:pPr>
            <w:r w:rsidRPr="00252F8F">
              <w:t>20%</w:t>
            </w:r>
          </w:p>
        </w:tc>
        <w:tc>
          <w:tcPr>
            <w:tcW w:w="103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17E3B13" w14:textId="77777777" w:rsidR="00252F8F" w:rsidRPr="00252F8F" w:rsidRDefault="00252F8F" w:rsidP="00F320EF">
            <w:pPr>
              <w:pStyle w:val="TableText"/>
              <w:jc w:val="center"/>
            </w:pPr>
            <w:r w:rsidRPr="00252F8F">
              <w:t>21%</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2AD1AD8" w14:textId="77777777" w:rsidR="00252F8F" w:rsidRPr="00252F8F" w:rsidRDefault="00252F8F" w:rsidP="00F320EF">
            <w:pPr>
              <w:pStyle w:val="TableText"/>
              <w:jc w:val="center"/>
            </w:pPr>
            <w:r w:rsidRPr="00252F8F">
              <w:t>29%</w:t>
            </w:r>
            <w:r w:rsidRPr="00252F8F">
              <w:br/>
            </w:r>
            <w:r w:rsidRPr="00252F8F">
              <w:rPr>
                <w:rFonts w:ascii="HelveticaNeue-Bold" w:hAnsi="HelveticaNeue-Bold" w:cs="HelveticaNeue-Bold"/>
                <w:b/>
                <w:bCs/>
              </w:rPr>
              <w:t>ABCDE</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5EBD397" w14:textId="77777777" w:rsidR="00252F8F" w:rsidRPr="00252F8F" w:rsidRDefault="00252F8F" w:rsidP="00F320EF">
            <w:pPr>
              <w:pStyle w:val="TableText"/>
              <w:jc w:val="center"/>
            </w:pPr>
            <w:r w:rsidRPr="00252F8F">
              <w:t>16%</w:t>
            </w:r>
          </w:p>
        </w:tc>
      </w:tr>
      <w:tr w:rsidR="00252F8F" w:rsidRPr="00252F8F" w14:paraId="1DFD67D1" w14:textId="77777777" w:rsidTr="00F07D4A">
        <w:trPr>
          <w:trHeight w:val="378"/>
        </w:trPr>
        <w:tc>
          <w:tcPr>
            <w:tcW w:w="184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5E1E4179" w14:textId="77777777" w:rsidR="00252F8F" w:rsidRPr="00252F8F" w:rsidRDefault="00252F8F" w:rsidP="001D519C">
            <w:pPr>
              <w:pStyle w:val="TableText"/>
            </w:pPr>
            <w:r w:rsidRPr="00252F8F">
              <w:t>There are generally as many positive stories in the media about ageing as there are negative stories</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9C29A98" w14:textId="77777777" w:rsidR="00252F8F" w:rsidRPr="00252F8F" w:rsidRDefault="00252F8F" w:rsidP="00F320EF">
            <w:pPr>
              <w:pStyle w:val="TableText"/>
              <w:jc w:val="center"/>
            </w:pPr>
            <w:r w:rsidRPr="00252F8F">
              <w:t>21%</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9B198AD" w14:textId="77777777" w:rsidR="00252F8F" w:rsidRPr="00252F8F" w:rsidRDefault="00252F8F" w:rsidP="00F320EF">
            <w:pPr>
              <w:pStyle w:val="TableText"/>
              <w:jc w:val="center"/>
            </w:pPr>
            <w:r w:rsidRPr="00252F8F">
              <w:t>17%</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D3B0E6C" w14:textId="77777777" w:rsidR="00252F8F" w:rsidRPr="00252F8F" w:rsidRDefault="00252F8F" w:rsidP="00F320EF">
            <w:pPr>
              <w:pStyle w:val="TableText"/>
              <w:jc w:val="center"/>
            </w:pPr>
            <w:r w:rsidRPr="00252F8F">
              <w:t>21%</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DA51C74" w14:textId="77777777" w:rsidR="00252F8F" w:rsidRPr="00252F8F" w:rsidRDefault="00252F8F" w:rsidP="00F320EF">
            <w:pPr>
              <w:pStyle w:val="TableText"/>
              <w:jc w:val="center"/>
            </w:pPr>
            <w:r w:rsidRPr="00252F8F">
              <w:t>19%</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62415219" w14:textId="77777777" w:rsidR="00252F8F" w:rsidRPr="00252F8F" w:rsidRDefault="00252F8F" w:rsidP="00F320EF">
            <w:pPr>
              <w:pStyle w:val="TableText"/>
              <w:jc w:val="center"/>
            </w:pPr>
            <w:r w:rsidRPr="00252F8F">
              <w:t>22%</w:t>
            </w:r>
          </w:p>
        </w:tc>
        <w:tc>
          <w:tcPr>
            <w:tcW w:w="103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EF77F9D" w14:textId="77777777" w:rsidR="00252F8F" w:rsidRPr="00252F8F" w:rsidRDefault="00252F8F" w:rsidP="00F320EF">
            <w:pPr>
              <w:pStyle w:val="TableText"/>
              <w:jc w:val="center"/>
            </w:pPr>
            <w:r w:rsidRPr="00252F8F">
              <w:t>21%</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7E7B7DF" w14:textId="77777777" w:rsidR="00252F8F" w:rsidRPr="00252F8F" w:rsidRDefault="00252F8F" w:rsidP="00F320EF">
            <w:pPr>
              <w:pStyle w:val="TableText"/>
              <w:jc w:val="center"/>
            </w:pPr>
            <w:r w:rsidRPr="00252F8F">
              <w:t xml:space="preserve">28% </w:t>
            </w:r>
            <w:r w:rsidRPr="00252F8F">
              <w:br/>
            </w:r>
            <w:r w:rsidRPr="00252F8F">
              <w:rPr>
                <w:rFonts w:ascii="HelveticaNeue-Bold" w:hAnsi="HelveticaNeue-Bold" w:cs="HelveticaNeue-Bold"/>
                <w:b/>
                <w:bCs/>
              </w:rPr>
              <w:t>ABC</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F85E05F" w14:textId="77777777" w:rsidR="00252F8F" w:rsidRPr="00252F8F" w:rsidRDefault="00252F8F" w:rsidP="00F320EF">
            <w:pPr>
              <w:pStyle w:val="TableText"/>
              <w:jc w:val="center"/>
            </w:pPr>
            <w:r w:rsidRPr="00252F8F">
              <w:t>17%</w:t>
            </w:r>
          </w:p>
        </w:tc>
      </w:tr>
      <w:tr w:rsidR="00252F8F" w:rsidRPr="00252F8F" w14:paraId="0D869B00" w14:textId="77777777" w:rsidTr="00F07D4A">
        <w:trPr>
          <w:trHeight w:val="378"/>
        </w:trPr>
        <w:tc>
          <w:tcPr>
            <w:tcW w:w="1846"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D848575" w14:textId="77777777" w:rsidR="00252F8F" w:rsidRPr="00252F8F" w:rsidRDefault="00252F8F" w:rsidP="001D519C">
            <w:pPr>
              <w:pStyle w:val="TableText"/>
            </w:pPr>
            <w:r w:rsidRPr="00252F8F">
              <w:t>There are enough older role models portrayed in the media</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0000ACC1" w14:textId="77777777" w:rsidR="00252F8F" w:rsidRPr="00252F8F" w:rsidRDefault="00252F8F" w:rsidP="00F320EF">
            <w:pPr>
              <w:pStyle w:val="TableText"/>
              <w:jc w:val="center"/>
            </w:pPr>
            <w:r w:rsidRPr="00252F8F">
              <w:t>16%</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4F01406" w14:textId="77777777" w:rsidR="00252F8F" w:rsidRPr="00252F8F" w:rsidRDefault="00252F8F" w:rsidP="00F320EF">
            <w:pPr>
              <w:pStyle w:val="TableText"/>
              <w:jc w:val="center"/>
            </w:pPr>
            <w:r w:rsidRPr="00252F8F">
              <w:t>18%</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93CEE96" w14:textId="77777777" w:rsidR="00252F8F" w:rsidRPr="00252F8F" w:rsidRDefault="00252F8F" w:rsidP="00F320EF">
            <w:pPr>
              <w:pStyle w:val="TableText"/>
              <w:jc w:val="center"/>
            </w:pPr>
            <w:r w:rsidRPr="00252F8F">
              <w:t>18%</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3199F843" w14:textId="77777777" w:rsidR="00252F8F" w:rsidRPr="00252F8F" w:rsidRDefault="00252F8F" w:rsidP="00F320EF">
            <w:pPr>
              <w:pStyle w:val="TableText"/>
              <w:jc w:val="center"/>
            </w:pPr>
            <w:r w:rsidRPr="00252F8F">
              <w:t>14%</w:t>
            </w:r>
          </w:p>
        </w:tc>
        <w:tc>
          <w:tcPr>
            <w:tcW w:w="1020"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AD60145" w14:textId="77777777" w:rsidR="00252F8F" w:rsidRPr="00252F8F" w:rsidRDefault="00252F8F" w:rsidP="00F320EF">
            <w:pPr>
              <w:pStyle w:val="TableText"/>
              <w:jc w:val="center"/>
            </w:pPr>
            <w:r w:rsidRPr="00252F8F">
              <w:t>16%</w:t>
            </w:r>
          </w:p>
        </w:tc>
        <w:tc>
          <w:tcPr>
            <w:tcW w:w="103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7EFBB996" w14:textId="77777777" w:rsidR="00252F8F" w:rsidRPr="00252F8F" w:rsidRDefault="00252F8F" w:rsidP="00F320EF">
            <w:pPr>
              <w:pStyle w:val="TableText"/>
              <w:jc w:val="center"/>
            </w:pPr>
            <w:r w:rsidRPr="00252F8F">
              <w:t>16%</w:t>
            </w:r>
          </w:p>
        </w:tc>
        <w:tc>
          <w:tcPr>
            <w:tcW w:w="852"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1A0BA3B5" w14:textId="77777777" w:rsidR="00252F8F" w:rsidRPr="00252F8F" w:rsidRDefault="00252F8F" w:rsidP="00F320EF">
            <w:pPr>
              <w:pStyle w:val="TableText"/>
              <w:jc w:val="center"/>
            </w:pPr>
            <w:r w:rsidRPr="00252F8F">
              <w:t>16%</w:t>
            </w:r>
          </w:p>
        </w:tc>
        <w:tc>
          <w:tcPr>
            <w:tcW w:w="1278" w:type="dxa"/>
            <w:tcBorders>
              <w:top w:val="single" w:sz="4" w:space="0" w:color="FFFFFF"/>
              <w:left w:val="single" w:sz="4" w:space="0" w:color="FFFFFF"/>
              <w:bottom w:val="single" w:sz="4" w:space="0" w:color="FFFFFF"/>
              <w:right w:val="single" w:sz="4" w:space="0" w:color="FFFFFF"/>
            </w:tcBorders>
            <w:shd w:val="clear" w:color="008EFF" w:fill="CAD5EC" w:themeFill="accent1" w:themeFillTint="33"/>
            <w:tcMar>
              <w:top w:w="113" w:type="dxa"/>
              <w:left w:w="170" w:type="dxa"/>
              <w:bottom w:w="170" w:type="dxa"/>
              <w:right w:w="170" w:type="dxa"/>
            </w:tcMar>
          </w:tcPr>
          <w:p w14:paraId="4B94261A" w14:textId="77777777" w:rsidR="00252F8F" w:rsidRPr="00252F8F" w:rsidRDefault="00252F8F" w:rsidP="00F320EF">
            <w:pPr>
              <w:pStyle w:val="TableText"/>
              <w:jc w:val="center"/>
            </w:pPr>
            <w:r w:rsidRPr="00252F8F">
              <w:t>14%</w:t>
            </w:r>
          </w:p>
        </w:tc>
      </w:tr>
    </w:tbl>
    <w:p w14:paraId="7FF50385" w14:textId="77777777" w:rsidR="00252F8F" w:rsidRPr="00252F8F" w:rsidRDefault="00252F8F" w:rsidP="00F320EF">
      <w:pPr>
        <w:rPr>
          <w:lang w:val="en-US" w:eastAsia="en-AU"/>
        </w:rPr>
      </w:pPr>
    </w:p>
    <w:p w14:paraId="7595122E" w14:textId="77777777" w:rsidR="00252F8F" w:rsidRPr="00252F8F" w:rsidRDefault="00252F8F" w:rsidP="00F320EF">
      <w:pPr>
        <w:pStyle w:val="Figurenote"/>
      </w:pPr>
      <w:r w:rsidRPr="00252F8F">
        <w:t>Question: And how much do you agree or disagree that...?</w:t>
      </w:r>
    </w:p>
    <w:p w14:paraId="72E75B21" w14:textId="77777777" w:rsidR="00252F8F" w:rsidRPr="00252F8F" w:rsidRDefault="00252F8F" w:rsidP="00F320EF">
      <w:pPr>
        <w:pStyle w:val="Figurenote"/>
        <w:spacing w:after="400"/>
      </w:pPr>
      <w:r w:rsidRPr="00252F8F">
        <w:t>Base: All respondents (Community, n=2,020), (18 – 34, n=175), (25 – 34, n=436), (35 – 44, n=452), (45 – 54, n=448), (55 – 64, n=234), (65+, n=275) (Business, n=504).</w:t>
      </w:r>
    </w:p>
    <w:p w14:paraId="309FFAE6" w14:textId="77777777" w:rsidR="00252F8F" w:rsidRPr="00252F8F" w:rsidRDefault="00252F8F" w:rsidP="00F320EF">
      <w:pPr>
        <w:rPr>
          <w:lang w:val="en-US" w:eastAsia="en-AU"/>
        </w:rPr>
      </w:pPr>
      <w:r w:rsidRPr="00252F8F">
        <w:rPr>
          <w:lang w:val="en-US" w:eastAsia="en-AU"/>
        </w:rPr>
        <w:t>Other demographic differences are also apparent:</w:t>
      </w:r>
    </w:p>
    <w:p w14:paraId="0469116A" w14:textId="77777777" w:rsidR="00252F8F" w:rsidRPr="00252F8F" w:rsidRDefault="00252F8F" w:rsidP="00F320EF">
      <w:pPr>
        <w:pStyle w:val="BulletsList"/>
      </w:pPr>
      <w:r w:rsidRPr="00252F8F">
        <w:t>males are significantly more likely than females to agree that there are enough older role models portrayed in the media, potentially reflecting issues related to gender and ageing as discussed in the qualitative research (where female participants felt that older women are less present in the media)</w:t>
      </w:r>
    </w:p>
    <w:p w14:paraId="4DCDCA67" w14:textId="77777777" w:rsidR="00252F8F" w:rsidRPr="00252F8F" w:rsidRDefault="00252F8F" w:rsidP="00F320EF">
      <w:pPr>
        <w:pStyle w:val="BulletsList"/>
      </w:pPr>
      <w:r w:rsidRPr="00252F8F">
        <w:t>CALD respondents are also significantly more likely than non-CALD to agree that there are enough older role models portrayed in the media, or that there are generally as many positive stories in the media about ageing as there are negative stories</w:t>
      </w:r>
    </w:p>
    <w:p w14:paraId="6ADAA26A" w14:textId="77777777" w:rsidR="00252F8F" w:rsidRPr="00252F8F" w:rsidRDefault="00252F8F" w:rsidP="00F320EF">
      <w:pPr>
        <w:pStyle w:val="BulletsList"/>
        <w:spacing w:after="200"/>
      </w:pPr>
      <w:proofErr w:type="gramStart"/>
      <w:r w:rsidRPr="00252F8F">
        <w:lastRenderedPageBreak/>
        <w:t>respondents</w:t>
      </w:r>
      <w:proofErr w:type="gramEnd"/>
      <w:r w:rsidRPr="00252F8F">
        <w:t xml:space="preserve"> who think that the portrayal of older people in Australia is a fair representation are significantly more likely to agree with all three statements compared to those who do not think the portrayal was fair.</w:t>
      </w:r>
    </w:p>
    <w:p w14:paraId="6095A3E8" w14:textId="77777777" w:rsidR="00252F8F" w:rsidRPr="00252F8F" w:rsidRDefault="00252F8F" w:rsidP="00F320EF">
      <w:pPr>
        <w:rPr>
          <w:lang w:val="en-US" w:eastAsia="en-AU"/>
        </w:rPr>
      </w:pPr>
      <w:r w:rsidRPr="00252F8F">
        <w:rPr>
          <w:lang w:val="en-US" w:eastAsia="en-AU"/>
        </w:rPr>
        <w:t>Linked to findings from the media scan and qualitative research, community respondents are most likely to feel that the unfair representation of older Australians is a result of a lack of diversity of older people in the media (21% of all those who feel the portrayal is unfair). A further 10% feel that the unfairness is a result of media stereotypes and similar proportions feel that unfair portrayals are the result of a lack of focus on the contributions older people can make (9%) and the fact that older people can still be healthy and active (8%).</w:t>
      </w:r>
    </w:p>
    <w:p w14:paraId="67BDEE98" w14:textId="73843CDB" w:rsidR="00252F8F" w:rsidRPr="00252F8F" w:rsidRDefault="00252F8F" w:rsidP="00F320EF">
      <w:pPr>
        <w:pStyle w:val="Heading3"/>
        <w:rPr>
          <w:lang w:val="en-AU" w:eastAsia="en-AU"/>
        </w:rPr>
      </w:pPr>
      <w:bookmarkStart w:id="32" w:name="_Toc232734778"/>
      <w:r w:rsidRPr="00252F8F">
        <w:rPr>
          <w:lang w:val="en-AU" w:eastAsia="en-AU"/>
        </w:rPr>
        <w:t>Advertising</w:t>
      </w:r>
      <w:bookmarkEnd w:id="32"/>
    </w:p>
    <w:p w14:paraId="7C772BF6" w14:textId="77777777" w:rsidR="00252F8F" w:rsidRPr="00252F8F" w:rsidRDefault="00252F8F" w:rsidP="00F320EF">
      <w:pPr>
        <w:rPr>
          <w:lang w:val="en-US" w:eastAsia="en-AU"/>
        </w:rPr>
      </w:pPr>
      <w:r w:rsidRPr="00252F8F">
        <w:rPr>
          <w:lang w:val="en-US" w:eastAsia="en-AU"/>
        </w:rPr>
        <w:t xml:space="preserve">The perceived portrayal of older people in advertising appears to differ from that of the broader media (see Figure 10). While aspects of cognitive and physical deficiencies continue to feature, descriptions of products specific to the older audience are also present (including insurance and funerals). Interestingly, positive descriptors such as </w:t>
      </w:r>
      <w:r w:rsidRPr="00252F8F">
        <w:rPr>
          <w:i/>
          <w:iCs/>
          <w:lang w:val="en-US" w:eastAsia="en-AU"/>
        </w:rPr>
        <w:t>happy, caring, funny, wise</w:t>
      </w:r>
      <w:r w:rsidRPr="00252F8F">
        <w:rPr>
          <w:lang w:val="en-US" w:eastAsia="en-AU"/>
        </w:rPr>
        <w:t xml:space="preserve"> and </w:t>
      </w:r>
      <w:r w:rsidRPr="00252F8F">
        <w:rPr>
          <w:i/>
          <w:iCs/>
          <w:lang w:val="en-US" w:eastAsia="en-AU"/>
        </w:rPr>
        <w:t>active</w:t>
      </w:r>
      <w:r w:rsidRPr="00252F8F">
        <w:rPr>
          <w:lang w:val="en-US" w:eastAsia="en-AU"/>
        </w:rPr>
        <w:t xml:space="preserve"> are more likely to be associated with advertising than with the media more generally. </w:t>
      </w:r>
      <w:proofErr w:type="spellStart"/>
      <w:r w:rsidRPr="00252F8F">
        <w:rPr>
          <w:lang w:val="en-US" w:eastAsia="en-AU"/>
        </w:rPr>
        <w:t>Victimisation</w:t>
      </w:r>
      <w:proofErr w:type="spellEnd"/>
      <w:r w:rsidRPr="00252F8F">
        <w:rPr>
          <w:lang w:val="en-US" w:eastAsia="en-AU"/>
        </w:rPr>
        <w:t xml:space="preserve"> is less frequently mentioned for advertising than it is for media more generally.</w:t>
      </w:r>
    </w:p>
    <w:p w14:paraId="02DE680B" w14:textId="77777777" w:rsidR="00252F8F" w:rsidRPr="00252F8F" w:rsidRDefault="00252F8F" w:rsidP="00F320EF">
      <w:pPr>
        <w:rPr>
          <w:lang w:val="en-US" w:eastAsia="en-AU"/>
        </w:rPr>
      </w:pPr>
      <w:r w:rsidRPr="00252F8F">
        <w:rPr>
          <w:lang w:val="en-US" w:eastAsia="en-AU"/>
        </w:rPr>
        <w:t>There is little variation between findings for business and consumer audience.</w:t>
      </w:r>
    </w:p>
    <w:p w14:paraId="071B48E8" w14:textId="77777777" w:rsidR="008D7D1F" w:rsidRDefault="008D7D1F">
      <w:pPr>
        <w:spacing w:after="0" w:line="240" w:lineRule="auto"/>
        <w:rPr>
          <w:rFonts w:eastAsiaTheme="majorEastAsia" w:cstheme="majorBidi"/>
          <w:b/>
          <w:u w:color="000000"/>
          <w:lang w:val="en-AU" w:eastAsia="en-AU"/>
        </w:rPr>
      </w:pPr>
      <w:r>
        <w:rPr>
          <w:u w:color="000000"/>
          <w:lang w:val="en-AU" w:eastAsia="en-AU"/>
        </w:rPr>
        <w:br w:type="page"/>
      </w:r>
    </w:p>
    <w:p w14:paraId="294A2239" w14:textId="3922CCE5" w:rsidR="00252F8F" w:rsidRPr="00252F8F" w:rsidRDefault="00F320EF" w:rsidP="00F320EF">
      <w:pPr>
        <w:pStyle w:val="Heading5"/>
        <w:rPr>
          <w:rFonts w:ascii="HelveticaNeue-BoldItalic" w:hAnsi="HelveticaNeue-BoldItalic" w:cs="HelveticaNeue-BoldItalic"/>
          <w:i/>
          <w:iCs/>
          <w:u w:color="000000"/>
          <w:lang w:val="en-AU" w:eastAsia="en-AU"/>
        </w:rPr>
      </w:pPr>
      <w:r>
        <w:rPr>
          <w:u w:color="000000"/>
          <w:lang w:val="en-AU" w:eastAsia="en-AU"/>
        </w:rPr>
        <w:lastRenderedPageBreak/>
        <w:t xml:space="preserve">Figure </w:t>
      </w:r>
      <w:r w:rsidR="00252F8F" w:rsidRPr="00252F8F">
        <w:rPr>
          <w:u w:color="000000"/>
          <w:lang w:val="en-AU" w:eastAsia="en-AU"/>
        </w:rPr>
        <w:t>10:</w:t>
      </w:r>
      <w:r>
        <w:rPr>
          <w:u w:color="000000"/>
          <w:lang w:val="en-AU" w:eastAsia="en-AU"/>
        </w:rPr>
        <w:t xml:space="preserve"> </w:t>
      </w:r>
      <w:r w:rsidR="00252F8F" w:rsidRPr="00252F8F">
        <w:rPr>
          <w:u w:color="000000"/>
          <w:lang w:val="en-AU" w:eastAsia="en-AU"/>
        </w:rPr>
        <w:t>How</w:t>
      </w:r>
      <w:r>
        <w:rPr>
          <w:u w:color="000000"/>
          <w:lang w:val="en-AU" w:eastAsia="en-AU"/>
        </w:rPr>
        <w:t xml:space="preserve"> </w:t>
      </w:r>
      <w:r w:rsidR="00252F8F" w:rsidRPr="00252F8F">
        <w:rPr>
          <w:u w:color="000000"/>
          <w:lang w:val="en-AU" w:eastAsia="en-AU"/>
        </w:rPr>
        <w:t>older</w:t>
      </w:r>
      <w:r>
        <w:rPr>
          <w:u w:color="000000"/>
          <w:lang w:val="en-AU" w:eastAsia="en-AU"/>
        </w:rPr>
        <w:t xml:space="preserve"> </w:t>
      </w:r>
      <w:r w:rsidR="00252F8F" w:rsidRPr="00252F8F">
        <w:rPr>
          <w:u w:color="000000"/>
          <w:lang w:val="en-AU" w:eastAsia="en-AU"/>
        </w:rPr>
        <w:t>people</w:t>
      </w:r>
      <w:r>
        <w:rPr>
          <w:u w:color="000000"/>
          <w:lang w:val="en-AU" w:eastAsia="en-AU"/>
        </w:rPr>
        <w:t xml:space="preserve"> </w:t>
      </w:r>
      <w:r w:rsidR="00252F8F" w:rsidRPr="00252F8F">
        <w:rPr>
          <w:u w:color="000000"/>
          <w:lang w:val="en-AU" w:eastAsia="en-AU"/>
        </w:rPr>
        <w:t>are</w:t>
      </w:r>
      <w:r>
        <w:rPr>
          <w:u w:color="000000"/>
          <w:lang w:val="en-AU" w:eastAsia="en-AU"/>
        </w:rPr>
        <w:t xml:space="preserve"> </w:t>
      </w:r>
      <w:r w:rsidR="00252F8F" w:rsidRPr="00252F8F">
        <w:rPr>
          <w:u w:color="000000"/>
          <w:lang w:val="en-AU" w:eastAsia="en-AU"/>
        </w:rPr>
        <w:t>portrayed</w:t>
      </w:r>
      <w:r>
        <w:rPr>
          <w:u w:color="000000"/>
          <w:lang w:val="en-AU" w:eastAsia="en-AU"/>
        </w:rPr>
        <w:t xml:space="preserve"> </w:t>
      </w:r>
      <w:r w:rsidR="00252F8F" w:rsidRPr="00252F8F">
        <w:rPr>
          <w:u w:color="000000"/>
          <w:lang w:val="en-AU" w:eastAsia="en-AU"/>
        </w:rPr>
        <w:t>in</w:t>
      </w:r>
      <w:r>
        <w:rPr>
          <w:u w:color="000000"/>
          <w:lang w:val="en-AU" w:eastAsia="en-AU"/>
        </w:rPr>
        <w:t xml:space="preserve"> </w:t>
      </w:r>
      <w:r w:rsidR="00252F8F" w:rsidRPr="00252F8F">
        <w:rPr>
          <w:rFonts w:ascii="HelveticaNeue-BoldItalic" w:hAnsi="HelveticaNeue-BoldItalic" w:cs="HelveticaNeue-BoldItalic"/>
          <w:i/>
          <w:iCs/>
          <w:u w:color="000000"/>
          <w:lang w:val="en-AU" w:eastAsia="en-AU"/>
        </w:rPr>
        <w:t>advertising</w:t>
      </w:r>
    </w:p>
    <w:p w14:paraId="20C663CA" w14:textId="20BF672A" w:rsidR="00252F8F" w:rsidRDefault="00252F8F" w:rsidP="00FB5BB6">
      <w:pPr>
        <w:rPr>
          <w:lang w:val="en-US" w:eastAsia="en-AU"/>
        </w:rPr>
      </w:pPr>
      <w:r w:rsidRPr="00252F8F">
        <w:rPr>
          <w:lang w:val="en-US" w:eastAsia="en-AU"/>
        </w:rPr>
        <w:t>The size of each word is directly proportionate to the number of mentions of that theme.</w:t>
      </w:r>
    </w:p>
    <w:p w14:paraId="69E5708D" w14:textId="1C500189" w:rsidR="00FB5BB6" w:rsidRPr="00252F8F" w:rsidRDefault="00FB5BB6" w:rsidP="00FB5BB6">
      <w:pPr>
        <w:rPr>
          <w:lang w:val="en-US" w:eastAsia="en-AU"/>
        </w:rPr>
      </w:pPr>
      <w:r>
        <w:rPr>
          <w:noProof/>
          <w:lang w:val="en-AU" w:eastAsia="en-AU"/>
        </w:rPr>
        <w:drawing>
          <wp:inline distT="0" distB="0" distL="0" distR="0" wp14:anchorId="4457AEB9" wp14:editId="682F69BC">
            <wp:extent cx="5755640" cy="2905125"/>
            <wp:effectExtent l="0" t="0" r="1016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jpg"/>
                    <pic:cNvPicPr/>
                  </pic:nvPicPr>
                  <pic:blipFill>
                    <a:blip r:embed="rId17">
                      <a:extLst>
                        <a:ext uri="{28A0092B-C50C-407E-A947-70E740481C1C}">
                          <a14:useLocalDpi xmlns:a14="http://schemas.microsoft.com/office/drawing/2010/main" val="0"/>
                        </a:ext>
                      </a:extLst>
                    </a:blip>
                    <a:stretch>
                      <a:fillRect/>
                    </a:stretch>
                  </pic:blipFill>
                  <pic:spPr>
                    <a:xfrm>
                      <a:off x="0" y="0"/>
                      <a:ext cx="5755640" cy="2905125"/>
                    </a:xfrm>
                    <a:prstGeom prst="rect">
                      <a:avLst/>
                    </a:prstGeom>
                  </pic:spPr>
                </pic:pic>
              </a:graphicData>
            </a:graphic>
          </wp:inline>
        </w:drawing>
      </w:r>
    </w:p>
    <w:p w14:paraId="75EF0549" w14:textId="77777777" w:rsidR="00252F8F" w:rsidRPr="00252F8F" w:rsidRDefault="00252F8F" w:rsidP="00F320EF">
      <w:pPr>
        <w:pStyle w:val="Figurenote"/>
      </w:pPr>
      <w:r w:rsidRPr="00252F8F">
        <w:t>Question: Thinking about advertising that you have seen (including on TV, online, on the radio and in newspapers and magazines), what three words describe how older people are portrayed in advertising?</w:t>
      </w:r>
    </w:p>
    <w:p w14:paraId="6DAAB79B" w14:textId="77777777" w:rsidR="00252F8F" w:rsidRPr="00252F8F" w:rsidRDefault="00252F8F" w:rsidP="00F320EF">
      <w:pPr>
        <w:pStyle w:val="Figurenote"/>
        <w:spacing w:after="400"/>
      </w:pPr>
      <w:r w:rsidRPr="00252F8F">
        <w:t>Base: All respondents (n=2,020).</w:t>
      </w:r>
    </w:p>
    <w:p w14:paraId="49529956" w14:textId="77777777" w:rsidR="00252F8F" w:rsidRPr="00252F8F" w:rsidRDefault="00252F8F" w:rsidP="00F320EF">
      <w:pPr>
        <w:rPr>
          <w:lang w:val="en-US" w:eastAsia="en-AU"/>
        </w:rPr>
      </w:pPr>
      <w:r w:rsidRPr="00252F8F">
        <w:rPr>
          <w:lang w:val="en-US" w:eastAsia="en-AU"/>
        </w:rPr>
        <w:t>When asked whether the portrayal of older people in advertising is a fair representation of the older population, almost half of all community respondents (47%) said that it is not. A higher proportion of business respondents do not feel the portrayal in advertising is fair (65%). This supports the conclusion that there is a misalignment between how members of the community see the older cohort and, in this case, how advertising portrays older people.</w:t>
      </w:r>
    </w:p>
    <w:p w14:paraId="00D164F8" w14:textId="77777777" w:rsidR="00252F8F" w:rsidRPr="00252F8F" w:rsidRDefault="00252F8F" w:rsidP="00F320EF">
      <w:pPr>
        <w:rPr>
          <w:lang w:val="en-US" w:eastAsia="en-AU"/>
        </w:rPr>
      </w:pPr>
      <w:r w:rsidRPr="00252F8F">
        <w:rPr>
          <w:lang w:val="en-US" w:eastAsia="en-AU"/>
        </w:rPr>
        <w:t>Again, reflecting the findings from the media scan and qualitative research, community respondents are most likely to feel that the unfair representation of older Australians is a result of a lack of diversity of older people in advertising (19% of all those who feel the portrayal is unfair). A further 15% feel that the unfairness is a result of a lack of focus on the fact that older people can still be healthy and active. 8% feel that the unfair portrayal is the result of an overly rosy image of ageing, 7% feel that it is a result of a focus on funeral advertising.</w:t>
      </w:r>
    </w:p>
    <w:p w14:paraId="7988916B" w14:textId="77777777" w:rsidR="008D7D1F" w:rsidRDefault="008D7D1F">
      <w:pPr>
        <w:spacing w:after="0" w:line="240" w:lineRule="auto"/>
        <w:rPr>
          <w:lang w:val="en-US" w:eastAsia="en-AU"/>
        </w:rPr>
      </w:pPr>
      <w:r>
        <w:rPr>
          <w:lang w:val="en-US" w:eastAsia="en-AU"/>
        </w:rPr>
        <w:br w:type="page"/>
      </w:r>
    </w:p>
    <w:p w14:paraId="7C1B20B5" w14:textId="3CC8AC58" w:rsidR="00252F8F" w:rsidRPr="00252F8F" w:rsidRDefault="00252F8F" w:rsidP="00F320EF">
      <w:pPr>
        <w:rPr>
          <w:lang w:val="en-US" w:eastAsia="en-AU"/>
        </w:rPr>
      </w:pPr>
      <w:r w:rsidRPr="00252F8F">
        <w:rPr>
          <w:lang w:val="en-US" w:eastAsia="en-AU"/>
        </w:rPr>
        <w:lastRenderedPageBreak/>
        <w:t xml:space="preserve">As with perceptions of the media, there are relatively few differences by demographic and sub-group about the fairness of advertising portrayals of older people. Again, those classified as holding </w:t>
      </w:r>
      <w:r w:rsidRPr="00252F8F">
        <w:rPr>
          <w:i/>
          <w:iCs/>
          <w:lang w:val="en-US" w:eastAsia="en-AU"/>
        </w:rPr>
        <w:t>predominantly negative attitudes</w:t>
      </w:r>
      <w:r w:rsidRPr="00252F8F">
        <w:rPr>
          <w:lang w:val="en-US" w:eastAsia="en-AU"/>
        </w:rPr>
        <w:t xml:space="preserve"> are less likely to feel that the portrayal is unfair (39%), when compared to those with more positive attitudes in relation to ageing (48%).</w:t>
      </w:r>
    </w:p>
    <w:p w14:paraId="37C2BCD0" w14:textId="55808D33" w:rsidR="00252F8F" w:rsidRPr="00252F8F" w:rsidRDefault="00252F8F" w:rsidP="00F320EF">
      <w:pPr>
        <w:pStyle w:val="Heading2"/>
        <w:rPr>
          <w:lang w:eastAsia="en-AU"/>
        </w:rPr>
      </w:pPr>
      <w:bookmarkStart w:id="33" w:name="_Toc232734779"/>
      <w:r w:rsidRPr="00252F8F">
        <w:rPr>
          <w:lang w:eastAsia="en-AU"/>
        </w:rPr>
        <w:t>Preferred portrayals</w:t>
      </w:r>
      <w:bookmarkEnd w:id="33"/>
    </w:p>
    <w:p w14:paraId="44D23CB9" w14:textId="77777777" w:rsidR="00252F8F" w:rsidRPr="00252F8F" w:rsidRDefault="00252F8F" w:rsidP="00F320EF">
      <w:pPr>
        <w:rPr>
          <w:lang w:val="en-US" w:eastAsia="en-AU"/>
        </w:rPr>
      </w:pPr>
      <w:r w:rsidRPr="00252F8F">
        <w:rPr>
          <w:lang w:val="en-US" w:eastAsia="en-AU"/>
        </w:rPr>
        <w:t>Respondents who feel that current media or advertising portrayal of older Australians is not</w:t>
      </w:r>
      <w:r w:rsidRPr="00252F8F">
        <w:rPr>
          <w:i/>
          <w:iCs/>
          <w:lang w:val="en-US" w:eastAsia="en-AU"/>
        </w:rPr>
        <w:t xml:space="preserve"> </w:t>
      </w:r>
      <w:r w:rsidRPr="00252F8F">
        <w:rPr>
          <w:lang w:val="en-US" w:eastAsia="en-AU"/>
        </w:rPr>
        <w:t>fair (1,242 respondents) were asked to describe how they would like</w:t>
      </w:r>
      <w:r w:rsidRPr="00252F8F">
        <w:rPr>
          <w:i/>
          <w:iCs/>
          <w:lang w:val="en-US" w:eastAsia="en-AU"/>
        </w:rPr>
        <w:t xml:space="preserve"> </w:t>
      </w:r>
      <w:r w:rsidRPr="00252F8F">
        <w:rPr>
          <w:lang w:val="en-US" w:eastAsia="en-AU"/>
        </w:rPr>
        <w:t>older people portrayed in the media. Across both media and advertising, respondents want to see one of three things:</w:t>
      </w:r>
    </w:p>
    <w:p w14:paraId="507051C8" w14:textId="77777777" w:rsidR="00252F8F" w:rsidRPr="00252F8F" w:rsidRDefault="00252F8F" w:rsidP="00A86C18">
      <w:pPr>
        <w:pStyle w:val="BulletsList"/>
      </w:pPr>
      <w:r w:rsidRPr="00252F8F">
        <w:rPr>
          <w:b/>
          <w:bCs/>
        </w:rPr>
        <w:t>A more neutral representation</w:t>
      </w:r>
      <w:r w:rsidRPr="00252F8F">
        <w:rPr>
          <w:rFonts w:ascii="HelveticaNeue-Bold" w:hAnsi="HelveticaNeue-Bold" w:cs="HelveticaNeue-Bold"/>
          <w:b/>
          <w:bCs/>
        </w:rPr>
        <w:t>:</w:t>
      </w:r>
      <w:r w:rsidRPr="00252F8F">
        <w:t xml:space="preserve"> There is a strong call for older people to be represented as they are – </w:t>
      </w:r>
      <w:r w:rsidRPr="00252F8F">
        <w:rPr>
          <w:i/>
          <w:iCs/>
        </w:rPr>
        <w:t>just normal people living normal lives</w:t>
      </w:r>
      <w:r w:rsidRPr="00252F8F">
        <w:t xml:space="preserve">. Linked with this, many respondents express a desire for the media to stop </w:t>
      </w:r>
      <w:r w:rsidRPr="00252F8F">
        <w:rPr>
          <w:i/>
          <w:iCs/>
        </w:rPr>
        <w:t>‘lumping together’</w:t>
      </w:r>
      <w:r w:rsidRPr="00252F8F">
        <w:t xml:space="preserve"> older people – these respondents want the media to show diversity within the older population and to reduce reliance on stereotypical portrayals of older people in news, print and entertainment media:</w:t>
      </w:r>
    </w:p>
    <w:p w14:paraId="7FFE57EB" w14:textId="77777777" w:rsidR="00252F8F" w:rsidRPr="00F320EF" w:rsidRDefault="00252F8F" w:rsidP="00F320EF">
      <w:pPr>
        <w:pStyle w:val="Quote"/>
        <w:rPr>
          <w:rStyle w:val="Emphasis"/>
        </w:rPr>
      </w:pPr>
      <w:r w:rsidRPr="00F320EF">
        <w:rPr>
          <w:rStyle w:val="Emphasis"/>
        </w:rPr>
        <w:t>“Just as they are – a diverse group with interests other than superannuation, insurance and funeral plans”.</w:t>
      </w:r>
    </w:p>
    <w:p w14:paraId="5B7FD2A6" w14:textId="77777777" w:rsidR="00252F8F" w:rsidRPr="00F320EF" w:rsidRDefault="00252F8F" w:rsidP="00F320EF">
      <w:pPr>
        <w:pStyle w:val="Quote"/>
        <w:rPr>
          <w:rStyle w:val="Emphasis"/>
        </w:rPr>
      </w:pPr>
      <w:r w:rsidRPr="00F320EF">
        <w:rPr>
          <w:rStyle w:val="Emphasis"/>
        </w:rPr>
        <w:t>“As a true cross-section of what is the reality. Interviews of ‘famous’ elderly and victims is not a true cross-section”.</w:t>
      </w:r>
    </w:p>
    <w:p w14:paraId="51C102F2" w14:textId="77777777" w:rsidR="00252F8F" w:rsidRPr="00F320EF" w:rsidRDefault="00252F8F" w:rsidP="00F320EF">
      <w:pPr>
        <w:pStyle w:val="Quote"/>
        <w:rPr>
          <w:rStyle w:val="Emphasis"/>
        </w:rPr>
      </w:pPr>
      <w:r w:rsidRPr="00F320EF">
        <w:rPr>
          <w:rStyle w:val="Emphasis"/>
        </w:rPr>
        <w:t>“As diverse. You do have frail, doddery old people – there’s no escaping that fact. There are also some that are active and alert until they die suddenly at the age of 103”.</w:t>
      </w:r>
    </w:p>
    <w:p w14:paraId="749AD32E" w14:textId="77777777" w:rsidR="00252F8F" w:rsidRPr="00F320EF" w:rsidRDefault="00252F8F" w:rsidP="00F320EF">
      <w:pPr>
        <w:pStyle w:val="Quote"/>
        <w:rPr>
          <w:rStyle w:val="Emphasis"/>
        </w:rPr>
      </w:pPr>
      <w:r w:rsidRPr="00F320EF">
        <w:rPr>
          <w:rStyle w:val="Emphasis"/>
        </w:rPr>
        <w:t>“Just like young but with more wrinkles”.</w:t>
      </w:r>
    </w:p>
    <w:p w14:paraId="72A480AC" w14:textId="77777777" w:rsidR="00252F8F" w:rsidRPr="00F320EF" w:rsidRDefault="00252F8F" w:rsidP="00F320EF">
      <w:pPr>
        <w:pStyle w:val="Quote"/>
        <w:rPr>
          <w:rStyle w:val="Emphasis"/>
        </w:rPr>
      </w:pPr>
      <w:r w:rsidRPr="00F320EF">
        <w:rPr>
          <w:rStyle w:val="Emphasis"/>
        </w:rPr>
        <w:t>“To be portrayed for who they are, not how old they are. They cannot be painted with the same brush so to speak”.</w:t>
      </w:r>
    </w:p>
    <w:p w14:paraId="2BE93528" w14:textId="77777777" w:rsidR="00252F8F" w:rsidRPr="00F320EF" w:rsidRDefault="00252F8F" w:rsidP="00F320EF">
      <w:pPr>
        <w:pStyle w:val="Quote"/>
        <w:rPr>
          <w:rStyle w:val="Emphasis"/>
        </w:rPr>
      </w:pPr>
      <w:r w:rsidRPr="00F320EF">
        <w:rPr>
          <w:rStyle w:val="Emphasis"/>
        </w:rPr>
        <w:t>“The same as any other social group – many great things to offer, and some not so great! Realistically so to speak”.</w:t>
      </w:r>
    </w:p>
    <w:p w14:paraId="2CA8FDF3" w14:textId="77777777" w:rsidR="00252F8F" w:rsidRPr="00F320EF" w:rsidRDefault="00252F8F" w:rsidP="00F320EF">
      <w:pPr>
        <w:pStyle w:val="Quote"/>
        <w:rPr>
          <w:rStyle w:val="Emphasis"/>
        </w:rPr>
      </w:pPr>
      <w:r w:rsidRPr="00F320EF">
        <w:rPr>
          <w:rStyle w:val="Emphasis"/>
        </w:rPr>
        <w:t>“Like everyone else. Age doesn’t need to be factored into it”.</w:t>
      </w:r>
    </w:p>
    <w:p w14:paraId="6A231284" w14:textId="77777777" w:rsidR="00252F8F" w:rsidRPr="00252F8F" w:rsidRDefault="00252F8F" w:rsidP="00F320EF">
      <w:pPr>
        <w:pStyle w:val="BulletsList"/>
      </w:pPr>
      <w:r w:rsidRPr="00252F8F">
        <w:rPr>
          <w:b/>
          <w:bCs/>
        </w:rPr>
        <w:t>A more positive and encouraging representation:</w:t>
      </w:r>
      <w:r w:rsidRPr="00252F8F">
        <w:t xml:space="preserve"> Respondents also feel that there is a need for the media to show more respect to older members of the community and to provide images and messages which reinforce the contribution that older people make to Australia. Importantly, respondents feel that retrospective portrayals of contributions are not sufficient. Many feel there is a need for the media to demonstrate how the current cohort is contributing rather than dwelling on the impact that older people had on society in their youth (for example war stories):</w:t>
      </w:r>
    </w:p>
    <w:p w14:paraId="5E8A377B" w14:textId="77777777" w:rsidR="00252F8F" w:rsidRPr="00F320EF" w:rsidRDefault="00252F8F" w:rsidP="00F320EF">
      <w:pPr>
        <w:pStyle w:val="Quote"/>
        <w:rPr>
          <w:rStyle w:val="Emphasis"/>
        </w:rPr>
      </w:pPr>
      <w:r w:rsidRPr="00F320EF">
        <w:rPr>
          <w:rStyle w:val="Emphasis"/>
        </w:rPr>
        <w:lastRenderedPageBreak/>
        <w:t>“Intelligent people who can still contribute – either in business or with the family. More recognition of the skills they can contribute”.</w:t>
      </w:r>
    </w:p>
    <w:p w14:paraId="777F483D" w14:textId="77777777" w:rsidR="00252F8F" w:rsidRPr="00F320EF" w:rsidRDefault="00252F8F" w:rsidP="00F320EF">
      <w:pPr>
        <w:pStyle w:val="Quote"/>
        <w:rPr>
          <w:rStyle w:val="Emphasis"/>
        </w:rPr>
      </w:pPr>
      <w:r w:rsidRPr="00F320EF">
        <w:rPr>
          <w:rStyle w:val="Emphasis"/>
        </w:rPr>
        <w:t>“More focus on the different roles that older people are engaged in. How many older people, though retirees, are called on to support their families”.</w:t>
      </w:r>
    </w:p>
    <w:p w14:paraId="69035534" w14:textId="77777777" w:rsidR="00252F8F" w:rsidRPr="00F320EF" w:rsidRDefault="00252F8F" w:rsidP="00F320EF">
      <w:pPr>
        <w:pStyle w:val="Quote"/>
        <w:rPr>
          <w:rStyle w:val="Emphasis"/>
        </w:rPr>
      </w:pPr>
      <w:r w:rsidRPr="00F320EF">
        <w:rPr>
          <w:rStyle w:val="Emphasis"/>
        </w:rPr>
        <w:t>“As people that know a lot about a lot of things and could teach young people and help them by passing on what they know”.</w:t>
      </w:r>
    </w:p>
    <w:p w14:paraId="3FE88E46" w14:textId="77777777" w:rsidR="00252F8F" w:rsidRPr="00F320EF" w:rsidRDefault="00252F8F" w:rsidP="00F320EF">
      <w:pPr>
        <w:pStyle w:val="Quote"/>
        <w:rPr>
          <w:rStyle w:val="Emphasis"/>
        </w:rPr>
      </w:pPr>
      <w:r w:rsidRPr="00F320EF">
        <w:rPr>
          <w:rStyle w:val="Emphasis"/>
        </w:rPr>
        <w:t>“As being capable of contributing, being active, interested and willing to participate”.</w:t>
      </w:r>
    </w:p>
    <w:p w14:paraId="57A6D9DC" w14:textId="77777777" w:rsidR="00252F8F" w:rsidRPr="00F320EF" w:rsidRDefault="00252F8F" w:rsidP="00F320EF">
      <w:pPr>
        <w:pStyle w:val="Quote"/>
        <w:rPr>
          <w:rStyle w:val="Emphasis"/>
        </w:rPr>
      </w:pPr>
      <w:r w:rsidRPr="00F320EF">
        <w:rPr>
          <w:rStyle w:val="Emphasis"/>
        </w:rPr>
        <w:t>“As people who contribute to society, from still being in the workforce, to charity or community work, not just lazy, retired people”.</w:t>
      </w:r>
    </w:p>
    <w:p w14:paraId="3700C33C" w14:textId="77777777" w:rsidR="00252F8F" w:rsidRPr="00252F8F" w:rsidRDefault="00252F8F" w:rsidP="00F320EF">
      <w:pPr>
        <w:pStyle w:val="BulletsList"/>
      </w:pPr>
      <w:r w:rsidRPr="00252F8F">
        <w:rPr>
          <w:b/>
          <w:bCs/>
        </w:rPr>
        <w:t>Breaking down fear:</w:t>
      </w:r>
      <w:r w:rsidRPr="00252F8F">
        <w:t xml:space="preserve"> Many feel that there is a need for the media to actively break down fear-based stereotypes, particularly those to do with health and </w:t>
      </w:r>
      <w:proofErr w:type="spellStart"/>
      <w:r w:rsidRPr="00252F8F">
        <w:t>victimisation</w:t>
      </w:r>
      <w:proofErr w:type="spellEnd"/>
      <w:r w:rsidRPr="00252F8F">
        <w:t>. Positivity is at the heart of many of the comments in relation to breaking down stereotypes:</w:t>
      </w:r>
    </w:p>
    <w:p w14:paraId="334EA75E" w14:textId="77777777" w:rsidR="00252F8F" w:rsidRPr="00F320EF" w:rsidRDefault="00252F8F" w:rsidP="00F320EF">
      <w:pPr>
        <w:pStyle w:val="Quote"/>
        <w:rPr>
          <w:rStyle w:val="Emphasis"/>
        </w:rPr>
      </w:pPr>
      <w:r w:rsidRPr="00F320EF">
        <w:rPr>
          <w:rStyle w:val="Emphasis"/>
        </w:rPr>
        <w:t>“While some older people are fearful, a lot are not. I believe that older Australians are often influenced by the media, which means that they are often “made” to be fearful by inaccurate reports, which then becomes a cycle of fear”.</w:t>
      </w:r>
    </w:p>
    <w:p w14:paraId="6B77A16E" w14:textId="77777777" w:rsidR="00252F8F" w:rsidRPr="00F320EF" w:rsidRDefault="00252F8F" w:rsidP="00F320EF">
      <w:pPr>
        <w:pStyle w:val="Quote"/>
        <w:rPr>
          <w:rStyle w:val="Emphasis"/>
        </w:rPr>
      </w:pPr>
      <w:r w:rsidRPr="00F320EF">
        <w:rPr>
          <w:rStyle w:val="Emphasis"/>
        </w:rPr>
        <w:t>“In a positive way. We do see from time to time, but I love to see elderly people that study or still play sport rather than those that can’t pay their electricity bill. I do feel for those people but they also need to be seen as a positive influence on the community too”.</w:t>
      </w:r>
    </w:p>
    <w:p w14:paraId="2AE2B950" w14:textId="6778E275" w:rsidR="0079673F" w:rsidRDefault="00252F8F" w:rsidP="00F320EF">
      <w:pPr>
        <w:pStyle w:val="Quote"/>
        <w:rPr>
          <w:rStyle w:val="Emphasis"/>
        </w:rPr>
      </w:pPr>
      <w:r w:rsidRPr="00F320EF">
        <w:rPr>
          <w:rStyle w:val="Emphasis"/>
        </w:rPr>
        <w:t>“More happy and loving towards their families. Also, my grandparents have an iPad each and a DS each, so they need to be shown on ads using technology”.</w:t>
      </w:r>
    </w:p>
    <w:p w14:paraId="073FB3D4" w14:textId="31E28C88" w:rsidR="008D7D1F" w:rsidRDefault="008D7D1F">
      <w:pPr>
        <w:spacing w:after="0" w:line="240" w:lineRule="auto"/>
      </w:pPr>
      <w:r>
        <w:br w:type="page"/>
      </w:r>
    </w:p>
    <w:p w14:paraId="5B35FFF1" w14:textId="41A8A5C7" w:rsidR="008D7D1F" w:rsidRPr="008D7D1F" w:rsidRDefault="008D7D1F" w:rsidP="008D7D1F">
      <w:pPr>
        <w:pStyle w:val="HeadingEndnotes"/>
      </w:pPr>
      <w:r>
        <w:lastRenderedPageBreak/>
        <w:t>Endnotes</w:t>
      </w:r>
    </w:p>
    <w:p w14:paraId="0547EA23" w14:textId="77777777" w:rsidR="00252F8F" w:rsidRDefault="00252F8F" w:rsidP="00252F8F">
      <w:pPr>
        <w:pStyle w:val="EndnoteText"/>
      </w:pPr>
      <w:r>
        <w:t>1</w:t>
      </w:r>
      <w:r>
        <w:tab/>
        <w:t xml:space="preserve">Deloitte Access Economics, </w:t>
      </w:r>
      <w:r>
        <w:rPr>
          <w:rStyle w:val="Emphasis"/>
        </w:rPr>
        <w:t>Increasing participation among older workers: The grey army advances</w:t>
      </w:r>
      <w:r>
        <w:t xml:space="preserve"> (2012), p i. At </w:t>
      </w:r>
      <w:r>
        <w:rPr>
          <w:rStyle w:val="Hyperlink"/>
        </w:rPr>
        <w:t>http://www.humanrights.gov.au/age/publications/mature_age/index.html</w:t>
      </w:r>
      <w:r>
        <w:t>.</w:t>
      </w:r>
    </w:p>
    <w:p w14:paraId="32EE0247" w14:textId="77777777" w:rsidR="00252F8F" w:rsidRDefault="00252F8F" w:rsidP="00252F8F">
      <w:pPr>
        <w:pStyle w:val="EndnoteText"/>
      </w:pPr>
      <w:r>
        <w:t>2</w:t>
      </w:r>
      <w:r>
        <w:tab/>
        <w:t xml:space="preserve">Australian Bureau of Statistics, </w:t>
      </w:r>
      <w:r>
        <w:rPr>
          <w:rStyle w:val="Emphasis"/>
        </w:rPr>
        <w:t>Population projections, Australia, 2006 to 2101</w:t>
      </w:r>
      <w:r>
        <w:t xml:space="preserve">, Catalogue no 3222.0 (2008). At </w:t>
      </w:r>
      <w:r>
        <w:rPr>
          <w:rStyle w:val="Hyperlink"/>
        </w:rPr>
        <w:t>http://www.abs.gov.au/ausstats/abs@.nsf/Latestproducts/3222.0Main%20Features12006%20to%202101?opendocument&amp;tabname=Summary&amp;prodno=3222.0&amp;issue=2006%20to%202101&amp;num=&amp;view=</w:t>
      </w:r>
      <w:r>
        <w:t>.</w:t>
      </w:r>
    </w:p>
    <w:p w14:paraId="6FDA3528" w14:textId="67C07F01" w:rsidR="00252F8F" w:rsidRDefault="00252F8F" w:rsidP="00252F8F">
      <w:pPr>
        <w:pStyle w:val="EndnoteText"/>
      </w:pPr>
      <w:r>
        <w:t>3</w:t>
      </w:r>
      <w:r>
        <w:tab/>
        <w:t xml:space="preserve">Advisory Panel on the Economic Potential of Senior Australians, </w:t>
      </w:r>
      <w:r>
        <w:rPr>
          <w:rStyle w:val="Emphasis"/>
        </w:rPr>
        <w:t xml:space="preserve">Government responds to the Final Report of the Advisory Panel on the Economic Potential of Senior Australians </w:t>
      </w:r>
      <w:r>
        <w:t xml:space="preserve">(2012). At </w:t>
      </w:r>
      <w:r>
        <w:rPr>
          <w:rStyle w:val="Hyperlink"/>
        </w:rPr>
        <w:t>http://archive.treasury.gov.au/EPSA/content/publications/government_response/contents.asp</w:t>
      </w:r>
      <w:r>
        <w:t>.</w:t>
      </w:r>
    </w:p>
    <w:p w14:paraId="4C7DFBFB" w14:textId="7D95CE23" w:rsidR="00252F8F" w:rsidRPr="00252F8F" w:rsidRDefault="00252F8F" w:rsidP="0069178C">
      <w:pPr>
        <w:pStyle w:val="EndnoteText"/>
      </w:pPr>
      <w:r>
        <w:tab/>
        <w:t>Note: in the budget papers this project is referred to as: Economic Potential of Senior Australians – countering negative stereotypes and promoting positive media portrayal of older Australians.</w:t>
      </w:r>
    </w:p>
    <w:sectPr w:rsidR="00252F8F" w:rsidRPr="00252F8F" w:rsidSect="00E37702">
      <w:pgSz w:w="11900" w:h="16820"/>
      <w:pgMar w:top="1418" w:right="1418" w:bottom="1418"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4F640" w14:textId="77777777" w:rsidR="006242D3" w:rsidRDefault="006242D3" w:rsidP="00EF29C7">
      <w:pPr>
        <w:spacing w:after="0" w:line="240" w:lineRule="auto"/>
      </w:pPr>
      <w:r>
        <w:separator/>
      </w:r>
    </w:p>
  </w:endnote>
  <w:endnote w:type="continuationSeparator" w:id="0">
    <w:p w14:paraId="555AF0E4" w14:textId="77777777" w:rsidR="006242D3" w:rsidRDefault="006242D3" w:rsidP="00EF2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CYPlain">
    <w:altName w:val="Helvetica CY"/>
    <w:panose1 w:val="00000000000000000000"/>
    <w:charset w:val="CC"/>
    <w:family w:val="auto"/>
    <w:notTrueType/>
    <w:pitch w:val="default"/>
    <w:sig w:usb0="00000201" w:usb1="00000000" w:usb2="00000000" w:usb3="00000000" w:csb0="00000004"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CYBold">
    <w:altName w:val="Helvetica CY"/>
    <w:panose1 w:val="00000000000000000000"/>
    <w:charset w:val="CC"/>
    <w:family w:val="auto"/>
    <w:notTrueType/>
    <w:pitch w:val="default"/>
    <w:sig w:usb0="00000201" w:usb1="00000000" w:usb2="00000000" w:usb3="00000000" w:csb0="00000004"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HelveticaNeue-Italic">
    <w:altName w:val="Helvetica Neue"/>
    <w:panose1 w:val="00000000000000000000"/>
    <w:charset w:val="4D"/>
    <w:family w:val="auto"/>
    <w:notTrueType/>
    <w:pitch w:val="default"/>
    <w:sig w:usb0="00000003" w:usb1="00000000" w:usb2="00000000" w:usb3="00000000" w:csb0="00000001" w:csb1="00000000"/>
  </w:font>
  <w:font w:name="Academy Engraved LET">
    <w:altName w:val="Times New Roman"/>
    <w:charset w:val="00"/>
    <w:family w:val="auto"/>
    <w:pitch w:val="variable"/>
    <w:sig w:usb0="00000003" w:usb1="4000000A"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Neue-BoldItalic">
    <w:altName w:val="Helvetica Neue"/>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0CCD2" w14:textId="77777777" w:rsidR="006242D3" w:rsidRDefault="006242D3" w:rsidP="003013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72900" w14:textId="77777777" w:rsidR="006242D3" w:rsidRDefault="006242D3" w:rsidP="00EF29C7">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B3BD009" w14:textId="77777777" w:rsidR="006242D3" w:rsidRDefault="006242D3" w:rsidP="00EF29C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CC9C8" w14:textId="77777777" w:rsidR="006242D3" w:rsidRDefault="006242D3" w:rsidP="00EF2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26F7">
      <w:rPr>
        <w:rStyle w:val="PageNumber"/>
        <w:noProof/>
      </w:rPr>
      <w:t>68</w:t>
    </w:r>
    <w:r>
      <w:rPr>
        <w:rStyle w:val="PageNumber"/>
      </w:rPr>
      <w:fldChar w:fldCharType="end"/>
    </w:r>
  </w:p>
  <w:p w14:paraId="2FF0F8CB" w14:textId="6D33FBDB" w:rsidR="006242D3" w:rsidRPr="00EF29C7" w:rsidRDefault="006242D3" w:rsidP="00EF29C7">
    <w:pPr>
      <w:pStyle w:val="MasterFooter"/>
      <w:ind w:right="360"/>
      <w:rPr>
        <w:rFonts w:ascii="ArialMT" w:hAnsi="ArialMT" w:cs="ArialMT"/>
        <w:sz w:val="20"/>
        <w:szCs w:val="20"/>
      </w:rPr>
    </w:pPr>
    <w:r>
      <w:rPr>
        <w:rFonts w:ascii="Arial-BoldMT" w:hAnsi="Arial-BoldMT" w:cs="Arial-BoldMT"/>
        <w:b/>
        <w:bCs/>
        <w:sz w:val="20"/>
        <w:szCs w:val="20"/>
      </w:rPr>
      <w:t>Fact or fiction? Stereotypes of older Australians</w:t>
    </w:r>
    <w:r>
      <w:rPr>
        <w:rFonts w:ascii="ArialMT" w:hAnsi="ArialMT" w:cs="ArialMT"/>
        <w:sz w:val="20"/>
        <w:szCs w:val="20"/>
      </w:rPr>
      <w:t xml:space="preserve"> </w:t>
    </w:r>
    <w:r w:rsidRPr="00EF29C7">
      <w:rPr>
        <w:rFonts w:ascii="ArialMT" w:hAnsi="ArialMT" w:cs="ArialMT"/>
        <w:color w:val="6283C6" w:themeColor="accent1" w:themeTint="99"/>
        <w:sz w:val="20"/>
        <w:szCs w:val="20"/>
      </w:rPr>
      <w:t>•</w:t>
    </w:r>
    <w:r>
      <w:rPr>
        <w:rFonts w:ascii="ArialMT" w:hAnsi="ArialMT" w:cs="ArialMT"/>
        <w:sz w:val="20"/>
        <w:szCs w:val="20"/>
      </w:rPr>
      <w:t xml:space="preserve"> Research report </w:t>
    </w:r>
    <w:r w:rsidRPr="00EF29C7">
      <w:rPr>
        <w:rFonts w:ascii="ArialMT" w:hAnsi="ArialMT" w:cs="ArialMT"/>
        <w:color w:val="6283C6" w:themeColor="accent1" w:themeTint="99"/>
        <w:sz w:val="20"/>
        <w:szCs w:val="20"/>
      </w:rPr>
      <w:t>•</w:t>
    </w:r>
    <w:r>
      <w:rPr>
        <w:rFonts w:ascii="ArialMT" w:hAnsi="ArialMT" w:cs="ArialMT"/>
        <w:sz w:val="20"/>
        <w:szCs w:val="20"/>
      </w:rPr>
      <w:t xml:space="preserv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17694" w14:textId="77777777" w:rsidR="006242D3" w:rsidRDefault="006242D3" w:rsidP="00EF29C7">
      <w:pPr>
        <w:spacing w:after="0" w:line="240" w:lineRule="auto"/>
      </w:pPr>
      <w:r>
        <w:separator/>
      </w:r>
    </w:p>
  </w:footnote>
  <w:footnote w:type="continuationSeparator" w:id="0">
    <w:p w14:paraId="7E6D08F8" w14:textId="77777777" w:rsidR="006242D3" w:rsidRDefault="006242D3" w:rsidP="00EF2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824A8"/>
    <w:multiLevelType w:val="hybridMultilevel"/>
    <w:tmpl w:val="841C94AC"/>
    <w:lvl w:ilvl="0" w:tplc="CA581E8A">
      <w:start w:val="1"/>
      <w:numFmt w:val="bullet"/>
      <w:pStyle w:val="BulletsList"/>
      <w:lvlText w:val=""/>
      <w:lvlJc w:val="left"/>
      <w:pPr>
        <w:tabs>
          <w:tab w:val="num" w:pos="964"/>
        </w:tabs>
        <w:ind w:left="96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6703E3"/>
    <w:multiLevelType w:val="hybridMultilevel"/>
    <w:tmpl w:val="7200FD56"/>
    <w:lvl w:ilvl="0" w:tplc="80825AD0">
      <w:start w:val="1"/>
      <w:numFmt w:val="bullet"/>
      <w:pStyle w:val="BulletsList0"/>
      <w:lvlText w:val=""/>
      <w:lvlJc w:val="left"/>
      <w:pPr>
        <w:tabs>
          <w:tab w:val="num" w:pos="1531"/>
        </w:tabs>
        <w:ind w:left="153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3A7FDF"/>
    <w:multiLevelType w:val="hybridMultilevel"/>
    <w:tmpl w:val="65A6EE46"/>
    <w:lvl w:ilvl="0" w:tplc="AE50B114">
      <w:start w:val="1"/>
      <w:numFmt w:val="bullet"/>
      <w:pStyle w:val="BulletsList1"/>
      <w:lvlText w:val="»"/>
      <w:lvlJc w:val="left"/>
      <w:pPr>
        <w:tabs>
          <w:tab w:val="num" w:pos="1247"/>
        </w:tabs>
        <w:ind w:left="124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F2458A"/>
    <w:multiLevelType w:val="hybridMultilevel"/>
    <w:tmpl w:val="F1027EE4"/>
    <w:lvl w:ilvl="0" w:tplc="896EDB74">
      <w:start w:val="1"/>
      <w:numFmt w:val="bullet"/>
      <w:pStyle w:val="BulletsMargin"/>
      <w:lvlText w:val=""/>
      <w:lvlJc w:val="left"/>
      <w:pPr>
        <w:tabs>
          <w:tab w:val="num" w:pos="680"/>
        </w:tabs>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466653"/>
    <w:multiLevelType w:val="multilevel"/>
    <w:tmpl w:val="F6D85776"/>
    <w:lvl w:ilvl="0">
      <w:start w:val="1"/>
      <w:numFmt w:val="decimal"/>
      <w:suff w:val="space"/>
      <w:lvlText w:val="Chapter %1:"/>
      <w:lvlJc w:val="left"/>
      <w:pPr>
        <w:ind w:left="0" w:firstLine="0"/>
      </w:pPr>
      <w:rPr>
        <w:rFonts w:ascii="Arial" w:hAnsi="Arial" w:hint="default"/>
        <w:b/>
        <w:bCs/>
        <w:i w:val="0"/>
        <w:iCs w:val="0"/>
        <w:sz w:val="36"/>
        <w:szCs w:val="36"/>
      </w:rPr>
    </w:lvl>
    <w:lvl w:ilvl="1">
      <w:start w:val="1"/>
      <w:numFmt w:val="decimal"/>
      <w:lvlText w:val="%1.%2"/>
      <w:lvlJc w:val="left"/>
      <w:pPr>
        <w:ind w:left="0" w:firstLine="0"/>
      </w:pPr>
      <w:rPr>
        <w:rFonts w:ascii="Arial" w:hAnsi="Arial" w:hint="default"/>
        <w:b/>
        <w:bCs/>
        <w:i w:val="0"/>
        <w:iCs w:val="0"/>
        <w:sz w:val="28"/>
        <w:szCs w:val="28"/>
      </w:rPr>
    </w:lvl>
    <w:lvl w:ilvl="2">
      <w:start w:val="1"/>
      <w:numFmt w:val="lowerLetter"/>
      <w:lvlText w:val="(%3)"/>
      <w:lvlJc w:val="left"/>
      <w:pPr>
        <w:ind w:left="0" w:firstLine="0"/>
      </w:pPr>
      <w:rPr>
        <w:rFonts w:ascii="Arial" w:hAnsi="Arial" w:hint="default"/>
        <w:b/>
        <w:bCs/>
        <w:i w:val="0"/>
        <w:iCs w:val="0"/>
        <w:sz w:val="24"/>
        <w:szCs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5A593F45"/>
    <w:multiLevelType w:val="multilevel"/>
    <w:tmpl w:val="3B92CF28"/>
    <w:lvl w:ilvl="0">
      <w:start w:val="1"/>
      <w:numFmt w:val="decimal"/>
      <w:pStyle w:val="Heading1"/>
      <w:suff w:val="space"/>
      <w:lvlText w:val="Chapter %1:"/>
      <w:lvlJc w:val="left"/>
      <w:pPr>
        <w:ind w:left="0" w:firstLine="0"/>
      </w:pPr>
      <w:rPr>
        <w:rFonts w:ascii="Arial" w:hAnsi="Arial" w:hint="default"/>
        <w:b/>
        <w:bCs/>
        <w:i w:val="0"/>
        <w:iCs w:val="0"/>
        <w:sz w:val="36"/>
        <w:szCs w:val="36"/>
      </w:rPr>
    </w:lvl>
    <w:lvl w:ilvl="1">
      <w:start w:val="1"/>
      <w:numFmt w:val="decimal"/>
      <w:pStyle w:val="Heading2"/>
      <w:lvlText w:val="%1.%2"/>
      <w:lvlJc w:val="left"/>
      <w:pPr>
        <w:ind w:left="0" w:firstLine="0"/>
      </w:pPr>
      <w:rPr>
        <w:rFonts w:ascii="Arial" w:hAnsi="Arial" w:hint="default"/>
        <w:b/>
        <w:bCs/>
        <w:i w:val="0"/>
        <w:iCs w:val="0"/>
        <w:sz w:val="28"/>
        <w:szCs w:val="28"/>
      </w:rPr>
    </w:lvl>
    <w:lvl w:ilvl="2">
      <w:start w:val="1"/>
      <w:numFmt w:val="lowerLetter"/>
      <w:pStyle w:val="Heading3"/>
      <w:lvlText w:val="(%3)"/>
      <w:lvlJc w:val="left"/>
      <w:pPr>
        <w:ind w:left="0" w:firstLine="0"/>
      </w:pPr>
      <w:rPr>
        <w:rFonts w:ascii="Arial" w:hAnsi="Arial" w:hint="default"/>
        <w:b/>
        <w:bCs/>
        <w:i w:val="0"/>
        <w:iCs w:val="0"/>
        <w:sz w:val="24"/>
        <w:szCs w:val="24"/>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3"/>
  </w:num>
  <w:num w:numId="2">
    <w:abstractNumId w:val="0"/>
  </w:num>
  <w:num w:numId="3">
    <w:abstractNumId w:val="2"/>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C3F"/>
    <w:rsid w:val="000608AA"/>
    <w:rsid w:val="000C4AEC"/>
    <w:rsid w:val="000D6E11"/>
    <w:rsid w:val="000F12FF"/>
    <w:rsid w:val="000F61DA"/>
    <w:rsid w:val="00110C34"/>
    <w:rsid w:val="00125135"/>
    <w:rsid w:val="00145A2F"/>
    <w:rsid w:val="00155C3F"/>
    <w:rsid w:val="001807E8"/>
    <w:rsid w:val="001D519C"/>
    <w:rsid w:val="001F3461"/>
    <w:rsid w:val="001F796A"/>
    <w:rsid w:val="00214E80"/>
    <w:rsid w:val="00242F1A"/>
    <w:rsid w:val="00252F8F"/>
    <w:rsid w:val="002668E7"/>
    <w:rsid w:val="00275140"/>
    <w:rsid w:val="002C2892"/>
    <w:rsid w:val="002C6E0D"/>
    <w:rsid w:val="002D2333"/>
    <w:rsid w:val="002D23A8"/>
    <w:rsid w:val="002F3049"/>
    <w:rsid w:val="0030133B"/>
    <w:rsid w:val="0038255F"/>
    <w:rsid w:val="003B1F1B"/>
    <w:rsid w:val="003E0558"/>
    <w:rsid w:val="003E51EF"/>
    <w:rsid w:val="003F6133"/>
    <w:rsid w:val="00434834"/>
    <w:rsid w:val="00442615"/>
    <w:rsid w:val="004451E8"/>
    <w:rsid w:val="004774BE"/>
    <w:rsid w:val="0048560D"/>
    <w:rsid w:val="004A280B"/>
    <w:rsid w:val="004C2F85"/>
    <w:rsid w:val="004F5A4B"/>
    <w:rsid w:val="00545D48"/>
    <w:rsid w:val="00581123"/>
    <w:rsid w:val="005943F8"/>
    <w:rsid w:val="00610324"/>
    <w:rsid w:val="006242D3"/>
    <w:rsid w:val="006349A9"/>
    <w:rsid w:val="0069178C"/>
    <w:rsid w:val="006959F4"/>
    <w:rsid w:val="006A2233"/>
    <w:rsid w:val="006B7858"/>
    <w:rsid w:val="006C1773"/>
    <w:rsid w:val="006C3B06"/>
    <w:rsid w:val="006C4237"/>
    <w:rsid w:val="006E26F7"/>
    <w:rsid w:val="006F1BEB"/>
    <w:rsid w:val="00704043"/>
    <w:rsid w:val="007336E7"/>
    <w:rsid w:val="007660C8"/>
    <w:rsid w:val="0078243C"/>
    <w:rsid w:val="0079673F"/>
    <w:rsid w:val="007B4954"/>
    <w:rsid w:val="007C0D28"/>
    <w:rsid w:val="00816522"/>
    <w:rsid w:val="0088655E"/>
    <w:rsid w:val="008A2664"/>
    <w:rsid w:val="008A5F98"/>
    <w:rsid w:val="008B4D28"/>
    <w:rsid w:val="008D0F6D"/>
    <w:rsid w:val="008D79D6"/>
    <w:rsid w:val="008D7D1F"/>
    <w:rsid w:val="008E3985"/>
    <w:rsid w:val="00900EC9"/>
    <w:rsid w:val="00916712"/>
    <w:rsid w:val="00917A9E"/>
    <w:rsid w:val="009A5BBB"/>
    <w:rsid w:val="009B0346"/>
    <w:rsid w:val="009B66FD"/>
    <w:rsid w:val="009E38D9"/>
    <w:rsid w:val="00A061B0"/>
    <w:rsid w:val="00A46E4C"/>
    <w:rsid w:val="00A8391B"/>
    <w:rsid w:val="00A86C18"/>
    <w:rsid w:val="00A93A26"/>
    <w:rsid w:val="00AA498B"/>
    <w:rsid w:val="00AD2033"/>
    <w:rsid w:val="00B3700F"/>
    <w:rsid w:val="00B62131"/>
    <w:rsid w:val="00B7591A"/>
    <w:rsid w:val="00B971F2"/>
    <w:rsid w:val="00BA4DD9"/>
    <w:rsid w:val="00BC569C"/>
    <w:rsid w:val="00C2522F"/>
    <w:rsid w:val="00C9166F"/>
    <w:rsid w:val="00C93FD8"/>
    <w:rsid w:val="00CB107A"/>
    <w:rsid w:val="00CF3833"/>
    <w:rsid w:val="00D13A67"/>
    <w:rsid w:val="00D14293"/>
    <w:rsid w:val="00D95957"/>
    <w:rsid w:val="00DC3F2B"/>
    <w:rsid w:val="00DD1149"/>
    <w:rsid w:val="00E109ED"/>
    <w:rsid w:val="00E37702"/>
    <w:rsid w:val="00E45C1D"/>
    <w:rsid w:val="00E521A5"/>
    <w:rsid w:val="00E568A5"/>
    <w:rsid w:val="00EA41DB"/>
    <w:rsid w:val="00EF29C7"/>
    <w:rsid w:val="00F07D4A"/>
    <w:rsid w:val="00F107F0"/>
    <w:rsid w:val="00F320EF"/>
    <w:rsid w:val="00F352BC"/>
    <w:rsid w:val="00F50FAD"/>
    <w:rsid w:val="00F972DD"/>
    <w:rsid w:val="00FB5BB6"/>
    <w:rsid w:val="00FC67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E771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C34"/>
    <w:pPr>
      <w:spacing w:after="200" w:line="288" w:lineRule="auto"/>
    </w:pPr>
    <w:rPr>
      <w:rFonts w:ascii="Arial" w:hAnsi="Arial"/>
      <w:sz w:val="24"/>
      <w:szCs w:val="24"/>
      <w:lang w:val="it-IT" w:eastAsia="en-US"/>
    </w:rPr>
  </w:style>
  <w:style w:type="paragraph" w:styleId="Heading1">
    <w:name w:val="heading 1"/>
    <w:basedOn w:val="Normal"/>
    <w:next w:val="Normal"/>
    <w:link w:val="Heading1Char"/>
    <w:autoRedefine/>
    <w:uiPriority w:val="9"/>
    <w:qFormat/>
    <w:rsid w:val="00E568A5"/>
    <w:pPr>
      <w:keepNext/>
      <w:keepLines/>
      <w:numPr>
        <w:numId w:val="6"/>
      </w:numPr>
      <w:spacing w:after="300" w:line="240" w:lineRule="auto"/>
      <w:outlineLvl w:val="0"/>
    </w:pPr>
    <w:rPr>
      <w:rFonts w:eastAsiaTheme="majorEastAsia" w:cstheme="majorBidi"/>
      <w:b/>
      <w:bCs/>
      <w:color w:val="6283C6" w:themeColor="accent1" w:themeTint="99"/>
      <w:sz w:val="36"/>
      <w:szCs w:val="32"/>
    </w:rPr>
  </w:style>
  <w:style w:type="paragraph" w:styleId="Heading2">
    <w:name w:val="heading 2"/>
    <w:next w:val="Normal"/>
    <w:link w:val="Heading2Char"/>
    <w:uiPriority w:val="9"/>
    <w:unhideWhenUsed/>
    <w:qFormat/>
    <w:rsid w:val="00E568A5"/>
    <w:pPr>
      <w:keepNext/>
      <w:keepLines/>
      <w:numPr>
        <w:ilvl w:val="1"/>
        <w:numId w:val="6"/>
      </w:numPr>
      <w:spacing w:before="400" w:after="200"/>
      <w:outlineLvl w:val="1"/>
    </w:pPr>
    <w:rPr>
      <w:rFonts w:ascii="Arial" w:eastAsiaTheme="majorEastAsia" w:hAnsi="Arial" w:cstheme="majorBidi"/>
      <w:b/>
      <w:bCs/>
      <w:color w:val="6283C6" w:themeColor="accent1" w:themeTint="99"/>
      <w:sz w:val="28"/>
      <w:szCs w:val="26"/>
      <w:lang w:eastAsia="en-US"/>
    </w:rPr>
  </w:style>
  <w:style w:type="paragraph" w:styleId="Heading3">
    <w:name w:val="heading 3"/>
    <w:basedOn w:val="Normal"/>
    <w:next w:val="Normal"/>
    <w:link w:val="Heading3Char"/>
    <w:uiPriority w:val="9"/>
    <w:unhideWhenUsed/>
    <w:qFormat/>
    <w:rsid w:val="00E568A5"/>
    <w:pPr>
      <w:keepNext/>
      <w:keepLines/>
      <w:numPr>
        <w:ilvl w:val="2"/>
        <w:numId w:val="6"/>
      </w:numPr>
      <w:spacing w:before="400"/>
      <w:outlineLvl w:val="2"/>
    </w:pPr>
    <w:rPr>
      <w:rFonts w:eastAsiaTheme="majorEastAsia" w:cstheme="majorBidi"/>
      <w:b/>
      <w:bCs/>
      <w:color w:val="6283C6" w:themeColor="accent1" w:themeTint="99"/>
    </w:rPr>
  </w:style>
  <w:style w:type="paragraph" w:styleId="Heading4">
    <w:name w:val="heading 4"/>
    <w:next w:val="Normal"/>
    <w:link w:val="Heading4Char"/>
    <w:uiPriority w:val="9"/>
    <w:unhideWhenUsed/>
    <w:qFormat/>
    <w:rsid w:val="002F3049"/>
    <w:pPr>
      <w:keepNext/>
      <w:numPr>
        <w:ilvl w:val="3"/>
        <w:numId w:val="6"/>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2F3049"/>
    <w:pPr>
      <w:keepNext/>
      <w:keepLines/>
      <w:numPr>
        <w:ilvl w:val="4"/>
        <w:numId w:val="6"/>
      </w:numPr>
      <w:spacing w:before="300" w:line="240" w:lineRule="auto"/>
      <w:outlineLvl w:val="4"/>
    </w:pPr>
    <w:rPr>
      <w:rFonts w:eastAsiaTheme="majorEastAsia" w:cstheme="majorBidi"/>
      <w:b/>
    </w:rPr>
  </w:style>
  <w:style w:type="paragraph" w:styleId="Heading6">
    <w:name w:val="heading 6"/>
    <w:basedOn w:val="Normal"/>
    <w:next w:val="Normal"/>
    <w:link w:val="Heading6Char"/>
    <w:uiPriority w:val="9"/>
    <w:unhideWhenUsed/>
    <w:rsid w:val="002F3049"/>
    <w:pPr>
      <w:keepNext/>
      <w:keepLines/>
      <w:numPr>
        <w:ilvl w:val="5"/>
        <w:numId w:val="6"/>
      </w:num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2F3049"/>
    <w:pPr>
      <w:keepNext/>
      <w:keepLines/>
      <w:numPr>
        <w:ilvl w:val="6"/>
        <w:numId w:val="6"/>
      </w:numPr>
      <w:spacing w:before="300" w:line="240" w:lineRule="auto"/>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E568A5"/>
    <w:pPr>
      <w:keepNext/>
      <w:keepLines/>
      <w:numPr>
        <w:ilvl w:val="7"/>
        <w:numId w:val="6"/>
      </w:numPr>
      <w:spacing w:before="400" w:after="300" w:line="240" w:lineRule="auto"/>
      <w:outlineLvl w:val="7"/>
    </w:pPr>
    <w:rPr>
      <w:rFonts w:eastAsiaTheme="majorEastAsia" w:cstheme="majorBidi"/>
      <w:b/>
      <w:color w:val="6283C6" w:themeColor="accent1" w:themeTint="99"/>
      <w:sz w:val="36"/>
      <w:szCs w:val="20"/>
    </w:rPr>
  </w:style>
  <w:style w:type="paragraph" w:styleId="Heading9">
    <w:name w:val="heading 9"/>
    <w:basedOn w:val="Normal"/>
    <w:next w:val="Normal"/>
    <w:link w:val="Heading9Char"/>
    <w:uiPriority w:val="9"/>
    <w:unhideWhenUsed/>
    <w:rsid w:val="00E568A5"/>
    <w:pPr>
      <w:keepNext/>
      <w:keepLines/>
      <w:numPr>
        <w:ilvl w:val="8"/>
        <w:numId w:val="6"/>
      </w:numPr>
      <w:spacing w:before="400" w:line="240" w:lineRule="auto"/>
      <w:outlineLvl w:val="8"/>
    </w:pPr>
    <w:rPr>
      <w:rFonts w:eastAsiaTheme="majorEastAsia" w:cstheme="majorBidi"/>
      <w:b/>
      <w:iCs/>
      <w:color w:val="6283C6" w:themeColor="accent1" w:themeTint="99"/>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qFormat/>
    <w:rsid w:val="00B7591A"/>
    <w:rPr>
      <w:rFonts w:ascii="Arial" w:hAnsi="Arial"/>
      <w:sz w:val="20"/>
      <w:vertAlign w:val="superscript"/>
    </w:rPr>
  </w:style>
  <w:style w:type="character" w:customStyle="1" w:styleId="Heading1Char">
    <w:name w:val="Heading 1 Char"/>
    <w:basedOn w:val="DefaultParagraphFont"/>
    <w:link w:val="Heading1"/>
    <w:uiPriority w:val="9"/>
    <w:rsid w:val="00E568A5"/>
    <w:rPr>
      <w:rFonts w:ascii="Arial" w:eastAsiaTheme="majorEastAsia" w:hAnsi="Arial" w:cstheme="majorBidi"/>
      <w:b/>
      <w:bCs/>
      <w:color w:val="6283C6" w:themeColor="accent1" w:themeTint="99"/>
      <w:sz w:val="36"/>
      <w:szCs w:val="32"/>
      <w:lang w:val="it-IT" w:eastAsia="en-US"/>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252F8F"/>
    <w:pPr>
      <w:keepLines/>
      <w:spacing w:after="0" w:line="240" w:lineRule="auto"/>
      <w:ind w:left="567" w:hanging="567"/>
    </w:pPr>
    <w:rPr>
      <w:sz w:val="20"/>
    </w:rPr>
  </w:style>
  <w:style w:type="character" w:customStyle="1" w:styleId="EndnoteTextChar">
    <w:name w:val="Endnote Text Char"/>
    <w:basedOn w:val="DefaultParagraphFont"/>
    <w:link w:val="EndnoteText"/>
    <w:uiPriority w:val="99"/>
    <w:rsid w:val="00252F8F"/>
    <w:rPr>
      <w:rFonts w:ascii="Arial" w:hAnsi="Arial"/>
      <w:szCs w:val="24"/>
      <w:lang w:val="it-IT" w:eastAsia="en-US"/>
    </w:rPr>
  </w:style>
  <w:style w:type="character" w:styleId="FollowedHyperlink">
    <w:name w:val="FollowedHyperlink"/>
    <w:basedOn w:val="DefaultParagraphFont"/>
    <w:uiPriority w:val="99"/>
    <w:unhideWhenUsed/>
    <w:rsid w:val="00900EC9"/>
    <w:rPr>
      <w:rFonts w:ascii="Arial" w:hAnsi="Arial"/>
      <w:color w:val="7F95A4" w:themeColor="followedHyperlink"/>
      <w:u w:val="single"/>
    </w:rPr>
  </w:style>
  <w:style w:type="paragraph" w:styleId="Footer">
    <w:name w:val="footer"/>
    <w:basedOn w:val="Normal"/>
    <w:next w:val="Normal"/>
    <w:link w:val="FooterChar"/>
    <w:uiPriority w:val="99"/>
    <w:unhideWhenUsed/>
    <w:rsid w:val="00900EC9"/>
    <w:pPr>
      <w:keepLines/>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character" w:customStyle="1" w:styleId="Heading2Char">
    <w:name w:val="Heading 2 Char"/>
    <w:basedOn w:val="DefaultParagraphFont"/>
    <w:link w:val="Heading2"/>
    <w:uiPriority w:val="9"/>
    <w:rsid w:val="00E568A5"/>
    <w:rPr>
      <w:rFonts w:ascii="Arial" w:eastAsiaTheme="majorEastAsia" w:hAnsi="Arial" w:cstheme="majorBidi"/>
      <w:b/>
      <w:bCs/>
      <w:color w:val="6283C6" w:themeColor="accent1" w:themeTint="99"/>
      <w:sz w:val="28"/>
      <w:szCs w:val="26"/>
      <w:lang w:eastAsia="en-US"/>
    </w:rPr>
  </w:style>
  <w:style w:type="character" w:customStyle="1" w:styleId="Heading3Char">
    <w:name w:val="Heading 3 Char"/>
    <w:basedOn w:val="DefaultParagraphFont"/>
    <w:link w:val="Heading3"/>
    <w:uiPriority w:val="9"/>
    <w:rsid w:val="00E568A5"/>
    <w:rPr>
      <w:rFonts w:ascii="Arial" w:eastAsiaTheme="majorEastAsia" w:hAnsi="Arial" w:cstheme="majorBidi"/>
      <w:b/>
      <w:bCs/>
      <w:color w:val="6283C6" w:themeColor="accent1" w:themeTint="99"/>
      <w:sz w:val="24"/>
      <w:szCs w:val="24"/>
      <w:lang w:val="it-IT" w:eastAsia="en-US"/>
    </w:rPr>
  </w:style>
  <w:style w:type="character" w:customStyle="1" w:styleId="Heading4Char">
    <w:name w:val="Heading 4 Char"/>
    <w:basedOn w:val="DefaultParagraphFont"/>
    <w:link w:val="Heading4"/>
    <w:uiPriority w:val="9"/>
    <w:rsid w:val="002F3049"/>
    <w:rPr>
      <w:rFonts w:ascii="Arial" w:eastAsiaTheme="majorEastAsia" w:hAnsi="Arial" w:cstheme="majorBidi"/>
      <w:bCs/>
      <w:i/>
      <w:iCs/>
      <w:sz w:val="24"/>
      <w:lang w:eastAsia="en-US"/>
    </w:rPr>
  </w:style>
  <w:style w:type="paragraph" w:styleId="ListParagraph">
    <w:name w:val="List Paragraph"/>
    <w:basedOn w:val="Normal"/>
    <w:uiPriority w:val="34"/>
    <w:qFormat/>
    <w:rsid w:val="00B7591A"/>
    <w:pPr>
      <w:contextualSpacing/>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qFormat/>
    <w:rsid w:val="009B66FD"/>
    <w:pPr>
      <w:keepLines/>
      <w:spacing w:after="100"/>
      <w:ind w:left="964"/>
    </w:pPr>
    <w:rPr>
      <w:iCs/>
      <w:color w:val="000000" w:themeColor="text1"/>
    </w:rPr>
  </w:style>
  <w:style w:type="character" w:customStyle="1" w:styleId="QuoteChar">
    <w:name w:val="Quote Char"/>
    <w:basedOn w:val="DefaultParagraphFont"/>
    <w:link w:val="Quote"/>
    <w:uiPriority w:val="99"/>
    <w:rsid w:val="009B66FD"/>
    <w:rPr>
      <w:rFonts w:ascii="Arial" w:hAnsi="Arial"/>
      <w:iCs/>
      <w:color w:val="000000" w:themeColor="text1"/>
      <w:sz w:val="24"/>
      <w:szCs w:val="24"/>
      <w:lang w:val="it-IT" w:eastAsia="en-US"/>
    </w:rPr>
  </w:style>
  <w:style w:type="character" w:styleId="Strong">
    <w:name w:val="Strong"/>
    <w:basedOn w:val="DefaultParagraphFont"/>
    <w:uiPriority w:val="99"/>
    <w:qFormat/>
    <w:rsid w:val="00900EC9"/>
    <w:rPr>
      <w:rFonts w:ascii="Arial" w:hAnsi="Arial"/>
      <w:b/>
      <w:bCs/>
      <w:i w:val="0"/>
      <w:color w:val="auto"/>
    </w:rPr>
  </w:style>
  <w:style w:type="paragraph" w:styleId="Subtitle">
    <w:name w:val="Subtitle"/>
    <w:basedOn w:val="Normal"/>
    <w:next w:val="Normal"/>
    <w:link w:val="SubtitleChar"/>
    <w:uiPriority w:val="11"/>
    <w:rsid w:val="00900EC9"/>
    <w:pPr>
      <w:numPr>
        <w:ilvl w:val="1"/>
      </w:numPr>
      <w:spacing w:after="300"/>
    </w:pPr>
    <w:rPr>
      <w:rFonts w:eastAsiaTheme="majorEastAsia" w:cstheme="majorBidi"/>
      <w:color w:val="808080" w:themeColor="background1" w:themeShade="80"/>
      <w:sz w:val="36"/>
      <w:szCs w:val="36"/>
    </w:rPr>
  </w:style>
  <w:style w:type="character" w:customStyle="1" w:styleId="SubtitleChar">
    <w:name w:val="Subtitle Char"/>
    <w:basedOn w:val="DefaultParagraphFont"/>
    <w:link w:val="Subtitle"/>
    <w:uiPriority w:val="11"/>
    <w:rsid w:val="00900EC9"/>
    <w:rPr>
      <w:rFonts w:ascii="Arial" w:eastAsiaTheme="majorEastAsia" w:hAnsi="Arial" w:cstheme="majorBidi"/>
      <w:color w:val="808080" w:themeColor="background1" w:themeShade="80"/>
      <w:sz w:val="36"/>
      <w:szCs w:val="36"/>
      <w:lang w:eastAsia="en-US"/>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paragraph" w:styleId="Title">
    <w:name w:val="Title"/>
    <w:basedOn w:val="Normal"/>
    <w:next w:val="Normal"/>
    <w:link w:val="TitleChar"/>
    <w:uiPriority w:val="10"/>
    <w:rsid w:val="00900EC9"/>
    <w:pPr>
      <w:spacing w:after="400" w:line="240" w:lineRule="auto"/>
      <w:contextualSpacing/>
    </w:pPr>
    <w:rPr>
      <w:rFonts w:eastAsiaTheme="majorEastAsia" w:cstheme="majorBidi"/>
      <w:b/>
      <w:color w:val="808080" w:themeColor="background1" w:themeShade="80"/>
      <w:spacing w:val="5"/>
      <w:kern w:val="28"/>
      <w:sz w:val="52"/>
      <w:szCs w:val="52"/>
    </w:rPr>
  </w:style>
  <w:style w:type="character" w:customStyle="1" w:styleId="TitleChar">
    <w:name w:val="Title Char"/>
    <w:basedOn w:val="DefaultParagraphFont"/>
    <w:link w:val="Title"/>
    <w:uiPriority w:val="10"/>
    <w:rsid w:val="00900EC9"/>
    <w:rPr>
      <w:rFonts w:ascii="Arial" w:eastAsiaTheme="majorEastAsia" w:hAnsi="Arial" w:cstheme="majorBidi"/>
      <w:b/>
      <w:color w:val="808080" w:themeColor="background1" w:themeShade="80"/>
      <w:spacing w:val="5"/>
      <w:kern w:val="28"/>
      <w:sz w:val="52"/>
      <w:szCs w:val="52"/>
      <w:lang w:eastAsia="en-US"/>
    </w:rPr>
  </w:style>
  <w:style w:type="character" w:styleId="Hyperlink">
    <w:name w:val="Hyperlink"/>
    <w:uiPriority w:val="99"/>
    <w:unhideWhenUsed/>
    <w:rsid w:val="00E568A5"/>
    <w:rPr>
      <w:rFonts w:ascii="Arial" w:hAnsi="Arial"/>
      <w:color w:val="6283C6" w:themeColor="accent1" w:themeTint="99"/>
      <w:u w:val="non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2F3049"/>
    <w:rPr>
      <w:rFonts w:ascii="Arial" w:eastAsiaTheme="majorEastAsia" w:hAnsi="Arial" w:cstheme="majorBidi"/>
      <w:b/>
      <w:sz w:val="24"/>
      <w:szCs w:val="24"/>
      <w:lang w:val="it-IT" w:eastAsia="en-US"/>
    </w:rPr>
  </w:style>
  <w:style w:type="character" w:customStyle="1" w:styleId="Heading6Char">
    <w:name w:val="Heading 6 Char"/>
    <w:basedOn w:val="DefaultParagraphFont"/>
    <w:link w:val="Heading6"/>
    <w:uiPriority w:val="9"/>
    <w:rsid w:val="002F3049"/>
    <w:rPr>
      <w:rFonts w:ascii="Arial" w:eastAsiaTheme="majorEastAsia" w:hAnsi="Arial" w:cstheme="majorBidi"/>
      <w:i/>
      <w:iCs/>
      <w:sz w:val="24"/>
      <w:szCs w:val="24"/>
      <w:lang w:val="it-IT" w:eastAsia="en-US"/>
    </w:rPr>
  </w:style>
  <w:style w:type="paragraph" w:customStyle="1" w:styleId="CopyrightText">
    <w:name w:val="Copyright Text"/>
    <w:basedOn w:val="Normal"/>
    <w:uiPriority w:val="99"/>
    <w:rsid w:val="00900EC9"/>
    <w:pPr>
      <w:widowControl w:val="0"/>
      <w:tabs>
        <w:tab w:val="left" w:pos="170"/>
      </w:tabs>
      <w:suppressAutoHyphens/>
      <w:autoSpaceDE w:val="0"/>
      <w:autoSpaceDN w:val="0"/>
      <w:adjustRightInd w:val="0"/>
      <w:spacing w:after="57"/>
      <w:textAlignment w:val="center"/>
    </w:pPr>
    <w:rPr>
      <w:rFonts w:cs="HelveticaCYPlain"/>
      <w:sz w:val="20"/>
      <w:szCs w:val="16"/>
      <w:u w:color="000000"/>
      <w:lang w:eastAsia="en-AU"/>
    </w:rPr>
  </w:style>
  <w:style w:type="paragraph" w:styleId="Header">
    <w:name w:val="header"/>
    <w:basedOn w:val="Normal"/>
    <w:next w:val="Normal"/>
    <w:link w:val="HeaderChar"/>
    <w:uiPriority w:val="99"/>
    <w:unhideWhenUsed/>
    <w:rsid w:val="00900EC9"/>
    <w:pPr>
      <w:keepLines/>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keepLines/>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HeadingEndnotes">
    <w:name w:val="Heading Endnotes"/>
    <w:basedOn w:val="Normal"/>
    <w:rsid w:val="008D7D1F"/>
    <w:pPr>
      <w:keepLines/>
    </w:pPr>
    <w:rPr>
      <w:b/>
      <w:color w:val="6283C6" w:themeColor="accent1" w:themeTint="99"/>
      <w:sz w:val="20"/>
      <w:szCs w:val="18"/>
    </w:rPr>
  </w:style>
  <w:style w:type="paragraph" w:customStyle="1" w:styleId="TableHeader">
    <w:name w:val="Table Header"/>
    <w:basedOn w:val="Normal"/>
    <w:uiPriority w:val="99"/>
    <w:rsid w:val="00610324"/>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AD2033"/>
    <w:pPr>
      <w:widowControl w:val="0"/>
      <w:suppressAutoHyphens/>
      <w:autoSpaceDE w:val="0"/>
      <w:autoSpaceDN w:val="0"/>
      <w:adjustRightInd w:val="0"/>
      <w:spacing w:after="0" w:line="240" w:lineRule="auto"/>
      <w:textAlignment w:val="center"/>
    </w:pPr>
    <w:rPr>
      <w:rFonts w:cs="HelveticaCYPlain"/>
      <w:color w:val="000000"/>
      <w:sz w:val="20"/>
      <w:szCs w:val="15"/>
      <w:lang w:val="en-US" w:eastAsia="en-AU"/>
    </w:rPr>
  </w:style>
  <w:style w:type="character" w:customStyle="1" w:styleId="Heading8Char">
    <w:name w:val="Heading 8 Char"/>
    <w:basedOn w:val="DefaultParagraphFont"/>
    <w:link w:val="Heading8"/>
    <w:uiPriority w:val="9"/>
    <w:rsid w:val="00E568A5"/>
    <w:rPr>
      <w:rFonts w:ascii="Arial" w:eastAsiaTheme="majorEastAsia" w:hAnsi="Arial" w:cstheme="majorBidi"/>
      <w:b/>
      <w:color w:val="6283C6" w:themeColor="accent1" w:themeTint="99"/>
      <w:sz w:val="36"/>
      <w:lang w:val="it-IT" w:eastAsia="en-US"/>
    </w:rPr>
  </w:style>
  <w:style w:type="character" w:customStyle="1" w:styleId="Heading9Char">
    <w:name w:val="Heading 9 Char"/>
    <w:basedOn w:val="DefaultParagraphFont"/>
    <w:link w:val="Heading9"/>
    <w:uiPriority w:val="9"/>
    <w:rsid w:val="00E568A5"/>
    <w:rPr>
      <w:rFonts w:ascii="Arial" w:eastAsiaTheme="majorEastAsia" w:hAnsi="Arial" w:cstheme="majorBidi"/>
      <w:b/>
      <w:iCs/>
      <w:color w:val="6283C6" w:themeColor="accent1" w:themeTint="99"/>
      <w:sz w:val="28"/>
      <w:lang w:val="it-IT" w:eastAsia="en-US"/>
    </w:rPr>
  </w:style>
  <w:style w:type="paragraph" w:customStyle="1" w:styleId="BulletsList">
    <w:name w:val="Bullets List"/>
    <w:basedOn w:val="Normal"/>
    <w:uiPriority w:val="99"/>
    <w:rsid w:val="00B3700F"/>
    <w:pPr>
      <w:keepLines/>
      <w:widowControl w:val="0"/>
      <w:numPr>
        <w:numId w:val="2"/>
      </w:numPr>
      <w:tabs>
        <w:tab w:val="left" w:pos="567"/>
      </w:tabs>
      <w:suppressAutoHyphens/>
      <w:autoSpaceDE w:val="0"/>
      <w:autoSpaceDN w:val="0"/>
      <w:adjustRightInd w:val="0"/>
      <w:spacing w:after="100"/>
      <w:textAlignment w:val="center"/>
    </w:pPr>
    <w:rPr>
      <w:rFonts w:cs="HelveticaNeue"/>
      <w:color w:val="000000"/>
      <w:szCs w:val="17"/>
      <w:lang w:val="en-US" w:eastAsia="en-AU"/>
    </w:rPr>
  </w:style>
  <w:style w:type="paragraph" w:customStyle="1" w:styleId="BulletsList1">
    <w:name w:val="Bullets List &gt;"/>
    <w:basedOn w:val="BulletsList"/>
    <w:uiPriority w:val="99"/>
    <w:rsid w:val="004C2F85"/>
    <w:pPr>
      <w:numPr>
        <w:numId w:val="3"/>
      </w:numPr>
      <w:ind w:left="1815" w:hanging="284"/>
    </w:pPr>
  </w:style>
  <w:style w:type="paragraph" w:customStyle="1" w:styleId="BulletsList0">
    <w:name w:val="Bullets List &gt;&gt;"/>
    <w:basedOn w:val="BulletsList1"/>
    <w:uiPriority w:val="99"/>
    <w:rsid w:val="00900EC9"/>
    <w:pPr>
      <w:numPr>
        <w:numId w:val="4"/>
      </w:numPr>
      <w:tabs>
        <w:tab w:val="left" w:pos="850"/>
      </w:tabs>
    </w:pPr>
  </w:style>
  <w:style w:type="paragraph" w:customStyle="1" w:styleId="BulletsMargin">
    <w:name w:val="Bullets Margin"/>
    <w:basedOn w:val="Normal"/>
    <w:uiPriority w:val="99"/>
    <w:rsid w:val="00900EC9"/>
    <w:pPr>
      <w:keepLines/>
      <w:widowControl w:val="0"/>
      <w:numPr>
        <w:numId w:val="1"/>
      </w:numPr>
      <w:suppressAutoHyphens/>
      <w:autoSpaceDE w:val="0"/>
      <w:autoSpaceDN w:val="0"/>
      <w:adjustRightInd w:val="0"/>
      <w:spacing w:after="100"/>
      <w:textAlignment w:val="center"/>
    </w:pPr>
    <w:rPr>
      <w:rFonts w:cs="HelveticaNeue"/>
      <w:color w:val="000000"/>
      <w:szCs w:val="17"/>
      <w:lang w:val="en-US" w:eastAsia="en-AU"/>
    </w:rPr>
  </w:style>
  <w:style w:type="paragraph" w:customStyle="1" w:styleId="PullQuote">
    <w:name w:val="Pull Quote"/>
    <w:basedOn w:val="Normal"/>
    <w:uiPriority w:val="99"/>
    <w:rsid w:val="00900EC9"/>
    <w:pPr>
      <w:keepLines/>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rsid w:val="008E3985"/>
    <w:pPr>
      <w:keepLines/>
      <w:tabs>
        <w:tab w:val="left" w:pos="680"/>
        <w:tab w:val="right" w:pos="9015"/>
      </w:tabs>
      <w:ind w:left="680" w:hanging="680"/>
    </w:pPr>
  </w:style>
  <w:style w:type="paragraph" w:styleId="TOC2">
    <w:name w:val="toc 2"/>
    <w:basedOn w:val="Normal"/>
    <w:next w:val="Normal"/>
    <w:autoRedefine/>
    <w:uiPriority w:val="39"/>
    <w:unhideWhenUsed/>
    <w:rsid w:val="008E3985"/>
    <w:pPr>
      <w:keepLines/>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2F3049"/>
    <w:rPr>
      <w:rFonts w:ascii="Arial" w:eastAsiaTheme="majorEastAsia" w:hAnsi="Arial" w:cstheme="majorBidi"/>
      <w:b/>
      <w:i/>
      <w:iCs/>
      <w:color w:val="404040" w:themeColor="text1" w:themeTint="BF"/>
      <w:sz w:val="24"/>
      <w:szCs w:val="24"/>
      <w:lang w:val="it-IT"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InternalTitleBold">
    <w:name w:val="Internal Title Bold"/>
    <w:basedOn w:val="Normal"/>
    <w:uiPriority w:val="99"/>
    <w:rsid w:val="00155C3F"/>
    <w:pPr>
      <w:keepNext/>
      <w:widowControl w:val="0"/>
      <w:tabs>
        <w:tab w:val="left" w:pos="567"/>
      </w:tabs>
      <w:suppressAutoHyphens/>
      <w:autoSpaceDE w:val="0"/>
      <w:autoSpaceDN w:val="0"/>
      <w:adjustRightInd w:val="0"/>
      <w:spacing w:after="283" w:line="600" w:lineRule="atLeast"/>
      <w:textAlignment w:val="center"/>
    </w:pPr>
    <w:rPr>
      <w:rFonts w:ascii="HelveticaCYBold" w:hAnsi="HelveticaCYBold" w:cs="HelveticaCYBold"/>
      <w:b/>
      <w:bCs/>
      <w:color w:val="6D6E70"/>
      <w:sz w:val="56"/>
      <w:szCs w:val="56"/>
      <w:lang w:val="en-AU" w:eastAsia="en-AU"/>
    </w:rPr>
  </w:style>
  <w:style w:type="paragraph" w:styleId="BalloonText">
    <w:name w:val="Balloon Text"/>
    <w:basedOn w:val="Normal"/>
    <w:link w:val="BalloonTextChar"/>
    <w:uiPriority w:val="99"/>
    <w:semiHidden/>
    <w:unhideWhenUsed/>
    <w:rsid w:val="00155C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5C3F"/>
    <w:rPr>
      <w:rFonts w:ascii="Lucida Grande" w:hAnsi="Lucida Grande" w:cs="Lucida Grande"/>
      <w:sz w:val="18"/>
      <w:szCs w:val="18"/>
      <w:lang w:val="it-IT" w:eastAsia="en-US"/>
    </w:rPr>
  </w:style>
  <w:style w:type="table" w:styleId="TableGrid">
    <w:name w:val="Table Grid"/>
    <w:basedOn w:val="TableNormal"/>
    <w:uiPriority w:val="59"/>
    <w:rsid w:val="00155C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
    <w:name w:val="Copyright"/>
    <w:basedOn w:val="Normal"/>
    <w:uiPriority w:val="99"/>
    <w:rsid w:val="00155C3F"/>
    <w:pPr>
      <w:widowControl w:val="0"/>
      <w:tabs>
        <w:tab w:val="left" w:pos="567"/>
      </w:tabs>
      <w:suppressAutoHyphens/>
      <w:autoSpaceDE w:val="0"/>
      <w:autoSpaceDN w:val="0"/>
      <w:adjustRightInd w:val="0"/>
      <w:spacing w:after="57"/>
      <w:textAlignment w:val="center"/>
    </w:pPr>
    <w:rPr>
      <w:rFonts w:ascii="HelveticaCYPlain" w:hAnsi="HelveticaCYPlain" w:cs="HelveticaCYPlain"/>
      <w:color w:val="000000"/>
      <w:sz w:val="16"/>
      <w:szCs w:val="16"/>
      <w:u w:color="000000"/>
      <w:lang w:val="en-AU" w:eastAsia="en-AU"/>
    </w:rPr>
  </w:style>
  <w:style w:type="paragraph" w:customStyle="1" w:styleId="BasicParagraph">
    <w:name w:val="[Basic Paragraph]"/>
    <w:basedOn w:val="Normal"/>
    <w:uiPriority w:val="99"/>
    <w:rsid w:val="006C1773"/>
    <w:pPr>
      <w:keepLines/>
      <w:widowControl w:val="0"/>
      <w:tabs>
        <w:tab w:val="left" w:pos="567"/>
      </w:tabs>
      <w:suppressAutoHyphens/>
      <w:autoSpaceDE w:val="0"/>
      <w:autoSpaceDN w:val="0"/>
      <w:adjustRightInd w:val="0"/>
      <w:spacing w:after="113"/>
      <w:textAlignment w:val="center"/>
    </w:pPr>
    <w:rPr>
      <w:rFonts w:ascii="HelveticaNeue" w:hAnsi="HelveticaNeue" w:cs="HelveticaNeue"/>
      <w:color w:val="000000"/>
      <w:sz w:val="20"/>
      <w:szCs w:val="20"/>
      <w:lang w:val="en-US" w:eastAsia="en-AU"/>
    </w:rPr>
  </w:style>
  <w:style w:type="character" w:customStyle="1" w:styleId="EndnoteReferenceNo">
    <w:name w:val="Endnote Reference No."/>
    <w:uiPriority w:val="99"/>
    <w:rsid w:val="006C1773"/>
    <w:rPr>
      <w:w w:val="100"/>
      <w:vertAlign w:val="superscript"/>
    </w:rPr>
  </w:style>
  <w:style w:type="paragraph" w:customStyle="1" w:styleId="Heading0ChapterSub-title">
    <w:name w:val="Heading 0: Chapter Sub-title"/>
    <w:basedOn w:val="BasicParagraph"/>
    <w:uiPriority w:val="99"/>
    <w:rsid w:val="006C1773"/>
    <w:pPr>
      <w:spacing w:after="850" w:line="800" w:lineRule="atLeast"/>
      <w:ind w:left="680" w:hanging="680"/>
    </w:pPr>
    <w:rPr>
      <w:rFonts w:ascii="HelveticaNeue-Light" w:hAnsi="HelveticaNeue-Light" w:cs="HelveticaNeue-Light"/>
      <w:color w:val="0078C1"/>
      <w:sz w:val="80"/>
      <w:szCs w:val="80"/>
    </w:rPr>
  </w:style>
  <w:style w:type="paragraph" w:customStyle="1" w:styleId="Heading11">
    <w:name w:val="Heading 1: 1"/>
    <w:basedOn w:val="Normal"/>
    <w:uiPriority w:val="99"/>
    <w:rsid w:val="006C1773"/>
    <w:pPr>
      <w:widowControl w:val="0"/>
      <w:suppressAutoHyphens/>
      <w:autoSpaceDE w:val="0"/>
      <w:autoSpaceDN w:val="0"/>
      <w:adjustRightInd w:val="0"/>
      <w:spacing w:before="283" w:after="283" w:line="600" w:lineRule="atLeast"/>
      <w:ind w:left="567" w:hanging="567"/>
      <w:textAlignment w:val="center"/>
    </w:pPr>
    <w:rPr>
      <w:rFonts w:ascii="HelveticaCYPlain" w:hAnsi="HelveticaCYPlain" w:cs="HelveticaCYPlain"/>
      <w:color w:val="0078C1"/>
      <w:sz w:val="60"/>
      <w:szCs w:val="60"/>
      <w:lang w:val="en-AU" w:eastAsia="en-AU"/>
    </w:rPr>
  </w:style>
  <w:style w:type="paragraph" w:customStyle="1" w:styleId="Heading2Plain">
    <w:name w:val="Heading 2: Plain"/>
    <w:basedOn w:val="Normal"/>
    <w:uiPriority w:val="99"/>
    <w:rsid w:val="006C1773"/>
    <w:pPr>
      <w:widowControl w:val="0"/>
      <w:suppressAutoHyphens/>
      <w:autoSpaceDE w:val="0"/>
      <w:autoSpaceDN w:val="0"/>
      <w:adjustRightInd w:val="0"/>
      <w:spacing w:before="170" w:after="170"/>
      <w:textAlignment w:val="center"/>
    </w:pPr>
    <w:rPr>
      <w:rFonts w:ascii="HelveticaNeue" w:hAnsi="HelveticaNeue" w:cs="HelveticaNeue"/>
      <w:color w:val="0078C1"/>
      <w:lang w:val="en-AU" w:eastAsia="en-AU"/>
    </w:rPr>
  </w:style>
  <w:style w:type="paragraph" w:customStyle="1" w:styleId="BulletsList2">
    <w:name w:val="Bullets List » 2"/>
    <w:basedOn w:val="Normal"/>
    <w:next w:val="BasicParagraph"/>
    <w:uiPriority w:val="99"/>
    <w:rsid w:val="006C1773"/>
    <w:pPr>
      <w:keepLines/>
      <w:widowControl w:val="0"/>
      <w:tabs>
        <w:tab w:val="left" w:pos="567"/>
        <w:tab w:val="left" w:pos="850"/>
      </w:tabs>
      <w:suppressAutoHyphens/>
      <w:autoSpaceDE w:val="0"/>
      <w:autoSpaceDN w:val="0"/>
      <w:adjustRightInd w:val="0"/>
      <w:spacing w:after="113"/>
      <w:ind w:left="1417" w:hanging="283"/>
      <w:textAlignment w:val="center"/>
    </w:pPr>
    <w:rPr>
      <w:rFonts w:ascii="HelveticaNeue" w:hAnsi="HelveticaNeue" w:cs="HelveticaNeue"/>
      <w:color w:val="000000"/>
      <w:sz w:val="20"/>
      <w:szCs w:val="20"/>
      <w:lang w:val="en-US" w:eastAsia="en-AU"/>
    </w:rPr>
  </w:style>
  <w:style w:type="paragraph" w:customStyle="1" w:styleId="BulletsList00">
    <w:name w:val="Bullets List » 0"/>
    <w:basedOn w:val="BulletsList2"/>
    <w:uiPriority w:val="99"/>
    <w:rsid w:val="006C1773"/>
    <w:pPr>
      <w:spacing w:after="0"/>
    </w:pPr>
  </w:style>
  <w:style w:type="paragraph" w:customStyle="1" w:styleId="Heading8Figure">
    <w:name w:val="Heading 8: Figure"/>
    <w:basedOn w:val="Normal"/>
    <w:next w:val="BasicParagraph"/>
    <w:uiPriority w:val="99"/>
    <w:rsid w:val="006C1773"/>
    <w:pPr>
      <w:widowControl w:val="0"/>
      <w:tabs>
        <w:tab w:val="left" w:pos="567"/>
      </w:tabs>
      <w:suppressAutoHyphens/>
      <w:autoSpaceDE w:val="0"/>
      <w:autoSpaceDN w:val="0"/>
      <w:adjustRightInd w:val="0"/>
      <w:spacing w:before="170" w:after="113"/>
      <w:textAlignment w:val="center"/>
    </w:pPr>
    <w:rPr>
      <w:rFonts w:ascii="HelveticaNeue-Bold" w:hAnsi="HelveticaNeue-Bold" w:cs="HelveticaNeue-Bold"/>
      <w:b/>
      <w:bCs/>
      <w:color w:val="000000"/>
      <w:sz w:val="20"/>
      <w:szCs w:val="20"/>
      <w:u w:color="000000"/>
      <w:lang w:val="en-AU" w:eastAsia="en-AU"/>
    </w:rPr>
  </w:style>
  <w:style w:type="paragraph" w:customStyle="1" w:styleId="Figurenote">
    <w:name w:val="Figure note"/>
    <w:basedOn w:val="Normal"/>
    <w:uiPriority w:val="99"/>
    <w:rsid w:val="00E109ED"/>
    <w:pPr>
      <w:keepLines/>
      <w:widowControl w:val="0"/>
      <w:suppressAutoHyphens/>
      <w:autoSpaceDE w:val="0"/>
      <w:autoSpaceDN w:val="0"/>
      <w:adjustRightInd w:val="0"/>
      <w:spacing w:after="0"/>
      <w:textAlignment w:val="center"/>
    </w:pPr>
    <w:rPr>
      <w:rFonts w:cs="HelveticaNeue"/>
      <w:color w:val="000000"/>
      <w:sz w:val="20"/>
      <w:szCs w:val="16"/>
      <w:lang w:val="en-US" w:eastAsia="en-AU"/>
    </w:rPr>
  </w:style>
  <w:style w:type="paragraph" w:customStyle="1" w:styleId="NoParagraphStyle">
    <w:name w:val="[No Paragraph Style]"/>
    <w:rsid w:val="001807E8"/>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Heading00ChapterNo">
    <w:name w:val="Heading 00: Chapter No."/>
    <w:basedOn w:val="NoParagraphStyle"/>
    <w:uiPriority w:val="99"/>
    <w:rsid w:val="001807E8"/>
    <w:pPr>
      <w:suppressAutoHyphens/>
      <w:spacing w:after="283"/>
    </w:pPr>
    <w:rPr>
      <w:rFonts w:ascii="HelveticaNeue-Light" w:hAnsi="HelveticaNeue-Light" w:cs="HelveticaNeue-Light"/>
      <w:color w:val="0078C1"/>
      <w:sz w:val="140"/>
      <w:szCs w:val="140"/>
    </w:rPr>
  </w:style>
  <w:style w:type="paragraph" w:customStyle="1" w:styleId="Heading211">
    <w:name w:val="Heading 2: 1.1"/>
    <w:basedOn w:val="NoParagraphStyle"/>
    <w:uiPriority w:val="99"/>
    <w:rsid w:val="001807E8"/>
    <w:pPr>
      <w:suppressAutoHyphens/>
      <w:spacing w:before="170" w:after="113"/>
      <w:ind w:left="567" w:hanging="567"/>
    </w:pPr>
    <w:rPr>
      <w:rFonts w:ascii="HelveticaNeue" w:hAnsi="HelveticaNeue" w:cs="HelveticaNeue"/>
      <w:color w:val="0078C1"/>
      <w:lang w:val="en-AU"/>
    </w:rPr>
  </w:style>
  <w:style w:type="paragraph" w:customStyle="1" w:styleId="Bullets1">
    <w:name w:val="Bullets 1."/>
    <w:basedOn w:val="NoParagraphStyle"/>
    <w:uiPriority w:val="99"/>
    <w:rsid w:val="001807E8"/>
    <w:pPr>
      <w:keepLines/>
      <w:tabs>
        <w:tab w:val="left" w:pos="567"/>
        <w:tab w:val="left" w:pos="850"/>
      </w:tabs>
      <w:suppressAutoHyphens/>
      <w:spacing w:after="113"/>
      <w:ind w:left="850" w:hanging="283"/>
    </w:pPr>
    <w:rPr>
      <w:rFonts w:ascii="HelveticaNeue" w:hAnsi="HelveticaNeue" w:cs="HelveticaNeue"/>
      <w:sz w:val="20"/>
      <w:szCs w:val="20"/>
    </w:rPr>
  </w:style>
  <w:style w:type="paragraph" w:customStyle="1" w:styleId="Heading3a">
    <w:name w:val="Heading 3: (a)"/>
    <w:basedOn w:val="NoParagraphStyle"/>
    <w:next w:val="BasicParagraph"/>
    <w:uiPriority w:val="99"/>
    <w:rsid w:val="001807E8"/>
    <w:pPr>
      <w:keepNext/>
      <w:suppressAutoHyphens/>
      <w:spacing w:before="170" w:after="113" w:line="240" w:lineRule="atLeast"/>
      <w:ind w:left="567" w:hanging="567"/>
    </w:pPr>
    <w:rPr>
      <w:rFonts w:ascii="HelveticaNeue" w:hAnsi="HelveticaNeue" w:cs="HelveticaNeue"/>
      <w:color w:val="0078C1"/>
      <w:lang w:val="en-AU"/>
    </w:rPr>
  </w:style>
  <w:style w:type="paragraph" w:customStyle="1" w:styleId="Heading5Bold">
    <w:name w:val="Heading 5: Bold"/>
    <w:basedOn w:val="NoParagraphStyle"/>
    <w:next w:val="BasicParagraph"/>
    <w:uiPriority w:val="99"/>
    <w:rsid w:val="001807E8"/>
    <w:pPr>
      <w:keepNext/>
      <w:tabs>
        <w:tab w:val="left" w:pos="567"/>
      </w:tabs>
      <w:suppressAutoHyphens/>
      <w:spacing w:before="170" w:after="113"/>
    </w:pPr>
    <w:rPr>
      <w:rFonts w:ascii="HelveticaNeue-Bold" w:hAnsi="HelveticaNeue-Bold" w:cs="HelveticaNeue-Bold"/>
      <w:b/>
      <w:bCs/>
      <w:sz w:val="20"/>
      <w:szCs w:val="20"/>
      <w:u w:color="000000"/>
      <w:lang w:val="en-AU"/>
    </w:rPr>
  </w:style>
  <w:style w:type="paragraph" w:customStyle="1" w:styleId="Heading7Table">
    <w:name w:val="Heading 7: Table"/>
    <w:basedOn w:val="NoParagraphStyle"/>
    <w:next w:val="BasicParagraph"/>
    <w:uiPriority w:val="99"/>
    <w:rsid w:val="001807E8"/>
    <w:pPr>
      <w:tabs>
        <w:tab w:val="left" w:pos="567"/>
      </w:tabs>
      <w:suppressAutoHyphens/>
      <w:spacing w:before="170" w:after="113"/>
    </w:pPr>
    <w:rPr>
      <w:rFonts w:ascii="HelveticaNeue-Bold" w:hAnsi="HelveticaNeue-Bold" w:cs="HelveticaNeue-Bold"/>
      <w:b/>
      <w:bCs/>
      <w:sz w:val="20"/>
      <w:szCs w:val="20"/>
      <w:u w:color="000000"/>
      <w:lang w:val="en-AU"/>
    </w:rPr>
  </w:style>
  <w:style w:type="paragraph" w:customStyle="1" w:styleId="TableBullets">
    <w:name w:val="Table Bullets"/>
    <w:basedOn w:val="TableText"/>
    <w:uiPriority w:val="99"/>
    <w:rsid w:val="001807E8"/>
    <w:pPr>
      <w:ind w:left="113" w:hanging="113"/>
    </w:pPr>
    <w:rPr>
      <w:rFonts w:ascii="HelveticaNeue" w:hAnsi="HelveticaNeue" w:cs="HelveticaNeue"/>
      <w:sz w:val="17"/>
      <w:szCs w:val="17"/>
    </w:rPr>
  </w:style>
  <w:style w:type="paragraph" w:customStyle="1" w:styleId="1Bullets">
    <w:name w:val="1 Bullets"/>
    <w:basedOn w:val="Normal"/>
    <w:qFormat/>
    <w:rsid w:val="001807E8"/>
    <w:pPr>
      <w:keepLines/>
      <w:widowControl w:val="0"/>
      <w:tabs>
        <w:tab w:val="left" w:pos="567"/>
        <w:tab w:val="left" w:pos="850"/>
      </w:tabs>
      <w:suppressAutoHyphens/>
      <w:autoSpaceDE w:val="0"/>
      <w:autoSpaceDN w:val="0"/>
      <w:adjustRightInd w:val="0"/>
      <w:spacing w:after="113"/>
      <w:ind w:left="850" w:hanging="283"/>
      <w:textAlignment w:val="center"/>
    </w:pPr>
    <w:rPr>
      <w:rFonts w:cs="Arial"/>
      <w:color w:val="000000"/>
      <w:lang w:val="en-US" w:eastAsia="en-AU"/>
    </w:rPr>
  </w:style>
  <w:style w:type="paragraph" w:customStyle="1" w:styleId="TableFootnote">
    <w:name w:val="Table Footnote"/>
    <w:basedOn w:val="NoParagraphStyle"/>
    <w:uiPriority w:val="99"/>
    <w:rsid w:val="002C2892"/>
    <w:pPr>
      <w:keepLines/>
      <w:suppressAutoHyphens/>
    </w:pPr>
    <w:rPr>
      <w:rFonts w:ascii="HelveticaNeue" w:hAnsi="HelveticaNeue" w:cs="HelveticaNeue"/>
      <w:sz w:val="16"/>
      <w:szCs w:val="16"/>
    </w:rPr>
  </w:style>
  <w:style w:type="character" w:customStyle="1" w:styleId="Pantone300C">
    <w:name w:val="Pantone 300 C"/>
    <w:uiPriority w:val="99"/>
    <w:rsid w:val="00AD2033"/>
    <w:rPr>
      <w:color w:val="008EFF"/>
    </w:rPr>
  </w:style>
  <w:style w:type="paragraph" w:styleId="TOC4">
    <w:name w:val="toc 4"/>
    <w:basedOn w:val="Normal"/>
    <w:next w:val="Normal"/>
    <w:autoRedefine/>
    <w:uiPriority w:val="39"/>
    <w:unhideWhenUsed/>
    <w:rsid w:val="000C4AEC"/>
    <w:pPr>
      <w:ind w:left="720"/>
    </w:pPr>
  </w:style>
  <w:style w:type="paragraph" w:styleId="TOC3">
    <w:name w:val="toc 3"/>
    <w:basedOn w:val="Normal"/>
    <w:next w:val="Normal"/>
    <w:autoRedefine/>
    <w:uiPriority w:val="39"/>
    <w:unhideWhenUsed/>
    <w:rsid w:val="000C4AEC"/>
    <w:pPr>
      <w:spacing w:after="100"/>
      <w:ind w:left="480"/>
    </w:pPr>
  </w:style>
  <w:style w:type="paragraph" w:styleId="TOC5">
    <w:name w:val="toc 5"/>
    <w:basedOn w:val="Normal"/>
    <w:next w:val="Normal"/>
    <w:autoRedefine/>
    <w:uiPriority w:val="39"/>
    <w:unhideWhenUsed/>
    <w:rsid w:val="000C4AEC"/>
    <w:pPr>
      <w:ind w:left="960"/>
    </w:pPr>
  </w:style>
  <w:style w:type="paragraph" w:styleId="TOC6">
    <w:name w:val="toc 6"/>
    <w:basedOn w:val="Normal"/>
    <w:next w:val="Normal"/>
    <w:autoRedefine/>
    <w:uiPriority w:val="39"/>
    <w:unhideWhenUsed/>
    <w:rsid w:val="000C4AEC"/>
    <w:pPr>
      <w:ind w:left="1200"/>
    </w:pPr>
  </w:style>
  <w:style w:type="paragraph" w:styleId="TOC7">
    <w:name w:val="toc 7"/>
    <w:basedOn w:val="Normal"/>
    <w:next w:val="Normal"/>
    <w:autoRedefine/>
    <w:uiPriority w:val="39"/>
    <w:unhideWhenUsed/>
    <w:rsid w:val="000C4AEC"/>
    <w:pPr>
      <w:ind w:left="1440"/>
    </w:pPr>
  </w:style>
  <w:style w:type="paragraph" w:styleId="TOC8">
    <w:name w:val="toc 8"/>
    <w:basedOn w:val="Normal"/>
    <w:next w:val="Normal"/>
    <w:autoRedefine/>
    <w:uiPriority w:val="39"/>
    <w:unhideWhenUsed/>
    <w:rsid w:val="000C4AEC"/>
    <w:pPr>
      <w:ind w:left="1680"/>
    </w:pPr>
  </w:style>
  <w:style w:type="paragraph" w:styleId="TOC9">
    <w:name w:val="toc 9"/>
    <w:basedOn w:val="Normal"/>
    <w:next w:val="Normal"/>
    <w:autoRedefine/>
    <w:uiPriority w:val="39"/>
    <w:unhideWhenUsed/>
    <w:rsid w:val="000C4AEC"/>
    <w:pPr>
      <w:ind w:left="1920"/>
    </w:pPr>
  </w:style>
  <w:style w:type="paragraph" w:customStyle="1" w:styleId="MasterFooter">
    <w:name w:val="Master Footer"/>
    <w:basedOn w:val="NoParagraphStyle"/>
    <w:uiPriority w:val="99"/>
    <w:rsid w:val="00EF29C7"/>
    <w:pPr>
      <w:suppressAutoHyphens/>
      <w:spacing w:line="180" w:lineRule="atLeast"/>
    </w:pPr>
    <w:rPr>
      <w:rFonts w:ascii="HelveticaCYPlain" w:hAnsi="HelveticaCYPlain" w:cs="HelveticaCYPlain"/>
      <w:sz w:val="18"/>
      <w:szCs w:val="1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C34"/>
    <w:pPr>
      <w:spacing w:after="200" w:line="288" w:lineRule="auto"/>
    </w:pPr>
    <w:rPr>
      <w:rFonts w:ascii="Arial" w:hAnsi="Arial"/>
      <w:sz w:val="24"/>
      <w:szCs w:val="24"/>
      <w:lang w:val="it-IT" w:eastAsia="en-US"/>
    </w:rPr>
  </w:style>
  <w:style w:type="paragraph" w:styleId="Heading1">
    <w:name w:val="heading 1"/>
    <w:basedOn w:val="Normal"/>
    <w:next w:val="Normal"/>
    <w:link w:val="Heading1Char"/>
    <w:autoRedefine/>
    <w:uiPriority w:val="9"/>
    <w:qFormat/>
    <w:rsid w:val="00E568A5"/>
    <w:pPr>
      <w:keepNext/>
      <w:keepLines/>
      <w:numPr>
        <w:numId w:val="6"/>
      </w:numPr>
      <w:spacing w:after="300" w:line="240" w:lineRule="auto"/>
      <w:outlineLvl w:val="0"/>
    </w:pPr>
    <w:rPr>
      <w:rFonts w:eastAsiaTheme="majorEastAsia" w:cstheme="majorBidi"/>
      <w:b/>
      <w:bCs/>
      <w:color w:val="6283C6" w:themeColor="accent1" w:themeTint="99"/>
      <w:sz w:val="36"/>
      <w:szCs w:val="32"/>
    </w:rPr>
  </w:style>
  <w:style w:type="paragraph" w:styleId="Heading2">
    <w:name w:val="heading 2"/>
    <w:next w:val="Normal"/>
    <w:link w:val="Heading2Char"/>
    <w:uiPriority w:val="9"/>
    <w:unhideWhenUsed/>
    <w:qFormat/>
    <w:rsid w:val="00E568A5"/>
    <w:pPr>
      <w:keepNext/>
      <w:keepLines/>
      <w:numPr>
        <w:ilvl w:val="1"/>
        <w:numId w:val="6"/>
      </w:numPr>
      <w:spacing w:before="400" w:after="200"/>
      <w:outlineLvl w:val="1"/>
    </w:pPr>
    <w:rPr>
      <w:rFonts w:ascii="Arial" w:eastAsiaTheme="majorEastAsia" w:hAnsi="Arial" w:cstheme="majorBidi"/>
      <w:b/>
      <w:bCs/>
      <w:color w:val="6283C6" w:themeColor="accent1" w:themeTint="99"/>
      <w:sz w:val="28"/>
      <w:szCs w:val="26"/>
      <w:lang w:eastAsia="en-US"/>
    </w:rPr>
  </w:style>
  <w:style w:type="paragraph" w:styleId="Heading3">
    <w:name w:val="heading 3"/>
    <w:basedOn w:val="Normal"/>
    <w:next w:val="Normal"/>
    <w:link w:val="Heading3Char"/>
    <w:uiPriority w:val="9"/>
    <w:unhideWhenUsed/>
    <w:qFormat/>
    <w:rsid w:val="00E568A5"/>
    <w:pPr>
      <w:keepNext/>
      <w:keepLines/>
      <w:numPr>
        <w:ilvl w:val="2"/>
        <w:numId w:val="6"/>
      </w:numPr>
      <w:spacing w:before="400"/>
      <w:outlineLvl w:val="2"/>
    </w:pPr>
    <w:rPr>
      <w:rFonts w:eastAsiaTheme="majorEastAsia" w:cstheme="majorBidi"/>
      <w:b/>
      <w:bCs/>
      <w:color w:val="6283C6" w:themeColor="accent1" w:themeTint="99"/>
    </w:rPr>
  </w:style>
  <w:style w:type="paragraph" w:styleId="Heading4">
    <w:name w:val="heading 4"/>
    <w:next w:val="Normal"/>
    <w:link w:val="Heading4Char"/>
    <w:uiPriority w:val="9"/>
    <w:unhideWhenUsed/>
    <w:qFormat/>
    <w:rsid w:val="002F3049"/>
    <w:pPr>
      <w:keepNext/>
      <w:numPr>
        <w:ilvl w:val="3"/>
        <w:numId w:val="6"/>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2F3049"/>
    <w:pPr>
      <w:keepNext/>
      <w:keepLines/>
      <w:numPr>
        <w:ilvl w:val="4"/>
        <w:numId w:val="6"/>
      </w:numPr>
      <w:spacing w:before="300" w:line="240" w:lineRule="auto"/>
      <w:outlineLvl w:val="4"/>
    </w:pPr>
    <w:rPr>
      <w:rFonts w:eastAsiaTheme="majorEastAsia" w:cstheme="majorBidi"/>
      <w:b/>
    </w:rPr>
  </w:style>
  <w:style w:type="paragraph" w:styleId="Heading6">
    <w:name w:val="heading 6"/>
    <w:basedOn w:val="Normal"/>
    <w:next w:val="Normal"/>
    <w:link w:val="Heading6Char"/>
    <w:uiPriority w:val="9"/>
    <w:unhideWhenUsed/>
    <w:rsid w:val="002F3049"/>
    <w:pPr>
      <w:keepNext/>
      <w:keepLines/>
      <w:numPr>
        <w:ilvl w:val="5"/>
        <w:numId w:val="6"/>
      </w:num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2F3049"/>
    <w:pPr>
      <w:keepNext/>
      <w:keepLines/>
      <w:numPr>
        <w:ilvl w:val="6"/>
        <w:numId w:val="6"/>
      </w:numPr>
      <w:spacing w:before="300" w:line="240" w:lineRule="auto"/>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E568A5"/>
    <w:pPr>
      <w:keepNext/>
      <w:keepLines/>
      <w:numPr>
        <w:ilvl w:val="7"/>
        <w:numId w:val="6"/>
      </w:numPr>
      <w:spacing w:before="400" w:after="300" w:line="240" w:lineRule="auto"/>
      <w:outlineLvl w:val="7"/>
    </w:pPr>
    <w:rPr>
      <w:rFonts w:eastAsiaTheme="majorEastAsia" w:cstheme="majorBidi"/>
      <w:b/>
      <w:color w:val="6283C6" w:themeColor="accent1" w:themeTint="99"/>
      <w:sz w:val="36"/>
      <w:szCs w:val="20"/>
    </w:rPr>
  </w:style>
  <w:style w:type="paragraph" w:styleId="Heading9">
    <w:name w:val="heading 9"/>
    <w:basedOn w:val="Normal"/>
    <w:next w:val="Normal"/>
    <w:link w:val="Heading9Char"/>
    <w:uiPriority w:val="9"/>
    <w:unhideWhenUsed/>
    <w:rsid w:val="00E568A5"/>
    <w:pPr>
      <w:keepNext/>
      <w:keepLines/>
      <w:numPr>
        <w:ilvl w:val="8"/>
        <w:numId w:val="6"/>
      </w:numPr>
      <w:spacing w:before="400" w:line="240" w:lineRule="auto"/>
      <w:outlineLvl w:val="8"/>
    </w:pPr>
    <w:rPr>
      <w:rFonts w:eastAsiaTheme="majorEastAsia" w:cstheme="majorBidi"/>
      <w:b/>
      <w:iCs/>
      <w:color w:val="6283C6" w:themeColor="accent1" w:themeTint="99"/>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qFormat/>
    <w:rsid w:val="00B7591A"/>
    <w:rPr>
      <w:rFonts w:ascii="Arial" w:hAnsi="Arial"/>
      <w:sz w:val="20"/>
      <w:vertAlign w:val="superscript"/>
    </w:rPr>
  </w:style>
  <w:style w:type="character" w:customStyle="1" w:styleId="Heading1Char">
    <w:name w:val="Heading 1 Char"/>
    <w:basedOn w:val="DefaultParagraphFont"/>
    <w:link w:val="Heading1"/>
    <w:uiPriority w:val="9"/>
    <w:rsid w:val="00E568A5"/>
    <w:rPr>
      <w:rFonts w:ascii="Arial" w:eastAsiaTheme="majorEastAsia" w:hAnsi="Arial" w:cstheme="majorBidi"/>
      <w:b/>
      <w:bCs/>
      <w:color w:val="6283C6" w:themeColor="accent1" w:themeTint="99"/>
      <w:sz w:val="36"/>
      <w:szCs w:val="32"/>
      <w:lang w:val="it-IT" w:eastAsia="en-US"/>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252F8F"/>
    <w:pPr>
      <w:keepLines/>
      <w:spacing w:after="0" w:line="240" w:lineRule="auto"/>
      <w:ind w:left="567" w:hanging="567"/>
    </w:pPr>
    <w:rPr>
      <w:sz w:val="20"/>
    </w:rPr>
  </w:style>
  <w:style w:type="character" w:customStyle="1" w:styleId="EndnoteTextChar">
    <w:name w:val="Endnote Text Char"/>
    <w:basedOn w:val="DefaultParagraphFont"/>
    <w:link w:val="EndnoteText"/>
    <w:uiPriority w:val="99"/>
    <w:rsid w:val="00252F8F"/>
    <w:rPr>
      <w:rFonts w:ascii="Arial" w:hAnsi="Arial"/>
      <w:szCs w:val="24"/>
      <w:lang w:val="it-IT" w:eastAsia="en-US"/>
    </w:rPr>
  </w:style>
  <w:style w:type="character" w:styleId="FollowedHyperlink">
    <w:name w:val="FollowedHyperlink"/>
    <w:basedOn w:val="DefaultParagraphFont"/>
    <w:uiPriority w:val="99"/>
    <w:unhideWhenUsed/>
    <w:rsid w:val="00900EC9"/>
    <w:rPr>
      <w:rFonts w:ascii="Arial" w:hAnsi="Arial"/>
      <w:color w:val="7F95A4" w:themeColor="followedHyperlink"/>
      <w:u w:val="single"/>
    </w:rPr>
  </w:style>
  <w:style w:type="paragraph" w:styleId="Footer">
    <w:name w:val="footer"/>
    <w:basedOn w:val="Normal"/>
    <w:next w:val="Normal"/>
    <w:link w:val="FooterChar"/>
    <w:uiPriority w:val="99"/>
    <w:unhideWhenUsed/>
    <w:rsid w:val="00900EC9"/>
    <w:pPr>
      <w:keepLines/>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character" w:customStyle="1" w:styleId="Heading2Char">
    <w:name w:val="Heading 2 Char"/>
    <w:basedOn w:val="DefaultParagraphFont"/>
    <w:link w:val="Heading2"/>
    <w:uiPriority w:val="9"/>
    <w:rsid w:val="00E568A5"/>
    <w:rPr>
      <w:rFonts w:ascii="Arial" w:eastAsiaTheme="majorEastAsia" w:hAnsi="Arial" w:cstheme="majorBidi"/>
      <w:b/>
      <w:bCs/>
      <w:color w:val="6283C6" w:themeColor="accent1" w:themeTint="99"/>
      <w:sz w:val="28"/>
      <w:szCs w:val="26"/>
      <w:lang w:eastAsia="en-US"/>
    </w:rPr>
  </w:style>
  <w:style w:type="character" w:customStyle="1" w:styleId="Heading3Char">
    <w:name w:val="Heading 3 Char"/>
    <w:basedOn w:val="DefaultParagraphFont"/>
    <w:link w:val="Heading3"/>
    <w:uiPriority w:val="9"/>
    <w:rsid w:val="00E568A5"/>
    <w:rPr>
      <w:rFonts w:ascii="Arial" w:eastAsiaTheme="majorEastAsia" w:hAnsi="Arial" w:cstheme="majorBidi"/>
      <w:b/>
      <w:bCs/>
      <w:color w:val="6283C6" w:themeColor="accent1" w:themeTint="99"/>
      <w:sz w:val="24"/>
      <w:szCs w:val="24"/>
      <w:lang w:val="it-IT" w:eastAsia="en-US"/>
    </w:rPr>
  </w:style>
  <w:style w:type="character" w:customStyle="1" w:styleId="Heading4Char">
    <w:name w:val="Heading 4 Char"/>
    <w:basedOn w:val="DefaultParagraphFont"/>
    <w:link w:val="Heading4"/>
    <w:uiPriority w:val="9"/>
    <w:rsid w:val="002F3049"/>
    <w:rPr>
      <w:rFonts w:ascii="Arial" w:eastAsiaTheme="majorEastAsia" w:hAnsi="Arial" w:cstheme="majorBidi"/>
      <w:bCs/>
      <w:i/>
      <w:iCs/>
      <w:sz w:val="24"/>
      <w:lang w:eastAsia="en-US"/>
    </w:rPr>
  </w:style>
  <w:style w:type="paragraph" w:styleId="ListParagraph">
    <w:name w:val="List Paragraph"/>
    <w:basedOn w:val="Normal"/>
    <w:uiPriority w:val="34"/>
    <w:qFormat/>
    <w:rsid w:val="00B7591A"/>
    <w:pPr>
      <w:contextualSpacing/>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qFormat/>
    <w:rsid w:val="009B66FD"/>
    <w:pPr>
      <w:keepLines/>
      <w:spacing w:after="100"/>
      <w:ind w:left="964"/>
    </w:pPr>
    <w:rPr>
      <w:iCs/>
      <w:color w:val="000000" w:themeColor="text1"/>
    </w:rPr>
  </w:style>
  <w:style w:type="character" w:customStyle="1" w:styleId="QuoteChar">
    <w:name w:val="Quote Char"/>
    <w:basedOn w:val="DefaultParagraphFont"/>
    <w:link w:val="Quote"/>
    <w:uiPriority w:val="99"/>
    <w:rsid w:val="009B66FD"/>
    <w:rPr>
      <w:rFonts w:ascii="Arial" w:hAnsi="Arial"/>
      <w:iCs/>
      <w:color w:val="000000" w:themeColor="text1"/>
      <w:sz w:val="24"/>
      <w:szCs w:val="24"/>
      <w:lang w:val="it-IT" w:eastAsia="en-US"/>
    </w:rPr>
  </w:style>
  <w:style w:type="character" w:styleId="Strong">
    <w:name w:val="Strong"/>
    <w:basedOn w:val="DefaultParagraphFont"/>
    <w:uiPriority w:val="99"/>
    <w:qFormat/>
    <w:rsid w:val="00900EC9"/>
    <w:rPr>
      <w:rFonts w:ascii="Arial" w:hAnsi="Arial"/>
      <w:b/>
      <w:bCs/>
      <w:i w:val="0"/>
      <w:color w:val="auto"/>
    </w:rPr>
  </w:style>
  <w:style w:type="paragraph" w:styleId="Subtitle">
    <w:name w:val="Subtitle"/>
    <w:basedOn w:val="Normal"/>
    <w:next w:val="Normal"/>
    <w:link w:val="SubtitleChar"/>
    <w:uiPriority w:val="11"/>
    <w:rsid w:val="00900EC9"/>
    <w:pPr>
      <w:numPr>
        <w:ilvl w:val="1"/>
      </w:numPr>
      <w:spacing w:after="300"/>
    </w:pPr>
    <w:rPr>
      <w:rFonts w:eastAsiaTheme="majorEastAsia" w:cstheme="majorBidi"/>
      <w:color w:val="808080" w:themeColor="background1" w:themeShade="80"/>
      <w:sz w:val="36"/>
      <w:szCs w:val="36"/>
    </w:rPr>
  </w:style>
  <w:style w:type="character" w:customStyle="1" w:styleId="SubtitleChar">
    <w:name w:val="Subtitle Char"/>
    <w:basedOn w:val="DefaultParagraphFont"/>
    <w:link w:val="Subtitle"/>
    <w:uiPriority w:val="11"/>
    <w:rsid w:val="00900EC9"/>
    <w:rPr>
      <w:rFonts w:ascii="Arial" w:eastAsiaTheme="majorEastAsia" w:hAnsi="Arial" w:cstheme="majorBidi"/>
      <w:color w:val="808080" w:themeColor="background1" w:themeShade="80"/>
      <w:sz w:val="36"/>
      <w:szCs w:val="36"/>
      <w:lang w:eastAsia="en-US"/>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paragraph" w:styleId="Title">
    <w:name w:val="Title"/>
    <w:basedOn w:val="Normal"/>
    <w:next w:val="Normal"/>
    <w:link w:val="TitleChar"/>
    <w:uiPriority w:val="10"/>
    <w:rsid w:val="00900EC9"/>
    <w:pPr>
      <w:spacing w:after="400" w:line="240" w:lineRule="auto"/>
      <w:contextualSpacing/>
    </w:pPr>
    <w:rPr>
      <w:rFonts w:eastAsiaTheme="majorEastAsia" w:cstheme="majorBidi"/>
      <w:b/>
      <w:color w:val="808080" w:themeColor="background1" w:themeShade="80"/>
      <w:spacing w:val="5"/>
      <w:kern w:val="28"/>
      <w:sz w:val="52"/>
      <w:szCs w:val="52"/>
    </w:rPr>
  </w:style>
  <w:style w:type="character" w:customStyle="1" w:styleId="TitleChar">
    <w:name w:val="Title Char"/>
    <w:basedOn w:val="DefaultParagraphFont"/>
    <w:link w:val="Title"/>
    <w:uiPriority w:val="10"/>
    <w:rsid w:val="00900EC9"/>
    <w:rPr>
      <w:rFonts w:ascii="Arial" w:eastAsiaTheme="majorEastAsia" w:hAnsi="Arial" w:cstheme="majorBidi"/>
      <w:b/>
      <w:color w:val="808080" w:themeColor="background1" w:themeShade="80"/>
      <w:spacing w:val="5"/>
      <w:kern w:val="28"/>
      <w:sz w:val="52"/>
      <w:szCs w:val="52"/>
      <w:lang w:eastAsia="en-US"/>
    </w:rPr>
  </w:style>
  <w:style w:type="character" w:styleId="Hyperlink">
    <w:name w:val="Hyperlink"/>
    <w:uiPriority w:val="99"/>
    <w:unhideWhenUsed/>
    <w:rsid w:val="00E568A5"/>
    <w:rPr>
      <w:rFonts w:ascii="Arial" w:hAnsi="Arial"/>
      <w:color w:val="6283C6" w:themeColor="accent1" w:themeTint="99"/>
      <w:u w:val="non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2F3049"/>
    <w:rPr>
      <w:rFonts w:ascii="Arial" w:eastAsiaTheme="majorEastAsia" w:hAnsi="Arial" w:cstheme="majorBidi"/>
      <w:b/>
      <w:sz w:val="24"/>
      <w:szCs w:val="24"/>
      <w:lang w:val="it-IT" w:eastAsia="en-US"/>
    </w:rPr>
  </w:style>
  <w:style w:type="character" w:customStyle="1" w:styleId="Heading6Char">
    <w:name w:val="Heading 6 Char"/>
    <w:basedOn w:val="DefaultParagraphFont"/>
    <w:link w:val="Heading6"/>
    <w:uiPriority w:val="9"/>
    <w:rsid w:val="002F3049"/>
    <w:rPr>
      <w:rFonts w:ascii="Arial" w:eastAsiaTheme="majorEastAsia" w:hAnsi="Arial" w:cstheme="majorBidi"/>
      <w:i/>
      <w:iCs/>
      <w:sz w:val="24"/>
      <w:szCs w:val="24"/>
      <w:lang w:val="it-IT" w:eastAsia="en-US"/>
    </w:rPr>
  </w:style>
  <w:style w:type="paragraph" w:customStyle="1" w:styleId="CopyrightText">
    <w:name w:val="Copyright Text"/>
    <w:basedOn w:val="Normal"/>
    <w:uiPriority w:val="99"/>
    <w:rsid w:val="00900EC9"/>
    <w:pPr>
      <w:widowControl w:val="0"/>
      <w:tabs>
        <w:tab w:val="left" w:pos="170"/>
      </w:tabs>
      <w:suppressAutoHyphens/>
      <w:autoSpaceDE w:val="0"/>
      <w:autoSpaceDN w:val="0"/>
      <w:adjustRightInd w:val="0"/>
      <w:spacing w:after="57"/>
      <w:textAlignment w:val="center"/>
    </w:pPr>
    <w:rPr>
      <w:rFonts w:cs="HelveticaCYPlain"/>
      <w:sz w:val="20"/>
      <w:szCs w:val="16"/>
      <w:u w:color="000000"/>
      <w:lang w:eastAsia="en-AU"/>
    </w:rPr>
  </w:style>
  <w:style w:type="paragraph" w:styleId="Header">
    <w:name w:val="header"/>
    <w:basedOn w:val="Normal"/>
    <w:next w:val="Normal"/>
    <w:link w:val="HeaderChar"/>
    <w:uiPriority w:val="99"/>
    <w:unhideWhenUsed/>
    <w:rsid w:val="00900EC9"/>
    <w:pPr>
      <w:keepLines/>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keepLines/>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HeadingEndnotes">
    <w:name w:val="Heading Endnotes"/>
    <w:basedOn w:val="Normal"/>
    <w:rsid w:val="008D7D1F"/>
    <w:pPr>
      <w:keepLines/>
    </w:pPr>
    <w:rPr>
      <w:b/>
      <w:color w:val="6283C6" w:themeColor="accent1" w:themeTint="99"/>
      <w:sz w:val="20"/>
      <w:szCs w:val="18"/>
    </w:rPr>
  </w:style>
  <w:style w:type="paragraph" w:customStyle="1" w:styleId="TableHeader">
    <w:name w:val="Table Header"/>
    <w:basedOn w:val="Normal"/>
    <w:uiPriority w:val="99"/>
    <w:rsid w:val="00610324"/>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AD2033"/>
    <w:pPr>
      <w:widowControl w:val="0"/>
      <w:suppressAutoHyphens/>
      <w:autoSpaceDE w:val="0"/>
      <w:autoSpaceDN w:val="0"/>
      <w:adjustRightInd w:val="0"/>
      <w:spacing w:after="0" w:line="240" w:lineRule="auto"/>
      <w:textAlignment w:val="center"/>
    </w:pPr>
    <w:rPr>
      <w:rFonts w:cs="HelveticaCYPlain"/>
      <w:color w:val="000000"/>
      <w:sz w:val="20"/>
      <w:szCs w:val="15"/>
      <w:lang w:val="en-US" w:eastAsia="en-AU"/>
    </w:rPr>
  </w:style>
  <w:style w:type="character" w:customStyle="1" w:styleId="Heading8Char">
    <w:name w:val="Heading 8 Char"/>
    <w:basedOn w:val="DefaultParagraphFont"/>
    <w:link w:val="Heading8"/>
    <w:uiPriority w:val="9"/>
    <w:rsid w:val="00E568A5"/>
    <w:rPr>
      <w:rFonts w:ascii="Arial" w:eastAsiaTheme="majorEastAsia" w:hAnsi="Arial" w:cstheme="majorBidi"/>
      <w:b/>
      <w:color w:val="6283C6" w:themeColor="accent1" w:themeTint="99"/>
      <w:sz w:val="36"/>
      <w:lang w:val="it-IT" w:eastAsia="en-US"/>
    </w:rPr>
  </w:style>
  <w:style w:type="character" w:customStyle="1" w:styleId="Heading9Char">
    <w:name w:val="Heading 9 Char"/>
    <w:basedOn w:val="DefaultParagraphFont"/>
    <w:link w:val="Heading9"/>
    <w:uiPriority w:val="9"/>
    <w:rsid w:val="00E568A5"/>
    <w:rPr>
      <w:rFonts w:ascii="Arial" w:eastAsiaTheme="majorEastAsia" w:hAnsi="Arial" w:cstheme="majorBidi"/>
      <w:b/>
      <w:iCs/>
      <w:color w:val="6283C6" w:themeColor="accent1" w:themeTint="99"/>
      <w:sz w:val="28"/>
      <w:lang w:val="it-IT" w:eastAsia="en-US"/>
    </w:rPr>
  </w:style>
  <w:style w:type="paragraph" w:customStyle="1" w:styleId="BulletsList">
    <w:name w:val="Bullets List"/>
    <w:basedOn w:val="Normal"/>
    <w:uiPriority w:val="99"/>
    <w:rsid w:val="00B3700F"/>
    <w:pPr>
      <w:keepLines/>
      <w:widowControl w:val="0"/>
      <w:numPr>
        <w:numId w:val="2"/>
      </w:numPr>
      <w:tabs>
        <w:tab w:val="left" w:pos="567"/>
      </w:tabs>
      <w:suppressAutoHyphens/>
      <w:autoSpaceDE w:val="0"/>
      <w:autoSpaceDN w:val="0"/>
      <w:adjustRightInd w:val="0"/>
      <w:spacing w:after="100"/>
      <w:textAlignment w:val="center"/>
    </w:pPr>
    <w:rPr>
      <w:rFonts w:cs="HelveticaNeue"/>
      <w:color w:val="000000"/>
      <w:szCs w:val="17"/>
      <w:lang w:val="en-US" w:eastAsia="en-AU"/>
    </w:rPr>
  </w:style>
  <w:style w:type="paragraph" w:customStyle="1" w:styleId="BulletsList1">
    <w:name w:val="Bullets List &gt;"/>
    <w:basedOn w:val="BulletsList"/>
    <w:uiPriority w:val="99"/>
    <w:rsid w:val="004C2F85"/>
    <w:pPr>
      <w:numPr>
        <w:numId w:val="3"/>
      </w:numPr>
      <w:ind w:left="1815" w:hanging="284"/>
    </w:pPr>
  </w:style>
  <w:style w:type="paragraph" w:customStyle="1" w:styleId="BulletsList0">
    <w:name w:val="Bullets List &gt;&gt;"/>
    <w:basedOn w:val="BulletsList1"/>
    <w:uiPriority w:val="99"/>
    <w:rsid w:val="00900EC9"/>
    <w:pPr>
      <w:numPr>
        <w:numId w:val="4"/>
      </w:numPr>
      <w:tabs>
        <w:tab w:val="left" w:pos="850"/>
      </w:tabs>
    </w:pPr>
  </w:style>
  <w:style w:type="paragraph" w:customStyle="1" w:styleId="BulletsMargin">
    <w:name w:val="Bullets Margin"/>
    <w:basedOn w:val="Normal"/>
    <w:uiPriority w:val="99"/>
    <w:rsid w:val="00900EC9"/>
    <w:pPr>
      <w:keepLines/>
      <w:widowControl w:val="0"/>
      <w:numPr>
        <w:numId w:val="1"/>
      </w:numPr>
      <w:suppressAutoHyphens/>
      <w:autoSpaceDE w:val="0"/>
      <w:autoSpaceDN w:val="0"/>
      <w:adjustRightInd w:val="0"/>
      <w:spacing w:after="100"/>
      <w:textAlignment w:val="center"/>
    </w:pPr>
    <w:rPr>
      <w:rFonts w:cs="HelveticaNeue"/>
      <w:color w:val="000000"/>
      <w:szCs w:val="17"/>
      <w:lang w:val="en-US" w:eastAsia="en-AU"/>
    </w:rPr>
  </w:style>
  <w:style w:type="paragraph" w:customStyle="1" w:styleId="PullQuote">
    <w:name w:val="Pull Quote"/>
    <w:basedOn w:val="Normal"/>
    <w:uiPriority w:val="99"/>
    <w:rsid w:val="00900EC9"/>
    <w:pPr>
      <w:keepLines/>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rsid w:val="008E3985"/>
    <w:pPr>
      <w:keepLines/>
      <w:tabs>
        <w:tab w:val="left" w:pos="680"/>
        <w:tab w:val="right" w:pos="9015"/>
      </w:tabs>
      <w:ind w:left="680" w:hanging="680"/>
    </w:pPr>
  </w:style>
  <w:style w:type="paragraph" w:styleId="TOC2">
    <w:name w:val="toc 2"/>
    <w:basedOn w:val="Normal"/>
    <w:next w:val="Normal"/>
    <w:autoRedefine/>
    <w:uiPriority w:val="39"/>
    <w:unhideWhenUsed/>
    <w:rsid w:val="008E3985"/>
    <w:pPr>
      <w:keepLines/>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2F3049"/>
    <w:rPr>
      <w:rFonts w:ascii="Arial" w:eastAsiaTheme="majorEastAsia" w:hAnsi="Arial" w:cstheme="majorBidi"/>
      <w:b/>
      <w:i/>
      <w:iCs/>
      <w:color w:val="404040" w:themeColor="text1" w:themeTint="BF"/>
      <w:sz w:val="24"/>
      <w:szCs w:val="24"/>
      <w:lang w:val="it-IT"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InternalTitleBold">
    <w:name w:val="Internal Title Bold"/>
    <w:basedOn w:val="Normal"/>
    <w:uiPriority w:val="99"/>
    <w:rsid w:val="00155C3F"/>
    <w:pPr>
      <w:keepNext/>
      <w:widowControl w:val="0"/>
      <w:tabs>
        <w:tab w:val="left" w:pos="567"/>
      </w:tabs>
      <w:suppressAutoHyphens/>
      <w:autoSpaceDE w:val="0"/>
      <w:autoSpaceDN w:val="0"/>
      <w:adjustRightInd w:val="0"/>
      <w:spacing w:after="283" w:line="600" w:lineRule="atLeast"/>
      <w:textAlignment w:val="center"/>
    </w:pPr>
    <w:rPr>
      <w:rFonts w:ascii="HelveticaCYBold" w:hAnsi="HelveticaCYBold" w:cs="HelveticaCYBold"/>
      <w:b/>
      <w:bCs/>
      <w:color w:val="6D6E70"/>
      <w:sz w:val="56"/>
      <w:szCs w:val="56"/>
      <w:lang w:val="en-AU" w:eastAsia="en-AU"/>
    </w:rPr>
  </w:style>
  <w:style w:type="paragraph" w:styleId="BalloonText">
    <w:name w:val="Balloon Text"/>
    <w:basedOn w:val="Normal"/>
    <w:link w:val="BalloonTextChar"/>
    <w:uiPriority w:val="99"/>
    <w:semiHidden/>
    <w:unhideWhenUsed/>
    <w:rsid w:val="00155C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5C3F"/>
    <w:rPr>
      <w:rFonts w:ascii="Lucida Grande" w:hAnsi="Lucida Grande" w:cs="Lucida Grande"/>
      <w:sz w:val="18"/>
      <w:szCs w:val="18"/>
      <w:lang w:val="it-IT" w:eastAsia="en-US"/>
    </w:rPr>
  </w:style>
  <w:style w:type="table" w:styleId="TableGrid">
    <w:name w:val="Table Grid"/>
    <w:basedOn w:val="TableNormal"/>
    <w:uiPriority w:val="59"/>
    <w:rsid w:val="00155C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
    <w:name w:val="Copyright"/>
    <w:basedOn w:val="Normal"/>
    <w:uiPriority w:val="99"/>
    <w:rsid w:val="00155C3F"/>
    <w:pPr>
      <w:widowControl w:val="0"/>
      <w:tabs>
        <w:tab w:val="left" w:pos="567"/>
      </w:tabs>
      <w:suppressAutoHyphens/>
      <w:autoSpaceDE w:val="0"/>
      <w:autoSpaceDN w:val="0"/>
      <w:adjustRightInd w:val="0"/>
      <w:spacing w:after="57"/>
      <w:textAlignment w:val="center"/>
    </w:pPr>
    <w:rPr>
      <w:rFonts w:ascii="HelveticaCYPlain" w:hAnsi="HelveticaCYPlain" w:cs="HelveticaCYPlain"/>
      <w:color w:val="000000"/>
      <w:sz w:val="16"/>
      <w:szCs w:val="16"/>
      <w:u w:color="000000"/>
      <w:lang w:val="en-AU" w:eastAsia="en-AU"/>
    </w:rPr>
  </w:style>
  <w:style w:type="paragraph" w:customStyle="1" w:styleId="BasicParagraph">
    <w:name w:val="[Basic Paragraph]"/>
    <w:basedOn w:val="Normal"/>
    <w:uiPriority w:val="99"/>
    <w:rsid w:val="006C1773"/>
    <w:pPr>
      <w:keepLines/>
      <w:widowControl w:val="0"/>
      <w:tabs>
        <w:tab w:val="left" w:pos="567"/>
      </w:tabs>
      <w:suppressAutoHyphens/>
      <w:autoSpaceDE w:val="0"/>
      <w:autoSpaceDN w:val="0"/>
      <w:adjustRightInd w:val="0"/>
      <w:spacing w:after="113"/>
      <w:textAlignment w:val="center"/>
    </w:pPr>
    <w:rPr>
      <w:rFonts w:ascii="HelveticaNeue" w:hAnsi="HelveticaNeue" w:cs="HelveticaNeue"/>
      <w:color w:val="000000"/>
      <w:sz w:val="20"/>
      <w:szCs w:val="20"/>
      <w:lang w:val="en-US" w:eastAsia="en-AU"/>
    </w:rPr>
  </w:style>
  <w:style w:type="character" w:customStyle="1" w:styleId="EndnoteReferenceNo">
    <w:name w:val="Endnote Reference No."/>
    <w:uiPriority w:val="99"/>
    <w:rsid w:val="006C1773"/>
    <w:rPr>
      <w:w w:val="100"/>
      <w:vertAlign w:val="superscript"/>
    </w:rPr>
  </w:style>
  <w:style w:type="paragraph" w:customStyle="1" w:styleId="Heading0ChapterSub-title">
    <w:name w:val="Heading 0: Chapter Sub-title"/>
    <w:basedOn w:val="BasicParagraph"/>
    <w:uiPriority w:val="99"/>
    <w:rsid w:val="006C1773"/>
    <w:pPr>
      <w:spacing w:after="850" w:line="800" w:lineRule="atLeast"/>
      <w:ind w:left="680" w:hanging="680"/>
    </w:pPr>
    <w:rPr>
      <w:rFonts w:ascii="HelveticaNeue-Light" w:hAnsi="HelveticaNeue-Light" w:cs="HelveticaNeue-Light"/>
      <w:color w:val="0078C1"/>
      <w:sz w:val="80"/>
      <w:szCs w:val="80"/>
    </w:rPr>
  </w:style>
  <w:style w:type="paragraph" w:customStyle="1" w:styleId="Heading11">
    <w:name w:val="Heading 1: 1"/>
    <w:basedOn w:val="Normal"/>
    <w:uiPriority w:val="99"/>
    <w:rsid w:val="006C1773"/>
    <w:pPr>
      <w:widowControl w:val="0"/>
      <w:suppressAutoHyphens/>
      <w:autoSpaceDE w:val="0"/>
      <w:autoSpaceDN w:val="0"/>
      <w:adjustRightInd w:val="0"/>
      <w:spacing w:before="283" w:after="283" w:line="600" w:lineRule="atLeast"/>
      <w:ind w:left="567" w:hanging="567"/>
      <w:textAlignment w:val="center"/>
    </w:pPr>
    <w:rPr>
      <w:rFonts w:ascii="HelveticaCYPlain" w:hAnsi="HelveticaCYPlain" w:cs="HelveticaCYPlain"/>
      <w:color w:val="0078C1"/>
      <w:sz w:val="60"/>
      <w:szCs w:val="60"/>
      <w:lang w:val="en-AU" w:eastAsia="en-AU"/>
    </w:rPr>
  </w:style>
  <w:style w:type="paragraph" w:customStyle="1" w:styleId="Heading2Plain">
    <w:name w:val="Heading 2: Plain"/>
    <w:basedOn w:val="Normal"/>
    <w:uiPriority w:val="99"/>
    <w:rsid w:val="006C1773"/>
    <w:pPr>
      <w:widowControl w:val="0"/>
      <w:suppressAutoHyphens/>
      <w:autoSpaceDE w:val="0"/>
      <w:autoSpaceDN w:val="0"/>
      <w:adjustRightInd w:val="0"/>
      <w:spacing w:before="170" w:after="170"/>
      <w:textAlignment w:val="center"/>
    </w:pPr>
    <w:rPr>
      <w:rFonts w:ascii="HelveticaNeue" w:hAnsi="HelveticaNeue" w:cs="HelveticaNeue"/>
      <w:color w:val="0078C1"/>
      <w:lang w:val="en-AU" w:eastAsia="en-AU"/>
    </w:rPr>
  </w:style>
  <w:style w:type="paragraph" w:customStyle="1" w:styleId="BulletsList2">
    <w:name w:val="Bullets List » 2"/>
    <w:basedOn w:val="Normal"/>
    <w:next w:val="BasicParagraph"/>
    <w:uiPriority w:val="99"/>
    <w:rsid w:val="006C1773"/>
    <w:pPr>
      <w:keepLines/>
      <w:widowControl w:val="0"/>
      <w:tabs>
        <w:tab w:val="left" w:pos="567"/>
        <w:tab w:val="left" w:pos="850"/>
      </w:tabs>
      <w:suppressAutoHyphens/>
      <w:autoSpaceDE w:val="0"/>
      <w:autoSpaceDN w:val="0"/>
      <w:adjustRightInd w:val="0"/>
      <w:spacing w:after="113"/>
      <w:ind w:left="1417" w:hanging="283"/>
      <w:textAlignment w:val="center"/>
    </w:pPr>
    <w:rPr>
      <w:rFonts w:ascii="HelveticaNeue" w:hAnsi="HelveticaNeue" w:cs="HelveticaNeue"/>
      <w:color w:val="000000"/>
      <w:sz w:val="20"/>
      <w:szCs w:val="20"/>
      <w:lang w:val="en-US" w:eastAsia="en-AU"/>
    </w:rPr>
  </w:style>
  <w:style w:type="paragraph" w:customStyle="1" w:styleId="BulletsList00">
    <w:name w:val="Bullets List » 0"/>
    <w:basedOn w:val="BulletsList2"/>
    <w:uiPriority w:val="99"/>
    <w:rsid w:val="006C1773"/>
    <w:pPr>
      <w:spacing w:after="0"/>
    </w:pPr>
  </w:style>
  <w:style w:type="paragraph" w:customStyle="1" w:styleId="Heading8Figure">
    <w:name w:val="Heading 8: Figure"/>
    <w:basedOn w:val="Normal"/>
    <w:next w:val="BasicParagraph"/>
    <w:uiPriority w:val="99"/>
    <w:rsid w:val="006C1773"/>
    <w:pPr>
      <w:widowControl w:val="0"/>
      <w:tabs>
        <w:tab w:val="left" w:pos="567"/>
      </w:tabs>
      <w:suppressAutoHyphens/>
      <w:autoSpaceDE w:val="0"/>
      <w:autoSpaceDN w:val="0"/>
      <w:adjustRightInd w:val="0"/>
      <w:spacing w:before="170" w:after="113"/>
      <w:textAlignment w:val="center"/>
    </w:pPr>
    <w:rPr>
      <w:rFonts w:ascii="HelveticaNeue-Bold" w:hAnsi="HelveticaNeue-Bold" w:cs="HelveticaNeue-Bold"/>
      <w:b/>
      <w:bCs/>
      <w:color w:val="000000"/>
      <w:sz w:val="20"/>
      <w:szCs w:val="20"/>
      <w:u w:color="000000"/>
      <w:lang w:val="en-AU" w:eastAsia="en-AU"/>
    </w:rPr>
  </w:style>
  <w:style w:type="paragraph" w:customStyle="1" w:styleId="Figurenote">
    <w:name w:val="Figure note"/>
    <w:basedOn w:val="Normal"/>
    <w:uiPriority w:val="99"/>
    <w:rsid w:val="00E109ED"/>
    <w:pPr>
      <w:keepLines/>
      <w:widowControl w:val="0"/>
      <w:suppressAutoHyphens/>
      <w:autoSpaceDE w:val="0"/>
      <w:autoSpaceDN w:val="0"/>
      <w:adjustRightInd w:val="0"/>
      <w:spacing w:after="0"/>
      <w:textAlignment w:val="center"/>
    </w:pPr>
    <w:rPr>
      <w:rFonts w:cs="HelveticaNeue"/>
      <w:color w:val="000000"/>
      <w:sz w:val="20"/>
      <w:szCs w:val="16"/>
      <w:lang w:val="en-US" w:eastAsia="en-AU"/>
    </w:rPr>
  </w:style>
  <w:style w:type="paragraph" w:customStyle="1" w:styleId="NoParagraphStyle">
    <w:name w:val="[No Paragraph Style]"/>
    <w:rsid w:val="001807E8"/>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Heading00ChapterNo">
    <w:name w:val="Heading 00: Chapter No."/>
    <w:basedOn w:val="NoParagraphStyle"/>
    <w:uiPriority w:val="99"/>
    <w:rsid w:val="001807E8"/>
    <w:pPr>
      <w:suppressAutoHyphens/>
      <w:spacing w:after="283"/>
    </w:pPr>
    <w:rPr>
      <w:rFonts w:ascii="HelveticaNeue-Light" w:hAnsi="HelveticaNeue-Light" w:cs="HelveticaNeue-Light"/>
      <w:color w:val="0078C1"/>
      <w:sz w:val="140"/>
      <w:szCs w:val="140"/>
    </w:rPr>
  </w:style>
  <w:style w:type="paragraph" w:customStyle="1" w:styleId="Heading211">
    <w:name w:val="Heading 2: 1.1"/>
    <w:basedOn w:val="NoParagraphStyle"/>
    <w:uiPriority w:val="99"/>
    <w:rsid w:val="001807E8"/>
    <w:pPr>
      <w:suppressAutoHyphens/>
      <w:spacing w:before="170" w:after="113"/>
      <w:ind w:left="567" w:hanging="567"/>
    </w:pPr>
    <w:rPr>
      <w:rFonts w:ascii="HelveticaNeue" w:hAnsi="HelveticaNeue" w:cs="HelveticaNeue"/>
      <w:color w:val="0078C1"/>
      <w:lang w:val="en-AU"/>
    </w:rPr>
  </w:style>
  <w:style w:type="paragraph" w:customStyle="1" w:styleId="Bullets1">
    <w:name w:val="Bullets 1."/>
    <w:basedOn w:val="NoParagraphStyle"/>
    <w:uiPriority w:val="99"/>
    <w:rsid w:val="001807E8"/>
    <w:pPr>
      <w:keepLines/>
      <w:tabs>
        <w:tab w:val="left" w:pos="567"/>
        <w:tab w:val="left" w:pos="850"/>
      </w:tabs>
      <w:suppressAutoHyphens/>
      <w:spacing w:after="113"/>
      <w:ind w:left="850" w:hanging="283"/>
    </w:pPr>
    <w:rPr>
      <w:rFonts w:ascii="HelveticaNeue" w:hAnsi="HelveticaNeue" w:cs="HelveticaNeue"/>
      <w:sz w:val="20"/>
      <w:szCs w:val="20"/>
    </w:rPr>
  </w:style>
  <w:style w:type="paragraph" w:customStyle="1" w:styleId="Heading3a">
    <w:name w:val="Heading 3: (a)"/>
    <w:basedOn w:val="NoParagraphStyle"/>
    <w:next w:val="BasicParagraph"/>
    <w:uiPriority w:val="99"/>
    <w:rsid w:val="001807E8"/>
    <w:pPr>
      <w:keepNext/>
      <w:suppressAutoHyphens/>
      <w:spacing w:before="170" w:after="113" w:line="240" w:lineRule="atLeast"/>
      <w:ind w:left="567" w:hanging="567"/>
    </w:pPr>
    <w:rPr>
      <w:rFonts w:ascii="HelveticaNeue" w:hAnsi="HelveticaNeue" w:cs="HelveticaNeue"/>
      <w:color w:val="0078C1"/>
      <w:lang w:val="en-AU"/>
    </w:rPr>
  </w:style>
  <w:style w:type="paragraph" w:customStyle="1" w:styleId="Heading5Bold">
    <w:name w:val="Heading 5: Bold"/>
    <w:basedOn w:val="NoParagraphStyle"/>
    <w:next w:val="BasicParagraph"/>
    <w:uiPriority w:val="99"/>
    <w:rsid w:val="001807E8"/>
    <w:pPr>
      <w:keepNext/>
      <w:tabs>
        <w:tab w:val="left" w:pos="567"/>
      </w:tabs>
      <w:suppressAutoHyphens/>
      <w:spacing w:before="170" w:after="113"/>
    </w:pPr>
    <w:rPr>
      <w:rFonts w:ascii="HelveticaNeue-Bold" w:hAnsi="HelveticaNeue-Bold" w:cs="HelveticaNeue-Bold"/>
      <w:b/>
      <w:bCs/>
      <w:sz w:val="20"/>
      <w:szCs w:val="20"/>
      <w:u w:color="000000"/>
      <w:lang w:val="en-AU"/>
    </w:rPr>
  </w:style>
  <w:style w:type="paragraph" w:customStyle="1" w:styleId="Heading7Table">
    <w:name w:val="Heading 7: Table"/>
    <w:basedOn w:val="NoParagraphStyle"/>
    <w:next w:val="BasicParagraph"/>
    <w:uiPriority w:val="99"/>
    <w:rsid w:val="001807E8"/>
    <w:pPr>
      <w:tabs>
        <w:tab w:val="left" w:pos="567"/>
      </w:tabs>
      <w:suppressAutoHyphens/>
      <w:spacing w:before="170" w:after="113"/>
    </w:pPr>
    <w:rPr>
      <w:rFonts w:ascii="HelveticaNeue-Bold" w:hAnsi="HelveticaNeue-Bold" w:cs="HelveticaNeue-Bold"/>
      <w:b/>
      <w:bCs/>
      <w:sz w:val="20"/>
      <w:szCs w:val="20"/>
      <w:u w:color="000000"/>
      <w:lang w:val="en-AU"/>
    </w:rPr>
  </w:style>
  <w:style w:type="paragraph" w:customStyle="1" w:styleId="TableBullets">
    <w:name w:val="Table Bullets"/>
    <w:basedOn w:val="TableText"/>
    <w:uiPriority w:val="99"/>
    <w:rsid w:val="001807E8"/>
    <w:pPr>
      <w:ind w:left="113" w:hanging="113"/>
    </w:pPr>
    <w:rPr>
      <w:rFonts w:ascii="HelveticaNeue" w:hAnsi="HelveticaNeue" w:cs="HelveticaNeue"/>
      <w:sz w:val="17"/>
      <w:szCs w:val="17"/>
    </w:rPr>
  </w:style>
  <w:style w:type="paragraph" w:customStyle="1" w:styleId="1Bullets">
    <w:name w:val="1 Bullets"/>
    <w:basedOn w:val="Normal"/>
    <w:qFormat/>
    <w:rsid w:val="001807E8"/>
    <w:pPr>
      <w:keepLines/>
      <w:widowControl w:val="0"/>
      <w:tabs>
        <w:tab w:val="left" w:pos="567"/>
        <w:tab w:val="left" w:pos="850"/>
      </w:tabs>
      <w:suppressAutoHyphens/>
      <w:autoSpaceDE w:val="0"/>
      <w:autoSpaceDN w:val="0"/>
      <w:adjustRightInd w:val="0"/>
      <w:spacing w:after="113"/>
      <w:ind w:left="850" w:hanging="283"/>
      <w:textAlignment w:val="center"/>
    </w:pPr>
    <w:rPr>
      <w:rFonts w:cs="Arial"/>
      <w:color w:val="000000"/>
      <w:lang w:val="en-US" w:eastAsia="en-AU"/>
    </w:rPr>
  </w:style>
  <w:style w:type="paragraph" w:customStyle="1" w:styleId="TableFootnote">
    <w:name w:val="Table Footnote"/>
    <w:basedOn w:val="NoParagraphStyle"/>
    <w:uiPriority w:val="99"/>
    <w:rsid w:val="002C2892"/>
    <w:pPr>
      <w:keepLines/>
      <w:suppressAutoHyphens/>
    </w:pPr>
    <w:rPr>
      <w:rFonts w:ascii="HelveticaNeue" w:hAnsi="HelveticaNeue" w:cs="HelveticaNeue"/>
      <w:sz w:val="16"/>
      <w:szCs w:val="16"/>
    </w:rPr>
  </w:style>
  <w:style w:type="character" w:customStyle="1" w:styleId="Pantone300C">
    <w:name w:val="Pantone 300 C"/>
    <w:uiPriority w:val="99"/>
    <w:rsid w:val="00AD2033"/>
    <w:rPr>
      <w:color w:val="008EFF"/>
    </w:rPr>
  </w:style>
  <w:style w:type="paragraph" w:styleId="TOC4">
    <w:name w:val="toc 4"/>
    <w:basedOn w:val="Normal"/>
    <w:next w:val="Normal"/>
    <w:autoRedefine/>
    <w:uiPriority w:val="39"/>
    <w:unhideWhenUsed/>
    <w:rsid w:val="000C4AEC"/>
    <w:pPr>
      <w:ind w:left="720"/>
    </w:pPr>
  </w:style>
  <w:style w:type="paragraph" w:styleId="TOC3">
    <w:name w:val="toc 3"/>
    <w:basedOn w:val="Normal"/>
    <w:next w:val="Normal"/>
    <w:autoRedefine/>
    <w:uiPriority w:val="39"/>
    <w:unhideWhenUsed/>
    <w:rsid w:val="000C4AEC"/>
    <w:pPr>
      <w:spacing w:after="100"/>
      <w:ind w:left="480"/>
    </w:pPr>
  </w:style>
  <w:style w:type="paragraph" w:styleId="TOC5">
    <w:name w:val="toc 5"/>
    <w:basedOn w:val="Normal"/>
    <w:next w:val="Normal"/>
    <w:autoRedefine/>
    <w:uiPriority w:val="39"/>
    <w:unhideWhenUsed/>
    <w:rsid w:val="000C4AEC"/>
    <w:pPr>
      <w:ind w:left="960"/>
    </w:pPr>
  </w:style>
  <w:style w:type="paragraph" w:styleId="TOC6">
    <w:name w:val="toc 6"/>
    <w:basedOn w:val="Normal"/>
    <w:next w:val="Normal"/>
    <w:autoRedefine/>
    <w:uiPriority w:val="39"/>
    <w:unhideWhenUsed/>
    <w:rsid w:val="000C4AEC"/>
    <w:pPr>
      <w:ind w:left="1200"/>
    </w:pPr>
  </w:style>
  <w:style w:type="paragraph" w:styleId="TOC7">
    <w:name w:val="toc 7"/>
    <w:basedOn w:val="Normal"/>
    <w:next w:val="Normal"/>
    <w:autoRedefine/>
    <w:uiPriority w:val="39"/>
    <w:unhideWhenUsed/>
    <w:rsid w:val="000C4AEC"/>
    <w:pPr>
      <w:ind w:left="1440"/>
    </w:pPr>
  </w:style>
  <w:style w:type="paragraph" w:styleId="TOC8">
    <w:name w:val="toc 8"/>
    <w:basedOn w:val="Normal"/>
    <w:next w:val="Normal"/>
    <w:autoRedefine/>
    <w:uiPriority w:val="39"/>
    <w:unhideWhenUsed/>
    <w:rsid w:val="000C4AEC"/>
    <w:pPr>
      <w:ind w:left="1680"/>
    </w:pPr>
  </w:style>
  <w:style w:type="paragraph" w:styleId="TOC9">
    <w:name w:val="toc 9"/>
    <w:basedOn w:val="Normal"/>
    <w:next w:val="Normal"/>
    <w:autoRedefine/>
    <w:uiPriority w:val="39"/>
    <w:unhideWhenUsed/>
    <w:rsid w:val="000C4AEC"/>
    <w:pPr>
      <w:ind w:left="1920"/>
    </w:pPr>
  </w:style>
  <w:style w:type="paragraph" w:customStyle="1" w:styleId="MasterFooter">
    <w:name w:val="Master Footer"/>
    <w:basedOn w:val="NoParagraphStyle"/>
    <w:uiPriority w:val="99"/>
    <w:rsid w:val="00EF29C7"/>
    <w:pPr>
      <w:suppressAutoHyphens/>
      <w:spacing w:line="180" w:lineRule="atLeast"/>
    </w:pPr>
    <w:rPr>
      <w:rFonts w:ascii="HelveticaCYPlain" w:hAnsi="HelveticaCYPlain" w:cs="HelveticaCYPlai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5" Type="http://schemas.openxmlformats.org/officeDocument/2006/relationships/image" Target="../media/image16.jpeg"/><Relationship Id="rId4" Type="http://schemas.openxmlformats.org/officeDocument/2006/relationships/image" Target="../media/image15.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77A6B-2C60-4BA7-BFC4-8226CFD4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68</Pages>
  <Words>17482</Words>
  <Characters>92294</Characters>
  <Application>Microsoft Office Word</Application>
  <DocSecurity>0</DocSecurity>
  <Lines>769</Lines>
  <Paragraphs>219</Paragraphs>
  <ScaleCrop>false</ScaleCrop>
  <HeadingPairs>
    <vt:vector size="2" baseType="variant">
      <vt:variant>
        <vt:lpstr>Title</vt:lpstr>
      </vt:variant>
      <vt:variant>
        <vt:i4>1</vt:i4>
      </vt:variant>
    </vt:vector>
  </HeadingPairs>
  <TitlesOfParts>
    <vt:vector size="1" baseType="lpstr">
      <vt:lpstr/>
    </vt:vector>
  </TitlesOfParts>
  <Company>Jo Clark</Company>
  <LinksUpToDate>false</LinksUpToDate>
  <CharactersWithSpaces>109557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Clark</dc:creator>
  <cp:lastModifiedBy>Jacqueline Au</cp:lastModifiedBy>
  <cp:revision>3</cp:revision>
  <dcterms:created xsi:type="dcterms:W3CDTF">2013-06-16T23:37:00Z</dcterms:created>
  <dcterms:modified xsi:type="dcterms:W3CDTF">2013-06-17T06:56:00Z</dcterms:modified>
</cp:coreProperties>
</file>