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440587" w14:textId="77777777" w:rsidR="00207A78" w:rsidRDefault="00207A78" w:rsidP="00131392">
      <w:pPr>
        <w:widowControl w:val="0"/>
        <w:spacing w:before="77" w:after="0" w:line="249" w:lineRule="auto"/>
        <w:ind w:right="117"/>
        <w:jc w:val="center"/>
        <w:rPr>
          <w:rStyle w:val="Emphasis"/>
          <w:rFonts w:ascii="Open Sans" w:hAnsi="Open Sans" w:cs="Open Sans"/>
          <w:b/>
          <w:bCs/>
          <w:color w:val="0E0E0F"/>
          <w:position w:val="6"/>
          <w:sz w:val="84"/>
          <w:szCs w:val="84"/>
        </w:rPr>
      </w:pPr>
      <w:bookmarkStart w:id="0" w:name="_Hlk24629999"/>
    </w:p>
    <w:p w14:paraId="4C9C3AB6" w14:textId="18B84537" w:rsidR="005E5869" w:rsidRDefault="002E49C6" w:rsidP="00131392">
      <w:pPr>
        <w:widowControl w:val="0"/>
        <w:spacing w:before="77" w:after="0" w:line="249" w:lineRule="auto"/>
        <w:ind w:right="117"/>
        <w:jc w:val="center"/>
        <w:rPr>
          <w:rStyle w:val="Emphasis"/>
          <w:rFonts w:ascii="Open Sans" w:hAnsi="Open Sans" w:cs="Open Sans"/>
          <w:b/>
          <w:bCs/>
          <w:color w:val="0E0E0F"/>
          <w:position w:val="6"/>
          <w:sz w:val="84"/>
          <w:szCs w:val="84"/>
        </w:rPr>
      </w:pPr>
      <w:r w:rsidRPr="00207A78">
        <w:rPr>
          <w:rStyle w:val="Emphasis"/>
          <w:rFonts w:ascii="Open Sans" w:hAnsi="Open Sans" w:cs="Open Sans"/>
          <w:b/>
          <w:bCs/>
          <w:color w:val="0E0E0F"/>
          <w:position w:val="6"/>
          <w:sz w:val="84"/>
          <w:szCs w:val="84"/>
        </w:rPr>
        <w:t>Children’s Rights in Australia: a</w:t>
      </w:r>
      <w:r w:rsidR="005E5869" w:rsidRPr="00207A78">
        <w:rPr>
          <w:rStyle w:val="Emphasis"/>
          <w:rFonts w:ascii="Open Sans" w:hAnsi="Open Sans" w:cs="Open Sans"/>
          <w:b/>
          <w:bCs/>
          <w:color w:val="0E0E0F"/>
          <w:position w:val="6"/>
          <w:sz w:val="84"/>
          <w:szCs w:val="84"/>
        </w:rPr>
        <w:t xml:space="preserve"> </w:t>
      </w:r>
      <w:r w:rsidRPr="00207A78">
        <w:rPr>
          <w:rStyle w:val="Emphasis"/>
          <w:rFonts w:ascii="Open Sans" w:hAnsi="Open Sans" w:cs="Open Sans"/>
          <w:b/>
          <w:bCs/>
          <w:color w:val="0E0E0F"/>
          <w:position w:val="6"/>
          <w:sz w:val="84"/>
          <w:szCs w:val="84"/>
        </w:rPr>
        <w:t>s</w:t>
      </w:r>
      <w:r w:rsidR="00A11502" w:rsidRPr="00207A78">
        <w:rPr>
          <w:rStyle w:val="Emphasis"/>
          <w:rFonts w:ascii="Open Sans" w:hAnsi="Open Sans" w:cs="Open Sans"/>
          <w:b/>
          <w:bCs/>
          <w:color w:val="0E0E0F"/>
          <w:position w:val="6"/>
          <w:sz w:val="84"/>
          <w:szCs w:val="84"/>
        </w:rPr>
        <w:t>corecard</w:t>
      </w:r>
    </w:p>
    <w:bookmarkEnd w:id="0"/>
    <w:p w14:paraId="7ED915AF" w14:textId="52EFF667" w:rsidR="00B412A0" w:rsidRDefault="00B412A0" w:rsidP="00E520C7">
      <w:pPr>
        <w:rPr>
          <w:rFonts w:ascii="Open Sans" w:hAnsi="Open Sans" w:cs="Open Sans"/>
          <w:sz w:val="24"/>
          <w:szCs w:val="24"/>
        </w:rPr>
      </w:pPr>
    </w:p>
    <w:p w14:paraId="0436EBA4" w14:textId="6AA7AC54" w:rsidR="00131392" w:rsidRDefault="00CC542B" w:rsidP="00E520C7">
      <w:pPr>
        <w:rPr>
          <w:rFonts w:ascii="Open Sans" w:hAnsi="Open Sans" w:cs="Open Sans"/>
          <w:sz w:val="24"/>
          <w:szCs w:val="24"/>
        </w:rPr>
      </w:pPr>
      <w:r>
        <w:rPr>
          <w:rFonts w:ascii="Open Sans" w:hAnsi="Open Sans" w:cs="Open Sans"/>
          <w:noProof/>
          <w:sz w:val="24"/>
          <w:szCs w:val="24"/>
        </w:rPr>
        <w:drawing>
          <wp:anchor distT="0" distB="0" distL="114300" distR="114300" simplePos="0" relativeHeight="251665408" behindDoc="0" locked="0" layoutInCell="1" allowOverlap="1" wp14:anchorId="04D12CDB" wp14:editId="72D15450">
            <wp:simplePos x="0" y="0"/>
            <wp:positionH relativeFrom="margin">
              <wp:align>left</wp:align>
            </wp:positionH>
            <wp:positionV relativeFrom="paragraph">
              <wp:posOffset>409121</wp:posOffset>
            </wp:positionV>
            <wp:extent cx="5731510" cy="3820795"/>
            <wp:effectExtent l="76200" t="76200" r="135890" b="141605"/>
            <wp:wrapTopAndBottom/>
            <wp:docPr id="4" name="Picture 4" descr="National Children's Commissioner in front of a white board in a classroom. The white board has painted handprint and text reading 'Do you think all children in Australia have the same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37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anchor>
        </w:drawing>
      </w:r>
    </w:p>
    <w:p w14:paraId="5A400E47" w14:textId="060E38DA" w:rsidR="00131392" w:rsidRDefault="00131392">
      <w:pPr>
        <w:rPr>
          <w:rFonts w:ascii="Open Sans" w:hAnsi="Open Sans" w:cs="Open Sans"/>
          <w:sz w:val="24"/>
          <w:szCs w:val="24"/>
        </w:rPr>
      </w:pPr>
      <w:r>
        <w:rPr>
          <w:rFonts w:ascii="Open Sans" w:hAnsi="Open Sans" w:cs="Open Sans"/>
          <w:sz w:val="24"/>
          <w:szCs w:val="24"/>
        </w:rPr>
        <w:br w:type="page"/>
      </w:r>
    </w:p>
    <w:sdt>
      <w:sdtPr>
        <w:rPr>
          <w:rFonts w:asciiTheme="minorHAnsi" w:eastAsiaTheme="minorHAnsi" w:hAnsiTheme="minorHAnsi" w:cstheme="minorBidi"/>
          <w:color w:val="auto"/>
          <w:sz w:val="22"/>
          <w:szCs w:val="22"/>
          <w:lang w:val="en-AU"/>
        </w:rPr>
        <w:id w:val="-681501864"/>
        <w:docPartObj>
          <w:docPartGallery w:val="Table of Contents"/>
          <w:docPartUnique/>
        </w:docPartObj>
      </w:sdtPr>
      <w:sdtEndPr>
        <w:rPr>
          <w:b/>
          <w:bCs/>
          <w:noProof/>
        </w:rPr>
      </w:sdtEndPr>
      <w:sdtContent>
        <w:p w14:paraId="132610D1" w14:textId="00F9013E" w:rsidR="009D61E6" w:rsidRPr="009D61E6" w:rsidRDefault="009D61E6">
          <w:pPr>
            <w:pStyle w:val="TOCHeading"/>
            <w:rPr>
              <w:rFonts w:ascii="Open Sans" w:hAnsi="Open Sans" w:cs="Open Sans"/>
              <w:b/>
              <w:bCs/>
              <w:color w:val="auto"/>
              <w:sz w:val="28"/>
              <w:szCs w:val="28"/>
            </w:rPr>
          </w:pPr>
          <w:r w:rsidRPr="009D61E6">
            <w:rPr>
              <w:rFonts w:ascii="Open Sans" w:hAnsi="Open Sans" w:cs="Open Sans"/>
              <w:b/>
              <w:bCs/>
              <w:color w:val="auto"/>
              <w:sz w:val="28"/>
              <w:szCs w:val="28"/>
            </w:rPr>
            <w:t>Contents</w:t>
          </w:r>
        </w:p>
        <w:p w14:paraId="62833EED" w14:textId="2CC38C0A" w:rsidR="00CC542B" w:rsidRPr="00CC542B" w:rsidRDefault="009D61E6">
          <w:pPr>
            <w:pStyle w:val="TOC1"/>
            <w:tabs>
              <w:tab w:val="right" w:leader="dot" w:pos="9016"/>
            </w:tabs>
            <w:rPr>
              <w:rFonts w:ascii="Open Sans" w:eastAsiaTheme="minorEastAsia" w:hAnsi="Open Sans" w:cs="Open Sans"/>
              <w:noProof/>
              <w:sz w:val="24"/>
              <w:szCs w:val="24"/>
              <w:lang w:eastAsia="en-AU"/>
            </w:rPr>
          </w:pPr>
          <w:r w:rsidRPr="00CC542B">
            <w:rPr>
              <w:rFonts w:ascii="Open Sans" w:hAnsi="Open Sans" w:cs="Open Sans"/>
              <w:sz w:val="24"/>
              <w:szCs w:val="24"/>
            </w:rPr>
            <w:fldChar w:fldCharType="begin"/>
          </w:r>
          <w:r w:rsidRPr="00CC542B">
            <w:rPr>
              <w:rFonts w:ascii="Open Sans" w:hAnsi="Open Sans" w:cs="Open Sans"/>
              <w:sz w:val="24"/>
              <w:szCs w:val="24"/>
            </w:rPr>
            <w:instrText xml:space="preserve"> TOC \o "1-1" \h \z \u </w:instrText>
          </w:r>
          <w:r w:rsidRPr="00CC542B">
            <w:rPr>
              <w:rFonts w:ascii="Open Sans" w:hAnsi="Open Sans" w:cs="Open Sans"/>
              <w:sz w:val="24"/>
              <w:szCs w:val="24"/>
            </w:rPr>
            <w:fldChar w:fldCharType="separate"/>
          </w:r>
          <w:hyperlink w:anchor="_Toc24710120" w:history="1">
            <w:r w:rsidR="00CC542B" w:rsidRPr="00CC542B">
              <w:rPr>
                <w:rStyle w:val="Hyperlink"/>
                <w:rFonts w:ascii="Open Sans" w:hAnsi="Open Sans" w:cs="Open Sans"/>
                <w:noProof/>
                <w:sz w:val="24"/>
                <w:szCs w:val="24"/>
              </w:rPr>
              <w:t>Introduction</w:t>
            </w:r>
            <w:r w:rsidR="00CC542B" w:rsidRPr="00CC542B">
              <w:rPr>
                <w:rFonts w:ascii="Open Sans" w:hAnsi="Open Sans" w:cs="Open Sans"/>
                <w:noProof/>
                <w:webHidden/>
                <w:sz w:val="24"/>
                <w:szCs w:val="24"/>
              </w:rPr>
              <w:tab/>
            </w:r>
            <w:r w:rsidR="00CC542B" w:rsidRPr="00CC542B">
              <w:rPr>
                <w:rFonts w:ascii="Open Sans" w:hAnsi="Open Sans" w:cs="Open Sans"/>
                <w:noProof/>
                <w:webHidden/>
                <w:sz w:val="24"/>
                <w:szCs w:val="24"/>
              </w:rPr>
              <w:fldChar w:fldCharType="begin"/>
            </w:r>
            <w:r w:rsidR="00CC542B" w:rsidRPr="00CC542B">
              <w:rPr>
                <w:rFonts w:ascii="Open Sans" w:hAnsi="Open Sans" w:cs="Open Sans"/>
                <w:noProof/>
                <w:webHidden/>
                <w:sz w:val="24"/>
                <w:szCs w:val="24"/>
              </w:rPr>
              <w:instrText xml:space="preserve"> PAGEREF _Toc24710120 \h </w:instrText>
            </w:r>
            <w:r w:rsidR="00CC542B" w:rsidRPr="00CC542B">
              <w:rPr>
                <w:rFonts w:ascii="Open Sans" w:hAnsi="Open Sans" w:cs="Open Sans"/>
                <w:noProof/>
                <w:webHidden/>
                <w:sz w:val="24"/>
                <w:szCs w:val="24"/>
              </w:rPr>
            </w:r>
            <w:r w:rsidR="00CC542B" w:rsidRPr="00CC542B">
              <w:rPr>
                <w:rFonts w:ascii="Open Sans" w:hAnsi="Open Sans" w:cs="Open Sans"/>
                <w:noProof/>
                <w:webHidden/>
                <w:sz w:val="24"/>
                <w:szCs w:val="24"/>
              </w:rPr>
              <w:fldChar w:fldCharType="separate"/>
            </w:r>
            <w:r w:rsidR="000E07E6">
              <w:rPr>
                <w:rFonts w:ascii="Open Sans" w:hAnsi="Open Sans" w:cs="Open Sans"/>
                <w:noProof/>
                <w:webHidden/>
                <w:sz w:val="24"/>
                <w:szCs w:val="24"/>
              </w:rPr>
              <w:t>3</w:t>
            </w:r>
            <w:r w:rsidR="00CC542B" w:rsidRPr="00CC542B">
              <w:rPr>
                <w:rFonts w:ascii="Open Sans" w:hAnsi="Open Sans" w:cs="Open Sans"/>
                <w:noProof/>
                <w:webHidden/>
                <w:sz w:val="24"/>
                <w:szCs w:val="24"/>
              </w:rPr>
              <w:fldChar w:fldCharType="end"/>
            </w:r>
          </w:hyperlink>
        </w:p>
        <w:p w14:paraId="6011FC5D" w14:textId="52A31ABE" w:rsidR="00CC542B" w:rsidRPr="00CC542B" w:rsidRDefault="00CC542B">
          <w:pPr>
            <w:pStyle w:val="TOC1"/>
            <w:tabs>
              <w:tab w:val="right" w:leader="dot" w:pos="9016"/>
            </w:tabs>
            <w:rPr>
              <w:rFonts w:ascii="Open Sans" w:eastAsiaTheme="minorEastAsia" w:hAnsi="Open Sans" w:cs="Open Sans"/>
              <w:noProof/>
              <w:sz w:val="24"/>
              <w:szCs w:val="24"/>
              <w:lang w:eastAsia="en-AU"/>
            </w:rPr>
          </w:pPr>
          <w:hyperlink w:anchor="_Toc24710121" w:history="1">
            <w:r w:rsidRPr="00CC542B">
              <w:rPr>
                <w:rStyle w:val="Hyperlink"/>
                <w:rFonts w:ascii="Open Sans" w:hAnsi="Open Sans" w:cs="Open Sans"/>
                <w:noProof/>
                <w:sz w:val="24"/>
                <w:szCs w:val="24"/>
              </w:rPr>
              <w:t>Australia’s children</w:t>
            </w:r>
            <w:r w:rsidRPr="00CC542B">
              <w:rPr>
                <w:rFonts w:ascii="Open Sans" w:hAnsi="Open Sans" w:cs="Open Sans"/>
                <w:noProof/>
                <w:webHidden/>
                <w:sz w:val="24"/>
                <w:szCs w:val="24"/>
              </w:rPr>
              <w:tab/>
            </w:r>
            <w:r w:rsidRPr="00CC542B">
              <w:rPr>
                <w:rFonts w:ascii="Open Sans" w:hAnsi="Open Sans" w:cs="Open Sans"/>
                <w:noProof/>
                <w:webHidden/>
                <w:sz w:val="24"/>
                <w:szCs w:val="24"/>
              </w:rPr>
              <w:fldChar w:fldCharType="begin"/>
            </w:r>
            <w:r w:rsidRPr="00CC542B">
              <w:rPr>
                <w:rFonts w:ascii="Open Sans" w:hAnsi="Open Sans" w:cs="Open Sans"/>
                <w:noProof/>
                <w:webHidden/>
                <w:sz w:val="24"/>
                <w:szCs w:val="24"/>
              </w:rPr>
              <w:instrText xml:space="preserve"> PAGEREF _Toc24710121 \h </w:instrText>
            </w:r>
            <w:r w:rsidRPr="00CC542B">
              <w:rPr>
                <w:rFonts w:ascii="Open Sans" w:hAnsi="Open Sans" w:cs="Open Sans"/>
                <w:noProof/>
                <w:webHidden/>
                <w:sz w:val="24"/>
                <w:szCs w:val="24"/>
              </w:rPr>
            </w:r>
            <w:r w:rsidRPr="00CC542B">
              <w:rPr>
                <w:rFonts w:ascii="Open Sans" w:hAnsi="Open Sans" w:cs="Open Sans"/>
                <w:noProof/>
                <w:webHidden/>
                <w:sz w:val="24"/>
                <w:szCs w:val="24"/>
              </w:rPr>
              <w:fldChar w:fldCharType="separate"/>
            </w:r>
            <w:r w:rsidR="000E07E6">
              <w:rPr>
                <w:rFonts w:ascii="Open Sans" w:hAnsi="Open Sans" w:cs="Open Sans"/>
                <w:noProof/>
                <w:webHidden/>
                <w:sz w:val="24"/>
                <w:szCs w:val="24"/>
              </w:rPr>
              <w:t>6</w:t>
            </w:r>
            <w:r w:rsidRPr="00CC542B">
              <w:rPr>
                <w:rFonts w:ascii="Open Sans" w:hAnsi="Open Sans" w:cs="Open Sans"/>
                <w:noProof/>
                <w:webHidden/>
                <w:sz w:val="24"/>
                <w:szCs w:val="24"/>
              </w:rPr>
              <w:fldChar w:fldCharType="end"/>
            </w:r>
          </w:hyperlink>
        </w:p>
        <w:p w14:paraId="2D0B55B3" w14:textId="4F83EE1A" w:rsidR="00CC542B" w:rsidRPr="00CC542B" w:rsidRDefault="00CC542B">
          <w:pPr>
            <w:pStyle w:val="TOC1"/>
            <w:tabs>
              <w:tab w:val="right" w:leader="dot" w:pos="9016"/>
            </w:tabs>
            <w:rPr>
              <w:rFonts w:ascii="Open Sans" w:eastAsiaTheme="minorEastAsia" w:hAnsi="Open Sans" w:cs="Open Sans"/>
              <w:noProof/>
              <w:sz w:val="24"/>
              <w:szCs w:val="24"/>
              <w:lang w:eastAsia="en-AU"/>
            </w:rPr>
          </w:pPr>
          <w:hyperlink w:anchor="_Toc24710122" w:history="1">
            <w:r w:rsidRPr="00CC542B">
              <w:rPr>
                <w:rStyle w:val="Hyperlink"/>
                <w:rFonts w:ascii="Open Sans" w:hAnsi="Open Sans" w:cs="Open Sans"/>
                <w:noProof/>
                <w:sz w:val="24"/>
                <w:szCs w:val="24"/>
              </w:rPr>
              <w:t>A nationwide children’s rights framework</w:t>
            </w:r>
            <w:r w:rsidRPr="00CC542B">
              <w:rPr>
                <w:rFonts w:ascii="Open Sans" w:hAnsi="Open Sans" w:cs="Open Sans"/>
                <w:noProof/>
                <w:webHidden/>
                <w:sz w:val="24"/>
                <w:szCs w:val="24"/>
              </w:rPr>
              <w:tab/>
            </w:r>
            <w:r w:rsidRPr="00CC542B">
              <w:rPr>
                <w:rFonts w:ascii="Open Sans" w:hAnsi="Open Sans" w:cs="Open Sans"/>
                <w:noProof/>
                <w:webHidden/>
                <w:sz w:val="24"/>
                <w:szCs w:val="24"/>
              </w:rPr>
              <w:fldChar w:fldCharType="begin"/>
            </w:r>
            <w:r w:rsidRPr="00CC542B">
              <w:rPr>
                <w:rFonts w:ascii="Open Sans" w:hAnsi="Open Sans" w:cs="Open Sans"/>
                <w:noProof/>
                <w:webHidden/>
                <w:sz w:val="24"/>
                <w:szCs w:val="24"/>
              </w:rPr>
              <w:instrText xml:space="preserve"> PAGEREF _Toc24710122 \h </w:instrText>
            </w:r>
            <w:r w:rsidRPr="00CC542B">
              <w:rPr>
                <w:rFonts w:ascii="Open Sans" w:hAnsi="Open Sans" w:cs="Open Sans"/>
                <w:noProof/>
                <w:webHidden/>
                <w:sz w:val="24"/>
                <w:szCs w:val="24"/>
              </w:rPr>
            </w:r>
            <w:r w:rsidRPr="00CC542B">
              <w:rPr>
                <w:rFonts w:ascii="Open Sans" w:hAnsi="Open Sans" w:cs="Open Sans"/>
                <w:noProof/>
                <w:webHidden/>
                <w:sz w:val="24"/>
                <w:szCs w:val="24"/>
              </w:rPr>
              <w:fldChar w:fldCharType="separate"/>
            </w:r>
            <w:r w:rsidR="000E07E6">
              <w:rPr>
                <w:rFonts w:ascii="Open Sans" w:hAnsi="Open Sans" w:cs="Open Sans"/>
                <w:noProof/>
                <w:webHidden/>
                <w:sz w:val="24"/>
                <w:szCs w:val="24"/>
              </w:rPr>
              <w:t>6</w:t>
            </w:r>
            <w:r w:rsidRPr="00CC542B">
              <w:rPr>
                <w:rFonts w:ascii="Open Sans" w:hAnsi="Open Sans" w:cs="Open Sans"/>
                <w:noProof/>
                <w:webHidden/>
                <w:sz w:val="24"/>
                <w:szCs w:val="24"/>
              </w:rPr>
              <w:fldChar w:fldCharType="end"/>
            </w:r>
          </w:hyperlink>
        </w:p>
        <w:p w14:paraId="26E38CAB" w14:textId="52DEAE2F" w:rsidR="00CC542B" w:rsidRPr="00CC542B" w:rsidRDefault="00CC542B">
          <w:pPr>
            <w:pStyle w:val="TOC1"/>
            <w:tabs>
              <w:tab w:val="right" w:leader="dot" w:pos="9016"/>
            </w:tabs>
            <w:rPr>
              <w:rFonts w:ascii="Open Sans" w:eastAsiaTheme="minorEastAsia" w:hAnsi="Open Sans" w:cs="Open Sans"/>
              <w:noProof/>
              <w:sz w:val="24"/>
              <w:szCs w:val="24"/>
              <w:lang w:eastAsia="en-AU"/>
            </w:rPr>
          </w:pPr>
          <w:hyperlink w:anchor="_Toc24710123" w:history="1">
            <w:r w:rsidRPr="00CC542B">
              <w:rPr>
                <w:rStyle w:val="Hyperlink"/>
                <w:rFonts w:ascii="Open Sans" w:hAnsi="Open Sans" w:cs="Open Sans"/>
                <w:noProof/>
                <w:sz w:val="24"/>
                <w:szCs w:val="24"/>
              </w:rPr>
              <w:t>Children’s voices</w:t>
            </w:r>
            <w:r w:rsidRPr="00CC542B">
              <w:rPr>
                <w:rFonts w:ascii="Open Sans" w:hAnsi="Open Sans" w:cs="Open Sans"/>
                <w:noProof/>
                <w:webHidden/>
                <w:sz w:val="24"/>
                <w:szCs w:val="24"/>
              </w:rPr>
              <w:tab/>
            </w:r>
            <w:r w:rsidRPr="00CC542B">
              <w:rPr>
                <w:rFonts w:ascii="Open Sans" w:hAnsi="Open Sans" w:cs="Open Sans"/>
                <w:noProof/>
                <w:webHidden/>
                <w:sz w:val="24"/>
                <w:szCs w:val="24"/>
              </w:rPr>
              <w:fldChar w:fldCharType="begin"/>
            </w:r>
            <w:r w:rsidRPr="00CC542B">
              <w:rPr>
                <w:rFonts w:ascii="Open Sans" w:hAnsi="Open Sans" w:cs="Open Sans"/>
                <w:noProof/>
                <w:webHidden/>
                <w:sz w:val="24"/>
                <w:szCs w:val="24"/>
              </w:rPr>
              <w:instrText xml:space="preserve"> PAGEREF _Toc24710123 \h </w:instrText>
            </w:r>
            <w:r w:rsidRPr="00CC542B">
              <w:rPr>
                <w:rFonts w:ascii="Open Sans" w:hAnsi="Open Sans" w:cs="Open Sans"/>
                <w:noProof/>
                <w:webHidden/>
                <w:sz w:val="24"/>
                <w:szCs w:val="24"/>
              </w:rPr>
            </w:r>
            <w:r w:rsidRPr="00CC542B">
              <w:rPr>
                <w:rFonts w:ascii="Open Sans" w:hAnsi="Open Sans" w:cs="Open Sans"/>
                <w:noProof/>
                <w:webHidden/>
                <w:sz w:val="24"/>
                <w:szCs w:val="24"/>
              </w:rPr>
              <w:fldChar w:fldCharType="separate"/>
            </w:r>
            <w:r w:rsidR="000E07E6">
              <w:rPr>
                <w:rFonts w:ascii="Open Sans" w:hAnsi="Open Sans" w:cs="Open Sans"/>
                <w:noProof/>
                <w:webHidden/>
                <w:sz w:val="24"/>
                <w:szCs w:val="24"/>
              </w:rPr>
              <w:t>7</w:t>
            </w:r>
            <w:r w:rsidRPr="00CC542B">
              <w:rPr>
                <w:rFonts w:ascii="Open Sans" w:hAnsi="Open Sans" w:cs="Open Sans"/>
                <w:noProof/>
                <w:webHidden/>
                <w:sz w:val="24"/>
                <w:szCs w:val="24"/>
              </w:rPr>
              <w:fldChar w:fldCharType="end"/>
            </w:r>
          </w:hyperlink>
        </w:p>
        <w:p w14:paraId="02985165" w14:textId="2F3DACCB" w:rsidR="00CC542B" w:rsidRPr="00CC542B" w:rsidRDefault="00CC542B">
          <w:pPr>
            <w:pStyle w:val="TOC1"/>
            <w:tabs>
              <w:tab w:val="right" w:leader="dot" w:pos="9016"/>
            </w:tabs>
            <w:rPr>
              <w:rFonts w:ascii="Open Sans" w:eastAsiaTheme="minorEastAsia" w:hAnsi="Open Sans" w:cs="Open Sans"/>
              <w:noProof/>
              <w:sz w:val="24"/>
              <w:szCs w:val="24"/>
              <w:lang w:eastAsia="en-AU"/>
            </w:rPr>
          </w:pPr>
          <w:hyperlink w:anchor="_Toc24710124" w:history="1">
            <w:r w:rsidRPr="00CC542B">
              <w:rPr>
                <w:rStyle w:val="Hyperlink"/>
                <w:rFonts w:ascii="Open Sans" w:hAnsi="Open Sans" w:cs="Open Sans"/>
                <w:noProof/>
                <w:sz w:val="24"/>
                <w:szCs w:val="24"/>
              </w:rPr>
              <w:t>Civil rights</w:t>
            </w:r>
            <w:r w:rsidRPr="00CC542B">
              <w:rPr>
                <w:rFonts w:ascii="Open Sans" w:hAnsi="Open Sans" w:cs="Open Sans"/>
                <w:noProof/>
                <w:webHidden/>
                <w:sz w:val="24"/>
                <w:szCs w:val="24"/>
              </w:rPr>
              <w:tab/>
            </w:r>
            <w:r w:rsidRPr="00CC542B">
              <w:rPr>
                <w:rFonts w:ascii="Open Sans" w:hAnsi="Open Sans" w:cs="Open Sans"/>
                <w:noProof/>
                <w:webHidden/>
                <w:sz w:val="24"/>
                <w:szCs w:val="24"/>
              </w:rPr>
              <w:fldChar w:fldCharType="begin"/>
            </w:r>
            <w:r w:rsidRPr="00CC542B">
              <w:rPr>
                <w:rFonts w:ascii="Open Sans" w:hAnsi="Open Sans" w:cs="Open Sans"/>
                <w:noProof/>
                <w:webHidden/>
                <w:sz w:val="24"/>
                <w:szCs w:val="24"/>
              </w:rPr>
              <w:instrText xml:space="preserve"> PAGEREF _Toc24710124 \h </w:instrText>
            </w:r>
            <w:r w:rsidRPr="00CC542B">
              <w:rPr>
                <w:rFonts w:ascii="Open Sans" w:hAnsi="Open Sans" w:cs="Open Sans"/>
                <w:noProof/>
                <w:webHidden/>
                <w:sz w:val="24"/>
                <w:szCs w:val="24"/>
              </w:rPr>
            </w:r>
            <w:r w:rsidRPr="00CC542B">
              <w:rPr>
                <w:rFonts w:ascii="Open Sans" w:hAnsi="Open Sans" w:cs="Open Sans"/>
                <w:noProof/>
                <w:webHidden/>
                <w:sz w:val="24"/>
                <w:szCs w:val="24"/>
              </w:rPr>
              <w:fldChar w:fldCharType="separate"/>
            </w:r>
            <w:r w:rsidR="000E07E6">
              <w:rPr>
                <w:rFonts w:ascii="Open Sans" w:hAnsi="Open Sans" w:cs="Open Sans"/>
                <w:noProof/>
                <w:webHidden/>
                <w:sz w:val="24"/>
                <w:szCs w:val="24"/>
              </w:rPr>
              <w:t>9</w:t>
            </w:r>
            <w:r w:rsidRPr="00CC542B">
              <w:rPr>
                <w:rFonts w:ascii="Open Sans" w:hAnsi="Open Sans" w:cs="Open Sans"/>
                <w:noProof/>
                <w:webHidden/>
                <w:sz w:val="24"/>
                <w:szCs w:val="24"/>
              </w:rPr>
              <w:fldChar w:fldCharType="end"/>
            </w:r>
          </w:hyperlink>
        </w:p>
        <w:p w14:paraId="287737EE" w14:textId="5642AE8A" w:rsidR="00CC542B" w:rsidRPr="00CC542B" w:rsidRDefault="00CC542B">
          <w:pPr>
            <w:pStyle w:val="TOC1"/>
            <w:tabs>
              <w:tab w:val="right" w:leader="dot" w:pos="9016"/>
            </w:tabs>
            <w:rPr>
              <w:rFonts w:ascii="Open Sans" w:eastAsiaTheme="minorEastAsia" w:hAnsi="Open Sans" w:cs="Open Sans"/>
              <w:noProof/>
              <w:sz w:val="24"/>
              <w:szCs w:val="24"/>
              <w:lang w:eastAsia="en-AU"/>
            </w:rPr>
          </w:pPr>
          <w:hyperlink w:anchor="_Toc24710125" w:history="1">
            <w:r w:rsidRPr="00CC542B">
              <w:rPr>
                <w:rStyle w:val="Hyperlink"/>
                <w:rFonts w:ascii="Open Sans" w:hAnsi="Open Sans" w:cs="Open Sans"/>
                <w:noProof/>
                <w:sz w:val="24"/>
                <w:szCs w:val="24"/>
              </w:rPr>
              <w:t>Safety</w:t>
            </w:r>
            <w:r w:rsidRPr="00CC542B">
              <w:rPr>
                <w:rFonts w:ascii="Open Sans" w:hAnsi="Open Sans" w:cs="Open Sans"/>
                <w:noProof/>
                <w:webHidden/>
                <w:sz w:val="24"/>
                <w:szCs w:val="24"/>
              </w:rPr>
              <w:tab/>
            </w:r>
            <w:r w:rsidRPr="00CC542B">
              <w:rPr>
                <w:rFonts w:ascii="Open Sans" w:hAnsi="Open Sans" w:cs="Open Sans"/>
                <w:noProof/>
                <w:webHidden/>
                <w:sz w:val="24"/>
                <w:szCs w:val="24"/>
              </w:rPr>
              <w:fldChar w:fldCharType="begin"/>
            </w:r>
            <w:r w:rsidRPr="00CC542B">
              <w:rPr>
                <w:rFonts w:ascii="Open Sans" w:hAnsi="Open Sans" w:cs="Open Sans"/>
                <w:noProof/>
                <w:webHidden/>
                <w:sz w:val="24"/>
                <w:szCs w:val="24"/>
              </w:rPr>
              <w:instrText xml:space="preserve"> PAGEREF _Toc24710125 \h </w:instrText>
            </w:r>
            <w:r w:rsidRPr="00CC542B">
              <w:rPr>
                <w:rFonts w:ascii="Open Sans" w:hAnsi="Open Sans" w:cs="Open Sans"/>
                <w:noProof/>
                <w:webHidden/>
                <w:sz w:val="24"/>
                <w:szCs w:val="24"/>
              </w:rPr>
            </w:r>
            <w:r w:rsidRPr="00CC542B">
              <w:rPr>
                <w:rFonts w:ascii="Open Sans" w:hAnsi="Open Sans" w:cs="Open Sans"/>
                <w:noProof/>
                <w:webHidden/>
                <w:sz w:val="24"/>
                <w:szCs w:val="24"/>
              </w:rPr>
              <w:fldChar w:fldCharType="separate"/>
            </w:r>
            <w:r w:rsidR="000E07E6">
              <w:rPr>
                <w:rFonts w:ascii="Open Sans" w:hAnsi="Open Sans" w:cs="Open Sans"/>
                <w:noProof/>
                <w:webHidden/>
                <w:sz w:val="24"/>
                <w:szCs w:val="24"/>
              </w:rPr>
              <w:t>11</w:t>
            </w:r>
            <w:r w:rsidRPr="00CC542B">
              <w:rPr>
                <w:rFonts w:ascii="Open Sans" w:hAnsi="Open Sans" w:cs="Open Sans"/>
                <w:noProof/>
                <w:webHidden/>
                <w:sz w:val="24"/>
                <w:szCs w:val="24"/>
              </w:rPr>
              <w:fldChar w:fldCharType="end"/>
            </w:r>
          </w:hyperlink>
        </w:p>
        <w:p w14:paraId="00A96DB3" w14:textId="376E88CD" w:rsidR="00CC542B" w:rsidRPr="00CC542B" w:rsidRDefault="00CC542B">
          <w:pPr>
            <w:pStyle w:val="TOC1"/>
            <w:tabs>
              <w:tab w:val="right" w:leader="dot" w:pos="9016"/>
            </w:tabs>
            <w:rPr>
              <w:rFonts w:ascii="Open Sans" w:eastAsiaTheme="minorEastAsia" w:hAnsi="Open Sans" w:cs="Open Sans"/>
              <w:noProof/>
              <w:sz w:val="24"/>
              <w:szCs w:val="24"/>
              <w:lang w:eastAsia="en-AU"/>
            </w:rPr>
          </w:pPr>
          <w:hyperlink w:anchor="_Toc24710126" w:history="1">
            <w:r w:rsidRPr="00CC542B">
              <w:rPr>
                <w:rStyle w:val="Hyperlink"/>
                <w:rFonts w:ascii="Open Sans" w:hAnsi="Open Sans" w:cs="Open Sans"/>
                <w:noProof/>
                <w:sz w:val="24"/>
                <w:szCs w:val="24"/>
              </w:rPr>
              <w:t>Family life</w:t>
            </w:r>
            <w:r w:rsidRPr="00CC542B">
              <w:rPr>
                <w:rFonts w:ascii="Open Sans" w:hAnsi="Open Sans" w:cs="Open Sans"/>
                <w:noProof/>
                <w:webHidden/>
                <w:sz w:val="24"/>
                <w:szCs w:val="24"/>
              </w:rPr>
              <w:tab/>
            </w:r>
            <w:r w:rsidRPr="00CC542B">
              <w:rPr>
                <w:rFonts w:ascii="Open Sans" w:hAnsi="Open Sans" w:cs="Open Sans"/>
                <w:noProof/>
                <w:webHidden/>
                <w:sz w:val="24"/>
                <w:szCs w:val="24"/>
              </w:rPr>
              <w:fldChar w:fldCharType="begin"/>
            </w:r>
            <w:r w:rsidRPr="00CC542B">
              <w:rPr>
                <w:rFonts w:ascii="Open Sans" w:hAnsi="Open Sans" w:cs="Open Sans"/>
                <w:noProof/>
                <w:webHidden/>
                <w:sz w:val="24"/>
                <w:szCs w:val="24"/>
              </w:rPr>
              <w:instrText xml:space="preserve"> PAGEREF _Toc24710126 \h </w:instrText>
            </w:r>
            <w:r w:rsidRPr="00CC542B">
              <w:rPr>
                <w:rFonts w:ascii="Open Sans" w:hAnsi="Open Sans" w:cs="Open Sans"/>
                <w:noProof/>
                <w:webHidden/>
                <w:sz w:val="24"/>
                <w:szCs w:val="24"/>
              </w:rPr>
            </w:r>
            <w:r w:rsidRPr="00CC542B">
              <w:rPr>
                <w:rFonts w:ascii="Open Sans" w:hAnsi="Open Sans" w:cs="Open Sans"/>
                <w:noProof/>
                <w:webHidden/>
                <w:sz w:val="24"/>
                <w:szCs w:val="24"/>
              </w:rPr>
              <w:fldChar w:fldCharType="separate"/>
            </w:r>
            <w:r w:rsidR="000E07E6">
              <w:rPr>
                <w:rFonts w:ascii="Open Sans" w:hAnsi="Open Sans" w:cs="Open Sans"/>
                <w:noProof/>
                <w:webHidden/>
                <w:sz w:val="24"/>
                <w:szCs w:val="24"/>
              </w:rPr>
              <w:t>13</w:t>
            </w:r>
            <w:r w:rsidRPr="00CC542B">
              <w:rPr>
                <w:rFonts w:ascii="Open Sans" w:hAnsi="Open Sans" w:cs="Open Sans"/>
                <w:noProof/>
                <w:webHidden/>
                <w:sz w:val="24"/>
                <w:szCs w:val="24"/>
              </w:rPr>
              <w:fldChar w:fldCharType="end"/>
            </w:r>
          </w:hyperlink>
        </w:p>
        <w:p w14:paraId="7EE21409" w14:textId="0A1A1D1E" w:rsidR="00CC542B" w:rsidRPr="00CC542B" w:rsidRDefault="00CC542B">
          <w:pPr>
            <w:pStyle w:val="TOC1"/>
            <w:tabs>
              <w:tab w:val="right" w:leader="dot" w:pos="9016"/>
            </w:tabs>
            <w:rPr>
              <w:rFonts w:ascii="Open Sans" w:eastAsiaTheme="minorEastAsia" w:hAnsi="Open Sans" w:cs="Open Sans"/>
              <w:noProof/>
              <w:sz w:val="24"/>
              <w:szCs w:val="24"/>
              <w:lang w:eastAsia="en-AU"/>
            </w:rPr>
          </w:pPr>
          <w:hyperlink w:anchor="_Toc24710127" w:history="1">
            <w:r w:rsidRPr="00CC542B">
              <w:rPr>
                <w:rStyle w:val="Hyperlink"/>
                <w:rFonts w:ascii="Open Sans" w:hAnsi="Open Sans" w:cs="Open Sans"/>
                <w:noProof/>
                <w:sz w:val="24"/>
                <w:szCs w:val="24"/>
              </w:rPr>
              <w:t>Health</w:t>
            </w:r>
            <w:r w:rsidRPr="00CC542B">
              <w:rPr>
                <w:rFonts w:ascii="Open Sans" w:hAnsi="Open Sans" w:cs="Open Sans"/>
                <w:noProof/>
                <w:webHidden/>
                <w:sz w:val="24"/>
                <w:szCs w:val="24"/>
              </w:rPr>
              <w:tab/>
            </w:r>
            <w:r w:rsidRPr="00CC542B">
              <w:rPr>
                <w:rFonts w:ascii="Open Sans" w:hAnsi="Open Sans" w:cs="Open Sans"/>
                <w:noProof/>
                <w:webHidden/>
                <w:sz w:val="24"/>
                <w:szCs w:val="24"/>
              </w:rPr>
              <w:fldChar w:fldCharType="begin"/>
            </w:r>
            <w:r w:rsidRPr="00CC542B">
              <w:rPr>
                <w:rFonts w:ascii="Open Sans" w:hAnsi="Open Sans" w:cs="Open Sans"/>
                <w:noProof/>
                <w:webHidden/>
                <w:sz w:val="24"/>
                <w:szCs w:val="24"/>
              </w:rPr>
              <w:instrText xml:space="preserve"> PAGEREF _Toc24710127 \h </w:instrText>
            </w:r>
            <w:r w:rsidRPr="00CC542B">
              <w:rPr>
                <w:rFonts w:ascii="Open Sans" w:hAnsi="Open Sans" w:cs="Open Sans"/>
                <w:noProof/>
                <w:webHidden/>
                <w:sz w:val="24"/>
                <w:szCs w:val="24"/>
              </w:rPr>
            </w:r>
            <w:r w:rsidRPr="00CC542B">
              <w:rPr>
                <w:rFonts w:ascii="Open Sans" w:hAnsi="Open Sans" w:cs="Open Sans"/>
                <w:noProof/>
                <w:webHidden/>
                <w:sz w:val="24"/>
                <w:szCs w:val="24"/>
              </w:rPr>
              <w:fldChar w:fldCharType="separate"/>
            </w:r>
            <w:r w:rsidR="000E07E6">
              <w:rPr>
                <w:rFonts w:ascii="Open Sans" w:hAnsi="Open Sans" w:cs="Open Sans"/>
                <w:noProof/>
                <w:webHidden/>
                <w:sz w:val="24"/>
                <w:szCs w:val="24"/>
              </w:rPr>
              <w:t>14</w:t>
            </w:r>
            <w:r w:rsidRPr="00CC542B">
              <w:rPr>
                <w:rFonts w:ascii="Open Sans" w:hAnsi="Open Sans" w:cs="Open Sans"/>
                <w:noProof/>
                <w:webHidden/>
                <w:sz w:val="24"/>
                <w:szCs w:val="24"/>
              </w:rPr>
              <w:fldChar w:fldCharType="end"/>
            </w:r>
          </w:hyperlink>
        </w:p>
        <w:p w14:paraId="42279D53" w14:textId="569364D7" w:rsidR="00CC542B" w:rsidRPr="00CC542B" w:rsidRDefault="00CC542B">
          <w:pPr>
            <w:pStyle w:val="TOC1"/>
            <w:tabs>
              <w:tab w:val="right" w:leader="dot" w:pos="9016"/>
            </w:tabs>
            <w:rPr>
              <w:rFonts w:ascii="Open Sans" w:eastAsiaTheme="minorEastAsia" w:hAnsi="Open Sans" w:cs="Open Sans"/>
              <w:noProof/>
              <w:sz w:val="24"/>
              <w:szCs w:val="24"/>
              <w:lang w:eastAsia="en-AU"/>
            </w:rPr>
          </w:pPr>
          <w:hyperlink w:anchor="_Toc24710128" w:history="1">
            <w:r w:rsidRPr="00CC542B">
              <w:rPr>
                <w:rStyle w:val="Hyperlink"/>
                <w:rFonts w:ascii="Open Sans" w:hAnsi="Open Sans" w:cs="Open Sans"/>
                <w:noProof/>
                <w:sz w:val="24"/>
                <w:szCs w:val="24"/>
              </w:rPr>
              <w:t>Living standards</w:t>
            </w:r>
            <w:r w:rsidRPr="00CC542B">
              <w:rPr>
                <w:rFonts w:ascii="Open Sans" w:hAnsi="Open Sans" w:cs="Open Sans"/>
                <w:noProof/>
                <w:webHidden/>
                <w:sz w:val="24"/>
                <w:szCs w:val="24"/>
              </w:rPr>
              <w:tab/>
            </w:r>
            <w:r w:rsidRPr="00CC542B">
              <w:rPr>
                <w:rFonts w:ascii="Open Sans" w:hAnsi="Open Sans" w:cs="Open Sans"/>
                <w:noProof/>
                <w:webHidden/>
                <w:sz w:val="24"/>
                <w:szCs w:val="24"/>
              </w:rPr>
              <w:fldChar w:fldCharType="begin"/>
            </w:r>
            <w:r w:rsidRPr="00CC542B">
              <w:rPr>
                <w:rFonts w:ascii="Open Sans" w:hAnsi="Open Sans" w:cs="Open Sans"/>
                <w:noProof/>
                <w:webHidden/>
                <w:sz w:val="24"/>
                <w:szCs w:val="24"/>
              </w:rPr>
              <w:instrText xml:space="preserve"> PAGEREF _Toc24710128 \h </w:instrText>
            </w:r>
            <w:r w:rsidRPr="00CC542B">
              <w:rPr>
                <w:rFonts w:ascii="Open Sans" w:hAnsi="Open Sans" w:cs="Open Sans"/>
                <w:noProof/>
                <w:webHidden/>
                <w:sz w:val="24"/>
                <w:szCs w:val="24"/>
              </w:rPr>
            </w:r>
            <w:r w:rsidRPr="00CC542B">
              <w:rPr>
                <w:rFonts w:ascii="Open Sans" w:hAnsi="Open Sans" w:cs="Open Sans"/>
                <w:noProof/>
                <w:webHidden/>
                <w:sz w:val="24"/>
                <w:szCs w:val="24"/>
              </w:rPr>
              <w:fldChar w:fldCharType="separate"/>
            </w:r>
            <w:r w:rsidR="000E07E6">
              <w:rPr>
                <w:rFonts w:ascii="Open Sans" w:hAnsi="Open Sans" w:cs="Open Sans"/>
                <w:noProof/>
                <w:webHidden/>
                <w:sz w:val="24"/>
                <w:szCs w:val="24"/>
              </w:rPr>
              <w:t>17</w:t>
            </w:r>
            <w:r w:rsidRPr="00CC542B">
              <w:rPr>
                <w:rFonts w:ascii="Open Sans" w:hAnsi="Open Sans" w:cs="Open Sans"/>
                <w:noProof/>
                <w:webHidden/>
                <w:sz w:val="24"/>
                <w:szCs w:val="24"/>
              </w:rPr>
              <w:fldChar w:fldCharType="end"/>
            </w:r>
          </w:hyperlink>
        </w:p>
        <w:p w14:paraId="04CB4881" w14:textId="11FFC273" w:rsidR="00CC542B" w:rsidRPr="00CC542B" w:rsidRDefault="00CC542B">
          <w:pPr>
            <w:pStyle w:val="TOC1"/>
            <w:tabs>
              <w:tab w:val="right" w:leader="dot" w:pos="9016"/>
            </w:tabs>
            <w:rPr>
              <w:rFonts w:ascii="Open Sans" w:eastAsiaTheme="minorEastAsia" w:hAnsi="Open Sans" w:cs="Open Sans"/>
              <w:noProof/>
              <w:sz w:val="24"/>
              <w:szCs w:val="24"/>
              <w:lang w:eastAsia="en-AU"/>
            </w:rPr>
          </w:pPr>
          <w:hyperlink w:anchor="_Toc24710129" w:history="1">
            <w:r w:rsidRPr="00CC542B">
              <w:rPr>
                <w:rStyle w:val="Hyperlink"/>
                <w:rFonts w:ascii="Open Sans" w:hAnsi="Open Sans" w:cs="Open Sans"/>
                <w:noProof/>
                <w:sz w:val="24"/>
                <w:szCs w:val="24"/>
              </w:rPr>
              <w:t>Education, leisure and cultural activities</w:t>
            </w:r>
            <w:r w:rsidRPr="00CC542B">
              <w:rPr>
                <w:rFonts w:ascii="Open Sans" w:hAnsi="Open Sans" w:cs="Open Sans"/>
                <w:noProof/>
                <w:webHidden/>
                <w:sz w:val="24"/>
                <w:szCs w:val="24"/>
              </w:rPr>
              <w:tab/>
            </w:r>
            <w:r w:rsidRPr="00CC542B">
              <w:rPr>
                <w:rFonts w:ascii="Open Sans" w:hAnsi="Open Sans" w:cs="Open Sans"/>
                <w:noProof/>
                <w:webHidden/>
                <w:sz w:val="24"/>
                <w:szCs w:val="24"/>
              </w:rPr>
              <w:fldChar w:fldCharType="begin"/>
            </w:r>
            <w:r w:rsidRPr="00CC542B">
              <w:rPr>
                <w:rFonts w:ascii="Open Sans" w:hAnsi="Open Sans" w:cs="Open Sans"/>
                <w:noProof/>
                <w:webHidden/>
                <w:sz w:val="24"/>
                <w:szCs w:val="24"/>
              </w:rPr>
              <w:instrText xml:space="preserve"> PAGEREF _Toc24710129 \h </w:instrText>
            </w:r>
            <w:r w:rsidRPr="00CC542B">
              <w:rPr>
                <w:rFonts w:ascii="Open Sans" w:hAnsi="Open Sans" w:cs="Open Sans"/>
                <w:noProof/>
                <w:webHidden/>
                <w:sz w:val="24"/>
                <w:szCs w:val="24"/>
              </w:rPr>
            </w:r>
            <w:r w:rsidRPr="00CC542B">
              <w:rPr>
                <w:rFonts w:ascii="Open Sans" w:hAnsi="Open Sans" w:cs="Open Sans"/>
                <w:noProof/>
                <w:webHidden/>
                <w:sz w:val="24"/>
                <w:szCs w:val="24"/>
              </w:rPr>
              <w:fldChar w:fldCharType="separate"/>
            </w:r>
            <w:r w:rsidR="000E07E6">
              <w:rPr>
                <w:rFonts w:ascii="Open Sans" w:hAnsi="Open Sans" w:cs="Open Sans"/>
                <w:noProof/>
                <w:webHidden/>
                <w:sz w:val="24"/>
                <w:szCs w:val="24"/>
              </w:rPr>
              <w:t>19</w:t>
            </w:r>
            <w:r w:rsidRPr="00CC542B">
              <w:rPr>
                <w:rFonts w:ascii="Open Sans" w:hAnsi="Open Sans" w:cs="Open Sans"/>
                <w:noProof/>
                <w:webHidden/>
                <w:sz w:val="24"/>
                <w:szCs w:val="24"/>
              </w:rPr>
              <w:fldChar w:fldCharType="end"/>
            </w:r>
          </w:hyperlink>
        </w:p>
        <w:p w14:paraId="05A93E0E" w14:textId="1BAA0F8F" w:rsidR="00CC542B" w:rsidRPr="00CC542B" w:rsidRDefault="00CC542B">
          <w:pPr>
            <w:pStyle w:val="TOC1"/>
            <w:tabs>
              <w:tab w:val="right" w:leader="dot" w:pos="9016"/>
            </w:tabs>
            <w:rPr>
              <w:rFonts w:ascii="Open Sans" w:eastAsiaTheme="minorEastAsia" w:hAnsi="Open Sans" w:cs="Open Sans"/>
              <w:noProof/>
              <w:sz w:val="24"/>
              <w:szCs w:val="24"/>
              <w:lang w:eastAsia="en-AU"/>
            </w:rPr>
          </w:pPr>
          <w:hyperlink w:anchor="_Toc24710130" w:history="1">
            <w:r w:rsidRPr="00CC542B">
              <w:rPr>
                <w:rStyle w:val="Hyperlink"/>
                <w:rFonts w:ascii="Open Sans" w:hAnsi="Open Sans" w:cs="Open Sans"/>
                <w:noProof/>
                <w:sz w:val="24"/>
                <w:szCs w:val="24"/>
              </w:rPr>
              <w:t>Youth justice</w:t>
            </w:r>
            <w:r w:rsidRPr="00CC542B">
              <w:rPr>
                <w:rFonts w:ascii="Open Sans" w:hAnsi="Open Sans" w:cs="Open Sans"/>
                <w:noProof/>
                <w:webHidden/>
                <w:sz w:val="24"/>
                <w:szCs w:val="24"/>
              </w:rPr>
              <w:tab/>
            </w:r>
            <w:r w:rsidRPr="00CC542B">
              <w:rPr>
                <w:rFonts w:ascii="Open Sans" w:hAnsi="Open Sans" w:cs="Open Sans"/>
                <w:noProof/>
                <w:webHidden/>
                <w:sz w:val="24"/>
                <w:szCs w:val="24"/>
              </w:rPr>
              <w:fldChar w:fldCharType="begin"/>
            </w:r>
            <w:r w:rsidRPr="00CC542B">
              <w:rPr>
                <w:rFonts w:ascii="Open Sans" w:hAnsi="Open Sans" w:cs="Open Sans"/>
                <w:noProof/>
                <w:webHidden/>
                <w:sz w:val="24"/>
                <w:szCs w:val="24"/>
              </w:rPr>
              <w:instrText xml:space="preserve"> PAGEREF _Toc24710130 \h </w:instrText>
            </w:r>
            <w:r w:rsidRPr="00CC542B">
              <w:rPr>
                <w:rFonts w:ascii="Open Sans" w:hAnsi="Open Sans" w:cs="Open Sans"/>
                <w:noProof/>
                <w:webHidden/>
                <w:sz w:val="24"/>
                <w:szCs w:val="24"/>
              </w:rPr>
            </w:r>
            <w:r w:rsidRPr="00CC542B">
              <w:rPr>
                <w:rFonts w:ascii="Open Sans" w:hAnsi="Open Sans" w:cs="Open Sans"/>
                <w:noProof/>
                <w:webHidden/>
                <w:sz w:val="24"/>
                <w:szCs w:val="24"/>
              </w:rPr>
              <w:fldChar w:fldCharType="separate"/>
            </w:r>
            <w:r w:rsidR="000E07E6">
              <w:rPr>
                <w:rFonts w:ascii="Open Sans" w:hAnsi="Open Sans" w:cs="Open Sans"/>
                <w:noProof/>
                <w:webHidden/>
                <w:sz w:val="24"/>
                <w:szCs w:val="24"/>
              </w:rPr>
              <w:t>21</w:t>
            </w:r>
            <w:r w:rsidRPr="00CC542B">
              <w:rPr>
                <w:rFonts w:ascii="Open Sans" w:hAnsi="Open Sans" w:cs="Open Sans"/>
                <w:noProof/>
                <w:webHidden/>
                <w:sz w:val="24"/>
                <w:szCs w:val="24"/>
              </w:rPr>
              <w:fldChar w:fldCharType="end"/>
            </w:r>
          </w:hyperlink>
        </w:p>
        <w:p w14:paraId="48BE539C" w14:textId="00C50B76" w:rsidR="00CC542B" w:rsidRPr="00CC542B" w:rsidRDefault="00CC542B">
          <w:pPr>
            <w:pStyle w:val="TOC1"/>
            <w:tabs>
              <w:tab w:val="right" w:leader="dot" w:pos="9016"/>
            </w:tabs>
            <w:rPr>
              <w:rFonts w:ascii="Open Sans" w:eastAsiaTheme="minorEastAsia" w:hAnsi="Open Sans" w:cs="Open Sans"/>
              <w:noProof/>
              <w:sz w:val="24"/>
              <w:szCs w:val="24"/>
              <w:lang w:eastAsia="en-AU"/>
            </w:rPr>
          </w:pPr>
          <w:hyperlink w:anchor="_Toc24710131" w:history="1">
            <w:r w:rsidRPr="00CC542B">
              <w:rPr>
                <w:rStyle w:val="Hyperlink"/>
                <w:rFonts w:ascii="Open Sans" w:hAnsi="Open Sans" w:cs="Open Sans"/>
                <w:noProof/>
                <w:sz w:val="24"/>
                <w:szCs w:val="24"/>
              </w:rPr>
              <w:t>Aboriginal and Torres Strait Islander children</w:t>
            </w:r>
            <w:r w:rsidRPr="00CC542B">
              <w:rPr>
                <w:rFonts w:ascii="Open Sans" w:hAnsi="Open Sans" w:cs="Open Sans"/>
                <w:noProof/>
                <w:webHidden/>
                <w:sz w:val="24"/>
                <w:szCs w:val="24"/>
              </w:rPr>
              <w:tab/>
            </w:r>
            <w:r w:rsidRPr="00CC542B">
              <w:rPr>
                <w:rFonts w:ascii="Open Sans" w:hAnsi="Open Sans" w:cs="Open Sans"/>
                <w:noProof/>
                <w:webHidden/>
                <w:sz w:val="24"/>
                <w:szCs w:val="24"/>
              </w:rPr>
              <w:fldChar w:fldCharType="begin"/>
            </w:r>
            <w:r w:rsidRPr="00CC542B">
              <w:rPr>
                <w:rFonts w:ascii="Open Sans" w:hAnsi="Open Sans" w:cs="Open Sans"/>
                <w:noProof/>
                <w:webHidden/>
                <w:sz w:val="24"/>
                <w:szCs w:val="24"/>
              </w:rPr>
              <w:instrText xml:space="preserve"> PAGEREF _Toc24710131 \h </w:instrText>
            </w:r>
            <w:r w:rsidRPr="00CC542B">
              <w:rPr>
                <w:rFonts w:ascii="Open Sans" w:hAnsi="Open Sans" w:cs="Open Sans"/>
                <w:noProof/>
                <w:webHidden/>
                <w:sz w:val="24"/>
                <w:szCs w:val="24"/>
              </w:rPr>
            </w:r>
            <w:r w:rsidRPr="00CC542B">
              <w:rPr>
                <w:rFonts w:ascii="Open Sans" w:hAnsi="Open Sans" w:cs="Open Sans"/>
                <w:noProof/>
                <w:webHidden/>
                <w:sz w:val="24"/>
                <w:szCs w:val="24"/>
              </w:rPr>
              <w:fldChar w:fldCharType="separate"/>
            </w:r>
            <w:r w:rsidR="000E07E6">
              <w:rPr>
                <w:rFonts w:ascii="Open Sans" w:hAnsi="Open Sans" w:cs="Open Sans"/>
                <w:noProof/>
                <w:webHidden/>
                <w:sz w:val="24"/>
                <w:szCs w:val="24"/>
              </w:rPr>
              <w:t>23</w:t>
            </w:r>
            <w:r w:rsidRPr="00CC542B">
              <w:rPr>
                <w:rFonts w:ascii="Open Sans" w:hAnsi="Open Sans" w:cs="Open Sans"/>
                <w:noProof/>
                <w:webHidden/>
                <w:sz w:val="24"/>
                <w:szCs w:val="24"/>
              </w:rPr>
              <w:fldChar w:fldCharType="end"/>
            </w:r>
          </w:hyperlink>
        </w:p>
        <w:p w14:paraId="489A6E2C" w14:textId="3E005B9C" w:rsidR="00CC542B" w:rsidRPr="00CC542B" w:rsidRDefault="00CC542B">
          <w:pPr>
            <w:pStyle w:val="TOC1"/>
            <w:tabs>
              <w:tab w:val="right" w:leader="dot" w:pos="9016"/>
            </w:tabs>
            <w:rPr>
              <w:rFonts w:ascii="Open Sans" w:eastAsiaTheme="minorEastAsia" w:hAnsi="Open Sans" w:cs="Open Sans"/>
              <w:noProof/>
              <w:sz w:val="24"/>
              <w:szCs w:val="24"/>
              <w:lang w:eastAsia="en-AU"/>
            </w:rPr>
          </w:pPr>
          <w:hyperlink w:anchor="_Toc24710132" w:history="1">
            <w:r w:rsidRPr="00CC542B">
              <w:rPr>
                <w:rStyle w:val="Hyperlink"/>
                <w:rFonts w:ascii="Open Sans" w:hAnsi="Open Sans" w:cs="Open Sans"/>
                <w:noProof/>
                <w:sz w:val="24"/>
                <w:szCs w:val="24"/>
              </w:rPr>
              <w:t>Asylum seeker and refugee children</w:t>
            </w:r>
            <w:r w:rsidRPr="00CC542B">
              <w:rPr>
                <w:rFonts w:ascii="Open Sans" w:hAnsi="Open Sans" w:cs="Open Sans"/>
                <w:noProof/>
                <w:webHidden/>
                <w:sz w:val="24"/>
                <w:szCs w:val="24"/>
              </w:rPr>
              <w:tab/>
            </w:r>
            <w:r w:rsidRPr="00CC542B">
              <w:rPr>
                <w:rFonts w:ascii="Open Sans" w:hAnsi="Open Sans" w:cs="Open Sans"/>
                <w:noProof/>
                <w:webHidden/>
                <w:sz w:val="24"/>
                <w:szCs w:val="24"/>
              </w:rPr>
              <w:fldChar w:fldCharType="begin"/>
            </w:r>
            <w:r w:rsidRPr="00CC542B">
              <w:rPr>
                <w:rFonts w:ascii="Open Sans" w:hAnsi="Open Sans" w:cs="Open Sans"/>
                <w:noProof/>
                <w:webHidden/>
                <w:sz w:val="24"/>
                <w:szCs w:val="24"/>
              </w:rPr>
              <w:instrText xml:space="preserve"> PAGEREF _Toc24710132 \h </w:instrText>
            </w:r>
            <w:r w:rsidRPr="00CC542B">
              <w:rPr>
                <w:rFonts w:ascii="Open Sans" w:hAnsi="Open Sans" w:cs="Open Sans"/>
                <w:noProof/>
                <w:webHidden/>
                <w:sz w:val="24"/>
                <w:szCs w:val="24"/>
              </w:rPr>
            </w:r>
            <w:r w:rsidRPr="00CC542B">
              <w:rPr>
                <w:rFonts w:ascii="Open Sans" w:hAnsi="Open Sans" w:cs="Open Sans"/>
                <w:noProof/>
                <w:webHidden/>
                <w:sz w:val="24"/>
                <w:szCs w:val="24"/>
              </w:rPr>
              <w:fldChar w:fldCharType="separate"/>
            </w:r>
            <w:r w:rsidR="000E07E6">
              <w:rPr>
                <w:rFonts w:ascii="Open Sans" w:hAnsi="Open Sans" w:cs="Open Sans"/>
                <w:noProof/>
                <w:webHidden/>
                <w:sz w:val="24"/>
                <w:szCs w:val="24"/>
              </w:rPr>
              <w:t>26</w:t>
            </w:r>
            <w:r w:rsidRPr="00CC542B">
              <w:rPr>
                <w:rFonts w:ascii="Open Sans" w:hAnsi="Open Sans" w:cs="Open Sans"/>
                <w:noProof/>
                <w:webHidden/>
                <w:sz w:val="24"/>
                <w:szCs w:val="24"/>
              </w:rPr>
              <w:fldChar w:fldCharType="end"/>
            </w:r>
          </w:hyperlink>
        </w:p>
        <w:p w14:paraId="67817A67" w14:textId="305FF116" w:rsidR="00CC542B" w:rsidRPr="00CC542B" w:rsidRDefault="00CC542B">
          <w:pPr>
            <w:pStyle w:val="TOC1"/>
            <w:tabs>
              <w:tab w:val="right" w:leader="dot" w:pos="9016"/>
            </w:tabs>
            <w:rPr>
              <w:rFonts w:ascii="Open Sans" w:eastAsiaTheme="minorEastAsia" w:hAnsi="Open Sans" w:cs="Open Sans"/>
              <w:noProof/>
              <w:sz w:val="24"/>
              <w:szCs w:val="24"/>
              <w:lang w:eastAsia="en-AU"/>
            </w:rPr>
          </w:pPr>
          <w:hyperlink w:anchor="_Toc24710133" w:history="1">
            <w:r w:rsidRPr="00CC542B">
              <w:rPr>
                <w:rStyle w:val="Hyperlink"/>
                <w:rFonts w:ascii="Open Sans" w:hAnsi="Open Sans" w:cs="Open Sans"/>
                <w:noProof/>
                <w:sz w:val="24"/>
                <w:szCs w:val="24"/>
              </w:rPr>
              <w:t>Moving forward</w:t>
            </w:r>
            <w:r w:rsidRPr="00CC542B">
              <w:rPr>
                <w:rFonts w:ascii="Open Sans" w:hAnsi="Open Sans" w:cs="Open Sans"/>
                <w:noProof/>
                <w:webHidden/>
                <w:sz w:val="24"/>
                <w:szCs w:val="24"/>
              </w:rPr>
              <w:tab/>
            </w:r>
            <w:r w:rsidRPr="00CC542B">
              <w:rPr>
                <w:rFonts w:ascii="Open Sans" w:hAnsi="Open Sans" w:cs="Open Sans"/>
                <w:noProof/>
                <w:webHidden/>
                <w:sz w:val="24"/>
                <w:szCs w:val="24"/>
              </w:rPr>
              <w:fldChar w:fldCharType="begin"/>
            </w:r>
            <w:r w:rsidRPr="00CC542B">
              <w:rPr>
                <w:rFonts w:ascii="Open Sans" w:hAnsi="Open Sans" w:cs="Open Sans"/>
                <w:noProof/>
                <w:webHidden/>
                <w:sz w:val="24"/>
                <w:szCs w:val="24"/>
              </w:rPr>
              <w:instrText xml:space="preserve"> PAGEREF _Toc24710133 \h </w:instrText>
            </w:r>
            <w:r w:rsidRPr="00CC542B">
              <w:rPr>
                <w:rFonts w:ascii="Open Sans" w:hAnsi="Open Sans" w:cs="Open Sans"/>
                <w:noProof/>
                <w:webHidden/>
                <w:sz w:val="24"/>
                <w:szCs w:val="24"/>
              </w:rPr>
            </w:r>
            <w:r w:rsidRPr="00CC542B">
              <w:rPr>
                <w:rFonts w:ascii="Open Sans" w:hAnsi="Open Sans" w:cs="Open Sans"/>
                <w:noProof/>
                <w:webHidden/>
                <w:sz w:val="24"/>
                <w:szCs w:val="24"/>
              </w:rPr>
              <w:fldChar w:fldCharType="separate"/>
            </w:r>
            <w:r w:rsidR="000E07E6">
              <w:rPr>
                <w:rFonts w:ascii="Open Sans" w:hAnsi="Open Sans" w:cs="Open Sans"/>
                <w:noProof/>
                <w:webHidden/>
                <w:sz w:val="24"/>
                <w:szCs w:val="24"/>
              </w:rPr>
              <w:t>28</w:t>
            </w:r>
            <w:r w:rsidRPr="00CC542B">
              <w:rPr>
                <w:rFonts w:ascii="Open Sans" w:hAnsi="Open Sans" w:cs="Open Sans"/>
                <w:noProof/>
                <w:webHidden/>
                <w:sz w:val="24"/>
                <w:szCs w:val="24"/>
              </w:rPr>
              <w:fldChar w:fldCharType="end"/>
            </w:r>
          </w:hyperlink>
        </w:p>
        <w:p w14:paraId="6D41BB40" w14:textId="739E747F" w:rsidR="00CC542B" w:rsidRPr="00CC542B" w:rsidRDefault="00CC542B">
          <w:pPr>
            <w:pStyle w:val="TOC1"/>
            <w:tabs>
              <w:tab w:val="right" w:leader="dot" w:pos="9016"/>
            </w:tabs>
            <w:rPr>
              <w:rFonts w:ascii="Open Sans" w:eastAsiaTheme="minorEastAsia" w:hAnsi="Open Sans" w:cs="Open Sans"/>
              <w:noProof/>
              <w:sz w:val="24"/>
              <w:szCs w:val="24"/>
              <w:lang w:eastAsia="en-AU"/>
            </w:rPr>
          </w:pPr>
          <w:hyperlink w:anchor="_Toc24710134" w:history="1">
            <w:r w:rsidRPr="00CC542B">
              <w:rPr>
                <w:rStyle w:val="Hyperlink"/>
                <w:rFonts w:ascii="Open Sans" w:hAnsi="Open Sans" w:cs="Open Sans"/>
                <w:noProof/>
                <w:sz w:val="24"/>
                <w:szCs w:val="24"/>
              </w:rPr>
              <w:t>A blueprint for reform — Key actions</w:t>
            </w:r>
            <w:r w:rsidRPr="00CC542B">
              <w:rPr>
                <w:rFonts w:ascii="Open Sans" w:hAnsi="Open Sans" w:cs="Open Sans"/>
                <w:noProof/>
                <w:webHidden/>
                <w:sz w:val="24"/>
                <w:szCs w:val="24"/>
              </w:rPr>
              <w:tab/>
            </w:r>
            <w:r w:rsidRPr="00CC542B">
              <w:rPr>
                <w:rFonts w:ascii="Open Sans" w:hAnsi="Open Sans" w:cs="Open Sans"/>
                <w:noProof/>
                <w:webHidden/>
                <w:sz w:val="24"/>
                <w:szCs w:val="24"/>
              </w:rPr>
              <w:fldChar w:fldCharType="begin"/>
            </w:r>
            <w:r w:rsidRPr="00CC542B">
              <w:rPr>
                <w:rFonts w:ascii="Open Sans" w:hAnsi="Open Sans" w:cs="Open Sans"/>
                <w:noProof/>
                <w:webHidden/>
                <w:sz w:val="24"/>
                <w:szCs w:val="24"/>
              </w:rPr>
              <w:instrText xml:space="preserve"> PAGEREF _Toc24710134 \h </w:instrText>
            </w:r>
            <w:r w:rsidRPr="00CC542B">
              <w:rPr>
                <w:rFonts w:ascii="Open Sans" w:hAnsi="Open Sans" w:cs="Open Sans"/>
                <w:noProof/>
                <w:webHidden/>
                <w:sz w:val="24"/>
                <w:szCs w:val="24"/>
              </w:rPr>
            </w:r>
            <w:r w:rsidRPr="00CC542B">
              <w:rPr>
                <w:rFonts w:ascii="Open Sans" w:hAnsi="Open Sans" w:cs="Open Sans"/>
                <w:noProof/>
                <w:webHidden/>
                <w:sz w:val="24"/>
                <w:szCs w:val="24"/>
              </w:rPr>
              <w:fldChar w:fldCharType="separate"/>
            </w:r>
            <w:r w:rsidR="000E07E6">
              <w:rPr>
                <w:rFonts w:ascii="Open Sans" w:hAnsi="Open Sans" w:cs="Open Sans"/>
                <w:noProof/>
                <w:webHidden/>
                <w:sz w:val="24"/>
                <w:szCs w:val="24"/>
              </w:rPr>
              <w:t>29</w:t>
            </w:r>
            <w:r w:rsidRPr="00CC542B">
              <w:rPr>
                <w:rFonts w:ascii="Open Sans" w:hAnsi="Open Sans" w:cs="Open Sans"/>
                <w:noProof/>
                <w:webHidden/>
                <w:sz w:val="24"/>
                <w:szCs w:val="24"/>
              </w:rPr>
              <w:fldChar w:fldCharType="end"/>
            </w:r>
          </w:hyperlink>
        </w:p>
        <w:p w14:paraId="0DB96D6E" w14:textId="06EB4C7E" w:rsidR="00CC542B" w:rsidRPr="00CC542B" w:rsidRDefault="00CC542B">
          <w:pPr>
            <w:pStyle w:val="TOC1"/>
            <w:tabs>
              <w:tab w:val="right" w:leader="dot" w:pos="9016"/>
            </w:tabs>
            <w:rPr>
              <w:rFonts w:ascii="Open Sans" w:eastAsiaTheme="minorEastAsia" w:hAnsi="Open Sans" w:cs="Open Sans"/>
              <w:noProof/>
              <w:sz w:val="24"/>
              <w:szCs w:val="24"/>
              <w:lang w:eastAsia="en-AU"/>
            </w:rPr>
          </w:pPr>
          <w:hyperlink w:anchor="_Toc24710135" w:history="1">
            <w:r w:rsidRPr="00CC542B">
              <w:rPr>
                <w:rStyle w:val="Hyperlink"/>
                <w:rFonts w:ascii="Open Sans" w:hAnsi="Open Sans" w:cs="Open Sans"/>
                <w:noProof/>
                <w:sz w:val="24"/>
                <w:szCs w:val="24"/>
              </w:rPr>
              <w:t>Appendix</w:t>
            </w:r>
            <w:r w:rsidRPr="00CC542B">
              <w:rPr>
                <w:rFonts w:ascii="Open Sans" w:hAnsi="Open Sans" w:cs="Open Sans"/>
                <w:noProof/>
                <w:webHidden/>
                <w:sz w:val="24"/>
                <w:szCs w:val="24"/>
              </w:rPr>
              <w:tab/>
            </w:r>
            <w:r w:rsidRPr="00CC542B">
              <w:rPr>
                <w:rFonts w:ascii="Open Sans" w:hAnsi="Open Sans" w:cs="Open Sans"/>
                <w:noProof/>
                <w:webHidden/>
                <w:sz w:val="24"/>
                <w:szCs w:val="24"/>
              </w:rPr>
              <w:fldChar w:fldCharType="begin"/>
            </w:r>
            <w:r w:rsidRPr="00CC542B">
              <w:rPr>
                <w:rFonts w:ascii="Open Sans" w:hAnsi="Open Sans" w:cs="Open Sans"/>
                <w:noProof/>
                <w:webHidden/>
                <w:sz w:val="24"/>
                <w:szCs w:val="24"/>
              </w:rPr>
              <w:instrText xml:space="preserve"> PAGEREF _Toc24710135 \h </w:instrText>
            </w:r>
            <w:r w:rsidRPr="00CC542B">
              <w:rPr>
                <w:rFonts w:ascii="Open Sans" w:hAnsi="Open Sans" w:cs="Open Sans"/>
                <w:noProof/>
                <w:webHidden/>
                <w:sz w:val="24"/>
                <w:szCs w:val="24"/>
              </w:rPr>
            </w:r>
            <w:r w:rsidRPr="00CC542B">
              <w:rPr>
                <w:rFonts w:ascii="Open Sans" w:hAnsi="Open Sans" w:cs="Open Sans"/>
                <w:noProof/>
                <w:webHidden/>
                <w:sz w:val="24"/>
                <w:szCs w:val="24"/>
              </w:rPr>
              <w:fldChar w:fldCharType="separate"/>
            </w:r>
            <w:r w:rsidR="000E07E6">
              <w:rPr>
                <w:rFonts w:ascii="Open Sans" w:hAnsi="Open Sans" w:cs="Open Sans"/>
                <w:noProof/>
                <w:webHidden/>
                <w:sz w:val="24"/>
                <w:szCs w:val="24"/>
              </w:rPr>
              <w:t>41</w:t>
            </w:r>
            <w:r w:rsidRPr="00CC542B">
              <w:rPr>
                <w:rFonts w:ascii="Open Sans" w:hAnsi="Open Sans" w:cs="Open Sans"/>
                <w:noProof/>
                <w:webHidden/>
                <w:sz w:val="24"/>
                <w:szCs w:val="24"/>
              </w:rPr>
              <w:fldChar w:fldCharType="end"/>
            </w:r>
          </w:hyperlink>
        </w:p>
        <w:p w14:paraId="46376B5B" w14:textId="0E14EF4D" w:rsidR="009D61E6" w:rsidRPr="00DE15A8" w:rsidRDefault="009D61E6" w:rsidP="009D61E6">
          <w:pPr>
            <w:rPr>
              <w:rFonts w:ascii="Open Sans" w:hAnsi="Open Sans" w:cs="Open Sans"/>
              <w:sz w:val="24"/>
              <w:szCs w:val="24"/>
            </w:rPr>
          </w:pPr>
          <w:r w:rsidRPr="00CC542B">
            <w:rPr>
              <w:rFonts w:ascii="Open Sans" w:hAnsi="Open Sans" w:cs="Open Sans"/>
              <w:sz w:val="24"/>
              <w:szCs w:val="24"/>
            </w:rPr>
            <w:fldChar w:fldCharType="end"/>
          </w:r>
        </w:p>
        <w:p w14:paraId="24FE9621" w14:textId="179D3CA6" w:rsidR="009D61E6" w:rsidRPr="009D61E6" w:rsidRDefault="009D61E6" w:rsidP="009D61E6">
          <w:pPr>
            <w:rPr>
              <w:rFonts w:ascii="Open Sans" w:hAnsi="Open Sans" w:cs="Open Sans"/>
              <w:sz w:val="24"/>
              <w:szCs w:val="24"/>
            </w:rPr>
          </w:pPr>
          <w:r w:rsidRPr="00DE15A8">
            <w:rPr>
              <w:rFonts w:ascii="Open Sans" w:hAnsi="Open Sans" w:cs="Open Sans"/>
              <w:sz w:val="24"/>
              <w:szCs w:val="24"/>
            </w:rPr>
            <w:br w:type="page"/>
          </w:r>
        </w:p>
      </w:sdtContent>
    </w:sdt>
    <w:p w14:paraId="2D573490" w14:textId="095535D3" w:rsidR="00131392" w:rsidRPr="00AE49F4" w:rsidRDefault="00131392" w:rsidP="00AE49F4">
      <w:pPr>
        <w:pStyle w:val="Heading1"/>
      </w:pPr>
      <w:bookmarkStart w:id="1" w:name="_Toc24710120"/>
      <w:r w:rsidRPr="00AE49F4">
        <w:lastRenderedPageBreak/>
        <w:t>Introduction</w:t>
      </w:r>
      <w:bookmarkEnd w:id="1"/>
    </w:p>
    <w:p w14:paraId="05FCBC20" w14:textId="1AFE270D" w:rsidR="006C5B5A" w:rsidRDefault="006C5B5A" w:rsidP="006C5B5A">
      <w:pPr>
        <w:rPr>
          <w:rFonts w:ascii="Open Sans" w:hAnsi="Open Sans" w:cs="Open Sans"/>
          <w:sz w:val="24"/>
          <w:szCs w:val="24"/>
        </w:rPr>
      </w:pPr>
      <w:r w:rsidRPr="00275C5F">
        <w:rPr>
          <w:rFonts w:ascii="Open Sans" w:hAnsi="Open Sans" w:cs="Open Sans"/>
          <w:sz w:val="24"/>
          <w:szCs w:val="24"/>
        </w:rPr>
        <w:t xml:space="preserve">This </w:t>
      </w:r>
      <w:r w:rsidR="00A11502">
        <w:rPr>
          <w:rFonts w:ascii="Open Sans" w:hAnsi="Open Sans" w:cs="Open Sans"/>
          <w:sz w:val="24"/>
          <w:szCs w:val="24"/>
        </w:rPr>
        <w:t>score</w:t>
      </w:r>
      <w:r w:rsidR="00170DFC">
        <w:rPr>
          <w:rFonts w:ascii="Open Sans" w:hAnsi="Open Sans" w:cs="Open Sans"/>
          <w:sz w:val="24"/>
          <w:szCs w:val="24"/>
        </w:rPr>
        <w:t>card</w:t>
      </w:r>
      <w:r w:rsidR="00A11502">
        <w:rPr>
          <w:rFonts w:ascii="Open Sans" w:hAnsi="Open Sans" w:cs="Open Sans"/>
          <w:sz w:val="24"/>
          <w:szCs w:val="24"/>
        </w:rPr>
        <w:t xml:space="preserve"> </w:t>
      </w:r>
      <w:r w:rsidRPr="00275C5F">
        <w:rPr>
          <w:rFonts w:ascii="Open Sans" w:hAnsi="Open Sans" w:cs="Open Sans"/>
          <w:sz w:val="24"/>
          <w:szCs w:val="24"/>
        </w:rPr>
        <w:t xml:space="preserve">tells the story of how well children’s rights are protected and promoted across Australia. It tells us where we are doing </w:t>
      </w:r>
      <w:r>
        <w:rPr>
          <w:rFonts w:ascii="Open Sans" w:hAnsi="Open Sans" w:cs="Open Sans"/>
          <w:sz w:val="24"/>
          <w:szCs w:val="24"/>
        </w:rPr>
        <w:t>ok</w:t>
      </w:r>
      <w:r w:rsidRPr="00275C5F">
        <w:rPr>
          <w:rFonts w:ascii="Open Sans" w:hAnsi="Open Sans" w:cs="Open Sans"/>
          <w:sz w:val="24"/>
          <w:szCs w:val="24"/>
        </w:rPr>
        <w:t xml:space="preserve">, where we should be doing much better, and where we do not yet know enough to </w:t>
      </w:r>
      <w:proofErr w:type="gramStart"/>
      <w:r w:rsidRPr="00275C5F">
        <w:rPr>
          <w:rFonts w:ascii="Open Sans" w:hAnsi="Open Sans" w:cs="Open Sans"/>
          <w:sz w:val="24"/>
          <w:szCs w:val="24"/>
        </w:rPr>
        <w:t>make an assessment of</w:t>
      </w:r>
      <w:proofErr w:type="gramEnd"/>
      <w:r w:rsidRPr="00275C5F">
        <w:rPr>
          <w:rFonts w:ascii="Open Sans" w:hAnsi="Open Sans" w:cs="Open Sans"/>
          <w:sz w:val="24"/>
          <w:szCs w:val="24"/>
        </w:rPr>
        <w:t xml:space="preserve"> our performance. </w:t>
      </w:r>
      <w:r>
        <w:rPr>
          <w:rFonts w:ascii="Open Sans" w:hAnsi="Open Sans" w:cs="Open Sans"/>
          <w:sz w:val="24"/>
          <w:szCs w:val="24"/>
        </w:rPr>
        <w:t xml:space="preserve">It </w:t>
      </w:r>
      <w:r w:rsidRPr="003C3665">
        <w:rPr>
          <w:rFonts w:ascii="Open Sans" w:hAnsi="Open Sans" w:cs="Open Sans"/>
          <w:sz w:val="24"/>
          <w:szCs w:val="24"/>
        </w:rPr>
        <w:t>is intended to help hold Australian Governments to account for the wellbeing of our children, now and into the future.</w:t>
      </w:r>
    </w:p>
    <w:p w14:paraId="59550D3B" w14:textId="4A257CB4" w:rsidR="00E520C7" w:rsidRPr="003C3665" w:rsidRDefault="00131392" w:rsidP="00E520C7">
      <w:pPr>
        <w:rPr>
          <w:rFonts w:ascii="Open Sans" w:hAnsi="Open Sans" w:cs="Open Sans"/>
          <w:sz w:val="24"/>
          <w:szCs w:val="24"/>
        </w:rPr>
      </w:pPr>
      <w:r>
        <w:rPr>
          <w:rFonts w:ascii="Open Sans" w:hAnsi="Open Sans" w:cs="Open Sans"/>
          <w:sz w:val="24"/>
          <w:szCs w:val="24"/>
        </w:rPr>
        <w:t>This year</w:t>
      </w:r>
      <w:r w:rsidR="00170DFC">
        <w:rPr>
          <w:rFonts w:ascii="Open Sans" w:hAnsi="Open Sans" w:cs="Open Sans"/>
          <w:sz w:val="24"/>
          <w:szCs w:val="24"/>
        </w:rPr>
        <w:t>,</w:t>
      </w:r>
      <w:r>
        <w:rPr>
          <w:rFonts w:ascii="Open Sans" w:hAnsi="Open Sans" w:cs="Open Sans"/>
          <w:sz w:val="24"/>
          <w:szCs w:val="24"/>
        </w:rPr>
        <w:t xml:space="preserve"> 2019</w:t>
      </w:r>
      <w:r w:rsidR="00F531F2">
        <w:rPr>
          <w:rFonts w:ascii="Open Sans" w:hAnsi="Open Sans" w:cs="Open Sans"/>
          <w:sz w:val="24"/>
          <w:szCs w:val="24"/>
        </w:rPr>
        <w:t>,</w:t>
      </w:r>
      <w:r w:rsidR="00E520C7" w:rsidRPr="003C3665">
        <w:rPr>
          <w:rFonts w:ascii="Open Sans" w:hAnsi="Open Sans" w:cs="Open Sans"/>
          <w:sz w:val="24"/>
          <w:szCs w:val="24"/>
        </w:rPr>
        <w:t xml:space="preserve"> marks the 30th </w:t>
      </w:r>
      <w:r w:rsidR="00F531F2">
        <w:rPr>
          <w:rFonts w:ascii="Open Sans" w:hAnsi="Open Sans" w:cs="Open Sans"/>
          <w:sz w:val="24"/>
          <w:szCs w:val="24"/>
        </w:rPr>
        <w:t>a</w:t>
      </w:r>
      <w:r w:rsidR="00E520C7" w:rsidRPr="003C3665">
        <w:rPr>
          <w:rFonts w:ascii="Open Sans" w:hAnsi="Open Sans" w:cs="Open Sans"/>
          <w:sz w:val="24"/>
          <w:szCs w:val="24"/>
        </w:rPr>
        <w:t xml:space="preserve">nniversary of the </w:t>
      </w:r>
      <w:r w:rsidR="00E520C7" w:rsidRPr="00B412A0">
        <w:rPr>
          <w:rFonts w:ascii="Open Sans" w:hAnsi="Open Sans" w:cs="Open Sans"/>
          <w:i/>
          <w:iCs/>
          <w:sz w:val="24"/>
          <w:szCs w:val="24"/>
        </w:rPr>
        <w:t>Convention of the Rights of the Child</w:t>
      </w:r>
      <w:r w:rsidR="00E520C7" w:rsidRPr="003C3665">
        <w:rPr>
          <w:rFonts w:ascii="Open Sans" w:hAnsi="Open Sans" w:cs="Open Sans"/>
          <w:sz w:val="24"/>
          <w:szCs w:val="24"/>
        </w:rPr>
        <w:t xml:space="preserve"> (CRC)</w:t>
      </w:r>
      <w:r w:rsidR="00B412A0">
        <w:rPr>
          <w:rFonts w:ascii="Open Sans" w:hAnsi="Open Sans" w:cs="Open Sans"/>
          <w:sz w:val="24"/>
          <w:szCs w:val="24"/>
        </w:rPr>
        <w:t xml:space="preserve">, </w:t>
      </w:r>
      <w:r w:rsidR="00E520C7" w:rsidRPr="003C3665">
        <w:rPr>
          <w:rFonts w:ascii="Open Sans" w:hAnsi="Open Sans" w:cs="Open Sans"/>
          <w:sz w:val="24"/>
          <w:szCs w:val="24"/>
        </w:rPr>
        <w:t>the most complete statement of children’s rights ever produced. The C</w:t>
      </w:r>
      <w:r w:rsidR="002102AB">
        <w:rPr>
          <w:rFonts w:ascii="Open Sans" w:hAnsi="Open Sans" w:cs="Open Sans"/>
          <w:sz w:val="24"/>
          <w:szCs w:val="24"/>
        </w:rPr>
        <w:t>RC</w:t>
      </w:r>
      <w:r w:rsidR="00E520C7" w:rsidRPr="003C3665">
        <w:rPr>
          <w:rFonts w:ascii="Open Sans" w:hAnsi="Open Sans" w:cs="Open Sans"/>
          <w:sz w:val="24"/>
          <w:szCs w:val="24"/>
        </w:rPr>
        <w:t xml:space="preserve"> sets out all the basic rights that children need to do well: like having a home and a family, getting a good education, being able to access quality health care, being safe from harm, and having a voice. It covers all aspects of a child’s life, and makes clear that every child has rights, irrespective of their circumstances, and that as a society we must work together to make sure all children can enjoy them. </w:t>
      </w:r>
    </w:p>
    <w:p w14:paraId="34CA538C" w14:textId="4F5EB906" w:rsidR="00E520C7" w:rsidRDefault="00E520C7" w:rsidP="00E520C7">
      <w:pPr>
        <w:rPr>
          <w:rFonts w:ascii="Open Sans" w:hAnsi="Open Sans" w:cs="Open Sans"/>
          <w:sz w:val="24"/>
          <w:szCs w:val="24"/>
        </w:rPr>
      </w:pPr>
      <w:r w:rsidRPr="003C3665">
        <w:rPr>
          <w:rFonts w:ascii="Open Sans" w:hAnsi="Open Sans" w:cs="Open Sans"/>
          <w:sz w:val="24"/>
          <w:szCs w:val="24"/>
        </w:rPr>
        <w:t>Australia ratified this treaty in 1990</w:t>
      </w:r>
      <w:r w:rsidR="00131392">
        <w:rPr>
          <w:rFonts w:ascii="Open Sans" w:hAnsi="Open Sans" w:cs="Open Sans"/>
          <w:sz w:val="24"/>
          <w:szCs w:val="24"/>
        </w:rPr>
        <w:t>, meaning that Australia has agreed to take action to make sure all children in Australia can enjoy their rights.</w:t>
      </w:r>
    </w:p>
    <w:p w14:paraId="4685710C" w14:textId="6907D746" w:rsidR="006C5B5A" w:rsidRPr="003C3665" w:rsidRDefault="006C5B5A" w:rsidP="006C5B5A">
      <w:pPr>
        <w:rPr>
          <w:rFonts w:ascii="Open Sans" w:hAnsi="Open Sans" w:cs="Open Sans"/>
          <w:sz w:val="24"/>
          <w:szCs w:val="24"/>
        </w:rPr>
      </w:pPr>
      <w:r w:rsidRPr="003C3665">
        <w:rPr>
          <w:rFonts w:ascii="Open Sans" w:hAnsi="Open Sans" w:cs="Open Sans"/>
          <w:sz w:val="24"/>
          <w:szCs w:val="24"/>
        </w:rPr>
        <w:t xml:space="preserve">In September 2019, Australia appeared before the </w:t>
      </w:r>
      <w:r>
        <w:rPr>
          <w:rFonts w:ascii="Open Sans" w:hAnsi="Open Sans" w:cs="Open Sans"/>
          <w:sz w:val="24"/>
          <w:szCs w:val="24"/>
        </w:rPr>
        <w:t xml:space="preserve">United Nations </w:t>
      </w:r>
      <w:r w:rsidRPr="003C3665">
        <w:rPr>
          <w:rFonts w:ascii="Open Sans" w:hAnsi="Open Sans" w:cs="Open Sans"/>
          <w:sz w:val="24"/>
          <w:szCs w:val="24"/>
        </w:rPr>
        <w:t xml:space="preserve">Committee on the Rights of the Child </w:t>
      </w:r>
      <w:r>
        <w:rPr>
          <w:rFonts w:ascii="Open Sans" w:hAnsi="Open Sans" w:cs="Open Sans"/>
          <w:sz w:val="24"/>
          <w:szCs w:val="24"/>
        </w:rPr>
        <w:t xml:space="preserve">(the Committee) </w:t>
      </w:r>
      <w:r w:rsidRPr="003C3665">
        <w:rPr>
          <w:rFonts w:ascii="Open Sans" w:hAnsi="Open Sans" w:cs="Open Sans"/>
          <w:sz w:val="24"/>
          <w:szCs w:val="24"/>
        </w:rPr>
        <w:t>to answer questions about how it is working to advance the rights of children in Australia. The Committee provided Australia with a range of recommendations</w:t>
      </w:r>
      <w:r>
        <w:rPr>
          <w:rFonts w:ascii="Open Sans" w:hAnsi="Open Sans" w:cs="Open Sans"/>
          <w:sz w:val="24"/>
          <w:szCs w:val="24"/>
        </w:rPr>
        <w:t>, called Concluding Observations,</w:t>
      </w:r>
      <w:r w:rsidRPr="003C3665">
        <w:rPr>
          <w:rFonts w:ascii="Open Sans" w:hAnsi="Open Sans" w:cs="Open Sans"/>
          <w:sz w:val="24"/>
          <w:szCs w:val="24"/>
        </w:rPr>
        <w:t xml:space="preserve"> to improve its performance in relation to children’s rights.</w:t>
      </w:r>
      <w:r w:rsidR="00AD28DF">
        <w:rPr>
          <w:rFonts w:ascii="Open Sans" w:hAnsi="Open Sans" w:cs="Open Sans"/>
          <w:sz w:val="24"/>
          <w:szCs w:val="24"/>
        </w:rPr>
        <w:t xml:space="preserve"> </w:t>
      </w:r>
      <w:r w:rsidR="00CA157C">
        <w:rPr>
          <w:rFonts w:ascii="Open Sans" w:hAnsi="Open Sans" w:cs="Open Sans"/>
          <w:sz w:val="24"/>
          <w:szCs w:val="24"/>
        </w:rPr>
        <w:t>The Concluding Observations (2019)</w:t>
      </w:r>
      <w:r w:rsidR="00AD28DF">
        <w:rPr>
          <w:rFonts w:ascii="Open Sans" w:hAnsi="Open Sans" w:cs="Open Sans"/>
          <w:sz w:val="24"/>
          <w:szCs w:val="24"/>
        </w:rPr>
        <w:t xml:space="preserve"> </w:t>
      </w:r>
      <w:r w:rsidRPr="003C3665">
        <w:rPr>
          <w:rFonts w:ascii="Open Sans" w:hAnsi="Open Sans" w:cs="Open Sans"/>
          <w:sz w:val="24"/>
          <w:szCs w:val="24"/>
        </w:rPr>
        <w:t>called for urgent measures to be taken in order to protect children:</w:t>
      </w:r>
    </w:p>
    <w:p w14:paraId="084EA4E4" w14:textId="77777777" w:rsidR="006C5B5A" w:rsidRPr="003C3665" w:rsidRDefault="006C5B5A" w:rsidP="006C5B5A">
      <w:pPr>
        <w:ind w:left="720"/>
        <w:rPr>
          <w:rFonts w:ascii="Open Sans" w:hAnsi="Open Sans" w:cs="Open Sans"/>
          <w:sz w:val="24"/>
          <w:szCs w:val="24"/>
        </w:rPr>
      </w:pPr>
      <w:r w:rsidRPr="003C3665">
        <w:rPr>
          <w:rFonts w:ascii="Open Sans" w:hAnsi="Open Sans" w:cs="Open Sans"/>
          <w:sz w:val="24"/>
          <w:szCs w:val="24"/>
        </w:rPr>
        <w:t>•</w:t>
      </w:r>
      <w:r w:rsidRPr="003C3665">
        <w:rPr>
          <w:rFonts w:ascii="Open Sans" w:hAnsi="Open Sans" w:cs="Open Sans"/>
          <w:sz w:val="24"/>
          <w:szCs w:val="24"/>
        </w:rPr>
        <w:tab/>
        <w:t xml:space="preserve">from violence </w:t>
      </w:r>
    </w:p>
    <w:p w14:paraId="4C1875E6" w14:textId="77777777" w:rsidR="006C5B5A" w:rsidRPr="003C3665" w:rsidRDefault="006C5B5A" w:rsidP="006C5B5A">
      <w:pPr>
        <w:ind w:left="720"/>
        <w:rPr>
          <w:rFonts w:ascii="Open Sans" w:hAnsi="Open Sans" w:cs="Open Sans"/>
          <w:sz w:val="24"/>
          <w:szCs w:val="24"/>
        </w:rPr>
      </w:pPr>
      <w:r w:rsidRPr="003C3665">
        <w:rPr>
          <w:rFonts w:ascii="Open Sans" w:hAnsi="Open Sans" w:cs="Open Sans"/>
          <w:sz w:val="24"/>
          <w:szCs w:val="24"/>
        </w:rPr>
        <w:t>•</w:t>
      </w:r>
      <w:r w:rsidRPr="003C3665">
        <w:rPr>
          <w:rFonts w:ascii="Open Sans" w:hAnsi="Open Sans" w:cs="Open Sans"/>
          <w:sz w:val="24"/>
          <w:szCs w:val="24"/>
        </w:rPr>
        <w:tab/>
        <w:t xml:space="preserve">in alternative care </w:t>
      </w:r>
    </w:p>
    <w:p w14:paraId="616FE5CC" w14:textId="77777777" w:rsidR="006C5B5A" w:rsidRPr="003C3665" w:rsidRDefault="006C5B5A" w:rsidP="006C5B5A">
      <w:pPr>
        <w:ind w:left="720"/>
        <w:rPr>
          <w:rFonts w:ascii="Open Sans" w:hAnsi="Open Sans" w:cs="Open Sans"/>
          <w:sz w:val="24"/>
          <w:szCs w:val="24"/>
        </w:rPr>
      </w:pPr>
      <w:r w:rsidRPr="003C3665">
        <w:rPr>
          <w:rFonts w:ascii="Open Sans" w:hAnsi="Open Sans" w:cs="Open Sans"/>
          <w:sz w:val="24"/>
          <w:szCs w:val="24"/>
        </w:rPr>
        <w:t>•</w:t>
      </w:r>
      <w:r w:rsidRPr="003C3665">
        <w:rPr>
          <w:rFonts w:ascii="Open Sans" w:hAnsi="Open Sans" w:cs="Open Sans"/>
          <w:sz w:val="24"/>
          <w:szCs w:val="24"/>
        </w:rPr>
        <w:tab/>
        <w:t>in relation to mental health</w:t>
      </w:r>
    </w:p>
    <w:p w14:paraId="1CCFBCDF" w14:textId="77777777" w:rsidR="006C5B5A" w:rsidRPr="003C3665" w:rsidRDefault="006C5B5A" w:rsidP="006C5B5A">
      <w:pPr>
        <w:ind w:left="720"/>
        <w:rPr>
          <w:rFonts w:ascii="Open Sans" w:hAnsi="Open Sans" w:cs="Open Sans"/>
          <w:sz w:val="24"/>
          <w:szCs w:val="24"/>
        </w:rPr>
      </w:pPr>
      <w:r w:rsidRPr="003C3665">
        <w:rPr>
          <w:rFonts w:ascii="Open Sans" w:hAnsi="Open Sans" w:cs="Open Sans"/>
          <w:sz w:val="24"/>
          <w:szCs w:val="24"/>
        </w:rPr>
        <w:t>•</w:t>
      </w:r>
      <w:r w:rsidRPr="003C3665">
        <w:rPr>
          <w:rFonts w:ascii="Open Sans" w:hAnsi="Open Sans" w:cs="Open Sans"/>
          <w:sz w:val="24"/>
          <w:szCs w:val="24"/>
        </w:rPr>
        <w:tab/>
        <w:t>from environmental damage and climate change</w:t>
      </w:r>
    </w:p>
    <w:p w14:paraId="688D70DB" w14:textId="031F2A2F" w:rsidR="006C5B5A" w:rsidRPr="003C3665" w:rsidRDefault="006C5B5A" w:rsidP="00972EF9">
      <w:pPr>
        <w:ind w:left="1440" w:hanging="720"/>
        <w:rPr>
          <w:rFonts w:ascii="Open Sans" w:hAnsi="Open Sans" w:cs="Open Sans"/>
          <w:sz w:val="24"/>
          <w:szCs w:val="24"/>
        </w:rPr>
      </w:pPr>
      <w:r w:rsidRPr="003C3665">
        <w:rPr>
          <w:rFonts w:ascii="Open Sans" w:hAnsi="Open Sans" w:cs="Open Sans"/>
          <w:sz w:val="24"/>
          <w:szCs w:val="24"/>
        </w:rPr>
        <w:t>•</w:t>
      </w:r>
      <w:r w:rsidRPr="003C3665">
        <w:rPr>
          <w:rFonts w:ascii="Open Sans" w:hAnsi="Open Sans" w:cs="Open Sans"/>
          <w:sz w:val="24"/>
          <w:szCs w:val="24"/>
        </w:rPr>
        <w:tab/>
      </w:r>
      <w:r w:rsidR="00972EF9">
        <w:rPr>
          <w:rFonts w:ascii="Open Sans" w:hAnsi="Open Sans" w:cs="Open Sans"/>
          <w:sz w:val="24"/>
          <w:szCs w:val="24"/>
        </w:rPr>
        <w:t xml:space="preserve">who are refugees, seeking asylum and </w:t>
      </w:r>
      <w:r w:rsidRPr="003C3665">
        <w:rPr>
          <w:rFonts w:ascii="Open Sans" w:hAnsi="Open Sans" w:cs="Open Sans"/>
          <w:sz w:val="24"/>
          <w:szCs w:val="24"/>
        </w:rPr>
        <w:t xml:space="preserve">in situations of migration, and </w:t>
      </w:r>
    </w:p>
    <w:p w14:paraId="152F6418" w14:textId="77777777" w:rsidR="006C5B5A" w:rsidRDefault="006C5B5A" w:rsidP="006C5B5A">
      <w:pPr>
        <w:ind w:left="720"/>
        <w:rPr>
          <w:rFonts w:ascii="Open Sans" w:hAnsi="Open Sans" w:cs="Open Sans"/>
          <w:sz w:val="24"/>
          <w:szCs w:val="24"/>
        </w:rPr>
      </w:pPr>
      <w:r w:rsidRPr="003C3665">
        <w:rPr>
          <w:rFonts w:ascii="Open Sans" w:hAnsi="Open Sans" w:cs="Open Sans"/>
          <w:sz w:val="24"/>
          <w:szCs w:val="24"/>
        </w:rPr>
        <w:t>•</w:t>
      </w:r>
      <w:r w:rsidRPr="003C3665">
        <w:rPr>
          <w:rFonts w:ascii="Open Sans" w:hAnsi="Open Sans" w:cs="Open Sans"/>
          <w:sz w:val="24"/>
          <w:szCs w:val="24"/>
        </w:rPr>
        <w:tab/>
        <w:t>in the administration of justice.</w:t>
      </w:r>
    </w:p>
    <w:p w14:paraId="561F9AB9" w14:textId="410A88AE" w:rsidR="006C5B5A" w:rsidRPr="00110A6B" w:rsidRDefault="002A16DC" w:rsidP="006C5B5A">
      <w:pPr>
        <w:rPr>
          <w:rFonts w:ascii="Open Sans" w:hAnsi="Open Sans" w:cs="Open Sans"/>
          <w:b/>
          <w:bCs/>
          <w:sz w:val="24"/>
          <w:szCs w:val="24"/>
        </w:rPr>
      </w:pPr>
      <w:r w:rsidRPr="00110A6B">
        <w:rPr>
          <w:rFonts w:ascii="Open Sans" w:hAnsi="Open Sans" w:cs="Open Sans"/>
          <w:b/>
          <w:bCs/>
          <w:sz w:val="24"/>
          <w:szCs w:val="24"/>
        </w:rPr>
        <w:t xml:space="preserve">A </w:t>
      </w:r>
      <w:r w:rsidR="001E3FD5">
        <w:rPr>
          <w:rFonts w:ascii="Open Sans" w:hAnsi="Open Sans" w:cs="Open Sans"/>
          <w:b/>
          <w:bCs/>
          <w:sz w:val="24"/>
          <w:szCs w:val="24"/>
        </w:rPr>
        <w:t>summary</w:t>
      </w:r>
      <w:r w:rsidRPr="00110A6B">
        <w:rPr>
          <w:rFonts w:ascii="Open Sans" w:hAnsi="Open Sans" w:cs="Open Sans"/>
          <w:b/>
          <w:bCs/>
          <w:sz w:val="24"/>
          <w:szCs w:val="24"/>
        </w:rPr>
        <w:t xml:space="preserve"> of the </w:t>
      </w:r>
      <w:r w:rsidR="00A11502">
        <w:rPr>
          <w:rFonts w:ascii="Open Sans" w:hAnsi="Open Sans" w:cs="Open Sans"/>
          <w:b/>
          <w:bCs/>
          <w:sz w:val="24"/>
          <w:szCs w:val="24"/>
        </w:rPr>
        <w:t>observations</w:t>
      </w:r>
      <w:r w:rsidR="00AD7A0C">
        <w:rPr>
          <w:rFonts w:ascii="Open Sans" w:hAnsi="Open Sans" w:cs="Open Sans"/>
          <w:b/>
          <w:bCs/>
          <w:sz w:val="24"/>
          <w:szCs w:val="24"/>
        </w:rPr>
        <w:t xml:space="preserve"> made by the Committee</w:t>
      </w:r>
      <w:r w:rsidR="00170DFC">
        <w:rPr>
          <w:rFonts w:ascii="Open Sans" w:hAnsi="Open Sans" w:cs="Open Sans"/>
          <w:b/>
          <w:bCs/>
          <w:sz w:val="24"/>
          <w:szCs w:val="24"/>
        </w:rPr>
        <w:t xml:space="preserve"> on the Rights of the Child</w:t>
      </w:r>
      <w:r w:rsidR="00AD7A0C">
        <w:rPr>
          <w:rFonts w:ascii="Open Sans" w:hAnsi="Open Sans" w:cs="Open Sans"/>
          <w:b/>
          <w:bCs/>
          <w:sz w:val="24"/>
          <w:szCs w:val="24"/>
        </w:rPr>
        <w:t xml:space="preserve"> </w:t>
      </w:r>
      <w:r w:rsidR="00110A6B" w:rsidRPr="00110A6B">
        <w:rPr>
          <w:rFonts w:ascii="Open Sans" w:hAnsi="Open Sans" w:cs="Open Sans"/>
          <w:b/>
          <w:bCs/>
          <w:sz w:val="24"/>
          <w:szCs w:val="24"/>
        </w:rPr>
        <w:t>is</w:t>
      </w:r>
      <w:r w:rsidR="006C5B5A" w:rsidRPr="00110A6B">
        <w:rPr>
          <w:rFonts w:ascii="Open Sans" w:hAnsi="Open Sans" w:cs="Open Sans"/>
          <w:b/>
          <w:bCs/>
          <w:sz w:val="24"/>
          <w:szCs w:val="24"/>
        </w:rPr>
        <w:t xml:space="preserve"> included </w:t>
      </w:r>
      <w:r w:rsidR="00442AA5">
        <w:rPr>
          <w:rFonts w:ascii="Open Sans" w:hAnsi="Open Sans" w:cs="Open Sans"/>
          <w:b/>
          <w:bCs/>
          <w:sz w:val="24"/>
          <w:szCs w:val="24"/>
        </w:rPr>
        <w:t xml:space="preserve">in </w:t>
      </w:r>
      <w:r w:rsidR="00170DFC">
        <w:rPr>
          <w:rFonts w:ascii="Open Sans" w:hAnsi="Open Sans" w:cs="Open Sans"/>
          <w:b/>
          <w:bCs/>
          <w:sz w:val="24"/>
          <w:szCs w:val="24"/>
        </w:rPr>
        <w:t>the appendix.</w:t>
      </w:r>
    </w:p>
    <w:p w14:paraId="657E93E5" w14:textId="2EF53EE3" w:rsidR="00266204" w:rsidRDefault="00266204" w:rsidP="0084389A">
      <w:pPr>
        <w:rPr>
          <w:rFonts w:ascii="Open Sans" w:hAnsi="Open Sans" w:cs="Open Sans"/>
          <w:sz w:val="24"/>
          <w:szCs w:val="24"/>
        </w:rPr>
      </w:pPr>
    </w:p>
    <w:p w14:paraId="107DEDF2" w14:textId="48B5F393" w:rsidR="00266204" w:rsidRDefault="00266204" w:rsidP="0084389A">
      <w:pPr>
        <w:rPr>
          <w:rFonts w:ascii="Open Sans" w:hAnsi="Open Sans" w:cs="Open Sans"/>
          <w:sz w:val="24"/>
          <w:szCs w:val="24"/>
        </w:rPr>
      </w:pPr>
    </w:p>
    <w:p w14:paraId="719F87F1" w14:textId="22447AE4" w:rsidR="00266204" w:rsidRDefault="00275343" w:rsidP="0084389A">
      <w:pPr>
        <w:rPr>
          <w:rFonts w:ascii="Open Sans" w:hAnsi="Open Sans" w:cs="Open Sans"/>
          <w:sz w:val="24"/>
          <w:szCs w:val="24"/>
        </w:rPr>
      </w:pPr>
      <w:r w:rsidRPr="003C3665">
        <w:rPr>
          <w:rFonts w:ascii="Open Sans" w:hAnsi="Open Sans" w:cs="Open Sans"/>
          <w:noProof/>
          <w:sz w:val="24"/>
          <w:szCs w:val="24"/>
        </w:rPr>
        <w:drawing>
          <wp:inline distT="0" distB="0" distL="0" distR="0" wp14:anchorId="382B3433" wp14:editId="6C7E6B48">
            <wp:extent cx="5700395" cy="8230235"/>
            <wp:effectExtent l="0" t="0" r="0" b="0"/>
            <wp:docPr id="12" name="Picture 12" descr="Summary of positive developments, critical issues and mixed results in relation to children's right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0395" cy="8230235"/>
                    </a:xfrm>
                    <a:prstGeom prst="rect">
                      <a:avLst/>
                    </a:prstGeom>
                    <a:noFill/>
                  </pic:spPr>
                </pic:pic>
              </a:graphicData>
            </a:graphic>
          </wp:inline>
        </w:drawing>
      </w:r>
    </w:p>
    <w:p w14:paraId="2C1165CC" w14:textId="6F157B55" w:rsidR="00266204" w:rsidRPr="003C3665" w:rsidRDefault="00266204" w:rsidP="00266204">
      <w:pPr>
        <w:rPr>
          <w:rFonts w:ascii="Open Sans" w:hAnsi="Open Sans" w:cs="Open Sans"/>
          <w:sz w:val="24"/>
          <w:szCs w:val="24"/>
        </w:rPr>
      </w:pPr>
      <w:r w:rsidRPr="003C3665">
        <w:rPr>
          <w:rFonts w:ascii="Open Sans" w:hAnsi="Open Sans" w:cs="Open Sans"/>
          <w:sz w:val="24"/>
          <w:szCs w:val="24"/>
        </w:rPr>
        <w:lastRenderedPageBreak/>
        <w:t xml:space="preserve">We have made progress on some issues, with national frameworks agreed to by all Australian </w:t>
      </w:r>
      <w:r w:rsidR="00413383">
        <w:rPr>
          <w:rFonts w:ascii="Open Sans" w:hAnsi="Open Sans" w:cs="Open Sans"/>
          <w:sz w:val="24"/>
          <w:szCs w:val="24"/>
        </w:rPr>
        <w:t>G</w:t>
      </w:r>
      <w:r w:rsidRPr="003C3665">
        <w:rPr>
          <w:rFonts w:ascii="Open Sans" w:hAnsi="Open Sans" w:cs="Open Sans"/>
          <w:sz w:val="24"/>
          <w:szCs w:val="24"/>
        </w:rPr>
        <w:t xml:space="preserve">overnments that focus on children’s needs. </w:t>
      </w:r>
      <w:r>
        <w:rPr>
          <w:rFonts w:ascii="Open Sans" w:hAnsi="Open Sans" w:cs="Open Sans"/>
          <w:sz w:val="24"/>
          <w:szCs w:val="24"/>
        </w:rPr>
        <w:t xml:space="preserve">However, generally progress on children’s rights </w:t>
      </w:r>
      <w:r w:rsidR="001D249A">
        <w:rPr>
          <w:rFonts w:ascii="Open Sans" w:hAnsi="Open Sans" w:cs="Open Sans"/>
          <w:sz w:val="24"/>
          <w:szCs w:val="24"/>
        </w:rPr>
        <w:t>occurs</w:t>
      </w:r>
      <w:r w:rsidRPr="003C3665">
        <w:rPr>
          <w:rFonts w:ascii="Open Sans" w:hAnsi="Open Sans" w:cs="Open Sans"/>
          <w:sz w:val="24"/>
          <w:szCs w:val="24"/>
        </w:rPr>
        <w:t xml:space="preserve"> on discrete issues and policy areas</w:t>
      </w:r>
      <w:r>
        <w:rPr>
          <w:rFonts w:ascii="Open Sans" w:hAnsi="Open Sans" w:cs="Open Sans"/>
          <w:sz w:val="24"/>
          <w:szCs w:val="24"/>
        </w:rPr>
        <w:t xml:space="preserve"> and fail</w:t>
      </w:r>
      <w:r w:rsidR="001D249A">
        <w:rPr>
          <w:rFonts w:ascii="Open Sans" w:hAnsi="Open Sans" w:cs="Open Sans"/>
          <w:sz w:val="24"/>
          <w:szCs w:val="24"/>
        </w:rPr>
        <w:t>s</w:t>
      </w:r>
      <w:r>
        <w:rPr>
          <w:rFonts w:ascii="Open Sans" w:hAnsi="Open Sans" w:cs="Open Sans"/>
          <w:sz w:val="24"/>
          <w:szCs w:val="24"/>
        </w:rPr>
        <w:t xml:space="preserve"> to </w:t>
      </w:r>
      <w:proofErr w:type="gramStart"/>
      <w:r>
        <w:rPr>
          <w:rFonts w:ascii="Open Sans" w:hAnsi="Open Sans" w:cs="Open Sans"/>
          <w:sz w:val="24"/>
          <w:szCs w:val="24"/>
        </w:rPr>
        <w:t>take into account</w:t>
      </w:r>
      <w:proofErr w:type="gramEnd"/>
      <w:r>
        <w:rPr>
          <w:rFonts w:ascii="Open Sans" w:hAnsi="Open Sans" w:cs="Open Sans"/>
          <w:sz w:val="24"/>
          <w:szCs w:val="24"/>
        </w:rPr>
        <w:t xml:space="preserve"> </w:t>
      </w:r>
      <w:r w:rsidRPr="003C3665">
        <w:rPr>
          <w:rFonts w:ascii="Open Sans" w:hAnsi="Open Sans" w:cs="Open Sans"/>
          <w:sz w:val="24"/>
          <w:szCs w:val="24"/>
        </w:rPr>
        <w:t xml:space="preserve">the broader inter-connections between issues that reflect the reality of children’s lived experience. </w:t>
      </w:r>
    </w:p>
    <w:p w14:paraId="52A936E3" w14:textId="20CA1203" w:rsidR="006C46D3" w:rsidRPr="003C3665" w:rsidRDefault="006C46D3" w:rsidP="006C46D3">
      <w:pPr>
        <w:rPr>
          <w:rFonts w:ascii="Open Sans" w:hAnsi="Open Sans" w:cs="Open Sans"/>
          <w:sz w:val="24"/>
          <w:szCs w:val="24"/>
        </w:rPr>
      </w:pPr>
      <w:r>
        <w:rPr>
          <w:rFonts w:ascii="Open Sans" w:hAnsi="Open Sans" w:cs="Open Sans"/>
          <w:sz w:val="24"/>
          <w:szCs w:val="24"/>
        </w:rPr>
        <w:t>Further, w</w:t>
      </w:r>
      <w:r w:rsidRPr="003C3665">
        <w:rPr>
          <w:rFonts w:ascii="Open Sans" w:hAnsi="Open Sans" w:cs="Open Sans"/>
          <w:sz w:val="24"/>
          <w:szCs w:val="24"/>
        </w:rPr>
        <w:t xml:space="preserve">hile most Australian children live in safe and healthy environments and do well, there are some groups of children whose rights are not adequately protected, which impacts negatively on their wellbeing and ability to thrive. This includes Aboriginal and Torres Strait Islander children, children with disability, those from culturally and linguistically diverse backgrounds, and lesbian, gay, bisexual, trans and intersex (LGBTI) children. </w:t>
      </w:r>
    </w:p>
    <w:p w14:paraId="327B1023" w14:textId="44416F8B" w:rsidR="00266204" w:rsidRPr="003C3665" w:rsidRDefault="00266204" w:rsidP="00266204">
      <w:pPr>
        <w:rPr>
          <w:rFonts w:ascii="Open Sans" w:hAnsi="Open Sans" w:cs="Open Sans"/>
          <w:sz w:val="24"/>
          <w:szCs w:val="24"/>
        </w:rPr>
      </w:pPr>
      <w:r>
        <w:rPr>
          <w:rFonts w:ascii="Open Sans" w:hAnsi="Open Sans" w:cs="Open Sans"/>
          <w:sz w:val="24"/>
          <w:szCs w:val="24"/>
        </w:rPr>
        <w:t>T</w:t>
      </w:r>
      <w:r w:rsidRPr="003C3665">
        <w:rPr>
          <w:rFonts w:ascii="Open Sans" w:hAnsi="Open Sans" w:cs="Open Sans"/>
          <w:sz w:val="24"/>
          <w:szCs w:val="24"/>
        </w:rPr>
        <w:t>he lack of action to address children</w:t>
      </w:r>
      <w:r w:rsidR="001D249A">
        <w:rPr>
          <w:rFonts w:ascii="Open Sans" w:hAnsi="Open Sans" w:cs="Open Sans"/>
          <w:sz w:val="24"/>
          <w:szCs w:val="24"/>
        </w:rPr>
        <w:t>’s</w:t>
      </w:r>
      <w:r w:rsidRPr="003C3665">
        <w:rPr>
          <w:rFonts w:ascii="Open Sans" w:hAnsi="Open Sans" w:cs="Open Sans"/>
          <w:sz w:val="24"/>
          <w:szCs w:val="24"/>
        </w:rPr>
        <w:t xml:space="preserve"> rights in a holistic way means that critical issues fall through the gaps and have received little policy attention in the seven years since Australia’s last appearance before the Committee </w:t>
      </w:r>
      <w:r w:rsidR="00170DFC">
        <w:rPr>
          <w:rFonts w:ascii="Open Sans" w:hAnsi="Open Sans" w:cs="Open Sans"/>
          <w:sz w:val="24"/>
          <w:szCs w:val="24"/>
        </w:rPr>
        <w:t xml:space="preserve">on the Rights of the Child </w:t>
      </w:r>
      <w:r w:rsidRPr="003C3665">
        <w:rPr>
          <w:rFonts w:ascii="Open Sans" w:hAnsi="Open Sans" w:cs="Open Sans"/>
          <w:sz w:val="24"/>
          <w:szCs w:val="24"/>
        </w:rPr>
        <w:t xml:space="preserve">in 2012. </w:t>
      </w:r>
    </w:p>
    <w:p w14:paraId="7BD440EF" w14:textId="4995EE8D" w:rsidR="00266204" w:rsidRDefault="00266204" w:rsidP="00266204">
      <w:pPr>
        <w:rPr>
          <w:rFonts w:ascii="Open Sans" w:hAnsi="Open Sans" w:cs="Open Sans"/>
          <w:sz w:val="24"/>
          <w:szCs w:val="24"/>
        </w:rPr>
      </w:pPr>
      <w:r w:rsidRPr="003C3665">
        <w:rPr>
          <w:rFonts w:ascii="Open Sans" w:hAnsi="Open Sans" w:cs="Open Sans"/>
          <w:sz w:val="24"/>
          <w:szCs w:val="24"/>
        </w:rPr>
        <w:t xml:space="preserve">Without comprehensive legal protection, education and other measures to promote </w:t>
      </w:r>
      <w:r>
        <w:rPr>
          <w:rFonts w:ascii="Open Sans" w:hAnsi="Open Sans" w:cs="Open Sans"/>
          <w:sz w:val="24"/>
          <w:szCs w:val="24"/>
        </w:rPr>
        <w:t xml:space="preserve">an </w:t>
      </w:r>
      <w:r w:rsidRPr="003C3665">
        <w:rPr>
          <w:rFonts w:ascii="Open Sans" w:hAnsi="Open Sans" w:cs="Open Sans"/>
          <w:sz w:val="24"/>
          <w:szCs w:val="24"/>
        </w:rPr>
        <w:t xml:space="preserve">understanding of human rights and monitor compliance with human rights, our government is not fully meeting its obligations to make sure that the human rights of all Australian children are respected, protected and fulfilled. </w:t>
      </w:r>
      <w:r w:rsidR="006A1832">
        <w:rPr>
          <w:rFonts w:ascii="Open Sans" w:hAnsi="Open Sans" w:cs="Open Sans"/>
          <w:sz w:val="24"/>
          <w:szCs w:val="24"/>
        </w:rPr>
        <w:br w:type="page"/>
      </w:r>
    </w:p>
    <w:p w14:paraId="781AF5AF" w14:textId="07A2973A" w:rsidR="00FA2DC4" w:rsidRPr="007D1F32" w:rsidRDefault="00C91F7F" w:rsidP="00AE49F4">
      <w:pPr>
        <w:pStyle w:val="Heading1"/>
      </w:pPr>
      <w:bookmarkStart w:id="2" w:name="_Toc24710121"/>
      <w:r w:rsidRPr="007D1F32">
        <w:lastRenderedPageBreak/>
        <w:t>Australia’s children</w:t>
      </w:r>
      <w:bookmarkEnd w:id="2"/>
    </w:p>
    <w:p w14:paraId="5FEC0DA9" w14:textId="37FC2C54" w:rsidR="00C91F7F" w:rsidRDefault="00C91F7F" w:rsidP="00C91F7F">
      <w:pPr>
        <w:rPr>
          <w:rFonts w:ascii="Open Sans" w:hAnsi="Open Sans" w:cs="Open Sans"/>
          <w:sz w:val="24"/>
          <w:szCs w:val="24"/>
        </w:rPr>
      </w:pPr>
      <w:r w:rsidRPr="003C3665">
        <w:rPr>
          <w:rFonts w:ascii="Open Sans" w:hAnsi="Open Sans" w:cs="Open Sans"/>
          <w:sz w:val="24"/>
          <w:szCs w:val="24"/>
        </w:rPr>
        <w:t xml:space="preserve">There are approximately </w:t>
      </w:r>
      <w:r w:rsidRPr="003C3665">
        <w:rPr>
          <w:rFonts w:ascii="Open Sans" w:hAnsi="Open Sans" w:cs="Open Sans"/>
          <w:b/>
          <w:bCs/>
          <w:sz w:val="24"/>
          <w:szCs w:val="24"/>
        </w:rPr>
        <w:t>5.5 million</w:t>
      </w:r>
      <w:r w:rsidRPr="003C3665">
        <w:rPr>
          <w:rFonts w:ascii="Open Sans" w:hAnsi="Open Sans" w:cs="Open Sans"/>
          <w:sz w:val="24"/>
          <w:szCs w:val="24"/>
        </w:rPr>
        <w:t xml:space="preserve"> children living in Australia. </w:t>
      </w:r>
    </w:p>
    <w:p w14:paraId="2F2AD3F7" w14:textId="77777777" w:rsidR="00C91F7F" w:rsidRDefault="00C91F7F" w:rsidP="00C91F7F">
      <w:pPr>
        <w:rPr>
          <w:sz w:val="18"/>
          <w:szCs w:val="18"/>
        </w:rPr>
      </w:pPr>
      <w:r>
        <w:rPr>
          <w:noProof/>
        </w:rPr>
        <w:drawing>
          <wp:inline distT="0" distB="0" distL="0" distR="0" wp14:anchorId="1912780F" wp14:editId="72F1D551">
            <wp:extent cx="3954214" cy="3186545"/>
            <wp:effectExtent l="0" t="0" r="8255" b="0"/>
            <wp:docPr id="1" name="Immagine 2" descr="Breakdown of Australia's child population by age. Children aged 0-4 years comprise 29% of all children, children aged 5-9 years comprise 29%, children aged 10-14 years comprise 26%, and children aged 15-17 years compris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fografico_01.jpg"/>
                    <pic:cNvPicPr/>
                  </pic:nvPicPr>
                  <pic:blipFill rotWithShape="1">
                    <a:blip r:embed="rId10" cstate="print">
                      <a:extLst>
                        <a:ext uri="{28A0092B-C50C-407E-A947-70E740481C1C}">
                          <a14:useLocalDpi xmlns:a14="http://schemas.microsoft.com/office/drawing/2010/main" val="0"/>
                        </a:ext>
                      </a:extLst>
                    </a:blip>
                    <a:srcRect r="40768"/>
                    <a:stretch/>
                  </pic:blipFill>
                  <pic:spPr bwMode="auto">
                    <a:xfrm>
                      <a:off x="0" y="0"/>
                      <a:ext cx="4011097" cy="3232385"/>
                    </a:xfrm>
                    <a:prstGeom prst="rect">
                      <a:avLst/>
                    </a:prstGeom>
                    <a:ln>
                      <a:noFill/>
                    </a:ln>
                    <a:extLst>
                      <a:ext uri="{53640926-AAD7-44D8-BBD7-CCE9431645EC}">
                        <a14:shadowObscured xmlns:a14="http://schemas.microsoft.com/office/drawing/2010/main"/>
                      </a:ext>
                    </a:extLst>
                  </pic:spPr>
                </pic:pic>
              </a:graphicData>
            </a:graphic>
          </wp:inline>
        </w:drawing>
      </w:r>
    </w:p>
    <w:p w14:paraId="603D6A7B" w14:textId="3663F80A" w:rsidR="00C91F7F" w:rsidRPr="003C3665" w:rsidRDefault="006D7225" w:rsidP="00C91F7F">
      <w:pPr>
        <w:rPr>
          <w:rFonts w:ascii="Open Sans" w:hAnsi="Open Sans" w:cs="Open Sans"/>
          <w:sz w:val="24"/>
          <w:szCs w:val="24"/>
        </w:rPr>
      </w:pPr>
      <w:r>
        <w:rPr>
          <w:rFonts w:ascii="Open Sans" w:hAnsi="Open Sans" w:cs="Open Sans"/>
          <w:sz w:val="24"/>
          <w:szCs w:val="24"/>
        </w:rPr>
        <w:t>Of all children in Australia:</w:t>
      </w:r>
    </w:p>
    <w:p w14:paraId="0315D87F" w14:textId="207E4F52" w:rsidR="00C91F7F" w:rsidRPr="006D7225" w:rsidRDefault="006D7225" w:rsidP="00C91F7F">
      <w:pPr>
        <w:pStyle w:val="ListParagraph"/>
        <w:numPr>
          <w:ilvl w:val="0"/>
          <w:numId w:val="14"/>
        </w:numPr>
        <w:rPr>
          <w:rFonts w:ascii="Open Sans" w:hAnsi="Open Sans" w:cs="Open Sans"/>
          <w:sz w:val="24"/>
          <w:szCs w:val="24"/>
        </w:rPr>
      </w:pPr>
      <w:r w:rsidRPr="006D7225">
        <w:rPr>
          <w:rFonts w:ascii="Open Sans" w:hAnsi="Open Sans" w:cs="Open Sans"/>
          <w:sz w:val="24"/>
          <w:szCs w:val="24"/>
        </w:rPr>
        <w:t>over</w:t>
      </w:r>
      <w:r w:rsidR="00C91F7F" w:rsidRPr="006D7225">
        <w:rPr>
          <w:rFonts w:ascii="Open Sans" w:hAnsi="Open Sans" w:cs="Open Sans"/>
          <w:sz w:val="24"/>
          <w:szCs w:val="24"/>
        </w:rPr>
        <w:t xml:space="preserve"> 6%</w:t>
      </w:r>
      <w:r w:rsidRPr="006D7225">
        <w:rPr>
          <w:rFonts w:ascii="Open Sans" w:hAnsi="Open Sans" w:cs="Open Sans"/>
          <w:sz w:val="24"/>
          <w:szCs w:val="24"/>
        </w:rPr>
        <w:t xml:space="preserve"> </w:t>
      </w:r>
      <w:r>
        <w:rPr>
          <w:rFonts w:ascii="Open Sans" w:hAnsi="Open Sans" w:cs="Open Sans"/>
          <w:sz w:val="24"/>
          <w:szCs w:val="24"/>
        </w:rPr>
        <w:t>are</w:t>
      </w:r>
      <w:r w:rsidR="00C91F7F" w:rsidRPr="006D7225">
        <w:rPr>
          <w:rFonts w:ascii="Open Sans" w:hAnsi="Open Sans" w:cs="Open Sans"/>
          <w:sz w:val="24"/>
          <w:szCs w:val="24"/>
        </w:rPr>
        <w:t xml:space="preserve"> Aboriginal and Torres Strait Islander children</w:t>
      </w:r>
      <w:r>
        <w:rPr>
          <w:rFonts w:ascii="Open Sans" w:hAnsi="Open Sans" w:cs="Open Sans"/>
          <w:sz w:val="24"/>
          <w:szCs w:val="24"/>
        </w:rPr>
        <w:t xml:space="preserve"> (2016)</w:t>
      </w:r>
    </w:p>
    <w:p w14:paraId="41CCA2CD" w14:textId="5E72A5F7" w:rsidR="00C91F7F" w:rsidRPr="006D7225" w:rsidRDefault="006D7225" w:rsidP="00C91F7F">
      <w:pPr>
        <w:pStyle w:val="ListParagraph"/>
        <w:numPr>
          <w:ilvl w:val="0"/>
          <w:numId w:val="14"/>
        </w:numPr>
        <w:rPr>
          <w:rFonts w:ascii="Open Sans" w:hAnsi="Open Sans" w:cs="Open Sans"/>
          <w:sz w:val="24"/>
          <w:szCs w:val="24"/>
        </w:rPr>
      </w:pPr>
      <w:r w:rsidRPr="00127CF7">
        <w:rPr>
          <w:rFonts w:ascii="Open Sans" w:hAnsi="Open Sans" w:cs="Open Sans"/>
          <w:sz w:val="24"/>
          <w:szCs w:val="24"/>
        </w:rPr>
        <w:t xml:space="preserve">approximately </w:t>
      </w:r>
      <w:r w:rsidR="00C91F7F" w:rsidRPr="00127CF7">
        <w:rPr>
          <w:rFonts w:ascii="Open Sans" w:hAnsi="Open Sans" w:cs="Open Sans"/>
          <w:sz w:val="24"/>
          <w:szCs w:val="24"/>
        </w:rPr>
        <w:t>9% were born overseas</w:t>
      </w:r>
      <w:r>
        <w:rPr>
          <w:rFonts w:ascii="Open Sans" w:hAnsi="Open Sans" w:cs="Open Sans"/>
          <w:sz w:val="24"/>
          <w:szCs w:val="24"/>
        </w:rPr>
        <w:t xml:space="preserve"> (2016)</w:t>
      </w:r>
    </w:p>
    <w:p w14:paraId="1B6572AA" w14:textId="018C10A9" w:rsidR="00127CF7" w:rsidRDefault="00127CF7" w:rsidP="00127CF7">
      <w:pPr>
        <w:pStyle w:val="ListParagraph"/>
        <w:numPr>
          <w:ilvl w:val="0"/>
          <w:numId w:val="14"/>
        </w:numPr>
        <w:rPr>
          <w:rFonts w:ascii="Open Sans" w:hAnsi="Open Sans" w:cs="Open Sans"/>
          <w:sz w:val="24"/>
          <w:szCs w:val="24"/>
        </w:rPr>
      </w:pPr>
      <w:r w:rsidRPr="00C91F7F">
        <w:rPr>
          <w:rFonts w:ascii="Open Sans" w:hAnsi="Open Sans" w:cs="Open Sans"/>
          <w:sz w:val="24"/>
          <w:szCs w:val="24"/>
        </w:rPr>
        <w:t xml:space="preserve">76.5% </w:t>
      </w:r>
      <w:r>
        <w:rPr>
          <w:rFonts w:ascii="Open Sans" w:hAnsi="Open Sans" w:cs="Open Sans"/>
          <w:sz w:val="24"/>
          <w:szCs w:val="24"/>
        </w:rPr>
        <w:t xml:space="preserve">of children aged under 15 </w:t>
      </w:r>
      <w:r w:rsidRPr="00C91F7F">
        <w:rPr>
          <w:rFonts w:ascii="Open Sans" w:hAnsi="Open Sans" w:cs="Open Sans"/>
          <w:sz w:val="24"/>
          <w:szCs w:val="24"/>
        </w:rPr>
        <w:t>live with couple parents, 13.5% in single parent families, 4.2% in multiple-family households</w:t>
      </w:r>
      <w:r>
        <w:rPr>
          <w:rFonts w:ascii="Open Sans" w:hAnsi="Open Sans" w:cs="Open Sans"/>
          <w:sz w:val="24"/>
          <w:szCs w:val="24"/>
        </w:rPr>
        <w:t xml:space="preserve"> (2017)</w:t>
      </w:r>
    </w:p>
    <w:p w14:paraId="548EC990" w14:textId="28B5CE3D" w:rsidR="00C91F7F" w:rsidRPr="00127CF7" w:rsidRDefault="00C91F7F" w:rsidP="00C91F7F">
      <w:pPr>
        <w:pStyle w:val="ListParagraph"/>
        <w:numPr>
          <w:ilvl w:val="0"/>
          <w:numId w:val="14"/>
        </w:numPr>
        <w:rPr>
          <w:rFonts w:ascii="Open Sans" w:hAnsi="Open Sans" w:cs="Open Sans"/>
          <w:sz w:val="24"/>
          <w:szCs w:val="24"/>
        </w:rPr>
      </w:pPr>
      <w:r w:rsidRPr="00127CF7">
        <w:rPr>
          <w:rFonts w:ascii="Open Sans" w:hAnsi="Open Sans" w:cs="Open Sans"/>
          <w:sz w:val="24"/>
          <w:szCs w:val="24"/>
        </w:rPr>
        <w:t>70.7% live in major cities, 27% in regional areas and 2.3% in remote areas</w:t>
      </w:r>
      <w:r w:rsidR="00127CF7" w:rsidRPr="00127CF7">
        <w:rPr>
          <w:rFonts w:ascii="Open Sans" w:hAnsi="Open Sans" w:cs="Open Sans"/>
          <w:sz w:val="24"/>
          <w:szCs w:val="24"/>
        </w:rPr>
        <w:t xml:space="preserve"> (2016)</w:t>
      </w:r>
    </w:p>
    <w:p w14:paraId="6AFBC78D" w14:textId="5E0F0068" w:rsidR="00C91F7F" w:rsidRPr="00127CF7" w:rsidRDefault="00127CF7" w:rsidP="00C91F7F">
      <w:pPr>
        <w:pStyle w:val="ListParagraph"/>
        <w:numPr>
          <w:ilvl w:val="0"/>
          <w:numId w:val="14"/>
        </w:numPr>
        <w:rPr>
          <w:rFonts w:ascii="Open Sans" w:hAnsi="Open Sans" w:cs="Open Sans"/>
          <w:sz w:val="24"/>
          <w:szCs w:val="24"/>
        </w:rPr>
      </w:pPr>
      <w:r w:rsidRPr="00127CF7">
        <w:rPr>
          <w:rFonts w:ascii="Open Sans" w:hAnsi="Open Sans" w:cs="Open Sans"/>
          <w:sz w:val="24"/>
          <w:szCs w:val="24"/>
        </w:rPr>
        <w:t xml:space="preserve">47,915 </w:t>
      </w:r>
      <w:r w:rsidR="00C91F7F" w:rsidRPr="00127CF7">
        <w:rPr>
          <w:rFonts w:ascii="Open Sans" w:hAnsi="Open Sans" w:cs="Open Sans"/>
          <w:sz w:val="24"/>
          <w:szCs w:val="24"/>
        </w:rPr>
        <w:t>children are living in out</w:t>
      </w:r>
      <w:r w:rsidR="0058057B">
        <w:rPr>
          <w:rFonts w:ascii="Open Sans" w:hAnsi="Open Sans" w:cs="Open Sans"/>
          <w:sz w:val="24"/>
          <w:szCs w:val="24"/>
        </w:rPr>
        <w:t>-</w:t>
      </w:r>
      <w:r w:rsidR="00C91F7F" w:rsidRPr="00127CF7">
        <w:rPr>
          <w:rFonts w:ascii="Open Sans" w:hAnsi="Open Sans" w:cs="Open Sans"/>
          <w:sz w:val="24"/>
          <w:szCs w:val="24"/>
        </w:rPr>
        <w:t>of</w:t>
      </w:r>
      <w:r w:rsidR="0058057B">
        <w:rPr>
          <w:rFonts w:ascii="Open Sans" w:hAnsi="Open Sans" w:cs="Open Sans"/>
          <w:sz w:val="24"/>
          <w:szCs w:val="24"/>
        </w:rPr>
        <w:t>-</w:t>
      </w:r>
      <w:r w:rsidR="00C91F7F" w:rsidRPr="00127CF7">
        <w:rPr>
          <w:rFonts w:ascii="Open Sans" w:hAnsi="Open Sans" w:cs="Open Sans"/>
          <w:sz w:val="24"/>
          <w:szCs w:val="24"/>
        </w:rPr>
        <w:t>home care</w:t>
      </w:r>
      <w:r w:rsidRPr="00127CF7">
        <w:rPr>
          <w:rFonts w:ascii="Open Sans" w:hAnsi="Open Sans" w:cs="Open Sans"/>
          <w:sz w:val="24"/>
          <w:szCs w:val="24"/>
        </w:rPr>
        <w:t xml:space="preserve"> (2017)</w:t>
      </w:r>
    </w:p>
    <w:p w14:paraId="69BB1D8E" w14:textId="444291C7" w:rsidR="00FA2DC4" w:rsidRPr="006C46D3" w:rsidRDefault="00127CF7" w:rsidP="006C46D3">
      <w:pPr>
        <w:pStyle w:val="ListParagraph"/>
        <w:numPr>
          <w:ilvl w:val="0"/>
          <w:numId w:val="14"/>
        </w:numPr>
        <w:rPr>
          <w:rFonts w:ascii="Open Sans" w:hAnsi="Open Sans" w:cs="Open Sans"/>
          <w:b/>
          <w:bCs/>
          <w:sz w:val="24"/>
          <w:szCs w:val="24"/>
        </w:rPr>
      </w:pPr>
      <w:r w:rsidRPr="006C46D3">
        <w:rPr>
          <w:rFonts w:ascii="Open Sans" w:hAnsi="Open Sans" w:cs="Open Sans"/>
          <w:sz w:val="24"/>
          <w:szCs w:val="24"/>
        </w:rPr>
        <w:t>a</w:t>
      </w:r>
      <w:r w:rsidR="00C91F7F" w:rsidRPr="006C46D3">
        <w:rPr>
          <w:rFonts w:ascii="Open Sans" w:hAnsi="Open Sans" w:cs="Open Sans"/>
          <w:sz w:val="24"/>
          <w:szCs w:val="24"/>
        </w:rPr>
        <w:t>round 26,000 children are homeless</w:t>
      </w:r>
      <w:r w:rsidRPr="006C46D3">
        <w:rPr>
          <w:rFonts w:ascii="Open Sans" w:hAnsi="Open Sans" w:cs="Open Sans"/>
          <w:sz w:val="24"/>
          <w:szCs w:val="24"/>
        </w:rPr>
        <w:t xml:space="preserve"> (2016).</w:t>
      </w:r>
    </w:p>
    <w:p w14:paraId="754D9D54" w14:textId="4D9E09A8" w:rsidR="00FA2DC4" w:rsidRPr="007D1F32" w:rsidRDefault="00C91F7F" w:rsidP="00AE49F4">
      <w:pPr>
        <w:pStyle w:val="Heading1"/>
      </w:pPr>
      <w:bookmarkStart w:id="3" w:name="_Toc24710122"/>
      <w:r w:rsidRPr="007D1F32">
        <w:t>A nationwide children’s rights framework</w:t>
      </w:r>
      <w:bookmarkEnd w:id="3"/>
    </w:p>
    <w:p w14:paraId="61B1A093" w14:textId="77777777" w:rsidR="00127CF7" w:rsidRDefault="00C91F7F" w:rsidP="00C91F7F">
      <w:pPr>
        <w:rPr>
          <w:rFonts w:ascii="Open Sans" w:hAnsi="Open Sans" w:cs="Open Sans"/>
          <w:sz w:val="24"/>
          <w:szCs w:val="24"/>
        </w:rPr>
      </w:pPr>
      <w:r w:rsidRPr="00127CF7">
        <w:rPr>
          <w:rFonts w:ascii="Open Sans" w:hAnsi="Open Sans" w:cs="Open Sans"/>
          <w:sz w:val="24"/>
          <w:szCs w:val="24"/>
        </w:rPr>
        <w:t xml:space="preserve">The CRC asks that countries put in place comprehensive laws, policies, systems and plans to realise the promises made to children in the CRC. </w:t>
      </w:r>
    </w:p>
    <w:p w14:paraId="2BA5F759" w14:textId="6D14D304" w:rsidR="00C91F7F" w:rsidRPr="005C14BD" w:rsidRDefault="00C91F7F" w:rsidP="00C91F7F">
      <w:pPr>
        <w:rPr>
          <w:rFonts w:ascii="Open Sans" w:hAnsi="Open Sans" w:cs="Open Sans"/>
          <w:sz w:val="24"/>
          <w:szCs w:val="24"/>
        </w:rPr>
      </w:pPr>
      <w:r w:rsidRPr="00127CF7">
        <w:rPr>
          <w:rFonts w:ascii="Open Sans" w:hAnsi="Open Sans" w:cs="Open Sans"/>
          <w:sz w:val="24"/>
          <w:szCs w:val="24"/>
        </w:rPr>
        <w:t>By and large, in Australia, there are few laws and policies at the national level that protect human rights, and specifically children’s rights. There is no national platform from which to advance children’s rights across the domains of the CRC, apart from the activities of the National Children’s Commissioner</w:t>
      </w:r>
      <w:r w:rsidR="0058057B">
        <w:rPr>
          <w:rFonts w:ascii="Open Sans" w:hAnsi="Open Sans" w:cs="Open Sans"/>
          <w:sz w:val="24"/>
          <w:szCs w:val="24"/>
        </w:rPr>
        <w:t xml:space="preserve">. For example: </w:t>
      </w:r>
    </w:p>
    <w:p w14:paraId="2DBD48CC" w14:textId="77777777" w:rsidR="00127CF7" w:rsidRDefault="005C14BD" w:rsidP="005C14BD">
      <w:pPr>
        <w:pStyle w:val="ListParagraph"/>
        <w:numPr>
          <w:ilvl w:val="0"/>
          <w:numId w:val="15"/>
        </w:numPr>
        <w:rPr>
          <w:rFonts w:ascii="Open Sans" w:hAnsi="Open Sans" w:cs="Open Sans"/>
          <w:sz w:val="24"/>
          <w:szCs w:val="24"/>
        </w:rPr>
      </w:pPr>
      <w:r w:rsidRPr="00127CF7">
        <w:rPr>
          <w:rFonts w:ascii="Open Sans" w:hAnsi="Open Sans" w:cs="Open Sans"/>
          <w:sz w:val="24"/>
          <w:szCs w:val="24"/>
        </w:rPr>
        <w:t>The legal protections of children’s rights in Australia are not comprehensive and do not provide an effective remedy for violations.</w:t>
      </w:r>
    </w:p>
    <w:p w14:paraId="54402EBB" w14:textId="77777777" w:rsidR="003B20BC" w:rsidRDefault="005C14BD" w:rsidP="005C14BD">
      <w:pPr>
        <w:pStyle w:val="ListParagraph"/>
        <w:numPr>
          <w:ilvl w:val="0"/>
          <w:numId w:val="15"/>
        </w:numPr>
        <w:rPr>
          <w:rFonts w:ascii="Open Sans" w:hAnsi="Open Sans" w:cs="Open Sans"/>
          <w:sz w:val="24"/>
          <w:szCs w:val="24"/>
        </w:rPr>
      </w:pPr>
      <w:r w:rsidRPr="00127CF7">
        <w:rPr>
          <w:rFonts w:ascii="Open Sans" w:hAnsi="Open Sans" w:cs="Open Sans"/>
          <w:sz w:val="24"/>
          <w:szCs w:val="24"/>
        </w:rPr>
        <w:lastRenderedPageBreak/>
        <w:t>There is no national level coordination of the many policy initiatives that exist across all governments relating to children.</w:t>
      </w:r>
    </w:p>
    <w:p w14:paraId="67491D33" w14:textId="1199CC52" w:rsidR="005C14BD" w:rsidRPr="00127CF7" w:rsidRDefault="005C14BD" w:rsidP="005C14BD">
      <w:pPr>
        <w:pStyle w:val="ListParagraph"/>
        <w:numPr>
          <w:ilvl w:val="0"/>
          <w:numId w:val="15"/>
        </w:numPr>
        <w:rPr>
          <w:rFonts w:ascii="Open Sans" w:hAnsi="Open Sans" w:cs="Open Sans"/>
          <w:sz w:val="24"/>
          <w:szCs w:val="24"/>
        </w:rPr>
      </w:pPr>
      <w:r w:rsidRPr="00127CF7">
        <w:rPr>
          <w:rFonts w:ascii="Open Sans" w:hAnsi="Open Sans" w:cs="Open Sans"/>
          <w:sz w:val="24"/>
          <w:szCs w:val="24"/>
        </w:rPr>
        <w:t>Australia does not have budgeting processes that specifically track the allocation of resources to all children.</w:t>
      </w:r>
    </w:p>
    <w:p w14:paraId="6205CD62" w14:textId="020B3578" w:rsidR="005C14BD" w:rsidRPr="00127CF7" w:rsidRDefault="005C14BD" w:rsidP="005C14BD">
      <w:pPr>
        <w:pStyle w:val="ListParagraph"/>
        <w:numPr>
          <w:ilvl w:val="0"/>
          <w:numId w:val="15"/>
        </w:numPr>
        <w:rPr>
          <w:rFonts w:ascii="Open Sans" w:hAnsi="Open Sans" w:cs="Open Sans"/>
          <w:sz w:val="24"/>
          <w:szCs w:val="24"/>
        </w:rPr>
      </w:pPr>
      <w:r w:rsidRPr="00127CF7">
        <w:rPr>
          <w:rFonts w:ascii="Open Sans" w:hAnsi="Open Sans" w:cs="Open Sans"/>
          <w:sz w:val="24"/>
          <w:szCs w:val="24"/>
        </w:rPr>
        <w:t>Across Australia, state and territory Children’s Commissioners/Guardians and Ombudsmen have independent monitoring powers within their own jurisdictions. These powers vary and can include oversight of child protection, out-of-home care, juvenile justice systems, and complaint handling.</w:t>
      </w:r>
      <w:r w:rsidR="00B66B04">
        <w:rPr>
          <w:rFonts w:ascii="Open Sans" w:hAnsi="Open Sans" w:cs="Open Sans"/>
          <w:sz w:val="24"/>
          <w:szCs w:val="24"/>
        </w:rPr>
        <w:t xml:space="preserve"> </w:t>
      </w:r>
      <w:r w:rsidRPr="00127CF7">
        <w:rPr>
          <w:rFonts w:ascii="Open Sans" w:hAnsi="Open Sans" w:cs="Open Sans"/>
          <w:sz w:val="24"/>
          <w:szCs w:val="24"/>
        </w:rPr>
        <w:t>The National Children’s Commissioner does not have a mandate to monitor or deal with complaints about individual children.</w:t>
      </w:r>
    </w:p>
    <w:p w14:paraId="0166390C" w14:textId="2E5CC9C0" w:rsidR="00C91F7F" w:rsidRPr="00127CF7" w:rsidRDefault="005C14BD" w:rsidP="00127CF7">
      <w:pPr>
        <w:pStyle w:val="ListParagraph"/>
        <w:numPr>
          <w:ilvl w:val="0"/>
          <w:numId w:val="15"/>
        </w:numPr>
        <w:rPr>
          <w:rFonts w:ascii="Open Sans" w:hAnsi="Open Sans" w:cs="Open Sans"/>
          <w:bCs/>
          <w:sz w:val="24"/>
          <w:szCs w:val="24"/>
        </w:rPr>
      </w:pPr>
      <w:r w:rsidRPr="00127CF7">
        <w:rPr>
          <w:rFonts w:ascii="Open Sans" w:hAnsi="Open Sans" w:cs="Open Sans"/>
          <w:bCs/>
          <w:sz w:val="24"/>
          <w:szCs w:val="24"/>
        </w:rPr>
        <w:t>There are significant and serious gaps in the data that is collected and is publicly available on children.</w:t>
      </w:r>
    </w:p>
    <w:p w14:paraId="0FA99A37" w14:textId="38B49BD3" w:rsidR="00FA2DC4" w:rsidRDefault="00602525" w:rsidP="00AE49F4">
      <w:pPr>
        <w:pStyle w:val="Heading1"/>
      </w:pPr>
      <w:bookmarkStart w:id="4" w:name="_Toc24710123"/>
      <w:r>
        <w:rPr>
          <w:b w:val="0"/>
          <w:i/>
          <w:iCs/>
          <w:noProof/>
          <w:color w:val="000000" w:themeColor="text1"/>
        </w:rPr>
        <mc:AlternateContent>
          <mc:Choice Requires="wps">
            <w:drawing>
              <wp:anchor distT="0" distB="0" distL="114300" distR="114300" simplePos="0" relativeHeight="251659264" behindDoc="0" locked="0" layoutInCell="1" allowOverlap="1" wp14:anchorId="16A48C20" wp14:editId="618FA90B">
                <wp:simplePos x="0" y="0"/>
                <wp:positionH relativeFrom="column">
                  <wp:posOffset>1206500</wp:posOffset>
                </wp:positionH>
                <wp:positionV relativeFrom="paragraph">
                  <wp:posOffset>358775</wp:posOffset>
                </wp:positionV>
                <wp:extent cx="3736340" cy="1756410"/>
                <wp:effectExtent l="19050" t="19050" r="35560" b="243840"/>
                <wp:wrapTopAndBottom/>
                <wp:docPr id="5" name="Speech Bubble: Oval 5"/>
                <wp:cNvGraphicFramePr/>
                <a:graphic xmlns:a="http://schemas.openxmlformats.org/drawingml/2006/main">
                  <a:graphicData uri="http://schemas.microsoft.com/office/word/2010/wordprocessingShape">
                    <wps:wsp>
                      <wps:cNvSpPr/>
                      <wps:spPr>
                        <a:xfrm>
                          <a:off x="0" y="0"/>
                          <a:ext cx="3736340" cy="1756410"/>
                        </a:xfrm>
                        <a:prstGeom prst="wedgeEllipseCallout">
                          <a:avLst/>
                        </a:prstGeom>
                      </wps:spPr>
                      <wps:style>
                        <a:lnRef idx="3">
                          <a:schemeClr val="lt1"/>
                        </a:lnRef>
                        <a:fillRef idx="1">
                          <a:schemeClr val="accent4"/>
                        </a:fillRef>
                        <a:effectRef idx="1">
                          <a:schemeClr val="accent4"/>
                        </a:effectRef>
                        <a:fontRef idx="minor">
                          <a:schemeClr val="lt1"/>
                        </a:fontRef>
                      </wps:style>
                      <wps:txbx>
                        <w:txbxContent>
                          <w:p w14:paraId="7E7A2E7D" w14:textId="77777777" w:rsidR="001D249A" w:rsidRPr="0013018F" w:rsidRDefault="001D249A" w:rsidP="00E044BD">
                            <w:pPr>
                              <w:jc w:val="center"/>
                              <w:rPr>
                                <w:rFonts w:ascii="Open Sans" w:hAnsi="Open Sans" w:cs="Open Sans"/>
                                <w:color w:val="000000" w:themeColor="text1"/>
                                <w:sz w:val="24"/>
                                <w:szCs w:val="24"/>
                              </w:rPr>
                            </w:pPr>
                            <w:r w:rsidRPr="0013018F">
                              <w:rPr>
                                <w:rFonts w:ascii="Open Sans" w:hAnsi="Open Sans" w:cs="Open Sans"/>
                                <w:color w:val="000000" w:themeColor="text1"/>
                                <w:sz w:val="24"/>
                                <w:szCs w:val="24"/>
                              </w:rPr>
                              <w:t xml:space="preserve">Children are strong people and they deserve to be heard </w:t>
                            </w:r>
                          </w:p>
                          <w:p w14:paraId="30565C56" w14:textId="77777777" w:rsidR="001D249A" w:rsidRPr="00602525" w:rsidRDefault="001D249A" w:rsidP="00E044BD">
                            <w:pPr>
                              <w:jc w:val="center"/>
                              <w:rPr>
                                <w:rFonts w:ascii="Open Sans" w:hAnsi="Open Sans" w:cs="Open Sans"/>
                                <w:color w:val="000000" w:themeColor="text1"/>
                              </w:rPr>
                            </w:pPr>
                            <w:r w:rsidRPr="00602525">
                              <w:rPr>
                                <w:rFonts w:ascii="Open Sans" w:hAnsi="Open Sans" w:cs="Open Sans"/>
                                <w:color w:val="000000" w:themeColor="text1"/>
                              </w:rPr>
                              <w:t>(child,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A48C2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5" o:spid="_x0000_s1026" type="#_x0000_t63" style="position:absolute;margin-left:95pt;margin-top:28.25pt;width:294.2pt;height:13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" adj="6300,24300" fillcolor="#ffc000 [3207]" strokecolor="white [3201]" strokeweight="1.5pt">
                <v:textbox>
                  <w:txbxContent>
                    <w:p w14:paraId="7E7A2E7D" w14:textId="77777777" w:rsidR="001D249A" w:rsidRPr="0013018F" w:rsidRDefault="001D249A" w:rsidP="00E044BD">
                      <w:pPr>
                        <w:jc w:val="center"/>
                        <w:rPr>
                          <w:rFonts w:ascii="Open Sans" w:hAnsi="Open Sans" w:cs="Open Sans"/>
                          <w:color w:val="000000" w:themeColor="text1"/>
                          <w:sz w:val="24"/>
                          <w:szCs w:val="24"/>
                        </w:rPr>
                      </w:pPr>
                      <w:r w:rsidRPr="0013018F">
                        <w:rPr>
                          <w:rFonts w:ascii="Open Sans" w:hAnsi="Open Sans" w:cs="Open Sans"/>
                          <w:color w:val="000000" w:themeColor="text1"/>
                          <w:sz w:val="24"/>
                          <w:szCs w:val="24"/>
                        </w:rPr>
                        <w:t xml:space="preserve">Children are strong people and they deserve to be heard </w:t>
                      </w:r>
                    </w:p>
                    <w:p w14:paraId="30565C56" w14:textId="77777777" w:rsidR="001D249A" w:rsidRPr="00602525" w:rsidRDefault="001D249A" w:rsidP="00E044BD">
                      <w:pPr>
                        <w:jc w:val="center"/>
                        <w:rPr>
                          <w:rFonts w:ascii="Open Sans" w:hAnsi="Open Sans" w:cs="Open Sans"/>
                          <w:color w:val="000000" w:themeColor="text1"/>
                        </w:rPr>
                      </w:pPr>
                      <w:r w:rsidRPr="00602525">
                        <w:rPr>
                          <w:rFonts w:ascii="Open Sans" w:hAnsi="Open Sans" w:cs="Open Sans"/>
                          <w:color w:val="000000" w:themeColor="text1"/>
                        </w:rPr>
                        <w:t>(child, 10)</w:t>
                      </w:r>
                    </w:p>
                  </w:txbxContent>
                </v:textbox>
                <w10:wrap type="topAndBottom"/>
              </v:shape>
            </w:pict>
          </mc:Fallback>
        </mc:AlternateContent>
      </w:r>
      <w:r w:rsidR="003B20BC" w:rsidRPr="007D1F32">
        <w:t>Children’s voices</w:t>
      </w:r>
      <w:bookmarkEnd w:id="4"/>
    </w:p>
    <w:p w14:paraId="37B0B587" w14:textId="5C2CF40D" w:rsidR="005C14BD" w:rsidRPr="003B20BC" w:rsidRDefault="005C14BD" w:rsidP="003B20BC">
      <w:pPr>
        <w:rPr>
          <w:rFonts w:ascii="Open Sans" w:hAnsi="Open Sans" w:cs="Open Sans"/>
          <w:sz w:val="24"/>
          <w:szCs w:val="24"/>
        </w:rPr>
      </w:pPr>
      <w:r w:rsidRPr="003B20BC">
        <w:rPr>
          <w:rFonts w:ascii="Open Sans" w:hAnsi="Open Sans" w:cs="Open Sans"/>
          <w:sz w:val="24"/>
          <w:szCs w:val="24"/>
        </w:rPr>
        <w:t>Article 12 of the</w:t>
      </w:r>
      <w:r>
        <w:rPr>
          <w:rFonts w:ascii="Open Sans" w:hAnsi="Open Sans" w:cs="Open Sans"/>
          <w:sz w:val="24"/>
          <w:szCs w:val="24"/>
        </w:rPr>
        <w:t xml:space="preserve"> </w:t>
      </w:r>
      <w:r w:rsidRPr="003B20BC">
        <w:rPr>
          <w:rFonts w:ascii="Open Sans" w:hAnsi="Open Sans" w:cs="Open Sans"/>
          <w:sz w:val="24"/>
          <w:szCs w:val="24"/>
        </w:rPr>
        <w:t>CRC</w:t>
      </w:r>
      <w:r>
        <w:rPr>
          <w:rFonts w:ascii="Open Sans" w:hAnsi="Open Sans" w:cs="Open Sans"/>
          <w:sz w:val="24"/>
          <w:szCs w:val="24"/>
        </w:rPr>
        <w:t xml:space="preserve"> </w:t>
      </w:r>
      <w:r w:rsidRPr="003B20BC">
        <w:rPr>
          <w:rFonts w:ascii="Open Sans" w:hAnsi="Open Sans" w:cs="Open Sans"/>
          <w:sz w:val="24"/>
          <w:szCs w:val="24"/>
        </w:rPr>
        <w:t xml:space="preserve">requires governments to ensure that children and young people </w:t>
      </w:r>
      <w:proofErr w:type="gramStart"/>
      <w:r w:rsidRPr="003B20BC">
        <w:rPr>
          <w:rFonts w:ascii="Open Sans" w:hAnsi="Open Sans" w:cs="Open Sans"/>
          <w:sz w:val="24"/>
          <w:szCs w:val="24"/>
        </w:rPr>
        <w:t>have the opportunity to</w:t>
      </w:r>
      <w:proofErr w:type="gramEnd"/>
      <w:r w:rsidRPr="003B20BC">
        <w:rPr>
          <w:rFonts w:ascii="Open Sans" w:hAnsi="Open Sans" w:cs="Open Sans"/>
          <w:sz w:val="24"/>
          <w:szCs w:val="24"/>
        </w:rPr>
        <w:t xml:space="preserve"> participate in decisions that affect them.</w:t>
      </w:r>
    </w:p>
    <w:p w14:paraId="1B10FF30" w14:textId="3C1627DC" w:rsidR="005C14BD" w:rsidRPr="003B20BC" w:rsidRDefault="005C14BD" w:rsidP="003B20BC">
      <w:pPr>
        <w:rPr>
          <w:rFonts w:ascii="Open Sans" w:hAnsi="Open Sans" w:cs="Open Sans"/>
          <w:sz w:val="24"/>
          <w:szCs w:val="24"/>
        </w:rPr>
      </w:pPr>
      <w:r w:rsidRPr="003B20BC">
        <w:rPr>
          <w:rFonts w:ascii="Open Sans" w:hAnsi="Open Sans" w:cs="Open Sans"/>
          <w:sz w:val="24"/>
          <w:szCs w:val="24"/>
        </w:rPr>
        <w:t>This is one of the guiding principles of the CRC because having a genuine voice and being heard is the gateway to claiming all other rights. This right is both safeguarding and empowering for children.</w:t>
      </w:r>
    </w:p>
    <w:p w14:paraId="761A9672" w14:textId="6AC7E235" w:rsidR="005C14BD" w:rsidRPr="003B20BC" w:rsidRDefault="005C14BD" w:rsidP="003B20BC">
      <w:pPr>
        <w:rPr>
          <w:rFonts w:ascii="Open Sans" w:hAnsi="Open Sans" w:cs="Open Sans"/>
          <w:sz w:val="24"/>
          <w:szCs w:val="24"/>
        </w:rPr>
      </w:pPr>
      <w:r w:rsidRPr="003B20BC">
        <w:rPr>
          <w:rFonts w:ascii="Open Sans" w:hAnsi="Open Sans" w:cs="Open Sans"/>
          <w:sz w:val="24"/>
          <w:szCs w:val="24"/>
        </w:rPr>
        <w:t xml:space="preserve">The participation of children is not a routine part of the development of laws or policy in Australia. However, there has been a noticeable trend over recent years towards creating mechanisms for the participation of children in a variety of contexts. </w:t>
      </w:r>
    </w:p>
    <w:p w14:paraId="69F4E153" w14:textId="0AB3EB4E" w:rsidR="006C46D3" w:rsidRPr="006A1832" w:rsidRDefault="005C14BD" w:rsidP="005C14BD">
      <w:pPr>
        <w:rPr>
          <w:rFonts w:ascii="Open Sans" w:hAnsi="Open Sans" w:cs="Open Sans"/>
          <w:bCs/>
          <w:sz w:val="24"/>
          <w:szCs w:val="24"/>
        </w:rPr>
      </w:pPr>
      <w:r w:rsidRPr="003B20BC">
        <w:rPr>
          <w:rFonts w:ascii="Open Sans" w:hAnsi="Open Sans" w:cs="Open Sans"/>
          <w:sz w:val="24"/>
          <w:szCs w:val="24"/>
        </w:rPr>
        <w:t>In 2018, the National Children’s Commissioner heard from 22,700 children through an online national Children’s Rights Poll and consulted in person with approximately 450 children.</w:t>
      </w:r>
      <w:r>
        <w:rPr>
          <w:rFonts w:ascii="Open Sans" w:hAnsi="Open Sans" w:cs="Open Sans"/>
          <w:sz w:val="24"/>
          <w:szCs w:val="24"/>
        </w:rPr>
        <w:t xml:space="preserve"> </w:t>
      </w:r>
      <w:r w:rsidRPr="003B20BC">
        <w:rPr>
          <w:rFonts w:ascii="Open Sans" w:hAnsi="Open Sans" w:cs="Open Sans"/>
          <w:bCs/>
          <w:sz w:val="24"/>
          <w:szCs w:val="24"/>
        </w:rPr>
        <w:t xml:space="preserve">Through talking to children about human rights, and their rights in particular, </w:t>
      </w:r>
      <w:proofErr w:type="gramStart"/>
      <w:r w:rsidRPr="003B20BC">
        <w:rPr>
          <w:rFonts w:ascii="Open Sans" w:hAnsi="Open Sans" w:cs="Open Sans"/>
          <w:bCs/>
          <w:sz w:val="24"/>
          <w:szCs w:val="24"/>
        </w:rPr>
        <w:t>it is clear that rights knowledge</w:t>
      </w:r>
      <w:proofErr w:type="gramEnd"/>
      <w:r w:rsidRPr="003B20BC">
        <w:rPr>
          <w:rFonts w:ascii="Open Sans" w:hAnsi="Open Sans" w:cs="Open Sans"/>
          <w:bCs/>
          <w:sz w:val="24"/>
          <w:szCs w:val="24"/>
        </w:rPr>
        <w:t xml:space="preserve"> strengthens </w:t>
      </w:r>
      <w:r w:rsidRPr="003B20BC">
        <w:rPr>
          <w:rFonts w:ascii="Open Sans" w:hAnsi="Open Sans" w:cs="Open Sans"/>
          <w:bCs/>
          <w:sz w:val="24"/>
          <w:szCs w:val="24"/>
        </w:rPr>
        <w:lastRenderedPageBreak/>
        <w:t>children’s agency and capabilities, and also engenders respect for the rights of others.</w:t>
      </w:r>
    </w:p>
    <w:p w14:paraId="4E53343D" w14:textId="132E1554" w:rsidR="006C46D3" w:rsidRPr="006A1832" w:rsidRDefault="006C46D3" w:rsidP="005C14BD">
      <w:pPr>
        <w:rPr>
          <w:rFonts w:ascii="Open Sans" w:hAnsi="Open Sans" w:cs="Open Sans"/>
          <w:b/>
          <w:color w:val="5B9BD5" w:themeColor="accent5"/>
          <w:sz w:val="24"/>
          <w:szCs w:val="24"/>
        </w:rPr>
      </w:pPr>
      <w:r w:rsidRPr="00DE15A8">
        <w:rPr>
          <w:rFonts w:ascii="Open Sans" w:hAnsi="Open Sans" w:cs="Open Sans"/>
          <w:b/>
          <w:color w:val="4472C4" w:themeColor="accent1"/>
          <w:sz w:val="24"/>
          <w:szCs w:val="24"/>
        </w:rPr>
        <w:t>Children’s Rights Poll</w:t>
      </w:r>
    </w:p>
    <w:p w14:paraId="350DE05E" w14:textId="17A0B106" w:rsidR="00EE2ED3" w:rsidRDefault="00292A6D" w:rsidP="0084389A">
      <w:pPr>
        <w:rPr>
          <w:rFonts w:ascii="Open Sans" w:hAnsi="Open Sans" w:cs="Open Sans"/>
          <w:b/>
          <w:bCs/>
          <w:sz w:val="24"/>
          <w:szCs w:val="24"/>
        </w:rPr>
      </w:pPr>
      <w:r w:rsidRPr="00F86389">
        <w:rPr>
          <w:rFonts w:cs="Open Sans"/>
          <w:b/>
          <w:noProof/>
        </w:rPr>
        <w:drawing>
          <wp:inline distT="0" distB="0" distL="0" distR="0" wp14:anchorId="42FC3F38" wp14:editId="135437C7">
            <wp:extent cx="5379720" cy="1907118"/>
            <wp:effectExtent l="0" t="0" r="0" b="0"/>
            <wp:docPr id="34" name="Picture 34" descr="Rights most true for children: 1 I can breathe clean air and drink clean water, 2 I can be cared for and have a home, 3 I can get an education. Rights least true for children: 1 I can have a say about things that are important to me, 2 I am treated fairly, 3 I can get accurate information when I need it. Top 3 rights chosen by children: 1 To feel safe, 2 To be cared for and have a home, 3 To be able to breathe clean air and drink clea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olicy\External Projects\CRT CRR 2018 - UN CRC Report\February support documentation\Fact sheets\Mini infographics_visuals\BTN poll results4.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1" b="75520"/>
                    <a:stretch/>
                  </pic:blipFill>
                  <pic:spPr bwMode="auto">
                    <a:xfrm>
                      <a:off x="0" y="0"/>
                      <a:ext cx="5394461" cy="1912344"/>
                    </a:xfrm>
                    <a:prstGeom prst="rect">
                      <a:avLst/>
                    </a:prstGeom>
                    <a:noFill/>
                    <a:ln>
                      <a:noFill/>
                    </a:ln>
                    <a:extLst>
                      <a:ext uri="{53640926-AAD7-44D8-BBD7-CCE9431645EC}">
                        <a14:shadowObscured xmlns:a14="http://schemas.microsoft.com/office/drawing/2010/main"/>
                      </a:ext>
                    </a:extLst>
                  </pic:spPr>
                </pic:pic>
              </a:graphicData>
            </a:graphic>
          </wp:inline>
        </w:drawing>
      </w:r>
    </w:p>
    <w:p w14:paraId="408A6750" w14:textId="4325BFFC" w:rsidR="00786169" w:rsidRDefault="00C60684">
      <w:pPr>
        <w:rPr>
          <w:rFonts w:ascii="Open Sans" w:hAnsi="Open Sans" w:cs="Open Sans"/>
          <w:b/>
          <w:bCs/>
          <w:sz w:val="28"/>
          <w:szCs w:val="28"/>
        </w:rPr>
      </w:pPr>
      <w:r>
        <w:rPr>
          <w:rFonts w:cs="Open Sans"/>
          <w:noProof/>
        </w:rPr>
        <mc:AlternateContent>
          <mc:Choice Requires="wps">
            <w:drawing>
              <wp:anchor distT="0" distB="0" distL="114300" distR="114300" simplePos="0" relativeHeight="251664384" behindDoc="0" locked="0" layoutInCell="1" allowOverlap="1" wp14:anchorId="5D4CB61A" wp14:editId="2310B36D">
                <wp:simplePos x="0" y="0"/>
                <wp:positionH relativeFrom="margin">
                  <wp:posOffset>1490133</wp:posOffset>
                </wp:positionH>
                <wp:positionV relativeFrom="paragraph">
                  <wp:posOffset>2716530</wp:posOffset>
                </wp:positionV>
                <wp:extent cx="3048000" cy="1638300"/>
                <wp:effectExtent l="0" t="0" r="19050" b="228600"/>
                <wp:wrapNone/>
                <wp:docPr id="10" name="Speech Bubble: Rectangle with Corners Rounded 10"/>
                <wp:cNvGraphicFramePr/>
                <a:graphic xmlns:a="http://schemas.openxmlformats.org/drawingml/2006/main">
                  <a:graphicData uri="http://schemas.microsoft.com/office/word/2010/wordprocessingShape">
                    <wps:wsp>
                      <wps:cNvSpPr/>
                      <wps:spPr>
                        <a:xfrm>
                          <a:off x="0" y="0"/>
                          <a:ext cx="3048000" cy="1638300"/>
                        </a:xfrm>
                        <a:prstGeom prst="wedgeRoundRectCallout">
                          <a:avLst/>
                        </a:prstGeom>
                      </wps:spPr>
                      <wps:style>
                        <a:lnRef idx="1">
                          <a:schemeClr val="accent2"/>
                        </a:lnRef>
                        <a:fillRef idx="2">
                          <a:schemeClr val="accent2"/>
                        </a:fillRef>
                        <a:effectRef idx="1">
                          <a:schemeClr val="accent2"/>
                        </a:effectRef>
                        <a:fontRef idx="minor">
                          <a:schemeClr val="dk1"/>
                        </a:fontRef>
                      </wps:style>
                      <wps:txbx>
                        <w:txbxContent>
                          <w:p w14:paraId="6D292770" w14:textId="77777777" w:rsidR="001D249A" w:rsidRPr="00C60684" w:rsidRDefault="001D249A" w:rsidP="00C60684">
                            <w:pPr>
                              <w:jc w:val="center"/>
                              <w:rPr>
                                <w:rFonts w:ascii="Open Sans" w:hAnsi="Open Sans" w:cs="Open Sans"/>
                                <w:sz w:val="24"/>
                                <w:szCs w:val="24"/>
                              </w:rPr>
                            </w:pPr>
                            <w:r w:rsidRPr="00C60684">
                              <w:rPr>
                                <w:rFonts w:ascii="Open Sans" w:hAnsi="Open Sans" w:cs="Open Sans"/>
                                <w:sz w:val="24"/>
                                <w:szCs w:val="24"/>
                              </w:rPr>
                              <w:t>Growing up in Australia is good because I can have my say and I get to participate in sport and things I like</w:t>
                            </w:r>
                          </w:p>
                          <w:p w14:paraId="5EDADD30" w14:textId="77777777" w:rsidR="001D249A" w:rsidRPr="00602525" w:rsidRDefault="001D249A" w:rsidP="00C60684">
                            <w:pPr>
                              <w:jc w:val="center"/>
                              <w:rPr>
                                <w:rFonts w:ascii="Open Sans" w:hAnsi="Open Sans" w:cs="Open Sans"/>
                              </w:rPr>
                            </w:pPr>
                            <w:r w:rsidRPr="00602525">
                              <w:rPr>
                                <w:rFonts w:ascii="Open Sans" w:hAnsi="Open Sans" w:cs="Open Sans"/>
                              </w:rPr>
                              <w:t>(child,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4CB61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0" o:spid="_x0000_s1027" type="#_x0000_t62" style="position:absolute;margin-left:117.35pt;margin-top:213.9pt;width:240pt;height:12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" adj="6300,24300" fillcolor="#f3a875 [2165]" strokecolor="#ed7d31 [3205]" strokeweight=".5pt">
                <v:fill color2="#f09558 [2613]" rotate="t" colors="0 #f7bda4;.5 #f5b195;1 #f8a581" focus="100%" type="gradient">
                  <o:fill v:ext="view" type="gradientUnscaled"/>
                </v:fill>
                <v:textbox>
                  <w:txbxContent>
                    <w:p w14:paraId="6D292770" w14:textId="77777777" w:rsidR="001D249A" w:rsidRPr="00C60684" w:rsidRDefault="001D249A" w:rsidP="00C60684">
                      <w:pPr>
                        <w:jc w:val="center"/>
                        <w:rPr>
                          <w:rFonts w:ascii="Open Sans" w:hAnsi="Open Sans" w:cs="Open Sans"/>
                          <w:sz w:val="24"/>
                          <w:szCs w:val="24"/>
                        </w:rPr>
                      </w:pPr>
                      <w:r w:rsidRPr="00C60684">
                        <w:rPr>
                          <w:rFonts w:ascii="Open Sans" w:hAnsi="Open Sans" w:cs="Open Sans"/>
                          <w:sz w:val="24"/>
                          <w:szCs w:val="24"/>
                        </w:rPr>
                        <w:t>Growing up in Australia is good because I can have my say and I get to participate in sport and things I like</w:t>
                      </w:r>
                    </w:p>
                    <w:p w14:paraId="5EDADD30" w14:textId="77777777" w:rsidR="001D249A" w:rsidRPr="00602525" w:rsidRDefault="001D249A" w:rsidP="00C60684">
                      <w:pPr>
                        <w:jc w:val="center"/>
                        <w:rPr>
                          <w:rFonts w:ascii="Open Sans" w:hAnsi="Open Sans" w:cs="Open Sans"/>
                        </w:rPr>
                      </w:pPr>
                      <w:r w:rsidRPr="00602525">
                        <w:rPr>
                          <w:rFonts w:ascii="Open Sans" w:hAnsi="Open Sans" w:cs="Open Sans"/>
                        </w:rPr>
                        <w:t>(child, 10)</w:t>
                      </w:r>
                    </w:p>
                  </w:txbxContent>
                </v:textbox>
                <w10:wrap anchorx="margin"/>
              </v:shape>
            </w:pict>
          </mc:Fallback>
        </mc:AlternateContent>
      </w:r>
      <w:r w:rsidRPr="00C60684">
        <w:rPr>
          <w:noProof/>
        </w:rPr>
        <mc:AlternateContent>
          <mc:Choice Requires="wps">
            <w:drawing>
              <wp:anchor distT="0" distB="0" distL="114300" distR="114300" simplePos="0" relativeHeight="251661312" behindDoc="0" locked="0" layoutInCell="1" allowOverlap="1" wp14:anchorId="52FC6C29" wp14:editId="67D2AF7A">
                <wp:simplePos x="0" y="0"/>
                <wp:positionH relativeFrom="margin">
                  <wp:posOffset>2937933</wp:posOffset>
                </wp:positionH>
                <wp:positionV relativeFrom="paragraph">
                  <wp:posOffset>701463</wp:posOffset>
                </wp:positionV>
                <wp:extent cx="2535767" cy="1597660"/>
                <wp:effectExtent l="0" t="228600" r="17145" b="21590"/>
                <wp:wrapNone/>
                <wp:docPr id="6" name="Rounded Rectangular Callout 6"/>
                <wp:cNvGraphicFramePr/>
                <a:graphic xmlns:a="http://schemas.openxmlformats.org/drawingml/2006/main">
                  <a:graphicData uri="http://schemas.microsoft.com/office/word/2010/wordprocessingShape">
                    <wps:wsp>
                      <wps:cNvSpPr/>
                      <wps:spPr>
                        <a:xfrm>
                          <a:off x="0" y="0"/>
                          <a:ext cx="2535767" cy="1597660"/>
                        </a:xfrm>
                        <a:prstGeom prst="wedgeRoundRectCallout">
                          <a:avLst>
                            <a:gd name="adj1" fmla="val 21378"/>
                            <a:gd name="adj2" fmla="val -63275"/>
                            <a:gd name="adj3" fmla="val 16667"/>
                          </a:avLst>
                        </a:prstGeom>
                        <a:ln/>
                      </wps:spPr>
                      <wps:style>
                        <a:lnRef idx="3">
                          <a:schemeClr val="lt1"/>
                        </a:lnRef>
                        <a:fillRef idx="1">
                          <a:schemeClr val="accent6"/>
                        </a:fillRef>
                        <a:effectRef idx="1">
                          <a:schemeClr val="accent6"/>
                        </a:effectRef>
                        <a:fontRef idx="minor">
                          <a:schemeClr val="lt1"/>
                        </a:fontRef>
                      </wps:style>
                      <wps:txbx>
                        <w:txbxContent>
                          <w:p w14:paraId="1E45AF6E" w14:textId="77777777" w:rsidR="001D249A" w:rsidRPr="00C60684" w:rsidRDefault="001D249A" w:rsidP="00C60684">
                            <w:pPr>
                              <w:jc w:val="center"/>
                              <w:rPr>
                                <w:rFonts w:ascii="Open Sans" w:hAnsi="Open Sans" w:cs="Open Sans"/>
                                <w:color w:val="000000" w:themeColor="text1"/>
                                <w:sz w:val="24"/>
                                <w:szCs w:val="24"/>
                              </w:rPr>
                            </w:pPr>
                            <w:r w:rsidRPr="00C60684">
                              <w:rPr>
                                <w:rFonts w:ascii="Open Sans" w:hAnsi="Open Sans" w:cs="Open Sans"/>
                                <w:color w:val="000000" w:themeColor="text1"/>
                                <w:sz w:val="24"/>
                                <w:szCs w:val="24"/>
                              </w:rPr>
                              <w:t>All children should be able to have a say in things that matter</w:t>
                            </w:r>
                          </w:p>
                          <w:p w14:paraId="7267CFFF" w14:textId="77777777" w:rsidR="001D249A" w:rsidRPr="00C60684" w:rsidRDefault="001D249A" w:rsidP="00C60684">
                            <w:pPr>
                              <w:jc w:val="center"/>
                              <w:rPr>
                                <w:rFonts w:ascii="Open Sans" w:hAnsi="Open Sans" w:cs="Open Sans"/>
                                <w:color w:val="000000" w:themeColor="text1"/>
                                <w:sz w:val="20"/>
                                <w:szCs w:val="20"/>
                              </w:rPr>
                            </w:pPr>
                            <w:r w:rsidRPr="00C60684">
                              <w:rPr>
                                <w:rFonts w:ascii="Open Sans" w:hAnsi="Open Sans" w:cs="Open Sans"/>
                                <w:color w:val="000000" w:themeColor="text1"/>
                              </w:rPr>
                              <w:br/>
                            </w:r>
                            <w:r w:rsidRPr="00C60684">
                              <w:rPr>
                                <w:rFonts w:ascii="Open Sans" w:hAnsi="Open Sans" w:cs="Open Sans"/>
                                <w:color w:val="000000" w:themeColor="text1"/>
                                <w:sz w:val="20"/>
                                <w:szCs w:val="20"/>
                              </w:rPr>
                              <w:t>(child,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C6C29" id="Rounded Rectangular Callout 6" o:spid="_x0000_s1028" type="#_x0000_t62" style="position:absolute;margin-left:231.35pt;margin-top:55.25pt;width:199.65pt;height:125.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" adj="15418,-2867" fillcolor="#70ad47 [3209]" strokecolor="white [3201]" strokeweight="1.5pt">
                <v:textbox>
                  <w:txbxContent>
                    <w:p w14:paraId="1E45AF6E" w14:textId="77777777" w:rsidR="001D249A" w:rsidRPr="00C60684" w:rsidRDefault="001D249A" w:rsidP="00C60684">
                      <w:pPr>
                        <w:jc w:val="center"/>
                        <w:rPr>
                          <w:rFonts w:ascii="Open Sans" w:hAnsi="Open Sans" w:cs="Open Sans"/>
                          <w:color w:val="000000" w:themeColor="text1"/>
                          <w:sz w:val="24"/>
                          <w:szCs w:val="24"/>
                        </w:rPr>
                      </w:pPr>
                      <w:r w:rsidRPr="00C60684">
                        <w:rPr>
                          <w:rFonts w:ascii="Open Sans" w:hAnsi="Open Sans" w:cs="Open Sans"/>
                          <w:color w:val="000000" w:themeColor="text1"/>
                          <w:sz w:val="24"/>
                          <w:szCs w:val="24"/>
                        </w:rPr>
                        <w:t>All children should be able to have a say in things that matter</w:t>
                      </w:r>
                    </w:p>
                    <w:p w14:paraId="7267CFFF" w14:textId="77777777" w:rsidR="001D249A" w:rsidRPr="00C60684" w:rsidRDefault="001D249A" w:rsidP="00C60684">
                      <w:pPr>
                        <w:jc w:val="center"/>
                        <w:rPr>
                          <w:rFonts w:ascii="Open Sans" w:hAnsi="Open Sans" w:cs="Open Sans"/>
                          <w:color w:val="000000" w:themeColor="text1"/>
                          <w:sz w:val="20"/>
                          <w:szCs w:val="20"/>
                        </w:rPr>
                      </w:pPr>
                      <w:r w:rsidRPr="00C60684">
                        <w:rPr>
                          <w:rFonts w:ascii="Open Sans" w:hAnsi="Open Sans" w:cs="Open Sans"/>
                          <w:color w:val="000000" w:themeColor="text1"/>
                        </w:rPr>
                        <w:br/>
                      </w:r>
                      <w:r w:rsidRPr="00C60684">
                        <w:rPr>
                          <w:rFonts w:ascii="Open Sans" w:hAnsi="Open Sans" w:cs="Open Sans"/>
                          <w:color w:val="000000" w:themeColor="text1"/>
                          <w:sz w:val="20"/>
                          <w:szCs w:val="20"/>
                        </w:rPr>
                        <w:t>(child, 11)</w:t>
                      </w:r>
                    </w:p>
                  </w:txbxContent>
                </v:textbox>
                <w10:wrap anchorx="margin"/>
              </v:shape>
            </w:pict>
          </mc:Fallback>
        </mc:AlternateContent>
      </w:r>
      <w:r w:rsidRPr="00C60684">
        <w:rPr>
          <w:noProof/>
        </w:rPr>
        <mc:AlternateContent>
          <mc:Choice Requires="wps">
            <w:drawing>
              <wp:anchor distT="0" distB="0" distL="114300" distR="114300" simplePos="0" relativeHeight="251662336" behindDoc="0" locked="0" layoutInCell="1" allowOverlap="1" wp14:anchorId="5B9BC55D" wp14:editId="5781ADB6">
                <wp:simplePos x="0" y="0"/>
                <wp:positionH relativeFrom="margin">
                  <wp:align>left</wp:align>
                </wp:positionH>
                <wp:positionV relativeFrom="paragraph">
                  <wp:posOffset>626533</wp:posOffset>
                </wp:positionV>
                <wp:extent cx="2379133" cy="1701800"/>
                <wp:effectExtent l="0" t="0" r="21590" b="146050"/>
                <wp:wrapNone/>
                <wp:docPr id="8" name="Rounded Rectangular Callout 8"/>
                <wp:cNvGraphicFramePr/>
                <a:graphic xmlns:a="http://schemas.openxmlformats.org/drawingml/2006/main">
                  <a:graphicData uri="http://schemas.microsoft.com/office/word/2010/wordprocessingShape">
                    <wps:wsp>
                      <wps:cNvSpPr/>
                      <wps:spPr>
                        <a:xfrm>
                          <a:off x="0" y="0"/>
                          <a:ext cx="2379133" cy="1701800"/>
                        </a:xfrm>
                        <a:prstGeom prst="wedgeRoundRectCallout">
                          <a:avLst>
                            <a:gd name="adj1" fmla="val -15501"/>
                            <a:gd name="adj2" fmla="val 57710"/>
                            <a:gd name="adj3" fmla="val 16667"/>
                          </a:avLst>
                        </a:prstGeom>
                        <a:ln/>
                      </wps:spPr>
                      <wps:style>
                        <a:lnRef idx="3">
                          <a:schemeClr val="lt1"/>
                        </a:lnRef>
                        <a:fillRef idx="1">
                          <a:schemeClr val="accent5"/>
                        </a:fillRef>
                        <a:effectRef idx="1">
                          <a:schemeClr val="accent5"/>
                        </a:effectRef>
                        <a:fontRef idx="minor">
                          <a:schemeClr val="lt1"/>
                        </a:fontRef>
                      </wps:style>
                      <wps:txbx>
                        <w:txbxContent>
                          <w:p w14:paraId="7D31C518" w14:textId="77777777" w:rsidR="001D249A" w:rsidRPr="00C60684" w:rsidRDefault="001D249A" w:rsidP="00C60684">
                            <w:pPr>
                              <w:jc w:val="center"/>
                              <w:rPr>
                                <w:rFonts w:ascii="Open Sans" w:hAnsi="Open Sans" w:cs="Open Sans"/>
                                <w:color w:val="000000" w:themeColor="text1"/>
                                <w:sz w:val="24"/>
                                <w:szCs w:val="24"/>
                              </w:rPr>
                            </w:pPr>
                            <w:r w:rsidRPr="00C60684">
                              <w:rPr>
                                <w:rFonts w:ascii="Open Sans" w:hAnsi="Open Sans" w:cs="Open Sans"/>
                                <w:color w:val="000000" w:themeColor="text1"/>
                                <w:sz w:val="24"/>
                                <w:szCs w:val="24"/>
                              </w:rPr>
                              <w:t>Adults sometimes think kids don’t know things and ignore their ideas</w:t>
                            </w:r>
                            <w:r w:rsidRPr="00C60684">
                              <w:rPr>
                                <w:rFonts w:ascii="Open Sans" w:hAnsi="Open Sans" w:cs="Open Sans"/>
                                <w:color w:val="000000" w:themeColor="text1"/>
                                <w:sz w:val="24"/>
                                <w:szCs w:val="24"/>
                              </w:rPr>
                              <w:br/>
                            </w:r>
                          </w:p>
                          <w:p w14:paraId="79631C5B" w14:textId="77777777" w:rsidR="001D249A" w:rsidRPr="00602525" w:rsidRDefault="001D249A" w:rsidP="00C60684">
                            <w:pPr>
                              <w:jc w:val="center"/>
                              <w:rPr>
                                <w:rFonts w:ascii="Open Sans" w:hAnsi="Open Sans" w:cs="Open Sans"/>
                                <w:color w:val="000000" w:themeColor="text1"/>
                              </w:rPr>
                            </w:pPr>
                            <w:r w:rsidRPr="00602525">
                              <w:rPr>
                                <w:rFonts w:ascii="Open Sans" w:hAnsi="Open Sans" w:cs="Open Sans"/>
                                <w:color w:val="000000" w:themeColor="text1"/>
                              </w:rPr>
                              <w:t>(child,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BC55D" id="Rounded Rectangular Callout 8" o:spid="_x0000_s1029" type="#_x0000_t62" style="position:absolute;margin-left:0;margin-top:49.35pt;width:187.35pt;height:134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" adj="7452,23265" fillcolor="#5b9bd5 [3208]" strokecolor="white [3201]" strokeweight="1.5pt">
                <v:textbox>
                  <w:txbxContent>
                    <w:p w14:paraId="7D31C518" w14:textId="77777777" w:rsidR="001D249A" w:rsidRPr="00C60684" w:rsidRDefault="001D249A" w:rsidP="00C60684">
                      <w:pPr>
                        <w:jc w:val="center"/>
                        <w:rPr>
                          <w:rFonts w:ascii="Open Sans" w:hAnsi="Open Sans" w:cs="Open Sans"/>
                          <w:color w:val="000000" w:themeColor="text1"/>
                          <w:sz w:val="24"/>
                          <w:szCs w:val="24"/>
                        </w:rPr>
                      </w:pPr>
                      <w:r w:rsidRPr="00C60684">
                        <w:rPr>
                          <w:rFonts w:ascii="Open Sans" w:hAnsi="Open Sans" w:cs="Open Sans"/>
                          <w:color w:val="000000" w:themeColor="text1"/>
                          <w:sz w:val="24"/>
                          <w:szCs w:val="24"/>
                        </w:rPr>
                        <w:t>Adults sometimes think kids don’t know things and ignore their ideas</w:t>
                      </w:r>
                      <w:r w:rsidRPr="00C60684">
                        <w:rPr>
                          <w:rFonts w:ascii="Open Sans" w:hAnsi="Open Sans" w:cs="Open Sans"/>
                          <w:color w:val="000000" w:themeColor="text1"/>
                          <w:sz w:val="24"/>
                          <w:szCs w:val="24"/>
                        </w:rPr>
                        <w:br/>
                      </w:r>
                    </w:p>
                    <w:p w14:paraId="79631C5B" w14:textId="77777777" w:rsidR="001D249A" w:rsidRPr="00602525" w:rsidRDefault="001D249A" w:rsidP="00C60684">
                      <w:pPr>
                        <w:jc w:val="center"/>
                        <w:rPr>
                          <w:rFonts w:ascii="Open Sans" w:hAnsi="Open Sans" w:cs="Open Sans"/>
                          <w:color w:val="000000" w:themeColor="text1"/>
                        </w:rPr>
                      </w:pPr>
                      <w:r w:rsidRPr="00602525">
                        <w:rPr>
                          <w:rFonts w:ascii="Open Sans" w:hAnsi="Open Sans" w:cs="Open Sans"/>
                          <w:color w:val="000000" w:themeColor="text1"/>
                        </w:rPr>
                        <w:t>(child, 10)</w:t>
                      </w:r>
                    </w:p>
                  </w:txbxContent>
                </v:textbox>
                <w10:wrap anchorx="margin"/>
              </v:shape>
            </w:pict>
          </mc:Fallback>
        </mc:AlternateContent>
      </w:r>
      <w:r w:rsidR="00786169">
        <w:br w:type="page"/>
      </w:r>
    </w:p>
    <w:p w14:paraId="2BFACA1D" w14:textId="6B83F63D" w:rsidR="00FA2DC4" w:rsidRPr="007D1F32" w:rsidRDefault="00EE2ED3" w:rsidP="00AE49F4">
      <w:pPr>
        <w:pStyle w:val="Heading1"/>
      </w:pPr>
      <w:bookmarkStart w:id="5" w:name="_Toc24710124"/>
      <w:r w:rsidRPr="007D1F32">
        <w:lastRenderedPageBreak/>
        <w:t>Civil rights</w:t>
      </w:r>
      <w:bookmarkEnd w:id="5"/>
    </w:p>
    <w:p w14:paraId="2DAA0D2D" w14:textId="2EBB42E8" w:rsidR="00FA2DC4" w:rsidRDefault="00292A6D" w:rsidP="0084389A">
      <w:pPr>
        <w:rPr>
          <w:rFonts w:ascii="Open Sans" w:hAnsi="Open Sans" w:cs="Open Sans"/>
          <w:b/>
          <w:bCs/>
          <w:sz w:val="24"/>
          <w:szCs w:val="24"/>
        </w:rPr>
      </w:pPr>
      <w:r>
        <w:rPr>
          <w:noProof/>
        </w:rPr>
        <w:drawing>
          <wp:inline distT="0" distB="0" distL="0" distR="0" wp14:anchorId="3BBEA931" wp14:editId="1348EAB6">
            <wp:extent cx="5975927" cy="4238631"/>
            <wp:effectExtent l="0" t="0" r="635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Civil right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99983" cy="4255694"/>
                    </a:xfrm>
                    <a:prstGeom prst="rect">
                      <a:avLst/>
                    </a:prstGeom>
                  </pic:spPr>
                </pic:pic>
              </a:graphicData>
            </a:graphic>
          </wp:inline>
        </w:drawing>
      </w:r>
    </w:p>
    <w:p w14:paraId="610292E0" w14:textId="4CBFEFED" w:rsidR="00292A6D" w:rsidRPr="00EE2ED3" w:rsidRDefault="00D11A55" w:rsidP="0084389A">
      <w:pPr>
        <w:rPr>
          <w:rFonts w:ascii="Open Sans" w:hAnsi="Open Sans" w:cs="Open Sans"/>
          <w:sz w:val="24"/>
          <w:szCs w:val="24"/>
        </w:rPr>
      </w:pPr>
      <w:r>
        <w:rPr>
          <w:rFonts w:ascii="Open Sans" w:hAnsi="Open Sans" w:cs="Open Sans"/>
          <w:sz w:val="24"/>
          <w:szCs w:val="24"/>
        </w:rPr>
        <w:t>U</w:t>
      </w:r>
      <w:r w:rsidR="00292A6D" w:rsidRPr="00EE2ED3">
        <w:rPr>
          <w:rFonts w:ascii="Open Sans" w:hAnsi="Open Sans" w:cs="Open Sans"/>
          <w:sz w:val="24"/>
          <w:szCs w:val="24"/>
        </w:rPr>
        <w:t xml:space="preserve">nder the CRC </w:t>
      </w:r>
      <w:r>
        <w:rPr>
          <w:rFonts w:ascii="Open Sans" w:hAnsi="Open Sans" w:cs="Open Sans"/>
          <w:sz w:val="24"/>
          <w:szCs w:val="24"/>
        </w:rPr>
        <w:t xml:space="preserve">children have rights </w:t>
      </w:r>
      <w:r w:rsidR="003B20BC">
        <w:rPr>
          <w:rFonts w:ascii="Open Sans" w:hAnsi="Open Sans" w:cs="Open Sans"/>
          <w:sz w:val="24"/>
          <w:szCs w:val="24"/>
        </w:rPr>
        <w:t>to</w:t>
      </w:r>
      <w:r w:rsidR="00292A6D" w:rsidRPr="00EE2ED3">
        <w:rPr>
          <w:rFonts w:ascii="Open Sans" w:hAnsi="Open Sans" w:cs="Open Sans"/>
          <w:sz w:val="24"/>
          <w:szCs w:val="24"/>
        </w:rPr>
        <w:t xml:space="preserve"> identity, such as the right to have their birth registered, the right to a name, the right to know who their parents are and the right to a nationality. The CRC also protects a child’s right to live a life free from discrimination and their right to access accurate information in writing, print or other media.</w:t>
      </w:r>
    </w:p>
    <w:p w14:paraId="63D60AFE" w14:textId="6EA1C652" w:rsidR="00B66B04" w:rsidRDefault="00B66B04" w:rsidP="00292A6D">
      <w:pPr>
        <w:rPr>
          <w:rFonts w:ascii="Open Sans" w:hAnsi="Open Sans" w:cs="Open Sans"/>
          <w:sz w:val="24"/>
          <w:szCs w:val="24"/>
        </w:rPr>
      </w:pPr>
      <w:r>
        <w:rPr>
          <w:rFonts w:ascii="Open Sans" w:hAnsi="Open Sans" w:cs="Open Sans"/>
          <w:sz w:val="24"/>
          <w:szCs w:val="24"/>
        </w:rPr>
        <w:t xml:space="preserve">Some concerns </w:t>
      </w:r>
      <w:r w:rsidR="002442D5">
        <w:rPr>
          <w:rFonts w:ascii="Open Sans" w:hAnsi="Open Sans" w:cs="Open Sans"/>
          <w:sz w:val="24"/>
          <w:szCs w:val="24"/>
        </w:rPr>
        <w:t xml:space="preserve">for children’s civil rights </w:t>
      </w:r>
      <w:r>
        <w:rPr>
          <w:rFonts w:ascii="Open Sans" w:hAnsi="Open Sans" w:cs="Open Sans"/>
          <w:sz w:val="24"/>
          <w:szCs w:val="24"/>
        </w:rPr>
        <w:t>in Australia are:</w:t>
      </w:r>
    </w:p>
    <w:p w14:paraId="5D7779E9" w14:textId="513311D6" w:rsidR="00B66B04" w:rsidRPr="002442D5" w:rsidRDefault="00B66B04" w:rsidP="00292A6D">
      <w:pPr>
        <w:pStyle w:val="ListParagraph"/>
        <w:numPr>
          <w:ilvl w:val="0"/>
          <w:numId w:val="16"/>
        </w:numPr>
        <w:rPr>
          <w:rFonts w:ascii="Open Sans" w:hAnsi="Open Sans" w:cs="Open Sans"/>
          <w:sz w:val="24"/>
          <w:szCs w:val="24"/>
        </w:rPr>
      </w:pPr>
      <w:r w:rsidRPr="002442D5">
        <w:rPr>
          <w:rFonts w:ascii="Open Sans" w:hAnsi="Open Sans" w:cs="Open Sans"/>
          <w:sz w:val="24"/>
          <w:szCs w:val="24"/>
        </w:rPr>
        <w:t>N</w:t>
      </w:r>
      <w:r w:rsidR="00292A6D" w:rsidRPr="00EE2ED3">
        <w:rPr>
          <w:rFonts w:ascii="Open Sans" w:hAnsi="Open Sans" w:cs="Open Sans"/>
          <w:sz w:val="24"/>
          <w:szCs w:val="24"/>
        </w:rPr>
        <w:t>ot all babies in Australia are registered at birth, especially those born to Aboriginal and Torres Strait Islander parents.</w:t>
      </w:r>
      <w:r w:rsidR="002442D5" w:rsidRPr="002442D5">
        <w:rPr>
          <w:rFonts w:ascii="Open Sans" w:hAnsi="Open Sans" w:cs="Open Sans"/>
          <w:sz w:val="24"/>
          <w:szCs w:val="24"/>
        </w:rPr>
        <w:t xml:space="preserve"> </w:t>
      </w:r>
      <w:r w:rsidR="002442D5" w:rsidRPr="00EE2ED3">
        <w:rPr>
          <w:rFonts w:ascii="Open Sans" w:hAnsi="Open Sans" w:cs="Open Sans"/>
          <w:sz w:val="24"/>
          <w:szCs w:val="24"/>
        </w:rPr>
        <w:t>Birth certificates play an important role in ensuring that a child has access to education and other resources.</w:t>
      </w:r>
    </w:p>
    <w:p w14:paraId="6CC81B14" w14:textId="77777777" w:rsidR="00B66B04" w:rsidRDefault="00292A6D" w:rsidP="00292A6D">
      <w:pPr>
        <w:pStyle w:val="ListParagraph"/>
        <w:numPr>
          <w:ilvl w:val="0"/>
          <w:numId w:val="16"/>
        </w:numPr>
        <w:rPr>
          <w:rFonts w:ascii="Open Sans" w:hAnsi="Open Sans" w:cs="Open Sans"/>
          <w:sz w:val="24"/>
          <w:szCs w:val="24"/>
        </w:rPr>
      </w:pPr>
      <w:r w:rsidRPr="00EE2ED3">
        <w:rPr>
          <w:rFonts w:ascii="Open Sans" w:hAnsi="Open Sans" w:cs="Open Sans"/>
          <w:sz w:val="24"/>
          <w:szCs w:val="24"/>
        </w:rPr>
        <w:t xml:space="preserve">It is not always possible for transgender children in Australia to seek legal recognition of their gender identity. The inability to change the sex marker on birth certificates can make the experience of attending school, for example, difficult for transgender children. </w:t>
      </w:r>
    </w:p>
    <w:p w14:paraId="6A43842A" w14:textId="77777777" w:rsidR="00B66B04" w:rsidRDefault="00292A6D" w:rsidP="00292A6D">
      <w:pPr>
        <w:pStyle w:val="ListParagraph"/>
        <w:numPr>
          <w:ilvl w:val="0"/>
          <w:numId w:val="16"/>
        </w:numPr>
        <w:rPr>
          <w:rFonts w:ascii="Open Sans" w:hAnsi="Open Sans" w:cs="Open Sans"/>
          <w:sz w:val="24"/>
          <w:szCs w:val="24"/>
        </w:rPr>
      </w:pPr>
      <w:r w:rsidRPr="00EE2ED3">
        <w:rPr>
          <w:rFonts w:ascii="Open Sans" w:hAnsi="Open Sans" w:cs="Open Sans"/>
          <w:sz w:val="24"/>
          <w:szCs w:val="24"/>
        </w:rPr>
        <w:t>Children in out-of-home care can experience difficulties in accessing identity documents, such as birth certificates, proof of Aboriginality, proof of Australian citizenship, and passports.</w:t>
      </w:r>
    </w:p>
    <w:p w14:paraId="0A6FD567" w14:textId="77777777" w:rsidR="00B66B04" w:rsidRDefault="00292A6D" w:rsidP="00292A6D">
      <w:pPr>
        <w:pStyle w:val="ListParagraph"/>
        <w:numPr>
          <w:ilvl w:val="0"/>
          <w:numId w:val="16"/>
        </w:numPr>
        <w:rPr>
          <w:rFonts w:ascii="Open Sans" w:hAnsi="Open Sans" w:cs="Open Sans"/>
          <w:sz w:val="24"/>
          <w:szCs w:val="24"/>
        </w:rPr>
      </w:pPr>
      <w:r w:rsidRPr="00EE2ED3">
        <w:rPr>
          <w:rFonts w:ascii="Open Sans" w:hAnsi="Open Sans" w:cs="Open Sans"/>
          <w:sz w:val="24"/>
          <w:szCs w:val="24"/>
        </w:rPr>
        <w:lastRenderedPageBreak/>
        <w:t>Lack of recognition of legal parentage for children born overseas through surrogacy can affect the ability of children to access a variety of other rights relating to citizenship, medical treatment and benefits, inheritance, passports, child support and workers’ compensation entitlements.</w:t>
      </w:r>
    </w:p>
    <w:p w14:paraId="5ED10E69" w14:textId="4541A68C" w:rsidR="00B66B04" w:rsidRDefault="00292A6D" w:rsidP="00292A6D">
      <w:pPr>
        <w:pStyle w:val="ListParagraph"/>
        <w:numPr>
          <w:ilvl w:val="0"/>
          <w:numId w:val="16"/>
        </w:numPr>
        <w:rPr>
          <w:rFonts w:ascii="Open Sans" w:hAnsi="Open Sans" w:cs="Open Sans"/>
          <w:sz w:val="24"/>
          <w:szCs w:val="24"/>
        </w:rPr>
      </w:pPr>
      <w:r w:rsidRPr="00EE2ED3">
        <w:rPr>
          <w:rFonts w:ascii="Open Sans" w:hAnsi="Open Sans" w:cs="Open Sans"/>
          <w:sz w:val="24"/>
          <w:szCs w:val="24"/>
        </w:rPr>
        <w:t xml:space="preserve">Australian children and young people experience discrimination </w:t>
      </w:r>
      <w:proofErr w:type="gramStart"/>
      <w:r w:rsidRPr="00EE2ED3">
        <w:rPr>
          <w:rFonts w:ascii="Open Sans" w:hAnsi="Open Sans" w:cs="Open Sans"/>
          <w:sz w:val="24"/>
          <w:szCs w:val="24"/>
        </w:rPr>
        <w:t>on the basis of</w:t>
      </w:r>
      <w:proofErr w:type="gramEnd"/>
      <w:r w:rsidRPr="00EE2ED3">
        <w:rPr>
          <w:rFonts w:ascii="Open Sans" w:hAnsi="Open Sans" w:cs="Open Sans"/>
          <w:sz w:val="24"/>
          <w:szCs w:val="24"/>
        </w:rPr>
        <w:t xml:space="preserve"> their gender, sexual orientation, race, national or ethnic origin, and disability.</w:t>
      </w:r>
      <w:bookmarkStart w:id="6" w:name="_Hlk23183513"/>
    </w:p>
    <w:p w14:paraId="1874DA7B" w14:textId="30C61EE3" w:rsidR="006A1832" w:rsidRDefault="00602525" w:rsidP="00EE2ED3">
      <w:pPr>
        <w:pStyle w:val="ListParagraph"/>
        <w:numPr>
          <w:ilvl w:val="0"/>
          <w:numId w:val="16"/>
        </w:numPr>
        <w:rPr>
          <w:rFonts w:ascii="Open Sans" w:hAnsi="Open Sans" w:cs="Open Sans"/>
          <w:sz w:val="24"/>
          <w:szCs w:val="24"/>
        </w:rPr>
      </w:pPr>
      <w:r>
        <w:rPr>
          <w:rFonts w:ascii="Open Sans" w:hAnsi="Open Sans" w:cs="Open Sans"/>
          <w:sz w:val="24"/>
          <w:szCs w:val="24"/>
        </w:rPr>
        <w:t>A</w:t>
      </w:r>
      <w:r w:rsidR="00292A6D" w:rsidRPr="00EE2ED3">
        <w:rPr>
          <w:rFonts w:ascii="Open Sans" w:hAnsi="Open Sans" w:cs="Open Sans"/>
          <w:sz w:val="24"/>
          <w:szCs w:val="24"/>
        </w:rPr>
        <w:t xml:space="preserve"> range of new legislative measures in response to the threat of international terrorism have the potential to impact negatively on children</w:t>
      </w:r>
      <w:r w:rsidR="00B66B04">
        <w:rPr>
          <w:rFonts w:ascii="Open Sans" w:hAnsi="Open Sans" w:cs="Open Sans"/>
          <w:sz w:val="24"/>
          <w:szCs w:val="24"/>
        </w:rPr>
        <w:t xml:space="preserve">, including changes to the </w:t>
      </w:r>
      <w:bookmarkEnd w:id="6"/>
      <w:r w:rsidR="00292A6D" w:rsidRPr="00EE2ED3">
        <w:rPr>
          <w:rFonts w:ascii="Open Sans" w:hAnsi="Open Sans" w:cs="Open Sans"/>
          <w:i/>
          <w:iCs/>
          <w:sz w:val="24"/>
          <w:szCs w:val="24"/>
        </w:rPr>
        <w:t>Australian Citizenship Act 2007</w:t>
      </w:r>
      <w:r w:rsidR="00292A6D" w:rsidRPr="00EE2ED3">
        <w:rPr>
          <w:rFonts w:ascii="Open Sans" w:hAnsi="Open Sans" w:cs="Open Sans"/>
          <w:sz w:val="24"/>
          <w:szCs w:val="24"/>
        </w:rPr>
        <w:t xml:space="preserve"> (Cth) </w:t>
      </w:r>
      <w:r w:rsidR="00B66B04">
        <w:rPr>
          <w:rFonts w:ascii="Open Sans" w:hAnsi="Open Sans" w:cs="Open Sans"/>
          <w:sz w:val="24"/>
          <w:szCs w:val="24"/>
        </w:rPr>
        <w:t>which allow</w:t>
      </w:r>
      <w:r w:rsidR="00ED721A">
        <w:rPr>
          <w:rFonts w:ascii="Open Sans" w:hAnsi="Open Sans" w:cs="Open Sans"/>
          <w:sz w:val="24"/>
          <w:szCs w:val="24"/>
        </w:rPr>
        <w:t xml:space="preserve"> the Australian Government to </w:t>
      </w:r>
      <w:r w:rsidR="00B66B04" w:rsidRPr="00D46556">
        <w:rPr>
          <w:rFonts w:ascii="Open Sans" w:hAnsi="Open Sans" w:cs="Open Sans"/>
          <w:sz w:val="24"/>
          <w:szCs w:val="24"/>
        </w:rPr>
        <w:t>revoke the citizenship of dual nationals aged 14 years and over if they engage in terrorism-related conduct</w:t>
      </w:r>
      <w:r w:rsidR="004D0CF4">
        <w:rPr>
          <w:rFonts w:ascii="Open Sans" w:hAnsi="Open Sans" w:cs="Open Sans"/>
          <w:sz w:val="24"/>
          <w:szCs w:val="24"/>
        </w:rPr>
        <w:t>.</w:t>
      </w:r>
    </w:p>
    <w:p w14:paraId="4C78B6AF" w14:textId="4D9CBEA3" w:rsidR="00442AA5" w:rsidRPr="006A1832" w:rsidRDefault="006A1832" w:rsidP="006A1832">
      <w:pPr>
        <w:rPr>
          <w:rFonts w:ascii="Open Sans" w:hAnsi="Open Sans" w:cs="Open Sans"/>
          <w:sz w:val="24"/>
          <w:szCs w:val="24"/>
        </w:rPr>
      </w:pPr>
      <w:r>
        <w:rPr>
          <w:rFonts w:ascii="Open Sans" w:hAnsi="Open Sans" w:cs="Open Sans"/>
          <w:sz w:val="24"/>
          <w:szCs w:val="24"/>
        </w:rPr>
        <w:br w:type="page"/>
      </w:r>
    </w:p>
    <w:p w14:paraId="783EE1E0" w14:textId="3079C980" w:rsidR="00FA2DC4" w:rsidRPr="00170DFC" w:rsidRDefault="00EE2ED3" w:rsidP="00AE49F4">
      <w:pPr>
        <w:pStyle w:val="Heading1"/>
      </w:pPr>
      <w:bookmarkStart w:id="7" w:name="_Toc24710125"/>
      <w:r w:rsidRPr="00C845EB">
        <w:lastRenderedPageBreak/>
        <w:t>Safety</w:t>
      </w:r>
      <w:bookmarkEnd w:id="7"/>
    </w:p>
    <w:p w14:paraId="55E06DF6" w14:textId="7874D929" w:rsidR="00170DFC" w:rsidRDefault="00170DFC" w:rsidP="00F6775E">
      <w:pPr>
        <w:rPr>
          <w:rFonts w:ascii="Open Sans" w:hAnsi="Open Sans" w:cs="Open Sans"/>
          <w:sz w:val="24"/>
          <w:szCs w:val="24"/>
        </w:rPr>
      </w:pPr>
      <w:r>
        <w:rPr>
          <w:noProof/>
        </w:rPr>
        <w:drawing>
          <wp:inline distT="0" distB="0" distL="0" distR="0" wp14:anchorId="2BA6BB2D" wp14:editId="7E51BAA2">
            <wp:extent cx="5972976" cy="42372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2976" cy="4237200"/>
                    </a:xfrm>
                    <a:prstGeom prst="rect">
                      <a:avLst/>
                    </a:prstGeom>
                    <a:noFill/>
                    <a:ln>
                      <a:noFill/>
                    </a:ln>
                  </pic:spPr>
                </pic:pic>
              </a:graphicData>
            </a:graphic>
          </wp:inline>
        </w:drawing>
      </w:r>
    </w:p>
    <w:p w14:paraId="5EB52925" w14:textId="50DD53B0" w:rsidR="002442D5" w:rsidRPr="00F6775E" w:rsidRDefault="00F6775E" w:rsidP="00F6775E">
      <w:pPr>
        <w:rPr>
          <w:rFonts w:ascii="Open Sans" w:hAnsi="Open Sans" w:cs="Open Sans"/>
          <w:sz w:val="24"/>
          <w:szCs w:val="24"/>
        </w:rPr>
      </w:pPr>
      <w:r w:rsidRPr="00EE2ED3">
        <w:rPr>
          <w:rFonts w:ascii="Open Sans" w:hAnsi="Open Sans" w:cs="Open Sans"/>
          <w:sz w:val="24"/>
          <w:szCs w:val="24"/>
        </w:rPr>
        <w:t>Children have the right to be safe and protected from violence and abuse in all aspects of their lives—in their homes, at school, in their online activities and in the broader community.</w:t>
      </w:r>
      <w:r>
        <w:rPr>
          <w:rFonts w:ascii="Open Sans" w:hAnsi="Open Sans" w:cs="Open Sans"/>
          <w:sz w:val="24"/>
          <w:szCs w:val="24"/>
        </w:rPr>
        <w:t xml:space="preserve"> </w:t>
      </w:r>
      <w:r w:rsidRPr="00EE2ED3">
        <w:rPr>
          <w:rFonts w:ascii="Open Sans" w:hAnsi="Open Sans" w:cs="Open Sans"/>
          <w:sz w:val="24"/>
          <w:szCs w:val="24"/>
        </w:rPr>
        <w:t>Children say that the right to safety is the number one priority for them</w:t>
      </w:r>
      <w:r>
        <w:rPr>
          <w:rFonts w:ascii="Open Sans" w:hAnsi="Open Sans" w:cs="Open Sans"/>
          <w:sz w:val="24"/>
          <w:szCs w:val="24"/>
        </w:rPr>
        <w:t>.</w:t>
      </w:r>
    </w:p>
    <w:p w14:paraId="14A98570" w14:textId="6E965B5D" w:rsidR="00F6775E" w:rsidRPr="00EE2ED3" w:rsidRDefault="00F6775E" w:rsidP="00F6775E">
      <w:pPr>
        <w:rPr>
          <w:rFonts w:ascii="Open Sans" w:hAnsi="Open Sans" w:cs="Open Sans"/>
          <w:sz w:val="24"/>
          <w:szCs w:val="24"/>
        </w:rPr>
      </w:pPr>
      <w:r w:rsidRPr="00EE2ED3">
        <w:rPr>
          <w:rFonts w:ascii="Open Sans" w:hAnsi="Open Sans" w:cs="Open Sans"/>
          <w:sz w:val="24"/>
          <w:szCs w:val="24"/>
        </w:rPr>
        <w:t>While most children in Australia tell us they feel safe, many children experience unacceptable levels of violence, abuse and neglect</w:t>
      </w:r>
      <w:r w:rsidR="00D70545">
        <w:rPr>
          <w:rFonts w:ascii="Open Sans" w:hAnsi="Open Sans" w:cs="Open Sans"/>
          <w:sz w:val="24"/>
          <w:szCs w:val="24"/>
        </w:rPr>
        <w:t xml:space="preserve">. For example: </w:t>
      </w:r>
      <w:r w:rsidRPr="00EE2ED3">
        <w:rPr>
          <w:rFonts w:ascii="Open Sans" w:hAnsi="Open Sans" w:cs="Open Sans"/>
          <w:sz w:val="24"/>
          <w:szCs w:val="24"/>
        </w:rPr>
        <w:t xml:space="preserve"> </w:t>
      </w:r>
    </w:p>
    <w:p w14:paraId="0B4FBA93" w14:textId="5732CFE9" w:rsidR="00110FFF" w:rsidRPr="00FB1D9B" w:rsidRDefault="00F6775E" w:rsidP="00110FFF">
      <w:pPr>
        <w:pStyle w:val="ListParagraph"/>
        <w:numPr>
          <w:ilvl w:val="0"/>
          <w:numId w:val="38"/>
        </w:numPr>
        <w:rPr>
          <w:rFonts w:ascii="Open Sans" w:hAnsi="Open Sans" w:cs="Open Sans"/>
          <w:sz w:val="24"/>
          <w:szCs w:val="24"/>
        </w:rPr>
      </w:pPr>
      <w:r w:rsidRPr="00FB1D9B">
        <w:rPr>
          <w:rFonts w:ascii="Open Sans" w:hAnsi="Open Sans" w:cs="Open Sans"/>
          <w:sz w:val="24"/>
          <w:szCs w:val="24"/>
        </w:rPr>
        <w:t xml:space="preserve">Most violence against children is committed by someone that the child knows, the family being the most common setting. </w:t>
      </w:r>
      <w:r w:rsidRPr="00FB1D9B">
        <w:rPr>
          <w:rFonts w:ascii="Open Sans" w:hAnsi="Open Sans" w:cs="Open Sans"/>
          <w:color w:val="231F20"/>
          <w:spacing w:val="-1"/>
          <w:sz w:val="24"/>
          <w:szCs w:val="24"/>
        </w:rPr>
        <w:t xml:space="preserve">Tragically, every year a small number of children die at the hands of a family member. </w:t>
      </w:r>
    </w:p>
    <w:p w14:paraId="6F411D9D" w14:textId="03E59B1B" w:rsidR="00110FFF" w:rsidRPr="00FB1D9B" w:rsidRDefault="00F6775E" w:rsidP="00110FFF">
      <w:pPr>
        <w:pStyle w:val="ListParagraph"/>
        <w:numPr>
          <w:ilvl w:val="0"/>
          <w:numId w:val="38"/>
        </w:numPr>
        <w:rPr>
          <w:rFonts w:ascii="Open Sans" w:hAnsi="Open Sans" w:cs="Open Sans"/>
          <w:sz w:val="24"/>
          <w:szCs w:val="24"/>
        </w:rPr>
      </w:pPr>
      <w:r w:rsidRPr="00FB1D9B">
        <w:rPr>
          <w:rFonts w:ascii="Open Sans" w:hAnsi="Open Sans" w:cs="Open Sans"/>
          <w:sz w:val="24"/>
          <w:szCs w:val="24"/>
        </w:rPr>
        <w:t xml:space="preserve">Children are frequently </w:t>
      </w:r>
      <w:proofErr w:type="gramStart"/>
      <w:r w:rsidRPr="00FB1D9B">
        <w:rPr>
          <w:rFonts w:ascii="Open Sans" w:hAnsi="Open Sans" w:cs="Open Sans"/>
          <w:sz w:val="24"/>
          <w:szCs w:val="24"/>
        </w:rPr>
        <w:t>witnesses</w:t>
      </w:r>
      <w:proofErr w:type="gramEnd"/>
      <w:r w:rsidRPr="00FB1D9B">
        <w:rPr>
          <w:rFonts w:ascii="Open Sans" w:hAnsi="Open Sans" w:cs="Open Sans"/>
          <w:sz w:val="24"/>
          <w:szCs w:val="24"/>
        </w:rPr>
        <w:t xml:space="preserve"> and bystanders of violence in the family, commonly violence directed at their mother.</w:t>
      </w:r>
      <w:r w:rsidRPr="00EE2ED3">
        <w:rPr>
          <w:rStyle w:val="EndnoteReference"/>
          <w:rFonts w:ascii="Open Sans" w:hAnsi="Open Sans" w:cs="Open Sans"/>
          <w:sz w:val="24"/>
          <w:szCs w:val="24"/>
        </w:rPr>
        <w:endnoteReference w:id="1"/>
      </w:r>
      <w:r w:rsidRPr="00FB1D9B">
        <w:rPr>
          <w:rFonts w:ascii="Open Sans" w:hAnsi="Open Sans" w:cs="Open Sans"/>
          <w:color w:val="231F20"/>
          <w:spacing w:val="-1"/>
          <w:sz w:val="24"/>
          <w:szCs w:val="24"/>
        </w:rPr>
        <w:t xml:space="preserve"> </w:t>
      </w:r>
      <w:r w:rsidR="004B2AB8" w:rsidRPr="00FB1D9B">
        <w:rPr>
          <w:rFonts w:ascii="Open Sans" w:hAnsi="Open Sans" w:cs="Open Sans"/>
          <w:color w:val="231F20"/>
          <w:spacing w:val="-1"/>
          <w:sz w:val="24"/>
          <w:szCs w:val="24"/>
        </w:rPr>
        <w:t xml:space="preserve">The family law system could better ensure child safety by </w:t>
      </w:r>
      <w:r w:rsidR="007D1F32">
        <w:rPr>
          <w:rFonts w:ascii="Open Sans" w:hAnsi="Open Sans" w:cs="Open Sans"/>
          <w:color w:val="231F20"/>
          <w:spacing w:val="-1"/>
          <w:sz w:val="24"/>
          <w:szCs w:val="24"/>
        </w:rPr>
        <w:t xml:space="preserve">adopting </w:t>
      </w:r>
      <w:r w:rsidR="004B2AB8" w:rsidRPr="00FB1D9B">
        <w:rPr>
          <w:rFonts w:ascii="Open Sans" w:hAnsi="Open Sans" w:cs="Open Sans"/>
          <w:color w:val="231F20"/>
          <w:spacing w:val="-1"/>
          <w:sz w:val="24"/>
          <w:szCs w:val="24"/>
        </w:rPr>
        <w:t>a more child-centred approach.</w:t>
      </w:r>
    </w:p>
    <w:p w14:paraId="6377989B" w14:textId="08568268" w:rsidR="00110FFF" w:rsidRPr="00FB1D9B" w:rsidRDefault="00D70545" w:rsidP="00F6775E">
      <w:pPr>
        <w:pStyle w:val="ListParagraph"/>
        <w:numPr>
          <w:ilvl w:val="0"/>
          <w:numId w:val="38"/>
        </w:numPr>
        <w:rPr>
          <w:rFonts w:ascii="Open Sans" w:hAnsi="Open Sans" w:cs="Open Sans"/>
          <w:sz w:val="24"/>
          <w:szCs w:val="24"/>
        </w:rPr>
      </w:pPr>
      <w:r>
        <w:rPr>
          <w:rFonts w:ascii="Open Sans" w:hAnsi="Open Sans" w:cs="Open Sans"/>
          <w:color w:val="231F20"/>
          <w:spacing w:val="-1"/>
          <w:sz w:val="24"/>
          <w:szCs w:val="24"/>
        </w:rPr>
        <w:t xml:space="preserve">Attitudes that support violence </w:t>
      </w:r>
      <w:proofErr w:type="gramStart"/>
      <w:r>
        <w:rPr>
          <w:rFonts w:ascii="Open Sans" w:hAnsi="Open Sans" w:cs="Open Sans"/>
          <w:color w:val="231F20"/>
          <w:spacing w:val="-1"/>
          <w:sz w:val="24"/>
          <w:szCs w:val="24"/>
        </w:rPr>
        <w:t>still persist</w:t>
      </w:r>
      <w:proofErr w:type="gramEnd"/>
      <w:r>
        <w:rPr>
          <w:rFonts w:ascii="Open Sans" w:hAnsi="Open Sans" w:cs="Open Sans"/>
          <w:color w:val="231F20"/>
          <w:spacing w:val="-1"/>
          <w:sz w:val="24"/>
          <w:szCs w:val="24"/>
        </w:rPr>
        <w:t xml:space="preserve"> among young Australians. </w:t>
      </w:r>
    </w:p>
    <w:p w14:paraId="555E8B49" w14:textId="77777777" w:rsidR="00110FFF" w:rsidRDefault="000462D9" w:rsidP="00F6775E">
      <w:pPr>
        <w:pStyle w:val="ListParagraph"/>
        <w:numPr>
          <w:ilvl w:val="0"/>
          <w:numId w:val="38"/>
        </w:numPr>
        <w:rPr>
          <w:rFonts w:ascii="Open Sans" w:hAnsi="Open Sans" w:cs="Open Sans"/>
          <w:sz w:val="24"/>
          <w:szCs w:val="24"/>
        </w:rPr>
      </w:pPr>
      <w:r w:rsidRPr="00FB1D9B">
        <w:rPr>
          <w:rFonts w:ascii="Open Sans" w:hAnsi="Open Sans" w:cs="Open Sans"/>
          <w:color w:val="231F20"/>
          <w:spacing w:val="-1"/>
          <w:sz w:val="24"/>
          <w:szCs w:val="24"/>
        </w:rPr>
        <w:t xml:space="preserve">Some groups of children are at greater risk of family violence, abuse and neglect. </w:t>
      </w:r>
      <w:r w:rsidRPr="00FB1D9B">
        <w:rPr>
          <w:rFonts w:ascii="Open Sans" w:hAnsi="Open Sans" w:cs="Open Sans"/>
          <w:sz w:val="24"/>
          <w:szCs w:val="24"/>
        </w:rPr>
        <w:t xml:space="preserve">The need for better national, disaggregated data on children’s </w:t>
      </w:r>
      <w:r w:rsidRPr="00FB1D9B">
        <w:rPr>
          <w:rFonts w:ascii="Open Sans" w:hAnsi="Open Sans" w:cs="Open Sans"/>
          <w:sz w:val="24"/>
          <w:szCs w:val="24"/>
        </w:rPr>
        <w:lastRenderedPageBreak/>
        <w:t>experiences of family and domestic violence should be a key priority for action.</w:t>
      </w:r>
      <w:r w:rsidRPr="00FB1D9B">
        <w:rPr>
          <w:rStyle w:val="EndnoteReference"/>
          <w:rFonts w:ascii="Open Sans" w:hAnsi="Open Sans" w:cs="Open Sans"/>
          <w:sz w:val="24"/>
          <w:szCs w:val="24"/>
        </w:rPr>
        <w:endnoteReference w:id="2"/>
      </w:r>
      <w:r w:rsidRPr="00FB1D9B">
        <w:rPr>
          <w:rFonts w:ascii="Open Sans" w:hAnsi="Open Sans" w:cs="Open Sans"/>
          <w:sz w:val="24"/>
          <w:szCs w:val="24"/>
        </w:rPr>
        <w:t xml:space="preserve"> </w:t>
      </w:r>
    </w:p>
    <w:p w14:paraId="2877174D" w14:textId="22D272F7" w:rsidR="00110FFF" w:rsidRPr="00FB1D9B" w:rsidRDefault="00EE2ED3" w:rsidP="00FB1D9B">
      <w:pPr>
        <w:pStyle w:val="ListParagraph"/>
        <w:numPr>
          <w:ilvl w:val="0"/>
          <w:numId w:val="38"/>
        </w:numPr>
        <w:rPr>
          <w:rFonts w:ascii="Open Sans" w:hAnsi="Open Sans" w:cs="Open Sans"/>
          <w:sz w:val="24"/>
          <w:szCs w:val="24"/>
        </w:rPr>
      </w:pPr>
      <w:r w:rsidRPr="00FB1D9B">
        <w:rPr>
          <w:rFonts w:ascii="Open Sans" w:hAnsi="Open Sans" w:cs="Open Sans"/>
          <w:color w:val="231F20"/>
          <w:spacing w:val="-1"/>
          <w:sz w:val="24"/>
          <w:szCs w:val="24"/>
        </w:rPr>
        <w:t>Corporal punishment</w:t>
      </w:r>
      <w:r w:rsidR="000462D9" w:rsidRPr="00FB1D9B">
        <w:rPr>
          <w:rFonts w:ascii="Open Sans" w:hAnsi="Open Sans" w:cs="Open Sans"/>
          <w:color w:val="231F20"/>
          <w:spacing w:val="-1"/>
          <w:sz w:val="24"/>
          <w:szCs w:val="24"/>
        </w:rPr>
        <w:t xml:space="preserve"> </w:t>
      </w:r>
      <w:r w:rsidR="004B2AB8" w:rsidRPr="00FB1D9B">
        <w:rPr>
          <w:rFonts w:ascii="Open Sans" w:hAnsi="Open Sans" w:cs="Open Sans"/>
          <w:color w:val="231F20"/>
          <w:spacing w:val="-1"/>
          <w:sz w:val="24"/>
          <w:szCs w:val="24"/>
        </w:rPr>
        <w:t>has not been explicitly prohibited in all settings, including homes and all child-related institutions.</w:t>
      </w:r>
    </w:p>
    <w:p w14:paraId="723EE19F" w14:textId="7E91410C" w:rsidR="00F6775E" w:rsidRDefault="00F6775E" w:rsidP="00F6775E">
      <w:pPr>
        <w:pStyle w:val="ListParagraph"/>
        <w:numPr>
          <w:ilvl w:val="0"/>
          <w:numId w:val="38"/>
        </w:numPr>
        <w:rPr>
          <w:rFonts w:ascii="Open Sans" w:hAnsi="Open Sans" w:cs="Open Sans"/>
          <w:sz w:val="24"/>
          <w:szCs w:val="24"/>
        </w:rPr>
      </w:pPr>
      <w:r w:rsidRPr="00FB1D9B">
        <w:rPr>
          <w:rFonts w:ascii="Open Sans" w:hAnsi="Open Sans" w:cs="Open Sans"/>
          <w:sz w:val="24"/>
          <w:szCs w:val="24"/>
        </w:rPr>
        <w:t>Some children have been maltreated in the care of institutions such as schools, recreational organisations, residential care, youth detention and immigration detention. While the harmful effects of institutional maltreatment have been brought into stark relief in Australia by the Royal Commission into Institutional Responses to Child Sexual Abuse (2012–2017), there is still much to do to make sure that child</w:t>
      </w:r>
      <w:r w:rsidR="00110FFF">
        <w:rPr>
          <w:rFonts w:ascii="Open Sans" w:hAnsi="Open Sans" w:cs="Open Sans"/>
          <w:sz w:val="24"/>
          <w:szCs w:val="24"/>
        </w:rPr>
        <w:t>-related institutions are safe for children</w:t>
      </w:r>
      <w:r w:rsidRPr="00FB1D9B">
        <w:rPr>
          <w:rFonts w:ascii="Open Sans" w:hAnsi="Open Sans" w:cs="Open Sans"/>
          <w:sz w:val="24"/>
          <w:szCs w:val="24"/>
        </w:rPr>
        <w:t xml:space="preserve">. </w:t>
      </w:r>
    </w:p>
    <w:p w14:paraId="47C97901" w14:textId="29F979E0" w:rsidR="00110FFF" w:rsidRPr="00FB1D9B" w:rsidRDefault="00110FFF" w:rsidP="00F6775E">
      <w:pPr>
        <w:pStyle w:val="ListParagraph"/>
        <w:numPr>
          <w:ilvl w:val="0"/>
          <w:numId w:val="38"/>
        </w:numPr>
        <w:rPr>
          <w:rFonts w:ascii="Open Sans" w:hAnsi="Open Sans" w:cs="Open Sans"/>
          <w:sz w:val="24"/>
          <w:szCs w:val="24"/>
        </w:rPr>
      </w:pPr>
      <w:r w:rsidRPr="00110FFF">
        <w:rPr>
          <w:rFonts w:ascii="Open Sans" w:hAnsi="Open Sans" w:cs="Open Sans"/>
          <w:sz w:val="24"/>
          <w:szCs w:val="24"/>
        </w:rPr>
        <w:t>Bullying</w:t>
      </w:r>
      <w:r w:rsidRPr="00FB1D9B">
        <w:rPr>
          <w:rFonts w:ascii="Open Sans" w:hAnsi="Open Sans" w:cs="Open Sans"/>
          <w:sz w:val="24"/>
          <w:szCs w:val="24"/>
        </w:rPr>
        <w:t xml:space="preserve"> at school, including cyberbullying, remains a major health concern</w:t>
      </w:r>
      <w:r w:rsidR="00FB1D9B">
        <w:rPr>
          <w:rFonts w:ascii="Open Sans" w:hAnsi="Open Sans" w:cs="Open Sans"/>
          <w:sz w:val="24"/>
          <w:szCs w:val="24"/>
        </w:rPr>
        <w:t>.</w:t>
      </w:r>
    </w:p>
    <w:p w14:paraId="3BB248EE" w14:textId="045ED08C" w:rsidR="00110FFF" w:rsidRPr="00FB1D9B" w:rsidRDefault="00FB1D9B" w:rsidP="00FB1D9B">
      <w:pPr>
        <w:pStyle w:val="ListParagraph"/>
        <w:numPr>
          <w:ilvl w:val="0"/>
          <w:numId w:val="38"/>
        </w:numPr>
        <w:rPr>
          <w:rFonts w:ascii="Open Sans" w:hAnsi="Open Sans" w:cs="Open Sans"/>
          <w:sz w:val="24"/>
          <w:szCs w:val="24"/>
        </w:rPr>
      </w:pPr>
      <w:r>
        <w:rPr>
          <w:rFonts w:ascii="Open Sans" w:hAnsi="Open Sans" w:cs="Open Sans"/>
          <w:sz w:val="24"/>
          <w:szCs w:val="24"/>
        </w:rPr>
        <w:t xml:space="preserve">There </w:t>
      </w:r>
      <w:r w:rsidR="00110FFF" w:rsidRPr="00FB1D9B">
        <w:rPr>
          <w:rFonts w:ascii="Open Sans" w:hAnsi="Open Sans" w:cs="Open Sans"/>
          <w:sz w:val="24"/>
          <w:szCs w:val="24"/>
        </w:rPr>
        <w:t>have been exponential increases in reports of online child exploitation</w:t>
      </w:r>
      <w:r>
        <w:rPr>
          <w:rFonts w:ascii="Open Sans" w:hAnsi="Open Sans" w:cs="Open Sans"/>
          <w:sz w:val="24"/>
          <w:szCs w:val="24"/>
        </w:rPr>
        <w:t>.</w:t>
      </w:r>
    </w:p>
    <w:p w14:paraId="4CF6C319" w14:textId="77777777" w:rsidR="00D70545" w:rsidRDefault="00F6775E" w:rsidP="00FB1D9B">
      <w:pPr>
        <w:pStyle w:val="ListParagraph"/>
        <w:numPr>
          <w:ilvl w:val="0"/>
          <w:numId w:val="38"/>
        </w:numPr>
        <w:rPr>
          <w:rFonts w:ascii="Open Sans" w:hAnsi="Open Sans" w:cs="Open Sans"/>
          <w:sz w:val="24"/>
          <w:szCs w:val="24"/>
        </w:rPr>
      </w:pPr>
      <w:r w:rsidRPr="00FB1D9B">
        <w:rPr>
          <w:rFonts w:ascii="Open Sans" w:hAnsi="Open Sans" w:cs="Open Sans"/>
          <w:sz w:val="24"/>
          <w:szCs w:val="24"/>
        </w:rPr>
        <w:t>A small number of children in Australia are victims of child trafficking, slavery or slavery-like practices, including forced child marriage.</w:t>
      </w:r>
    </w:p>
    <w:p w14:paraId="238D0068" w14:textId="0E2217C6" w:rsidR="00FB1D9B" w:rsidRDefault="00F6775E" w:rsidP="00FB1D9B">
      <w:pPr>
        <w:pStyle w:val="ListParagraph"/>
        <w:numPr>
          <w:ilvl w:val="0"/>
          <w:numId w:val="38"/>
        </w:numPr>
        <w:rPr>
          <w:rFonts w:ascii="Open Sans" w:hAnsi="Open Sans" w:cs="Open Sans"/>
          <w:sz w:val="24"/>
          <w:szCs w:val="24"/>
        </w:rPr>
      </w:pPr>
      <w:r w:rsidRPr="00FB1D9B">
        <w:rPr>
          <w:rFonts w:ascii="Open Sans" w:hAnsi="Open Sans" w:cs="Open Sans"/>
          <w:sz w:val="24"/>
          <w:szCs w:val="24"/>
        </w:rPr>
        <w:t>International surrogacy remains unregulated, highlighting risks of child trafficking.</w:t>
      </w:r>
    </w:p>
    <w:p w14:paraId="62B43B8B" w14:textId="439BA96E" w:rsidR="006A1832" w:rsidRDefault="00F6775E" w:rsidP="006A1832">
      <w:pPr>
        <w:pStyle w:val="ListParagraph"/>
        <w:numPr>
          <w:ilvl w:val="0"/>
          <w:numId w:val="38"/>
        </w:numPr>
        <w:rPr>
          <w:rFonts w:ascii="Open Sans" w:hAnsi="Open Sans" w:cs="Open Sans"/>
          <w:sz w:val="24"/>
          <w:szCs w:val="24"/>
        </w:rPr>
      </w:pPr>
      <w:r w:rsidRPr="00FB1D9B">
        <w:rPr>
          <w:rFonts w:ascii="Open Sans" w:hAnsi="Open Sans" w:cs="Open Sans"/>
          <w:sz w:val="24"/>
          <w:szCs w:val="24"/>
        </w:rPr>
        <w:t>S</w:t>
      </w:r>
      <w:r w:rsidRPr="00110FFF">
        <w:rPr>
          <w:rFonts w:ascii="Open Sans" w:hAnsi="Open Sans" w:cs="Open Sans"/>
          <w:sz w:val="24"/>
          <w:szCs w:val="24"/>
        </w:rPr>
        <w:t>ome people in Australia</w:t>
      </w:r>
      <w:r w:rsidRPr="00FB1D9B">
        <w:rPr>
          <w:rFonts w:ascii="Open Sans" w:hAnsi="Open Sans" w:cs="Open Sans"/>
          <w:sz w:val="24"/>
          <w:szCs w:val="24"/>
        </w:rPr>
        <w:t xml:space="preserve"> have been the victims in childhood of female genital mutilation or cutting (FGM/C), with serious lifelong health impacts.</w:t>
      </w:r>
    </w:p>
    <w:p w14:paraId="0D9FB97D" w14:textId="5A96123A" w:rsidR="006A1832" w:rsidRPr="006A1832" w:rsidRDefault="006A1832" w:rsidP="006A1832">
      <w:pPr>
        <w:rPr>
          <w:rFonts w:ascii="Open Sans" w:hAnsi="Open Sans" w:cs="Open Sans"/>
          <w:sz w:val="24"/>
          <w:szCs w:val="24"/>
        </w:rPr>
      </w:pPr>
      <w:r>
        <w:rPr>
          <w:rFonts w:ascii="Open Sans" w:hAnsi="Open Sans" w:cs="Open Sans"/>
          <w:sz w:val="24"/>
          <w:szCs w:val="24"/>
        </w:rPr>
        <w:br w:type="page"/>
      </w:r>
    </w:p>
    <w:p w14:paraId="15D93A81" w14:textId="682146EC" w:rsidR="00FA2DC4" w:rsidRPr="009607C2" w:rsidRDefault="00110FFF" w:rsidP="00AE49F4">
      <w:pPr>
        <w:pStyle w:val="Heading1"/>
      </w:pPr>
      <w:bookmarkStart w:id="8" w:name="_Toc24710126"/>
      <w:r w:rsidRPr="009607C2">
        <w:lastRenderedPageBreak/>
        <w:t>Family life</w:t>
      </w:r>
      <w:bookmarkEnd w:id="8"/>
    </w:p>
    <w:p w14:paraId="64601098" w14:textId="73922522" w:rsidR="00FA2DC4" w:rsidRDefault="00641CB0" w:rsidP="0084389A">
      <w:pPr>
        <w:rPr>
          <w:rFonts w:ascii="Open Sans" w:hAnsi="Open Sans" w:cs="Open Sans"/>
          <w:b/>
          <w:bCs/>
          <w:sz w:val="24"/>
          <w:szCs w:val="24"/>
        </w:rPr>
      </w:pPr>
      <w:r>
        <w:rPr>
          <w:rFonts w:ascii="Open Sans" w:hAnsi="Open Sans" w:cs="Open Sans"/>
          <w:b/>
          <w:bCs/>
          <w:noProof/>
          <w:sz w:val="24"/>
          <w:szCs w:val="24"/>
        </w:rPr>
        <w:drawing>
          <wp:inline distT="0" distB="0" distL="0" distR="0" wp14:anchorId="48A78C1A" wp14:editId="23E09F46">
            <wp:extent cx="5731510" cy="4065270"/>
            <wp:effectExtent l="0" t="0" r="254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Famil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065270"/>
                    </a:xfrm>
                    <a:prstGeom prst="rect">
                      <a:avLst/>
                    </a:prstGeom>
                  </pic:spPr>
                </pic:pic>
              </a:graphicData>
            </a:graphic>
          </wp:inline>
        </w:drawing>
      </w:r>
    </w:p>
    <w:p w14:paraId="329EC053" w14:textId="2CD33B32" w:rsidR="00B4040A" w:rsidRPr="00E21C65" w:rsidRDefault="00323BB9" w:rsidP="00D12036">
      <w:pPr>
        <w:rPr>
          <w:rFonts w:ascii="Open Sans" w:hAnsi="Open Sans" w:cs="Open Sans"/>
          <w:sz w:val="24"/>
          <w:szCs w:val="24"/>
        </w:rPr>
      </w:pPr>
      <w:r>
        <w:rPr>
          <w:rFonts w:ascii="Open Sans" w:hAnsi="Open Sans" w:cs="Open Sans"/>
          <w:sz w:val="24"/>
          <w:szCs w:val="24"/>
        </w:rPr>
        <w:t>T</w:t>
      </w:r>
      <w:r w:rsidR="00B4040A" w:rsidRPr="00FB1D9B">
        <w:rPr>
          <w:rFonts w:ascii="Open Sans" w:hAnsi="Open Sans" w:cs="Open Sans"/>
          <w:sz w:val="24"/>
          <w:szCs w:val="24"/>
        </w:rPr>
        <w:t>he</w:t>
      </w:r>
      <w:r w:rsidR="00D12036" w:rsidRPr="00E21C65">
        <w:rPr>
          <w:rFonts w:ascii="Open Sans" w:hAnsi="Open Sans" w:cs="Open Sans"/>
          <w:sz w:val="24"/>
          <w:szCs w:val="24"/>
        </w:rPr>
        <w:t xml:space="preserve"> </w:t>
      </w:r>
      <w:r w:rsidR="00B4040A" w:rsidRPr="00FB1D9B">
        <w:rPr>
          <w:rFonts w:ascii="Open Sans" w:hAnsi="Open Sans" w:cs="Open Sans"/>
          <w:sz w:val="24"/>
          <w:szCs w:val="24"/>
        </w:rPr>
        <w:t>CRC emphasises the importance of family</w:t>
      </w:r>
      <w:r w:rsidR="00D12036" w:rsidRPr="00E21C65">
        <w:rPr>
          <w:rFonts w:ascii="Open Sans" w:hAnsi="Open Sans" w:cs="Open Sans"/>
          <w:sz w:val="24"/>
          <w:szCs w:val="24"/>
        </w:rPr>
        <w:t xml:space="preserve"> to children</w:t>
      </w:r>
      <w:r w:rsidR="00B4040A" w:rsidRPr="00FB1D9B">
        <w:rPr>
          <w:rFonts w:ascii="Open Sans" w:hAnsi="Open Sans" w:cs="Open Sans"/>
          <w:sz w:val="24"/>
          <w:szCs w:val="24"/>
        </w:rPr>
        <w:t>, stipulating that there should be no arbitrary or unlawful interference with family, and this should be protected by law.</w:t>
      </w:r>
      <w:r w:rsidR="002125FA" w:rsidRPr="00E21C65">
        <w:rPr>
          <w:rFonts w:ascii="Open Sans" w:hAnsi="Open Sans" w:cs="Open Sans"/>
          <w:sz w:val="24"/>
          <w:szCs w:val="24"/>
        </w:rPr>
        <w:t xml:space="preserve"> </w:t>
      </w:r>
    </w:p>
    <w:p w14:paraId="323F5A31" w14:textId="5A3100A2" w:rsidR="002125FA" w:rsidRPr="007D7F0E" w:rsidRDefault="007D7F0E" w:rsidP="00D12036">
      <w:pPr>
        <w:rPr>
          <w:rFonts w:ascii="Open Sans" w:hAnsi="Open Sans" w:cs="Open Sans"/>
          <w:sz w:val="24"/>
          <w:szCs w:val="24"/>
        </w:rPr>
      </w:pPr>
      <w:r>
        <w:rPr>
          <w:rFonts w:ascii="Open Sans" w:hAnsi="Open Sans" w:cs="Open Sans"/>
          <w:sz w:val="24"/>
          <w:szCs w:val="24"/>
        </w:rPr>
        <w:t xml:space="preserve">Australia </w:t>
      </w:r>
      <w:r w:rsidR="002D766D">
        <w:rPr>
          <w:rFonts w:ascii="Open Sans" w:hAnsi="Open Sans" w:cs="Open Sans"/>
          <w:sz w:val="24"/>
          <w:szCs w:val="24"/>
        </w:rPr>
        <w:t xml:space="preserve">needs to </w:t>
      </w:r>
      <w:r w:rsidR="002125FA" w:rsidRPr="00E21C65">
        <w:rPr>
          <w:rFonts w:ascii="Open Sans" w:hAnsi="Open Sans" w:cs="Open Sans"/>
          <w:sz w:val="24"/>
          <w:szCs w:val="24"/>
        </w:rPr>
        <w:t>support</w:t>
      </w:r>
      <w:r w:rsidR="002D766D">
        <w:rPr>
          <w:rFonts w:ascii="Open Sans" w:hAnsi="Open Sans" w:cs="Open Sans"/>
          <w:sz w:val="24"/>
          <w:szCs w:val="24"/>
        </w:rPr>
        <w:t xml:space="preserve"> families </w:t>
      </w:r>
      <w:r w:rsidR="002125FA" w:rsidRPr="00E21C65">
        <w:rPr>
          <w:rFonts w:ascii="Open Sans" w:hAnsi="Open Sans" w:cs="Open Sans"/>
          <w:sz w:val="24"/>
          <w:szCs w:val="24"/>
        </w:rPr>
        <w:t xml:space="preserve">to </w:t>
      </w:r>
      <w:r w:rsidR="002D766D">
        <w:rPr>
          <w:rFonts w:ascii="Open Sans" w:hAnsi="Open Sans" w:cs="Open Sans"/>
          <w:sz w:val="24"/>
          <w:szCs w:val="24"/>
        </w:rPr>
        <w:t xml:space="preserve">care for </w:t>
      </w:r>
      <w:r w:rsidR="002125FA" w:rsidRPr="00E21C65">
        <w:rPr>
          <w:rFonts w:ascii="Open Sans" w:hAnsi="Open Sans" w:cs="Open Sans"/>
          <w:sz w:val="24"/>
          <w:szCs w:val="24"/>
        </w:rPr>
        <w:t>children, including:</w:t>
      </w:r>
    </w:p>
    <w:p w14:paraId="35647BA6" w14:textId="3737D316" w:rsidR="002125FA" w:rsidRPr="00FB1D9B" w:rsidRDefault="002125FA" w:rsidP="002125FA">
      <w:pPr>
        <w:pStyle w:val="ListParagraph"/>
        <w:numPr>
          <w:ilvl w:val="0"/>
          <w:numId w:val="17"/>
        </w:numPr>
        <w:rPr>
          <w:rFonts w:ascii="Open Sans" w:hAnsi="Open Sans" w:cs="Open Sans"/>
          <w:sz w:val="24"/>
          <w:szCs w:val="24"/>
        </w:rPr>
      </w:pPr>
      <w:r w:rsidRPr="00FB1D9B">
        <w:rPr>
          <w:rFonts w:ascii="Open Sans" w:hAnsi="Open Sans" w:cs="Open Sans"/>
          <w:sz w:val="24"/>
          <w:szCs w:val="24"/>
        </w:rPr>
        <w:t>improvements in universal support services in the early years, such as paid maternity leave</w:t>
      </w:r>
    </w:p>
    <w:p w14:paraId="45DA6E2A" w14:textId="73A9D61F" w:rsidR="002125FA" w:rsidRPr="00FB1D9B" w:rsidRDefault="00E21C65" w:rsidP="002125FA">
      <w:pPr>
        <w:pStyle w:val="ListParagraph"/>
        <w:numPr>
          <w:ilvl w:val="0"/>
          <w:numId w:val="17"/>
        </w:numPr>
        <w:rPr>
          <w:rFonts w:ascii="Open Sans" w:hAnsi="Open Sans" w:cs="Open Sans"/>
          <w:sz w:val="24"/>
          <w:szCs w:val="24"/>
        </w:rPr>
      </w:pPr>
      <w:r w:rsidRPr="00FB1D9B">
        <w:rPr>
          <w:rFonts w:ascii="Open Sans" w:hAnsi="Open Sans" w:cs="Open Sans"/>
          <w:sz w:val="24"/>
          <w:szCs w:val="24"/>
        </w:rPr>
        <w:t>making sure that r</w:t>
      </w:r>
      <w:r w:rsidR="002125FA" w:rsidRPr="00FB1D9B">
        <w:rPr>
          <w:rFonts w:ascii="Open Sans" w:hAnsi="Open Sans" w:cs="Open Sans"/>
          <w:sz w:val="24"/>
          <w:szCs w:val="24"/>
        </w:rPr>
        <w:t>emoving a child from their home and from the care of their parent(s) is considered an intervention of last resort across all Australian statutory child protection jurisdictions, with governments committed to making all efforts to keep children at home with their families</w:t>
      </w:r>
      <w:r w:rsidR="002125FA" w:rsidRPr="00FB1D9B">
        <w:rPr>
          <w:rStyle w:val="EndnoteReference"/>
          <w:rFonts w:ascii="Open Sans" w:hAnsi="Open Sans" w:cs="Open Sans"/>
          <w:sz w:val="24"/>
          <w:szCs w:val="24"/>
        </w:rPr>
        <w:endnoteReference w:id="3"/>
      </w:r>
      <w:r w:rsidR="002125FA" w:rsidRPr="00FB1D9B">
        <w:rPr>
          <w:rFonts w:ascii="Open Sans" w:hAnsi="Open Sans" w:cs="Open Sans"/>
          <w:sz w:val="24"/>
          <w:szCs w:val="24"/>
        </w:rPr>
        <w:t xml:space="preserve"> </w:t>
      </w:r>
    </w:p>
    <w:p w14:paraId="28D6E92F" w14:textId="24EAB808" w:rsidR="00E21C65" w:rsidRPr="007D7F0E" w:rsidRDefault="00E21C65" w:rsidP="002125FA">
      <w:pPr>
        <w:pStyle w:val="ListParagraph"/>
        <w:numPr>
          <w:ilvl w:val="0"/>
          <w:numId w:val="17"/>
        </w:numPr>
        <w:rPr>
          <w:rFonts w:ascii="Open Sans" w:hAnsi="Open Sans" w:cs="Open Sans"/>
          <w:sz w:val="24"/>
          <w:szCs w:val="24"/>
        </w:rPr>
      </w:pPr>
      <w:r w:rsidRPr="00FB1D9B">
        <w:rPr>
          <w:rFonts w:ascii="Open Sans" w:hAnsi="Open Sans" w:cs="Open Sans"/>
          <w:sz w:val="24"/>
          <w:szCs w:val="24"/>
        </w:rPr>
        <w:t>supporting young people leaving out-</w:t>
      </w:r>
      <w:r w:rsidRPr="00E21C65">
        <w:rPr>
          <w:rFonts w:ascii="Open Sans" w:hAnsi="Open Sans" w:cs="Open Sans"/>
          <w:sz w:val="24"/>
          <w:szCs w:val="24"/>
        </w:rPr>
        <w:t>of-home care</w:t>
      </w:r>
    </w:p>
    <w:p w14:paraId="6C6DA832" w14:textId="2EC0DD20" w:rsidR="00641CB0" w:rsidRDefault="00E21C65" w:rsidP="00FB1D9B">
      <w:pPr>
        <w:pStyle w:val="ListParagraph"/>
        <w:numPr>
          <w:ilvl w:val="0"/>
          <w:numId w:val="17"/>
        </w:numPr>
        <w:rPr>
          <w:rFonts w:ascii="Open Sans" w:hAnsi="Open Sans" w:cs="Open Sans"/>
          <w:sz w:val="24"/>
          <w:szCs w:val="24"/>
        </w:rPr>
      </w:pPr>
      <w:proofErr w:type="gramStart"/>
      <w:r w:rsidRPr="00FB1D9B">
        <w:rPr>
          <w:rFonts w:ascii="Open Sans" w:hAnsi="Open Sans" w:cs="Open Sans"/>
          <w:sz w:val="24"/>
          <w:szCs w:val="24"/>
        </w:rPr>
        <w:t>taking into account</w:t>
      </w:r>
      <w:proofErr w:type="gramEnd"/>
      <w:r w:rsidRPr="00FB1D9B">
        <w:rPr>
          <w:rFonts w:ascii="Open Sans" w:hAnsi="Open Sans" w:cs="Open Sans"/>
          <w:sz w:val="24"/>
          <w:szCs w:val="24"/>
        </w:rPr>
        <w:t xml:space="preserve"> Australia’s history of forced removals and forced adoptions of Aboriginal and Torres Strait Islander children when considering the transfer of legal guardianship as an option for any Aboriginal and Torres Strait Islander child. </w:t>
      </w:r>
    </w:p>
    <w:p w14:paraId="37EFDE81" w14:textId="77777777" w:rsidR="00641CB0" w:rsidRDefault="00641CB0">
      <w:pPr>
        <w:rPr>
          <w:rFonts w:ascii="Open Sans" w:hAnsi="Open Sans" w:cs="Open Sans"/>
          <w:sz w:val="24"/>
          <w:szCs w:val="24"/>
        </w:rPr>
      </w:pPr>
      <w:r>
        <w:rPr>
          <w:rFonts w:ascii="Open Sans" w:hAnsi="Open Sans" w:cs="Open Sans"/>
          <w:sz w:val="24"/>
          <w:szCs w:val="24"/>
        </w:rPr>
        <w:br w:type="page"/>
      </w:r>
    </w:p>
    <w:p w14:paraId="6DE949AF" w14:textId="3414223E" w:rsidR="00FA2DC4" w:rsidRPr="009607C2" w:rsidRDefault="00FB1D9B" w:rsidP="00AE49F4">
      <w:pPr>
        <w:pStyle w:val="Heading1"/>
      </w:pPr>
      <w:bookmarkStart w:id="9" w:name="_Toc24710127"/>
      <w:r w:rsidRPr="009607C2">
        <w:lastRenderedPageBreak/>
        <w:t>Health</w:t>
      </w:r>
      <w:bookmarkEnd w:id="9"/>
    </w:p>
    <w:p w14:paraId="77096DDF" w14:textId="0C472A45" w:rsidR="00FA2DC4" w:rsidRDefault="0088078D" w:rsidP="0084389A">
      <w:pPr>
        <w:rPr>
          <w:rFonts w:ascii="Open Sans" w:hAnsi="Open Sans" w:cs="Open Sans"/>
          <w:b/>
          <w:bCs/>
          <w:sz w:val="24"/>
          <w:szCs w:val="24"/>
        </w:rPr>
      </w:pPr>
      <w:r w:rsidRPr="003C3665">
        <w:rPr>
          <w:rFonts w:ascii="Open Sans" w:hAnsi="Open Sans" w:cs="Open Sans"/>
          <w:noProof/>
          <w:sz w:val="24"/>
          <w:szCs w:val="24"/>
        </w:rPr>
        <w:drawing>
          <wp:inline distT="0" distB="0" distL="0" distR="0" wp14:anchorId="7866F1C3" wp14:editId="342626A9">
            <wp:extent cx="5998029" cy="4249462"/>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0270" cy="4258134"/>
                    </a:xfrm>
                    <a:prstGeom prst="rect">
                      <a:avLst/>
                    </a:prstGeom>
                    <a:noFill/>
                  </pic:spPr>
                </pic:pic>
              </a:graphicData>
            </a:graphic>
          </wp:inline>
        </w:drawing>
      </w:r>
    </w:p>
    <w:p w14:paraId="212D6139" w14:textId="19543BFB" w:rsidR="0088078D" w:rsidRPr="00A47BC8" w:rsidRDefault="0088078D" w:rsidP="00EF766D">
      <w:pPr>
        <w:rPr>
          <w:rFonts w:ascii="Open Sans" w:hAnsi="Open Sans" w:cs="Open Sans"/>
          <w:sz w:val="24"/>
          <w:szCs w:val="24"/>
        </w:rPr>
      </w:pPr>
      <w:r w:rsidRPr="00A47BC8">
        <w:rPr>
          <w:rFonts w:ascii="Open Sans" w:hAnsi="Open Sans" w:cs="Open Sans"/>
          <w:sz w:val="24"/>
          <w:szCs w:val="24"/>
        </w:rPr>
        <w:t>Children have a right to the highest attainable standard of health</w:t>
      </w:r>
      <w:r w:rsidR="00BD35EE">
        <w:rPr>
          <w:rFonts w:ascii="Open Sans" w:hAnsi="Open Sans" w:cs="Open Sans"/>
          <w:sz w:val="24"/>
          <w:szCs w:val="24"/>
        </w:rPr>
        <w:t xml:space="preserve"> and </w:t>
      </w:r>
      <w:r w:rsidRPr="00A47BC8">
        <w:rPr>
          <w:rFonts w:ascii="Open Sans" w:hAnsi="Open Sans" w:cs="Open Sans"/>
          <w:sz w:val="24"/>
          <w:szCs w:val="24"/>
        </w:rPr>
        <w:t xml:space="preserve">to facilities for the treatment of illness and rehabilitation. </w:t>
      </w:r>
    </w:p>
    <w:p w14:paraId="08261589" w14:textId="723DD0E9" w:rsidR="002B33D1" w:rsidRPr="00A47BC8" w:rsidRDefault="0088078D" w:rsidP="0088078D">
      <w:pPr>
        <w:rPr>
          <w:rFonts w:ascii="Open Sans" w:hAnsi="Open Sans" w:cs="Open Sans"/>
          <w:sz w:val="24"/>
          <w:szCs w:val="24"/>
        </w:rPr>
      </w:pPr>
      <w:r w:rsidRPr="00A47BC8">
        <w:rPr>
          <w:rFonts w:ascii="Open Sans" w:hAnsi="Open Sans" w:cs="Open Sans"/>
          <w:sz w:val="24"/>
          <w:szCs w:val="24"/>
        </w:rPr>
        <w:t>Generally, most Australian children have good health outcomes and access to health care. Australia is ranked in the top third of Organisation for Economic Co-operation and Development (OECD) countries for life expectancy at birth, low youth smoking rates and low rates of young people drinking alcohol at risky levels.</w:t>
      </w:r>
      <w:r w:rsidRPr="00A47BC8">
        <w:rPr>
          <w:rStyle w:val="EndnoteReference"/>
          <w:rFonts w:ascii="Open Sans" w:hAnsi="Open Sans" w:cs="Open Sans"/>
          <w:sz w:val="24"/>
          <w:szCs w:val="24"/>
        </w:rPr>
        <w:endnoteReference w:id="4"/>
      </w:r>
      <w:r w:rsidRPr="00A47BC8">
        <w:rPr>
          <w:rFonts w:ascii="Open Sans" w:hAnsi="Open Sans" w:cs="Open Sans"/>
          <w:sz w:val="24"/>
          <w:szCs w:val="24"/>
        </w:rPr>
        <w:t xml:space="preserve"> Infant mortality rates decreased between 2006 and 2016, and injury deaths of children decreased between 2004 and 2016.</w:t>
      </w:r>
      <w:r w:rsidRPr="00A47BC8">
        <w:rPr>
          <w:rStyle w:val="EndnoteReference"/>
          <w:rFonts w:ascii="Open Sans" w:hAnsi="Open Sans" w:cs="Open Sans"/>
          <w:sz w:val="24"/>
          <w:szCs w:val="24"/>
        </w:rPr>
        <w:endnoteReference w:id="5"/>
      </w:r>
    </w:p>
    <w:p w14:paraId="5A60C2D3" w14:textId="33C20C58" w:rsidR="0088078D" w:rsidRDefault="002B33D1" w:rsidP="00C83535">
      <w:pPr>
        <w:rPr>
          <w:rFonts w:ascii="Open Sans" w:hAnsi="Open Sans" w:cs="Open Sans"/>
          <w:sz w:val="24"/>
          <w:szCs w:val="24"/>
        </w:rPr>
      </w:pPr>
      <w:r>
        <w:rPr>
          <w:rFonts w:ascii="Open Sans" w:hAnsi="Open Sans" w:cs="Open Sans"/>
          <w:sz w:val="24"/>
          <w:szCs w:val="24"/>
        </w:rPr>
        <w:t>However, s</w:t>
      </w:r>
      <w:r w:rsidR="0088078D" w:rsidRPr="00A47BC8">
        <w:rPr>
          <w:rFonts w:ascii="Open Sans" w:hAnsi="Open Sans" w:cs="Open Sans"/>
          <w:sz w:val="24"/>
          <w:szCs w:val="24"/>
        </w:rPr>
        <w:t>ome children are at greater risk of poorer health outcomes due to factors including geography, health literacy, culture, social and economic circumstances, and individual characteristics.</w:t>
      </w:r>
      <w:r w:rsidR="0088078D" w:rsidRPr="00A47BC8">
        <w:rPr>
          <w:rStyle w:val="EndnoteReference"/>
          <w:rFonts w:ascii="Open Sans" w:hAnsi="Open Sans" w:cs="Open Sans"/>
          <w:sz w:val="24"/>
          <w:szCs w:val="24"/>
        </w:rPr>
        <w:endnoteReference w:id="6"/>
      </w:r>
      <w:r w:rsidR="0088078D" w:rsidRPr="00A47BC8">
        <w:rPr>
          <w:rFonts w:ascii="Open Sans" w:hAnsi="Open Sans" w:cs="Open Sans"/>
          <w:sz w:val="24"/>
          <w:szCs w:val="24"/>
        </w:rPr>
        <w:t xml:space="preserve"> </w:t>
      </w:r>
      <w:r w:rsidR="00BF4936">
        <w:rPr>
          <w:rFonts w:ascii="Open Sans" w:hAnsi="Open Sans" w:cs="Open Sans"/>
          <w:sz w:val="24"/>
          <w:szCs w:val="24"/>
        </w:rPr>
        <w:t>There are also areas where Australia could do better to improve children’s health.</w:t>
      </w:r>
      <w:r w:rsidR="00A00CD7">
        <w:rPr>
          <w:rFonts w:ascii="Open Sans" w:hAnsi="Open Sans" w:cs="Open Sans"/>
          <w:sz w:val="24"/>
          <w:szCs w:val="24"/>
        </w:rPr>
        <w:t xml:space="preserve"> For example: </w:t>
      </w:r>
    </w:p>
    <w:p w14:paraId="386F22E1" w14:textId="35F5ACAA" w:rsidR="00137A91" w:rsidRPr="00A47BC8" w:rsidRDefault="00A00CD7" w:rsidP="00D5214C">
      <w:pPr>
        <w:pStyle w:val="ListParagraph"/>
        <w:numPr>
          <w:ilvl w:val="0"/>
          <w:numId w:val="19"/>
        </w:numPr>
        <w:rPr>
          <w:rFonts w:ascii="Open Sans" w:hAnsi="Open Sans" w:cs="Open Sans"/>
          <w:sz w:val="24"/>
          <w:szCs w:val="24"/>
        </w:rPr>
      </w:pPr>
      <w:r>
        <w:rPr>
          <w:rFonts w:ascii="Open Sans" w:hAnsi="Open Sans" w:cs="Open Sans"/>
          <w:sz w:val="24"/>
          <w:szCs w:val="24"/>
        </w:rPr>
        <w:t>It is difficult to gain</w:t>
      </w:r>
      <w:r w:rsidR="00C83535" w:rsidRPr="00A47BC8">
        <w:rPr>
          <w:rFonts w:ascii="Open Sans" w:hAnsi="Open Sans" w:cs="Open Sans"/>
          <w:sz w:val="24"/>
          <w:szCs w:val="24"/>
        </w:rPr>
        <w:t xml:space="preserve"> a clear picture of the prevalence of disability among children because of inconsistent definitions of disability across different contexts and jurisdictions and the current incapacity to report reliably on specific sub-population groups.</w:t>
      </w:r>
      <w:r w:rsidR="00C83535" w:rsidRPr="00A47BC8">
        <w:rPr>
          <w:rStyle w:val="EndnoteReference"/>
          <w:rFonts w:ascii="Open Sans" w:hAnsi="Open Sans" w:cs="Open Sans"/>
          <w:sz w:val="24"/>
          <w:szCs w:val="24"/>
        </w:rPr>
        <w:endnoteReference w:id="7"/>
      </w:r>
    </w:p>
    <w:p w14:paraId="550B9AA5" w14:textId="237420BB" w:rsidR="007D1F32" w:rsidRPr="00BF4936" w:rsidRDefault="00D5214C" w:rsidP="00BF4936">
      <w:pPr>
        <w:pStyle w:val="ListParagraph"/>
        <w:numPr>
          <w:ilvl w:val="0"/>
          <w:numId w:val="19"/>
        </w:numPr>
        <w:rPr>
          <w:rFonts w:ascii="Open Sans" w:hAnsi="Open Sans" w:cs="Open Sans"/>
          <w:sz w:val="24"/>
          <w:szCs w:val="24"/>
        </w:rPr>
      </w:pPr>
      <w:r w:rsidRPr="00A47BC8">
        <w:rPr>
          <w:rFonts w:ascii="Open Sans" w:hAnsi="Open Sans" w:cs="Open Sans"/>
          <w:sz w:val="24"/>
          <w:szCs w:val="24"/>
        </w:rPr>
        <w:lastRenderedPageBreak/>
        <w:t>While the N</w:t>
      </w:r>
      <w:r w:rsidR="007D1F32">
        <w:rPr>
          <w:rFonts w:ascii="Open Sans" w:hAnsi="Open Sans" w:cs="Open Sans"/>
          <w:sz w:val="24"/>
          <w:szCs w:val="24"/>
        </w:rPr>
        <w:t>ational Disability Insurance Scheme (NDIS)</w:t>
      </w:r>
      <w:r w:rsidRPr="00A47BC8">
        <w:rPr>
          <w:rFonts w:ascii="Open Sans" w:hAnsi="Open Sans" w:cs="Open Sans"/>
          <w:sz w:val="24"/>
          <w:szCs w:val="24"/>
        </w:rPr>
        <w:t xml:space="preserve"> is designed to make it easier for individuals to access support services, a range of issues have been raised about the implementation of the scheme in respect of children.</w:t>
      </w:r>
      <w:r w:rsidRPr="00A47BC8">
        <w:rPr>
          <w:rStyle w:val="EndnoteReference"/>
          <w:rFonts w:ascii="Open Sans" w:hAnsi="Open Sans" w:cs="Open Sans"/>
          <w:sz w:val="24"/>
          <w:szCs w:val="24"/>
        </w:rPr>
        <w:endnoteReference w:id="8"/>
      </w:r>
      <w:r w:rsidR="00BF4936">
        <w:rPr>
          <w:rFonts w:ascii="Open Sans" w:hAnsi="Open Sans" w:cs="Open Sans"/>
          <w:sz w:val="24"/>
          <w:szCs w:val="24"/>
        </w:rPr>
        <w:t xml:space="preserve"> </w:t>
      </w:r>
      <w:r w:rsidR="00BF4936" w:rsidRPr="00BF4936">
        <w:rPr>
          <w:rFonts w:ascii="Open Sans" w:hAnsi="Open Sans" w:cs="Open Sans"/>
          <w:sz w:val="24"/>
          <w:szCs w:val="24"/>
        </w:rPr>
        <w:t>Also, m</w:t>
      </w:r>
      <w:r w:rsidR="007D1F32" w:rsidRPr="00BF4936">
        <w:rPr>
          <w:rFonts w:ascii="Open Sans" w:hAnsi="Open Sans" w:cs="Open Sans"/>
          <w:sz w:val="24"/>
          <w:szCs w:val="24"/>
        </w:rPr>
        <w:t xml:space="preserve">any people with disability, including children, do not meet the </w:t>
      </w:r>
      <w:r w:rsidR="00BF4936" w:rsidRPr="00BF4936">
        <w:rPr>
          <w:rFonts w:ascii="Open Sans" w:hAnsi="Open Sans" w:cs="Open Sans"/>
          <w:sz w:val="24"/>
          <w:szCs w:val="24"/>
        </w:rPr>
        <w:t xml:space="preserve">NDIS </w:t>
      </w:r>
      <w:r w:rsidR="007D1F32" w:rsidRPr="00BF4936">
        <w:rPr>
          <w:rFonts w:ascii="Open Sans" w:hAnsi="Open Sans" w:cs="Open Sans"/>
          <w:sz w:val="24"/>
          <w:szCs w:val="24"/>
        </w:rPr>
        <w:t>eligibility criteria.</w:t>
      </w:r>
      <w:r w:rsidR="007D1F32" w:rsidRPr="00A47BC8">
        <w:rPr>
          <w:rStyle w:val="EndnoteReference"/>
          <w:rFonts w:ascii="Open Sans" w:hAnsi="Open Sans" w:cs="Open Sans"/>
          <w:sz w:val="24"/>
          <w:szCs w:val="24"/>
        </w:rPr>
        <w:endnoteReference w:id="9"/>
      </w:r>
    </w:p>
    <w:p w14:paraId="5D03FB09" w14:textId="388B319D" w:rsidR="004E118C" w:rsidRDefault="00137A91" w:rsidP="004E118C">
      <w:pPr>
        <w:pStyle w:val="ListParagraph"/>
        <w:numPr>
          <w:ilvl w:val="0"/>
          <w:numId w:val="19"/>
        </w:numPr>
        <w:rPr>
          <w:rFonts w:ascii="Open Sans" w:hAnsi="Open Sans" w:cs="Open Sans"/>
          <w:sz w:val="24"/>
          <w:szCs w:val="24"/>
        </w:rPr>
      </w:pPr>
      <w:r w:rsidRPr="00A47BC8">
        <w:rPr>
          <w:rFonts w:ascii="Open Sans" w:hAnsi="Open Sans" w:cs="Open Sans"/>
          <w:sz w:val="24"/>
          <w:szCs w:val="24"/>
        </w:rPr>
        <w:t xml:space="preserve">A </w:t>
      </w:r>
      <w:r w:rsidR="00BD35EE" w:rsidRPr="00A47BC8">
        <w:rPr>
          <w:rFonts w:ascii="Open Sans" w:hAnsi="Open Sans" w:cs="Open Sans"/>
          <w:sz w:val="24"/>
          <w:szCs w:val="24"/>
        </w:rPr>
        <w:t>hearing service stream for children newly diagnosed with hearing loss</w:t>
      </w:r>
      <w:r w:rsidR="00EF766D">
        <w:rPr>
          <w:rFonts w:ascii="Open Sans" w:hAnsi="Open Sans" w:cs="Open Sans"/>
          <w:sz w:val="24"/>
          <w:szCs w:val="24"/>
        </w:rPr>
        <w:t>,</w:t>
      </w:r>
      <w:r w:rsidR="00BD35EE" w:rsidRPr="00A47BC8">
        <w:rPr>
          <w:rStyle w:val="EndnoteReference"/>
          <w:rFonts w:ascii="Open Sans" w:hAnsi="Open Sans" w:cs="Open Sans"/>
          <w:sz w:val="24"/>
          <w:szCs w:val="24"/>
        </w:rPr>
        <w:endnoteReference w:id="10"/>
      </w:r>
      <w:r w:rsidR="00BD35EE" w:rsidRPr="00A47BC8">
        <w:rPr>
          <w:rFonts w:ascii="Open Sans" w:hAnsi="Open Sans" w:cs="Open Sans"/>
          <w:sz w:val="24"/>
          <w:szCs w:val="24"/>
        </w:rPr>
        <w:t xml:space="preserve"> </w:t>
      </w:r>
      <w:r w:rsidR="007D1F32">
        <w:rPr>
          <w:rFonts w:ascii="Open Sans" w:hAnsi="Open Sans" w:cs="Open Sans"/>
          <w:sz w:val="24"/>
          <w:szCs w:val="24"/>
        </w:rPr>
        <w:t xml:space="preserve">established </w:t>
      </w:r>
      <w:r w:rsidR="00EF766D">
        <w:rPr>
          <w:rFonts w:ascii="Open Sans" w:hAnsi="Open Sans" w:cs="Open Sans"/>
          <w:sz w:val="24"/>
          <w:szCs w:val="24"/>
        </w:rPr>
        <w:t>in 2018</w:t>
      </w:r>
      <w:r w:rsidR="00A00CD7">
        <w:rPr>
          <w:rFonts w:ascii="Open Sans" w:hAnsi="Open Sans" w:cs="Open Sans"/>
          <w:sz w:val="24"/>
          <w:szCs w:val="24"/>
        </w:rPr>
        <w:t>,</w:t>
      </w:r>
      <w:r w:rsidR="00EF766D">
        <w:rPr>
          <w:rFonts w:ascii="Open Sans" w:hAnsi="Open Sans" w:cs="Open Sans"/>
          <w:sz w:val="24"/>
          <w:szCs w:val="24"/>
        </w:rPr>
        <w:t xml:space="preserve"> </w:t>
      </w:r>
      <w:r w:rsidR="00BD35EE" w:rsidRPr="00A47BC8">
        <w:rPr>
          <w:rFonts w:ascii="Open Sans" w:hAnsi="Open Sans" w:cs="Open Sans"/>
          <w:sz w:val="24"/>
          <w:szCs w:val="24"/>
        </w:rPr>
        <w:t>only applies to children who attend Hearing Australia for the first time</w:t>
      </w:r>
      <w:r w:rsidR="00A00CD7">
        <w:rPr>
          <w:rFonts w:ascii="Open Sans" w:hAnsi="Open Sans" w:cs="Open Sans"/>
          <w:sz w:val="24"/>
          <w:szCs w:val="24"/>
        </w:rPr>
        <w:t xml:space="preserve"> post-2018</w:t>
      </w:r>
      <w:r w:rsidR="00BD35EE" w:rsidRPr="00A47BC8">
        <w:rPr>
          <w:rFonts w:ascii="Open Sans" w:hAnsi="Open Sans" w:cs="Open Sans"/>
          <w:sz w:val="24"/>
          <w:szCs w:val="24"/>
        </w:rPr>
        <w:t>. A significant proportion of children are not covered.</w:t>
      </w:r>
      <w:r w:rsidR="00BD35EE" w:rsidRPr="00A47BC8">
        <w:rPr>
          <w:rStyle w:val="EndnoteReference"/>
          <w:rFonts w:ascii="Open Sans" w:hAnsi="Open Sans" w:cs="Open Sans"/>
          <w:sz w:val="24"/>
          <w:szCs w:val="24"/>
        </w:rPr>
        <w:endnoteReference w:id="11"/>
      </w:r>
      <w:r w:rsidR="00BD35EE" w:rsidRPr="00A47BC8">
        <w:rPr>
          <w:rFonts w:ascii="Open Sans" w:hAnsi="Open Sans" w:cs="Open Sans"/>
          <w:sz w:val="24"/>
          <w:szCs w:val="24"/>
        </w:rPr>
        <w:t xml:space="preserve"> </w:t>
      </w:r>
    </w:p>
    <w:p w14:paraId="23DDA30F" w14:textId="7CC26973" w:rsidR="00421893" w:rsidRPr="004E118C" w:rsidRDefault="004E118C" w:rsidP="004E118C">
      <w:pPr>
        <w:pStyle w:val="ListParagraph"/>
        <w:numPr>
          <w:ilvl w:val="0"/>
          <w:numId w:val="19"/>
        </w:numPr>
        <w:rPr>
          <w:rFonts w:ascii="Open Sans" w:hAnsi="Open Sans" w:cs="Open Sans"/>
          <w:sz w:val="24"/>
          <w:szCs w:val="24"/>
        </w:rPr>
      </w:pPr>
      <w:r>
        <w:rPr>
          <w:rFonts w:ascii="Open Sans" w:hAnsi="Open Sans" w:cs="Open Sans"/>
          <w:sz w:val="24"/>
          <w:szCs w:val="24"/>
        </w:rPr>
        <w:t>L</w:t>
      </w:r>
      <w:r w:rsidR="00421893" w:rsidRPr="004E118C">
        <w:rPr>
          <w:rFonts w:ascii="Open Sans" w:hAnsi="Open Sans" w:cs="Open Sans"/>
          <w:sz w:val="24"/>
          <w:szCs w:val="24"/>
        </w:rPr>
        <w:t>egislation in Australia still permits the non-therapeutic sterilisation of children with disability.</w:t>
      </w:r>
    </w:p>
    <w:p w14:paraId="6A656353" w14:textId="41469FB0" w:rsidR="00BA212C" w:rsidRPr="00BF4936" w:rsidRDefault="00421893" w:rsidP="00BF4936">
      <w:pPr>
        <w:rPr>
          <w:rFonts w:ascii="Open Sans" w:hAnsi="Open Sans" w:cs="Open Sans"/>
          <w:sz w:val="24"/>
          <w:szCs w:val="24"/>
        </w:rPr>
      </w:pPr>
      <w:r w:rsidRPr="00A47BC8">
        <w:rPr>
          <w:rFonts w:ascii="Open Sans" w:hAnsi="Open Sans" w:cs="Open Sans"/>
          <w:sz w:val="24"/>
          <w:szCs w:val="24"/>
        </w:rPr>
        <w:t xml:space="preserve">Surveys of children, young people and their families show that mental health problems are a significant concern to them. </w:t>
      </w:r>
      <w:r w:rsidR="00BF4936">
        <w:rPr>
          <w:rFonts w:ascii="Open Sans" w:hAnsi="Open Sans" w:cs="Open Sans"/>
          <w:sz w:val="24"/>
          <w:szCs w:val="24"/>
        </w:rPr>
        <w:t>While s</w:t>
      </w:r>
      <w:r w:rsidRPr="00BF4936">
        <w:rPr>
          <w:rFonts w:ascii="Open Sans" w:hAnsi="Open Sans" w:cs="Open Sans"/>
          <w:sz w:val="24"/>
          <w:szCs w:val="24"/>
        </w:rPr>
        <w:t>ervices such as Kids Helpline and Headspace provide valuable mental health support, there is a sho</w:t>
      </w:r>
      <w:r w:rsidR="00BA212C" w:rsidRPr="00BF4936">
        <w:rPr>
          <w:rFonts w:ascii="Open Sans" w:hAnsi="Open Sans" w:cs="Open Sans"/>
          <w:sz w:val="24"/>
          <w:szCs w:val="24"/>
        </w:rPr>
        <w:t>rtage of mental health services</w:t>
      </w:r>
      <w:r w:rsidR="00FB1D9B" w:rsidRPr="00BF4936">
        <w:rPr>
          <w:rFonts w:ascii="Open Sans" w:hAnsi="Open Sans" w:cs="Open Sans"/>
          <w:sz w:val="24"/>
          <w:szCs w:val="24"/>
        </w:rPr>
        <w:t>.</w:t>
      </w:r>
      <w:r w:rsidR="00BF4936">
        <w:rPr>
          <w:rFonts w:ascii="Open Sans" w:hAnsi="Open Sans" w:cs="Open Sans"/>
          <w:sz w:val="24"/>
          <w:szCs w:val="24"/>
        </w:rPr>
        <w:t xml:space="preserve"> </w:t>
      </w:r>
      <w:r w:rsidR="00BA212C" w:rsidRPr="00BF4936">
        <w:rPr>
          <w:rFonts w:ascii="Open Sans" w:hAnsi="Open Sans" w:cs="Open Sans"/>
          <w:sz w:val="24"/>
          <w:szCs w:val="24"/>
        </w:rPr>
        <w:t>In 2017, suicide was the leading cause of death of Australian children aged 5–17, with an increased number of deaths of children due to suicide from 2016.</w:t>
      </w:r>
      <w:r w:rsidR="00BF4936">
        <w:rPr>
          <w:rFonts w:ascii="Open Sans" w:hAnsi="Open Sans" w:cs="Open Sans"/>
          <w:sz w:val="24"/>
          <w:szCs w:val="24"/>
        </w:rPr>
        <w:t xml:space="preserve"> </w:t>
      </w:r>
      <w:r w:rsidR="00BA212C" w:rsidRPr="00BF4936">
        <w:rPr>
          <w:rFonts w:ascii="Open Sans" w:hAnsi="Open Sans" w:cs="Open Sans"/>
          <w:sz w:val="24"/>
          <w:szCs w:val="24"/>
        </w:rPr>
        <w:t xml:space="preserve">Between 2007 and 2017 there were 35,997 hospitalisations of children aged 3–17 years for intentional self-harm. </w:t>
      </w:r>
      <w:r w:rsidR="00BA212C" w:rsidRPr="00BF4936">
        <w:rPr>
          <w:rFonts w:ascii="Open Sans" w:hAnsi="Open Sans" w:cs="Open Sans"/>
          <w:bCs/>
          <w:sz w:val="24"/>
          <w:szCs w:val="24"/>
        </w:rPr>
        <w:t>While we have some understanding about suicide and intentional self-harm, there is still much that we do not know</w:t>
      </w:r>
      <w:r w:rsidR="009235C4" w:rsidRPr="00BF4936">
        <w:rPr>
          <w:rFonts w:ascii="Open Sans" w:hAnsi="Open Sans" w:cs="Open Sans"/>
          <w:bCs/>
          <w:sz w:val="24"/>
          <w:szCs w:val="24"/>
        </w:rPr>
        <w:t>.</w:t>
      </w:r>
    </w:p>
    <w:p w14:paraId="427EAD37" w14:textId="3A5E1039" w:rsidR="00BA212C" w:rsidRPr="00A47BC8" w:rsidRDefault="00BA212C" w:rsidP="00A47BC8">
      <w:pPr>
        <w:rPr>
          <w:rFonts w:ascii="Open Sans" w:hAnsi="Open Sans" w:cs="Open Sans"/>
          <w:sz w:val="24"/>
          <w:szCs w:val="24"/>
        </w:rPr>
      </w:pPr>
      <w:r w:rsidRPr="00A47BC8">
        <w:rPr>
          <w:rFonts w:ascii="Open Sans" w:hAnsi="Open Sans" w:cs="Open Sans"/>
          <w:sz w:val="24"/>
          <w:szCs w:val="24"/>
        </w:rPr>
        <w:t xml:space="preserve">The lack of accurate information about the incidence and prevalence of Fetal Alcohol Spectrum Disorder is a serious impediment to developing effective health and policy responses. </w:t>
      </w:r>
    </w:p>
    <w:p w14:paraId="21730D16" w14:textId="7BB702AE" w:rsidR="00A92768" w:rsidRPr="00A47BC8" w:rsidRDefault="00A92768" w:rsidP="00A47BC8">
      <w:pPr>
        <w:rPr>
          <w:rFonts w:ascii="Open Sans" w:hAnsi="Open Sans" w:cs="Open Sans"/>
          <w:sz w:val="24"/>
          <w:szCs w:val="24"/>
        </w:rPr>
      </w:pPr>
      <w:r w:rsidRPr="00A47BC8">
        <w:rPr>
          <w:rFonts w:ascii="Open Sans" w:hAnsi="Open Sans" w:cs="Open Sans"/>
          <w:sz w:val="24"/>
          <w:szCs w:val="24"/>
        </w:rPr>
        <w:t>In 2017–18</w:t>
      </w:r>
      <w:r w:rsidR="00FB1D9B">
        <w:rPr>
          <w:rFonts w:ascii="Open Sans" w:hAnsi="Open Sans" w:cs="Open Sans"/>
          <w:sz w:val="24"/>
          <w:szCs w:val="24"/>
        </w:rPr>
        <w:t xml:space="preserve">, </w:t>
      </w:r>
      <w:r w:rsidRPr="00A47BC8">
        <w:rPr>
          <w:rFonts w:ascii="Open Sans" w:hAnsi="Open Sans" w:cs="Open Sans"/>
          <w:sz w:val="24"/>
          <w:szCs w:val="24"/>
        </w:rPr>
        <w:t>one in four (25%) children aged 2–17 were overweight or obese—equating to approximately 1.2 million children and adolescents.</w:t>
      </w:r>
      <w:r w:rsidRPr="00A47BC8">
        <w:rPr>
          <w:rStyle w:val="EndnoteReference"/>
          <w:rFonts w:ascii="Open Sans" w:hAnsi="Open Sans" w:cs="Open Sans"/>
          <w:sz w:val="24"/>
          <w:szCs w:val="24"/>
        </w:rPr>
        <w:endnoteReference w:id="12"/>
      </w:r>
    </w:p>
    <w:p w14:paraId="1C366D3B" w14:textId="39056C7D" w:rsidR="00BA212C" w:rsidRPr="00A47BC8" w:rsidRDefault="00A92768" w:rsidP="00A47BC8">
      <w:pPr>
        <w:rPr>
          <w:rFonts w:ascii="Open Sans" w:hAnsi="Open Sans" w:cs="Open Sans"/>
          <w:sz w:val="24"/>
          <w:szCs w:val="24"/>
        </w:rPr>
      </w:pPr>
      <w:r w:rsidRPr="00A47BC8">
        <w:rPr>
          <w:rFonts w:ascii="Open Sans" w:hAnsi="Open Sans" w:cs="Open Sans"/>
          <w:sz w:val="24"/>
          <w:szCs w:val="24"/>
        </w:rPr>
        <w:t>Th</w:t>
      </w:r>
      <w:r w:rsidR="00FB1D9B">
        <w:rPr>
          <w:rFonts w:ascii="Open Sans" w:hAnsi="Open Sans" w:cs="Open Sans"/>
          <w:sz w:val="24"/>
          <w:szCs w:val="24"/>
        </w:rPr>
        <w:t xml:space="preserve">e </w:t>
      </w:r>
      <w:r w:rsidRPr="00A47BC8">
        <w:rPr>
          <w:rFonts w:ascii="Open Sans" w:hAnsi="Open Sans" w:cs="Open Sans"/>
          <w:sz w:val="24"/>
          <w:szCs w:val="24"/>
        </w:rPr>
        <w:t xml:space="preserve">percentage </w:t>
      </w:r>
      <w:r w:rsidR="00FB1D9B" w:rsidRPr="00641AF4">
        <w:rPr>
          <w:rFonts w:ascii="Open Sans" w:hAnsi="Open Sans" w:cs="Open Sans"/>
          <w:sz w:val="24"/>
          <w:szCs w:val="24"/>
        </w:rPr>
        <w:t>children on the Australian Immunisation Register fully immunised at one year of age</w:t>
      </w:r>
      <w:r w:rsidR="00FB1D9B" w:rsidRPr="00FB1D9B">
        <w:rPr>
          <w:rFonts w:ascii="Open Sans" w:hAnsi="Open Sans" w:cs="Open Sans"/>
          <w:sz w:val="24"/>
          <w:szCs w:val="24"/>
        </w:rPr>
        <w:t xml:space="preserve"> </w:t>
      </w:r>
      <w:r w:rsidRPr="00A47BC8">
        <w:rPr>
          <w:rFonts w:ascii="Open Sans" w:hAnsi="Open Sans" w:cs="Open Sans"/>
          <w:sz w:val="24"/>
          <w:szCs w:val="24"/>
        </w:rPr>
        <w:t>is slightly less than most OECD countries.</w:t>
      </w:r>
      <w:r w:rsidRPr="00A47BC8">
        <w:rPr>
          <w:rStyle w:val="EndnoteReference"/>
          <w:rFonts w:ascii="Open Sans" w:hAnsi="Open Sans" w:cs="Open Sans"/>
          <w:sz w:val="24"/>
          <w:szCs w:val="24"/>
        </w:rPr>
        <w:endnoteReference w:id="13"/>
      </w:r>
    </w:p>
    <w:p w14:paraId="2BFF9C03" w14:textId="77777777" w:rsidR="00A92768" w:rsidRPr="00A47BC8" w:rsidRDefault="00A92768" w:rsidP="00A92768">
      <w:pPr>
        <w:rPr>
          <w:rFonts w:ascii="Open Sans" w:hAnsi="Open Sans" w:cs="Open Sans"/>
          <w:sz w:val="24"/>
          <w:szCs w:val="24"/>
        </w:rPr>
      </w:pPr>
      <w:r w:rsidRPr="00A47BC8">
        <w:rPr>
          <w:rFonts w:ascii="Open Sans" w:hAnsi="Open Sans" w:cs="Open Sans"/>
          <w:sz w:val="24"/>
          <w:szCs w:val="24"/>
        </w:rPr>
        <w:t>Although 90% of Australian mothers initiate breastfeeding, only 15% of infants are exclusively breastfed for the six-month period recommended by the World Health Organisation (WHO).</w:t>
      </w:r>
      <w:r w:rsidRPr="00A47BC8">
        <w:rPr>
          <w:rStyle w:val="EndnoteReference"/>
          <w:rFonts w:ascii="Open Sans" w:hAnsi="Open Sans" w:cs="Open Sans"/>
          <w:sz w:val="24"/>
          <w:szCs w:val="24"/>
        </w:rPr>
        <w:endnoteReference w:id="14"/>
      </w:r>
    </w:p>
    <w:p w14:paraId="6B7EFC66" w14:textId="108AA582" w:rsidR="00A92768" w:rsidRPr="00A47BC8" w:rsidRDefault="00A92768" w:rsidP="00A92768">
      <w:pPr>
        <w:rPr>
          <w:rFonts w:ascii="Open Sans" w:hAnsi="Open Sans" w:cs="Open Sans"/>
          <w:b/>
          <w:bCs/>
          <w:sz w:val="24"/>
          <w:szCs w:val="24"/>
        </w:rPr>
      </w:pPr>
      <w:r w:rsidRPr="00A47BC8">
        <w:rPr>
          <w:rFonts w:ascii="Open Sans" w:hAnsi="Open Sans" w:cs="Open Sans"/>
          <w:sz w:val="24"/>
          <w:szCs w:val="24"/>
        </w:rPr>
        <w:t>There is domestic and international concern about involuntary surgery on infants born with variations in sex characteristics.</w:t>
      </w:r>
      <w:r w:rsidRPr="00A47BC8">
        <w:rPr>
          <w:rStyle w:val="EndnoteReference"/>
          <w:rFonts w:ascii="Open Sans" w:hAnsi="Open Sans" w:cs="Open Sans"/>
          <w:sz w:val="24"/>
          <w:szCs w:val="24"/>
        </w:rPr>
        <w:endnoteReference w:id="15"/>
      </w:r>
      <w:r w:rsidRPr="00A47BC8">
        <w:rPr>
          <w:rFonts w:ascii="Open Sans" w:hAnsi="Open Sans" w:cs="Open Sans"/>
          <w:sz w:val="24"/>
          <w:szCs w:val="24"/>
        </w:rPr>
        <w:t xml:space="preserve"> Decision-making about medical interventions for intersex children should be guided by children’s right</w:t>
      </w:r>
      <w:r w:rsidR="00A00CD7">
        <w:rPr>
          <w:rFonts w:ascii="Open Sans" w:hAnsi="Open Sans" w:cs="Open Sans"/>
          <w:sz w:val="24"/>
          <w:szCs w:val="24"/>
        </w:rPr>
        <w:t xml:space="preserve"> </w:t>
      </w:r>
      <w:r w:rsidRPr="00A47BC8">
        <w:rPr>
          <w:rFonts w:ascii="Open Sans" w:hAnsi="Open Sans" w:cs="Open Sans"/>
          <w:sz w:val="24"/>
          <w:szCs w:val="24"/>
        </w:rPr>
        <w:t xml:space="preserve">to have their best interests taken as a primary consideration, </w:t>
      </w:r>
      <w:r w:rsidR="006A5B5D">
        <w:rPr>
          <w:rFonts w:ascii="Open Sans" w:hAnsi="Open Sans" w:cs="Open Sans"/>
          <w:sz w:val="24"/>
          <w:szCs w:val="24"/>
        </w:rPr>
        <w:t>their right to</w:t>
      </w:r>
      <w:r w:rsidRPr="00A47BC8">
        <w:rPr>
          <w:rFonts w:ascii="Open Sans" w:hAnsi="Open Sans" w:cs="Open Sans"/>
          <w:sz w:val="24"/>
          <w:szCs w:val="24"/>
        </w:rPr>
        <w:t xml:space="preserve"> the highest attainable standard of health and </w:t>
      </w:r>
      <w:r w:rsidR="006A5B5D">
        <w:rPr>
          <w:rFonts w:ascii="Open Sans" w:hAnsi="Open Sans" w:cs="Open Sans"/>
          <w:sz w:val="24"/>
          <w:szCs w:val="24"/>
        </w:rPr>
        <w:t xml:space="preserve">their right </w:t>
      </w:r>
      <w:r w:rsidRPr="00A47BC8">
        <w:rPr>
          <w:rFonts w:ascii="Open Sans" w:hAnsi="Open Sans" w:cs="Open Sans"/>
          <w:sz w:val="24"/>
          <w:szCs w:val="24"/>
        </w:rPr>
        <w:t xml:space="preserve">to have due weight given to their views. </w:t>
      </w:r>
    </w:p>
    <w:p w14:paraId="5AEE0640" w14:textId="77E176DC" w:rsidR="00D5214C" w:rsidRPr="00A47BC8" w:rsidRDefault="00A92768" w:rsidP="0084389A">
      <w:pPr>
        <w:rPr>
          <w:rFonts w:ascii="Open Sans" w:hAnsi="Open Sans" w:cs="Open Sans"/>
          <w:sz w:val="24"/>
          <w:szCs w:val="24"/>
        </w:rPr>
      </w:pPr>
      <w:r w:rsidRPr="00A47BC8">
        <w:rPr>
          <w:rFonts w:ascii="Open Sans" w:hAnsi="Open Sans" w:cs="Open Sans"/>
          <w:sz w:val="24"/>
          <w:szCs w:val="24"/>
        </w:rPr>
        <w:lastRenderedPageBreak/>
        <w:t xml:space="preserve">Australian transgender and gender diverse children can now access stage two hormonal treatment without seeking court authorisation, due to a landmark court ruling in </w:t>
      </w:r>
      <w:r w:rsidRPr="00A47BC8">
        <w:rPr>
          <w:rFonts w:ascii="Open Sans" w:hAnsi="Open Sans" w:cs="Open Sans"/>
          <w:i/>
          <w:sz w:val="24"/>
          <w:szCs w:val="24"/>
        </w:rPr>
        <w:t>Re Kelvin</w:t>
      </w:r>
      <w:r w:rsidRPr="00A47BC8">
        <w:rPr>
          <w:rFonts w:ascii="Open Sans" w:hAnsi="Open Sans" w:cs="Open Sans"/>
          <w:sz w:val="24"/>
          <w:szCs w:val="24"/>
        </w:rPr>
        <w:t>.</w:t>
      </w:r>
      <w:r w:rsidRPr="00A47BC8">
        <w:rPr>
          <w:rStyle w:val="EndnoteReference"/>
          <w:rFonts w:ascii="Open Sans" w:hAnsi="Open Sans" w:cs="Open Sans"/>
          <w:sz w:val="24"/>
          <w:szCs w:val="24"/>
        </w:rPr>
        <w:endnoteReference w:id="16"/>
      </w:r>
      <w:r w:rsidRPr="00A47BC8">
        <w:rPr>
          <w:rFonts w:ascii="Open Sans" w:hAnsi="Open Sans" w:cs="Open Sans"/>
          <w:sz w:val="24"/>
          <w:szCs w:val="24"/>
        </w:rPr>
        <w:t xml:space="preserve"> </w:t>
      </w:r>
      <w:r w:rsidR="009235C4">
        <w:rPr>
          <w:rFonts w:ascii="Open Sans" w:hAnsi="Open Sans" w:cs="Open Sans"/>
          <w:sz w:val="24"/>
          <w:szCs w:val="24"/>
        </w:rPr>
        <w:t>However, t</w:t>
      </w:r>
      <w:r w:rsidRPr="00A47BC8">
        <w:rPr>
          <w:rFonts w:ascii="Open Sans" w:hAnsi="Open Sans" w:cs="Open Sans"/>
          <w:sz w:val="24"/>
          <w:szCs w:val="24"/>
        </w:rPr>
        <w:t>he removal of the requirement of court authorisation does not extend to children in the out-of-home care or youth justice systems.</w:t>
      </w:r>
      <w:r w:rsidRPr="00A47BC8">
        <w:rPr>
          <w:rStyle w:val="EndnoteReference"/>
          <w:rFonts w:ascii="Open Sans" w:hAnsi="Open Sans" w:cs="Open Sans"/>
          <w:sz w:val="24"/>
          <w:szCs w:val="24"/>
        </w:rPr>
        <w:endnoteReference w:id="17"/>
      </w:r>
    </w:p>
    <w:p w14:paraId="2A72638B" w14:textId="1AF0A352" w:rsidR="00A92768" w:rsidRPr="00A47BC8" w:rsidRDefault="00A92768" w:rsidP="00A92768">
      <w:pPr>
        <w:rPr>
          <w:rFonts w:ascii="Open Sans" w:hAnsi="Open Sans" w:cs="Open Sans"/>
          <w:sz w:val="24"/>
          <w:szCs w:val="24"/>
        </w:rPr>
      </w:pPr>
      <w:r w:rsidRPr="00A47BC8">
        <w:rPr>
          <w:rFonts w:ascii="Open Sans" w:hAnsi="Open Sans" w:cs="Open Sans"/>
          <w:sz w:val="24"/>
          <w:szCs w:val="24"/>
        </w:rPr>
        <w:t>Since 2008, the number of infant deaths (children less than one year of age) has decreased. Since 2001, the death rate for Aboriginal and Torres Strait Islander infants also decreased, but it is still almost twice the rate of all infants.</w:t>
      </w:r>
      <w:r w:rsidRPr="00A47BC8">
        <w:rPr>
          <w:rFonts w:ascii="Open Sans" w:hAnsi="Open Sans" w:cs="Open Sans"/>
          <w:sz w:val="24"/>
          <w:szCs w:val="24"/>
          <w:vertAlign w:val="superscript"/>
        </w:rPr>
        <w:endnoteReference w:id="18"/>
      </w:r>
      <w:r w:rsidRPr="00A47BC8">
        <w:rPr>
          <w:rFonts w:ascii="Open Sans" w:hAnsi="Open Sans" w:cs="Open Sans"/>
          <w:sz w:val="24"/>
          <w:szCs w:val="24"/>
        </w:rPr>
        <w:t xml:space="preserve"> There is </w:t>
      </w:r>
      <w:r w:rsidR="009235C4">
        <w:rPr>
          <w:rFonts w:ascii="Open Sans" w:hAnsi="Open Sans" w:cs="Open Sans"/>
          <w:sz w:val="24"/>
          <w:szCs w:val="24"/>
        </w:rPr>
        <w:t xml:space="preserve">still </w:t>
      </w:r>
      <w:r w:rsidRPr="00A47BC8">
        <w:rPr>
          <w:rFonts w:ascii="Open Sans" w:hAnsi="Open Sans" w:cs="Open Sans"/>
          <w:sz w:val="24"/>
          <w:szCs w:val="24"/>
        </w:rPr>
        <w:t xml:space="preserve">no regular national report on all causes of death for Australian children under the age of 18 years. </w:t>
      </w:r>
    </w:p>
    <w:p w14:paraId="1ADD959D" w14:textId="7989C38E" w:rsidR="00A92768" w:rsidRPr="00A47BC8" w:rsidRDefault="00A92768" w:rsidP="00A92768">
      <w:pPr>
        <w:rPr>
          <w:rFonts w:ascii="Open Sans" w:hAnsi="Open Sans" w:cs="Open Sans"/>
          <w:sz w:val="24"/>
          <w:szCs w:val="24"/>
        </w:rPr>
      </w:pPr>
      <w:r w:rsidRPr="00A47BC8">
        <w:rPr>
          <w:rFonts w:ascii="Open Sans" w:hAnsi="Open Sans" w:cs="Open Sans"/>
          <w:sz w:val="24"/>
          <w:szCs w:val="24"/>
        </w:rPr>
        <w:t>Although the teenage birth rate is at a historic low, teenagers in rural and remote areas experience young parenthood at four times the rate of their metropolitan counterparts.</w:t>
      </w:r>
      <w:r w:rsidRPr="00A47BC8">
        <w:rPr>
          <w:rStyle w:val="EndnoteReference"/>
          <w:rFonts w:ascii="Open Sans" w:hAnsi="Open Sans" w:cs="Open Sans"/>
          <w:sz w:val="24"/>
          <w:szCs w:val="24"/>
        </w:rPr>
        <w:endnoteReference w:id="19"/>
      </w:r>
      <w:r w:rsidRPr="00A47BC8">
        <w:rPr>
          <w:rFonts w:ascii="Open Sans" w:hAnsi="Open Sans" w:cs="Open Sans"/>
          <w:sz w:val="24"/>
          <w:szCs w:val="24"/>
        </w:rPr>
        <w:t xml:space="preserve"> </w:t>
      </w:r>
      <w:r w:rsidRPr="00A47BC8">
        <w:rPr>
          <w:rFonts w:ascii="Open Sans" w:hAnsi="Open Sans" w:cs="Open Sans"/>
          <w:bCs/>
          <w:sz w:val="24"/>
          <w:szCs w:val="24"/>
        </w:rPr>
        <w:t>Surveys of young people show that contraceptive knowledge is low.</w:t>
      </w:r>
    </w:p>
    <w:p w14:paraId="321F4671" w14:textId="16EFCE78" w:rsidR="00EF766D" w:rsidRPr="00A47BC8" w:rsidRDefault="00EF766D" w:rsidP="00EF766D">
      <w:pPr>
        <w:rPr>
          <w:rFonts w:ascii="Open Sans" w:hAnsi="Open Sans" w:cs="Open Sans"/>
          <w:sz w:val="24"/>
          <w:szCs w:val="24"/>
        </w:rPr>
      </w:pPr>
      <w:r w:rsidRPr="00A47BC8">
        <w:rPr>
          <w:rFonts w:ascii="Open Sans" w:hAnsi="Open Sans" w:cs="Open Sans"/>
          <w:sz w:val="24"/>
          <w:szCs w:val="24"/>
        </w:rPr>
        <w:t xml:space="preserve">The misuse of drugs and alcohol is a major cause of preventable disease and illness in Australians. </w:t>
      </w:r>
      <w:r w:rsidR="00F41D76">
        <w:rPr>
          <w:rFonts w:ascii="Open Sans" w:hAnsi="Open Sans" w:cs="Open Sans"/>
          <w:sz w:val="24"/>
          <w:szCs w:val="24"/>
        </w:rPr>
        <w:t>G</w:t>
      </w:r>
      <w:r w:rsidRPr="00A47BC8">
        <w:rPr>
          <w:rFonts w:ascii="Open Sans" w:hAnsi="Open Sans" w:cs="Open Sans"/>
          <w:sz w:val="24"/>
          <w:szCs w:val="24"/>
        </w:rPr>
        <w:t>overnment-funding remains primarily focused on law enforcement and treatment.</w:t>
      </w:r>
      <w:r w:rsidRPr="00A47BC8">
        <w:rPr>
          <w:rStyle w:val="EndnoteReference"/>
          <w:rFonts w:ascii="Open Sans" w:hAnsi="Open Sans" w:cs="Open Sans"/>
          <w:sz w:val="24"/>
          <w:szCs w:val="24"/>
        </w:rPr>
        <w:endnoteReference w:id="20"/>
      </w:r>
      <w:r w:rsidR="009235C4">
        <w:rPr>
          <w:rFonts w:ascii="Open Sans" w:hAnsi="Open Sans" w:cs="Open Sans"/>
          <w:sz w:val="24"/>
          <w:szCs w:val="24"/>
        </w:rPr>
        <w:t xml:space="preserve"> </w:t>
      </w:r>
      <w:r w:rsidRPr="00A47BC8">
        <w:rPr>
          <w:rFonts w:ascii="Open Sans" w:hAnsi="Open Sans" w:cs="Open Sans"/>
          <w:sz w:val="24"/>
          <w:szCs w:val="24"/>
        </w:rPr>
        <w:t>Lack of data for children under the age of 18 years is a significant issue in terms of assessing drug and substance abuse.</w:t>
      </w:r>
      <w:r w:rsidRPr="00A47BC8">
        <w:rPr>
          <w:rStyle w:val="EndnoteReference"/>
          <w:rFonts w:ascii="Open Sans" w:hAnsi="Open Sans" w:cs="Open Sans"/>
          <w:sz w:val="24"/>
          <w:szCs w:val="24"/>
        </w:rPr>
        <w:endnoteReference w:id="21"/>
      </w:r>
    </w:p>
    <w:p w14:paraId="481DB3A7" w14:textId="2E5A5BFE" w:rsidR="006A1832" w:rsidRDefault="00EF766D" w:rsidP="00A92768">
      <w:pPr>
        <w:rPr>
          <w:rFonts w:ascii="Open Sans" w:hAnsi="Open Sans" w:cs="Open Sans"/>
          <w:sz w:val="24"/>
          <w:szCs w:val="24"/>
        </w:rPr>
      </w:pPr>
      <w:r w:rsidRPr="00A47BC8">
        <w:rPr>
          <w:rFonts w:ascii="Open Sans" w:hAnsi="Open Sans" w:cs="Open Sans"/>
          <w:sz w:val="24"/>
          <w:szCs w:val="24"/>
        </w:rPr>
        <w:t>The practice of male circumcision is sometimes conducted for non-therapeutic purposes and infants are unable to give consent, giving rise to human rights concerns.</w:t>
      </w:r>
      <w:r w:rsidRPr="00A47BC8">
        <w:rPr>
          <w:rStyle w:val="EndnoteReference"/>
          <w:rFonts w:ascii="Open Sans" w:hAnsi="Open Sans" w:cs="Open Sans"/>
          <w:sz w:val="24"/>
          <w:szCs w:val="24"/>
        </w:rPr>
        <w:endnoteReference w:id="22"/>
      </w:r>
      <w:r w:rsidRPr="00A47BC8">
        <w:rPr>
          <w:rFonts w:ascii="Open Sans" w:hAnsi="Open Sans" w:cs="Open Sans"/>
          <w:sz w:val="24"/>
          <w:szCs w:val="24"/>
        </w:rPr>
        <w:t xml:space="preserve"> </w:t>
      </w:r>
      <w:r w:rsidR="00F41D76">
        <w:rPr>
          <w:rFonts w:ascii="Open Sans" w:hAnsi="Open Sans" w:cs="Open Sans"/>
          <w:sz w:val="24"/>
          <w:szCs w:val="24"/>
        </w:rPr>
        <w:t xml:space="preserve">Better data that distinguishes </w:t>
      </w:r>
      <w:r w:rsidRPr="00A47BC8">
        <w:rPr>
          <w:rFonts w:ascii="Open Sans" w:hAnsi="Open Sans" w:cs="Open Sans"/>
          <w:sz w:val="24"/>
          <w:szCs w:val="24"/>
        </w:rPr>
        <w:t xml:space="preserve">between therapeutic and non-therapeutic male circumcisions would enhance our understanding of male circumcision in Australia.  </w:t>
      </w:r>
    </w:p>
    <w:p w14:paraId="7E971510" w14:textId="418E9776" w:rsidR="00EF766D" w:rsidRPr="00A47BC8" w:rsidRDefault="006A1832" w:rsidP="00A92768">
      <w:pPr>
        <w:rPr>
          <w:rFonts w:ascii="Open Sans" w:hAnsi="Open Sans" w:cs="Open Sans"/>
          <w:sz w:val="24"/>
          <w:szCs w:val="24"/>
        </w:rPr>
      </w:pPr>
      <w:r>
        <w:rPr>
          <w:rFonts w:ascii="Open Sans" w:hAnsi="Open Sans" w:cs="Open Sans"/>
          <w:sz w:val="24"/>
          <w:szCs w:val="24"/>
        </w:rPr>
        <w:br w:type="page"/>
      </w:r>
    </w:p>
    <w:p w14:paraId="1A832875" w14:textId="59D6CDEC" w:rsidR="00FA2DC4" w:rsidRPr="009607C2" w:rsidRDefault="00A47BC8" w:rsidP="00AE49F4">
      <w:pPr>
        <w:pStyle w:val="Heading1"/>
      </w:pPr>
      <w:bookmarkStart w:id="10" w:name="_Toc24710128"/>
      <w:r w:rsidRPr="009607C2">
        <w:lastRenderedPageBreak/>
        <w:t>Living standards</w:t>
      </w:r>
      <w:bookmarkEnd w:id="10"/>
    </w:p>
    <w:p w14:paraId="256743C1" w14:textId="35F11224" w:rsidR="00FA2DC4" w:rsidRDefault="00170DFC" w:rsidP="0084389A">
      <w:pPr>
        <w:rPr>
          <w:rFonts w:ascii="Open Sans" w:hAnsi="Open Sans" w:cs="Open Sans"/>
          <w:b/>
          <w:bCs/>
          <w:sz w:val="24"/>
          <w:szCs w:val="24"/>
        </w:rPr>
      </w:pPr>
      <w:r>
        <w:rPr>
          <w:noProof/>
        </w:rPr>
        <w:drawing>
          <wp:inline distT="0" distB="0" distL="0" distR="0" wp14:anchorId="3978D601" wp14:editId="33B606BB">
            <wp:extent cx="5937453" cy="42120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453" cy="4212000"/>
                    </a:xfrm>
                    <a:prstGeom prst="rect">
                      <a:avLst/>
                    </a:prstGeom>
                    <a:noFill/>
                    <a:ln>
                      <a:noFill/>
                    </a:ln>
                  </pic:spPr>
                </pic:pic>
              </a:graphicData>
            </a:graphic>
          </wp:inline>
        </w:drawing>
      </w:r>
    </w:p>
    <w:p w14:paraId="32ACF4DC" w14:textId="7BE5A224" w:rsidR="00461A64" w:rsidRPr="000F40C3" w:rsidRDefault="00A551F8" w:rsidP="00461A64">
      <w:pPr>
        <w:spacing w:before="240" w:after="240"/>
        <w:rPr>
          <w:rFonts w:ascii="Open Sans" w:hAnsi="Open Sans" w:cs="Open Sans"/>
          <w:sz w:val="24"/>
          <w:szCs w:val="24"/>
        </w:rPr>
      </w:pPr>
      <w:r w:rsidRPr="000F40C3">
        <w:rPr>
          <w:rFonts w:ascii="Open Sans" w:hAnsi="Open Sans" w:cs="Open Sans"/>
          <w:sz w:val="24"/>
          <w:szCs w:val="24"/>
        </w:rPr>
        <w:t xml:space="preserve">Under the </w:t>
      </w:r>
      <w:r w:rsidR="00461A64" w:rsidRPr="00A47BC8">
        <w:rPr>
          <w:rFonts w:ascii="Open Sans" w:hAnsi="Open Sans" w:cs="Open Sans"/>
          <w:sz w:val="24"/>
          <w:szCs w:val="24"/>
        </w:rPr>
        <w:t>CRC</w:t>
      </w:r>
      <w:r w:rsidRPr="000F40C3">
        <w:rPr>
          <w:rFonts w:ascii="Open Sans" w:hAnsi="Open Sans" w:cs="Open Sans"/>
          <w:sz w:val="24"/>
          <w:szCs w:val="24"/>
        </w:rPr>
        <w:t xml:space="preserve">, </w:t>
      </w:r>
      <w:r w:rsidR="00461A64" w:rsidRPr="00A47BC8">
        <w:rPr>
          <w:rFonts w:ascii="Open Sans" w:hAnsi="Open Sans" w:cs="Open Sans"/>
          <w:sz w:val="24"/>
          <w:szCs w:val="24"/>
        </w:rPr>
        <w:t xml:space="preserve">every child </w:t>
      </w:r>
      <w:r w:rsidRPr="000F40C3">
        <w:rPr>
          <w:rFonts w:ascii="Open Sans" w:hAnsi="Open Sans" w:cs="Open Sans"/>
          <w:sz w:val="24"/>
          <w:szCs w:val="24"/>
        </w:rPr>
        <w:t>has</w:t>
      </w:r>
      <w:r w:rsidR="00461A64" w:rsidRPr="00A47BC8">
        <w:rPr>
          <w:rFonts w:ascii="Open Sans" w:hAnsi="Open Sans" w:cs="Open Sans"/>
          <w:sz w:val="24"/>
          <w:szCs w:val="24"/>
        </w:rPr>
        <w:t xml:space="preserve"> the right to a standard of living that is necessary for the child’s physical, mental, spiritual, moral and social development. </w:t>
      </w:r>
      <w:r w:rsidRPr="000F40C3">
        <w:rPr>
          <w:rFonts w:ascii="Open Sans" w:hAnsi="Open Sans" w:cs="Open Sans"/>
          <w:sz w:val="24"/>
          <w:szCs w:val="24"/>
        </w:rPr>
        <w:t xml:space="preserve">Governments are required to provide </w:t>
      </w:r>
      <w:r w:rsidR="00461A64" w:rsidRPr="00A47BC8">
        <w:rPr>
          <w:rFonts w:ascii="Open Sans" w:hAnsi="Open Sans" w:cs="Open Sans"/>
          <w:sz w:val="24"/>
          <w:szCs w:val="24"/>
        </w:rPr>
        <w:t xml:space="preserve">material assistance and support programs, such as welfare and housing when necessary. </w:t>
      </w:r>
    </w:p>
    <w:p w14:paraId="2CD68E17" w14:textId="4E977E4B" w:rsidR="00461A64" w:rsidRPr="00A47BC8" w:rsidRDefault="00461A64" w:rsidP="00A47BC8">
      <w:pPr>
        <w:rPr>
          <w:rFonts w:ascii="Open Sans" w:hAnsi="Open Sans" w:cs="Open Sans"/>
          <w:sz w:val="24"/>
          <w:szCs w:val="24"/>
        </w:rPr>
      </w:pPr>
      <w:r w:rsidRPr="00A47BC8">
        <w:rPr>
          <w:rFonts w:ascii="Open Sans" w:hAnsi="Open Sans" w:cs="Open Sans"/>
          <w:sz w:val="24"/>
          <w:szCs w:val="24"/>
        </w:rPr>
        <w:t xml:space="preserve">In 2015–16, 17.3% of children under the age of 15 years (739,000—more than one in six) </w:t>
      </w:r>
      <w:r w:rsidR="00A551F8" w:rsidRPr="00A47BC8">
        <w:rPr>
          <w:rFonts w:ascii="Open Sans" w:hAnsi="Open Sans" w:cs="Open Sans"/>
          <w:sz w:val="24"/>
          <w:szCs w:val="24"/>
        </w:rPr>
        <w:t xml:space="preserve">in Australia </w:t>
      </w:r>
      <w:r w:rsidRPr="00A47BC8">
        <w:rPr>
          <w:rFonts w:ascii="Open Sans" w:hAnsi="Open Sans" w:cs="Open Sans"/>
          <w:sz w:val="24"/>
          <w:szCs w:val="24"/>
        </w:rPr>
        <w:t>were living in households experiencing poverty.</w:t>
      </w:r>
      <w:r w:rsidRPr="00A47BC8">
        <w:rPr>
          <w:rStyle w:val="EndnoteReference"/>
          <w:rFonts w:ascii="Open Sans" w:hAnsi="Open Sans" w:cs="Open Sans"/>
          <w:sz w:val="24"/>
          <w:szCs w:val="24"/>
        </w:rPr>
        <w:endnoteReference w:id="23"/>
      </w:r>
      <w:r w:rsidRPr="00A47BC8">
        <w:rPr>
          <w:rFonts w:ascii="Open Sans" w:hAnsi="Open Sans" w:cs="Open Sans"/>
          <w:sz w:val="24"/>
          <w:szCs w:val="24"/>
        </w:rPr>
        <w:t xml:space="preserve"> Australia currently lacks an agreed national definition of poverty and a poverty reduction plan.</w:t>
      </w:r>
      <w:r w:rsidRPr="00A47BC8">
        <w:rPr>
          <w:rStyle w:val="EndnoteReference"/>
          <w:rFonts w:ascii="Open Sans" w:hAnsi="Open Sans" w:cs="Open Sans"/>
          <w:sz w:val="24"/>
          <w:szCs w:val="24"/>
        </w:rPr>
        <w:endnoteReference w:id="24"/>
      </w:r>
    </w:p>
    <w:p w14:paraId="3EEF1110" w14:textId="55D2D7F3" w:rsidR="007A4DE7" w:rsidRPr="00A47BC8" w:rsidRDefault="003D47F1" w:rsidP="00A47BC8">
      <w:pPr>
        <w:spacing w:before="240" w:after="240"/>
        <w:rPr>
          <w:rFonts w:ascii="Open Sans" w:hAnsi="Open Sans" w:cs="Open Sans"/>
          <w:sz w:val="24"/>
          <w:szCs w:val="24"/>
        </w:rPr>
      </w:pPr>
      <w:r w:rsidRPr="00A47BC8">
        <w:rPr>
          <w:rFonts w:ascii="Open Sans" w:hAnsi="Open Sans" w:cs="Open Sans"/>
          <w:sz w:val="24"/>
          <w:szCs w:val="24"/>
        </w:rPr>
        <w:t>Homelessness continues to be an issue that affects children in Australia. Its causes are varied and complex and include domestic violence, a shortage of affordable housing, unemployment, mental illness, family breakdown, and drug and alcohol abuse.</w:t>
      </w:r>
      <w:r w:rsidRPr="00A47BC8">
        <w:rPr>
          <w:rStyle w:val="EndnoteReference"/>
          <w:rFonts w:ascii="Open Sans" w:hAnsi="Open Sans" w:cs="Open Sans"/>
          <w:sz w:val="24"/>
          <w:szCs w:val="24"/>
        </w:rPr>
        <w:endnoteReference w:id="25"/>
      </w:r>
      <w:r w:rsidRPr="00A47BC8">
        <w:rPr>
          <w:rFonts w:ascii="Open Sans" w:hAnsi="Open Sans" w:cs="Open Sans"/>
          <w:sz w:val="24"/>
          <w:szCs w:val="24"/>
        </w:rPr>
        <w:t xml:space="preserve"> </w:t>
      </w:r>
    </w:p>
    <w:p w14:paraId="4044D397" w14:textId="14B0CB8E" w:rsidR="000F40C3" w:rsidRPr="00A47BC8" w:rsidRDefault="000F40C3" w:rsidP="000F40C3">
      <w:pPr>
        <w:rPr>
          <w:rFonts w:ascii="Open Sans" w:hAnsi="Open Sans" w:cs="Open Sans"/>
          <w:sz w:val="24"/>
          <w:szCs w:val="24"/>
        </w:rPr>
      </w:pPr>
      <w:r w:rsidRPr="00A47BC8">
        <w:rPr>
          <w:rFonts w:ascii="Open Sans" w:hAnsi="Open Sans" w:cs="Open Sans"/>
          <w:sz w:val="24"/>
          <w:szCs w:val="24"/>
        </w:rPr>
        <w:t>C</w:t>
      </w:r>
      <w:r w:rsidR="003D47F1" w:rsidRPr="00A47BC8">
        <w:rPr>
          <w:rFonts w:ascii="Open Sans" w:hAnsi="Open Sans" w:cs="Open Sans"/>
          <w:sz w:val="24"/>
          <w:szCs w:val="24"/>
        </w:rPr>
        <w:t>hildren living in rural and remote areas experience disadvantage across a range of domains</w:t>
      </w:r>
      <w:r w:rsidR="00AB7F49">
        <w:rPr>
          <w:rFonts w:ascii="Open Sans" w:hAnsi="Open Sans" w:cs="Open Sans"/>
          <w:sz w:val="24"/>
          <w:szCs w:val="24"/>
        </w:rPr>
        <w:t xml:space="preserve">. For example: </w:t>
      </w:r>
    </w:p>
    <w:p w14:paraId="18620ACE" w14:textId="5E90D9C2" w:rsidR="003D47F1" w:rsidRPr="00A47BC8" w:rsidRDefault="00AB7F49" w:rsidP="00A47BC8">
      <w:pPr>
        <w:pStyle w:val="ListParagraph"/>
        <w:numPr>
          <w:ilvl w:val="0"/>
          <w:numId w:val="27"/>
        </w:numPr>
        <w:rPr>
          <w:rFonts w:ascii="Open Sans" w:hAnsi="Open Sans" w:cs="Open Sans"/>
          <w:sz w:val="24"/>
          <w:szCs w:val="24"/>
        </w:rPr>
      </w:pPr>
      <w:r>
        <w:rPr>
          <w:rFonts w:ascii="Open Sans" w:hAnsi="Open Sans" w:cs="Open Sans"/>
          <w:sz w:val="24"/>
          <w:szCs w:val="24"/>
        </w:rPr>
        <w:lastRenderedPageBreak/>
        <w:t>C</w:t>
      </w:r>
      <w:r w:rsidR="003D47F1" w:rsidRPr="00A47BC8">
        <w:rPr>
          <w:rFonts w:ascii="Open Sans" w:hAnsi="Open Sans" w:cs="Open Sans"/>
          <w:sz w:val="24"/>
          <w:szCs w:val="24"/>
        </w:rPr>
        <w:t>hildren who live in remote areas are more likely to die due to intentional self-harm than by other external causes, compared to children who live in metropolitan areas.</w:t>
      </w:r>
      <w:r w:rsidR="003D47F1" w:rsidRPr="00A47BC8">
        <w:rPr>
          <w:rStyle w:val="EndnoteReference"/>
          <w:rFonts w:ascii="Open Sans" w:hAnsi="Open Sans" w:cs="Open Sans"/>
          <w:sz w:val="24"/>
          <w:szCs w:val="24"/>
        </w:rPr>
        <w:endnoteReference w:id="26"/>
      </w:r>
    </w:p>
    <w:p w14:paraId="09BCAD93" w14:textId="4D58C369" w:rsidR="003D47F1" w:rsidRPr="00A47BC8" w:rsidRDefault="00AB7F49" w:rsidP="003D47F1">
      <w:pPr>
        <w:pStyle w:val="ListParagraph"/>
        <w:numPr>
          <w:ilvl w:val="0"/>
          <w:numId w:val="25"/>
        </w:numPr>
        <w:rPr>
          <w:rFonts w:ascii="Open Sans" w:hAnsi="Open Sans" w:cs="Open Sans"/>
          <w:sz w:val="24"/>
          <w:szCs w:val="24"/>
        </w:rPr>
      </w:pPr>
      <w:r>
        <w:rPr>
          <w:rFonts w:ascii="Open Sans" w:hAnsi="Open Sans" w:cs="Open Sans"/>
          <w:sz w:val="24"/>
          <w:szCs w:val="24"/>
        </w:rPr>
        <w:t>C</w:t>
      </w:r>
      <w:r w:rsidR="003D47F1" w:rsidRPr="00A47BC8">
        <w:rPr>
          <w:rFonts w:ascii="Open Sans" w:hAnsi="Open Sans" w:cs="Open Sans"/>
          <w:sz w:val="24"/>
          <w:szCs w:val="24"/>
        </w:rPr>
        <w:t>hildren from very remote areas were four times as likely as those from major cities to be the subject of a substantiation of abuse or neglect after an investigation of an at-risk notification.</w:t>
      </w:r>
      <w:r w:rsidR="003D47F1" w:rsidRPr="00A47BC8">
        <w:rPr>
          <w:rStyle w:val="EndnoteReference"/>
          <w:rFonts w:ascii="Open Sans" w:hAnsi="Open Sans" w:cs="Open Sans"/>
          <w:sz w:val="24"/>
          <w:szCs w:val="24"/>
        </w:rPr>
        <w:endnoteReference w:id="27"/>
      </w:r>
    </w:p>
    <w:p w14:paraId="6FB4208C" w14:textId="73914340" w:rsidR="000F40C3" w:rsidRPr="00A47BC8" w:rsidRDefault="00AB7F49" w:rsidP="000F40C3">
      <w:pPr>
        <w:pStyle w:val="ListParagraph"/>
        <w:numPr>
          <w:ilvl w:val="0"/>
          <w:numId w:val="25"/>
        </w:numPr>
        <w:rPr>
          <w:rFonts w:ascii="Open Sans" w:hAnsi="Open Sans" w:cs="Open Sans"/>
          <w:sz w:val="24"/>
          <w:szCs w:val="24"/>
        </w:rPr>
      </w:pPr>
      <w:r>
        <w:rPr>
          <w:rFonts w:ascii="Open Sans" w:hAnsi="Open Sans" w:cs="Open Sans"/>
          <w:sz w:val="24"/>
          <w:szCs w:val="24"/>
        </w:rPr>
        <w:t>T</w:t>
      </w:r>
      <w:r w:rsidR="003D47F1" w:rsidRPr="00A47BC8">
        <w:rPr>
          <w:rFonts w:ascii="Open Sans" w:hAnsi="Open Sans" w:cs="Open Sans"/>
          <w:sz w:val="24"/>
          <w:szCs w:val="24"/>
        </w:rPr>
        <w:t>eenagers in rural and remote areas experience young parenthood at four times the rate of their metropolitan counterparts.</w:t>
      </w:r>
      <w:r w:rsidR="003D47F1" w:rsidRPr="00A47BC8">
        <w:rPr>
          <w:rStyle w:val="EndnoteReference"/>
          <w:rFonts w:ascii="Open Sans" w:hAnsi="Open Sans" w:cs="Open Sans"/>
          <w:sz w:val="24"/>
          <w:szCs w:val="24"/>
        </w:rPr>
        <w:endnoteReference w:id="28"/>
      </w:r>
    </w:p>
    <w:p w14:paraId="32752DEA" w14:textId="41BB127F" w:rsidR="003D47F1" w:rsidRPr="00A47BC8" w:rsidRDefault="00AB7F49" w:rsidP="00A47BC8">
      <w:pPr>
        <w:pStyle w:val="ListParagraph"/>
        <w:numPr>
          <w:ilvl w:val="0"/>
          <w:numId w:val="25"/>
        </w:numPr>
        <w:rPr>
          <w:rFonts w:ascii="Open Sans" w:hAnsi="Open Sans" w:cs="Open Sans"/>
          <w:sz w:val="24"/>
          <w:szCs w:val="24"/>
        </w:rPr>
      </w:pPr>
      <w:r>
        <w:rPr>
          <w:rFonts w:ascii="Open Sans" w:hAnsi="Open Sans" w:cs="Open Sans"/>
          <w:sz w:val="24"/>
          <w:szCs w:val="24"/>
        </w:rPr>
        <w:t>F</w:t>
      </w:r>
      <w:r w:rsidR="003D47F1" w:rsidRPr="00A47BC8">
        <w:rPr>
          <w:rFonts w:ascii="Open Sans" w:hAnsi="Open Sans" w:cs="Open Sans"/>
          <w:sz w:val="24"/>
          <w:szCs w:val="24"/>
        </w:rPr>
        <w:t>our-year-old children living in very remote areas of Australia are more than twice as likely as those from major cities to be developmentally vulnerable (45.5% and 20.8% respectively) against Australian Early Childhood Development Index domains.</w:t>
      </w:r>
      <w:r w:rsidR="003D47F1" w:rsidRPr="00A47BC8">
        <w:rPr>
          <w:rStyle w:val="EndnoteReference"/>
          <w:rFonts w:ascii="Open Sans" w:hAnsi="Open Sans" w:cs="Open Sans"/>
          <w:sz w:val="24"/>
          <w:szCs w:val="24"/>
        </w:rPr>
        <w:endnoteReference w:id="29"/>
      </w:r>
      <w:r w:rsidR="003D47F1" w:rsidRPr="00A47BC8">
        <w:rPr>
          <w:rFonts w:ascii="Open Sans" w:hAnsi="Open Sans" w:cs="Open Sans"/>
          <w:sz w:val="24"/>
          <w:szCs w:val="24"/>
        </w:rPr>
        <w:t xml:space="preserve"> </w:t>
      </w:r>
    </w:p>
    <w:p w14:paraId="6350EBDB" w14:textId="7DE3DABD" w:rsidR="003D47F1" w:rsidRPr="00A47BC8" w:rsidRDefault="003D47F1" w:rsidP="003D47F1">
      <w:pPr>
        <w:pStyle w:val="ListParagraph"/>
        <w:numPr>
          <w:ilvl w:val="0"/>
          <w:numId w:val="25"/>
        </w:numPr>
        <w:rPr>
          <w:rFonts w:ascii="Open Sans" w:hAnsi="Open Sans" w:cs="Open Sans"/>
          <w:sz w:val="24"/>
          <w:szCs w:val="24"/>
        </w:rPr>
      </w:pPr>
      <w:r w:rsidRPr="00A47BC8">
        <w:rPr>
          <w:rFonts w:ascii="Open Sans" w:hAnsi="Open Sans" w:cs="Open Sans"/>
          <w:sz w:val="24"/>
          <w:szCs w:val="24"/>
        </w:rPr>
        <w:t>School attendance across years one to ten decreases as remoteness increases.</w:t>
      </w:r>
      <w:r w:rsidRPr="00A47BC8">
        <w:rPr>
          <w:rStyle w:val="EndnoteReference"/>
          <w:rFonts w:ascii="Open Sans" w:hAnsi="Open Sans" w:cs="Open Sans"/>
          <w:sz w:val="24"/>
          <w:szCs w:val="24"/>
        </w:rPr>
        <w:endnoteReference w:id="30"/>
      </w:r>
    </w:p>
    <w:p w14:paraId="294B91D4" w14:textId="40C16828" w:rsidR="003D47F1" w:rsidRPr="00A47BC8" w:rsidRDefault="003D47F1" w:rsidP="003D47F1">
      <w:pPr>
        <w:pStyle w:val="ListParagraph"/>
        <w:numPr>
          <w:ilvl w:val="0"/>
          <w:numId w:val="25"/>
        </w:numPr>
        <w:rPr>
          <w:rFonts w:ascii="Open Sans" w:hAnsi="Open Sans" w:cs="Open Sans"/>
          <w:sz w:val="24"/>
          <w:szCs w:val="24"/>
        </w:rPr>
      </w:pPr>
      <w:r w:rsidRPr="00A47BC8">
        <w:rPr>
          <w:rFonts w:ascii="Open Sans" w:hAnsi="Open Sans" w:cs="Open Sans"/>
          <w:sz w:val="24"/>
          <w:szCs w:val="24"/>
        </w:rPr>
        <w:t>Children in regional and remote areas of Australia typically have access to a more limited range of organised sports and physical activities when compared with children living in metropolitan areas</w:t>
      </w:r>
      <w:r w:rsidR="00AB7F49">
        <w:rPr>
          <w:rFonts w:ascii="Open Sans" w:hAnsi="Open Sans" w:cs="Open Sans"/>
          <w:sz w:val="24"/>
          <w:szCs w:val="24"/>
        </w:rPr>
        <w:t>.</w:t>
      </w:r>
    </w:p>
    <w:p w14:paraId="7302DEAC" w14:textId="50D2CACB" w:rsidR="006A1832" w:rsidRDefault="000F40C3" w:rsidP="00A47BC8">
      <w:pPr>
        <w:pStyle w:val="ListParagraph"/>
        <w:numPr>
          <w:ilvl w:val="0"/>
          <w:numId w:val="25"/>
        </w:numPr>
        <w:rPr>
          <w:rFonts w:ascii="Open Sans" w:hAnsi="Open Sans" w:cs="Open Sans"/>
          <w:sz w:val="24"/>
          <w:szCs w:val="24"/>
        </w:rPr>
      </w:pPr>
      <w:r w:rsidRPr="00A47BC8">
        <w:rPr>
          <w:rFonts w:ascii="Open Sans" w:hAnsi="Open Sans" w:cs="Open Sans"/>
          <w:sz w:val="24"/>
          <w:szCs w:val="24"/>
        </w:rPr>
        <w:t>Children in rural and remote areas also experience negative impacts from natural disasters not experienced by children living in major cities.</w:t>
      </w:r>
      <w:r w:rsidRPr="00A47BC8">
        <w:rPr>
          <w:rStyle w:val="EndnoteReference"/>
          <w:rFonts w:ascii="Open Sans" w:hAnsi="Open Sans" w:cs="Open Sans"/>
          <w:sz w:val="24"/>
          <w:szCs w:val="24"/>
        </w:rPr>
        <w:endnoteReference w:id="31"/>
      </w:r>
    </w:p>
    <w:p w14:paraId="41BAC03D" w14:textId="77777777" w:rsidR="006A1832" w:rsidRDefault="006A1832">
      <w:pPr>
        <w:rPr>
          <w:rFonts w:ascii="Open Sans" w:hAnsi="Open Sans" w:cs="Open Sans"/>
          <w:sz w:val="24"/>
          <w:szCs w:val="24"/>
        </w:rPr>
      </w:pPr>
      <w:r>
        <w:rPr>
          <w:rFonts w:ascii="Open Sans" w:hAnsi="Open Sans" w:cs="Open Sans"/>
          <w:sz w:val="24"/>
          <w:szCs w:val="24"/>
        </w:rPr>
        <w:br w:type="page"/>
      </w:r>
    </w:p>
    <w:p w14:paraId="432F596F" w14:textId="5DA10BC7" w:rsidR="00FA2DC4" w:rsidRPr="009607C2" w:rsidRDefault="00442AA5" w:rsidP="00AE49F4">
      <w:pPr>
        <w:pStyle w:val="Heading1"/>
      </w:pPr>
      <w:bookmarkStart w:id="11" w:name="_Toc24710129"/>
      <w:r>
        <w:lastRenderedPageBreak/>
        <w:t>Education, leisure and cultural act</w:t>
      </w:r>
      <w:r w:rsidR="00C369DF">
        <w:t>i</w:t>
      </w:r>
      <w:r>
        <w:t>vities</w:t>
      </w:r>
      <w:bookmarkEnd w:id="11"/>
    </w:p>
    <w:p w14:paraId="3C70F7F2" w14:textId="081B951C" w:rsidR="00FA2DC4" w:rsidRDefault="000F40C3" w:rsidP="0084389A">
      <w:pPr>
        <w:rPr>
          <w:rFonts w:ascii="Open Sans" w:hAnsi="Open Sans" w:cs="Open Sans"/>
          <w:b/>
          <w:bCs/>
          <w:sz w:val="24"/>
          <w:szCs w:val="24"/>
        </w:rPr>
      </w:pPr>
      <w:r w:rsidRPr="003C3665">
        <w:rPr>
          <w:rFonts w:ascii="Open Sans" w:hAnsi="Open Sans" w:cs="Open Sans"/>
          <w:noProof/>
          <w:sz w:val="24"/>
          <w:szCs w:val="24"/>
        </w:rPr>
        <w:drawing>
          <wp:inline distT="0" distB="0" distL="0" distR="0" wp14:anchorId="25340F31" wp14:editId="2CDE9829">
            <wp:extent cx="5935868" cy="421200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868" cy="4212000"/>
                    </a:xfrm>
                    <a:prstGeom prst="rect">
                      <a:avLst/>
                    </a:prstGeom>
                    <a:noFill/>
                  </pic:spPr>
                </pic:pic>
              </a:graphicData>
            </a:graphic>
          </wp:inline>
        </w:drawing>
      </w:r>
    </w:p>
    <w:p w14:paraId="28A44BD5" w14:textId="564F72D9" w:rsidR="000F40C3" w:rsidRPr="00D55E48" w:rsidRDefault="000F40C3" w:rsidP="000F40C3">
      <w:pPr>
        <w:spacing w:before="240" w:after="240"/>
        <w:rPr>
          <w:rFonts w:ascii="Open Sans" w:hAnsi="Open Sans" w:cs="Open Sans"/>
          <w:sz w:val="24"/>
          <w:szCs w:val="24"/>
        </w:rPr>
      </w:pPr>
      <w:r w:rsidRPr="00D55E48">
        <w:rPr>
          <w:rFonts w:ascii="Open Sans" w:hAnsi="Open Sans" w:cs="Open Sans"/>
          <w:sz w:val="24"/>
          <w:szCs w:val="24"/>
        </w:rPr>
        <w:t xml:space="preserve">Every child in Australia has the right to an education, to engage in appropriate play and recreational activities and to </w:t>
      </w:r>
      <w:r w:rsidRPr="00D55E48">
        <w:rPr>
          <w:rFonts w:ascii="Open Sans" w:hAnsi="Open Sans" w:cs="Open Sans"/>
          <w:color w:val="000000"/>
          <w:sz w:val="24"/>
          <w:szCs w:val="24"/>
          <w:shd w:val="clear" w:color="auto" w:fill="FFFFFF"/>
        </w:rPr>
        <w:t>participate fully in cultural life.</w:t>
      </w:r>
    </w:p>
    <w:p w14:paraId="404267C6" w14:textId="704D0C09" w:rsidR="00D239AC" w:rsidRPr="00D55E48" w:rsidRDefault="00D239AC" w:rsidP="00D239AC">
      <w:pPr>
        <w:spacing w:before="240" w:after="240"/>
        <w:rPr>
          <w:rFonts w:ascii="Open Sans" w:hAnsi="Open Sans" w:cs="Open Sans"/>
          <w:sz w:val="24"/>
          <w:szCs w:val="24"/>
        </w:rPr>
      </w:pPr>
      <w:r w:rsidRPr="00D55E48">
        <w:rPr>
          <w:rFonts w:ascii="Open Sans" w:hAnsi="Open Sans" w:cs="Open Sans"/>
          <w:sz w:val="24"/>
          <w:szCs w:val="24"/>
        </w:rPr>
        <w:t xml:space="preserve">Australia falls below the </w:t>
      </w:r>
      <w:r w:rsidR="00AB7F49">
        <w:rPr>
          <w:rFonts w:ascii="Open Sans" w:hAnsi="Open Sans" w:cs="Open Sans"/>
          <w:sz w:val="24"/>
          <w:szCs w:val="24"/>
        </w:rPr>
        <w:t>OECD</w:t>
      </w:r>
      <w:r w:rsidRPr="00D55E48">
        <w:rPr>
          <w:rFonts w:ascii="Open Sans" w:hAnsi="Open Sans" w:cs="Open Sans"/>
          <w:sz w:val="24"/>
          <w:szCs w:val="24"/>
        </w:rPr>
        <w:t xml:space="preserve"> averages for enrolment in </w:t>
      </w:r>
      <w:r w:rsidR="00A47BC8">
        <w:rPr>
          <w:rFonts w:ascii="Open Sans" w:hAnsi="Open Sans" w:cs="Open Sans"/>
          <w:sz w:val="24"/>
          <w:szCs w:val="24"/>
        </w:rPr>
        <w:t>early childhood education and care (ECEC)</w:t>
      </w:r>
      <w:r w:rsidRPr="00D55E48">
        <w:rPr>
          <w:rFonts w:ascii="Open Sans" w:hAnsi="Open Sans" w:cs="Open Sans"/>
          <w:sz w:val="24"/>
          <w:szCs w:val="24"/>
        </w:rPr>
        <w:t>.</w:t>
      </w:r>
      <w:r w:rsidRPr="00D55E48">
        <w:rPr>
          <w:rStyle w:val="EndnoteReference"/>
          <w:rFonts w:ascii="Open Sans" w:hAnsi="Open Sans" w:cs="Open Sans"/>
          <w:sz w:val="24"/>
          <w:szCs w:val="24"/>
        </w:rPr>
        <w:endnoteReference w:id="32"/>
      </w:r>
      <w:r w:rsidRPr="00D55E48">
        <w:rPr>
          <w:rFonts w:ascii="Open Sans" w:hAnsi="Open Sans" w:cs="Open Sans"/>
          <w:sz w:val="24"/>
          <w:szCs w:val="24"/>
        </w:rPr>
        <w:t xml:space="preserve"> </w:t>
      </w:r>
      <w:r w:rsidR="00F41D76">
        <w:rPr>
          <w:rFonts w:ascii="Open Sans" w:hAnsi="Open Sans" w:cs="Open Sans"/>
          <w:sz w:val="24"/>
          <w:szCs w:val="24"/>
        </w:rPr>
        <w:t>Also, o</w:t>
      </w:r>
      <w:r w:rsidR="00DB3BCF" w:rsidRPr="00D46556">
        <w:rPr>
          <w:rFonts w:ascii="Open Sans" w:hAnsi="Open Sans" w:cs="Open Sans"/>
          <w:sz w:val="24"/>
          <w:szCs w:val="24"/>
        </w:rPr>
        <w:t>nly 15% of three-year-olds in Australia participate in a pre-primary education program compared with the OECD average of 68.6%.</w:t>
      </w:r>
      <w:r w:rsidR="00DB3BCF" w:rsidRPr="00D46556">
        <w:rPr>
          <w:rStyle w:val="EndnoteReference"/>
          <w:rFonts w:ascii="Open Sans" w:hAnsi="Open Sans" w:cs="Open Sans"/>
          <w:sz w:val="24"/>
          <w:szCs w:val="24"/>
        </w:rPr>
        <w:endnoteReference w:id="33"/>
      </w:r>
      <w:r w:rsidR="00DB3BCF" w:rsidRPr="00D46556">
        <w:rPr>
          <w:rFonts w:ascii="Open Sans" w:hAnsi="Open Sans" w:cs="Open Sans"/>
          <w:sz w:val="24"/>
          <w:szCs w:val="24"/>
        </w:rPr>
        <w:t xml:space="preserve">  </w:t>
      </w:r>
    </w:p>
    <w:p w14:paraId="63C0DA5E" w14:textId="27BCECC6" w:rsidR="00D239AC" w:rsidRPr="00D55E48" w:rsidRDefault="00A47BC8" w:rsidP="00D239AC">
      <w:pPr>
        <w:spacing w:before="240" w:after="240"/>
        <w:rPr>
          <w:rFonts w:ascii="Open Sans" w:hAnsi="Open Sans" w:cs="Open Sans"/>
          <w:sz w:val="24"/>
          <w:szCs w:val="24"/>
        </w:rPr>
      </w:pPr>
      <w:r>
        <w:rPr>
          <w:rFonts w:ascii="Open Sans" w:hAnsi="Open Sans" w:cs="Open Sans"/>
          <w:sz w:val="24"/>
          <w:szCs w:val="24"/>
        </w:rPr>
        <w:t>T</w:t>
      </w:r>
      <w:r w:rsidR="00D239AC" w:rsidRPr="00D55E48">
        <w:rPr>
          <w:rFonts w:ascii="Open Sans" w:hAnsi="Open Sans" w:cs="Open Sans"/>
          <w:sz w:val="24"/>
          <w:szCs w:val="24"/>
        </w:rPr>
        <w:t xml:space="preserve">he most recent data </w:t>
      </w:r>
      <w:r>
        <w:rPr>
          <w:rFonts w:ascii="Open Sans" w:hAnsi="Open Sans" w:cs="Open Sans"/>
          <w:sz w:val="24"/>
          <w:szCs w:val="24"/>
        </w:rPr>
        <w:t xml:space="preserve">of the </w:t>
      </w:r>
      <w:r w:rsidR="00F41D76">
        <w:rPr>
          <w:rFonts w:ascii="Open Sans" w:hAnsi="Open Sans" w:cs="Open Sans"/>
          <w:sz w:val="24"/>
          <w:szCs w:val="24"/>
        </w:rPr>
        <w:t xml:space="preserve">Australian </w:t>
      </w:r>
      <w:r w:rsidRPr="00641AF4">
        <w:rPr>
          <w:rFonts w:ascii="Open Sans" w:hAnsi="Open Sans" w:cs="Open Sans"/>
          <w:sz w:val="24"/>
          <w:szCs w:val="24"/>
        </w:rPr>
        <w:t xml:space="preserve">Early Development Census </w:t>
      </w:r>
      <w:r w:rsidR="00D239AC" w:rsidRPr="00D55E48">
        <w:rPr>
          <w:rFonts w:ascii="Open Sans" w:hAnsi="Open Sans" w:cs="Open Sans"/>
          <w:sz w:val="24"/>
          <w:szCs w:val="24"/>
        </w:rPr>
        <w:t>in 2018 shows that more than one in five (21.7%) Australian children start school developmentally vulnerable.</w:t>
      </w:r>
      <w:r w:rsidR="00D239AC" w:rsidRPr="00D55E48">
        <w:rPr>
          <w:rStyle w:val="EndnoteReference"/>
          <w:rFonts w:ascii="Open Sans" w:hAnsi="Open Sans" w:cs="Open Sans"/>
          <w:sz w:val="24"/>
          <w:szCs w:val="24"/>
        </w:rPr>
        <w:endnoteReference w:id="34"/>
      </w:r>
      <w:r w:rsidR="00D239AC" w:rsidRPr="00D55E48">
        <w:rPr>
          <w:rFonts w:ascii="Open Sans" w:hAnsi="Open Sans" w:cs="Open Sans"/>
          <w:sz w:val="24"/>
          <w:szCs w:val="24"/>
        </w:rPr>
        <w:t xml:space="preserve"> This is largely unchanged from the 2015 data.</w:t>
      </w:r>
    </w:p>
    <w:p w14:paraId="0A7EC3F7" w14:textId="03E6B744" w:rsidR="009753A3" w:rsidRPr="00D55E48" w:rsidRDefault="00A47BC8" w:rsidP="00D239AC">
      <w:pPr>
        <w:spacing w:before="240" w:after="240"/>
        <w:rPr>
          <w:rFonts w:ascii="Open Sans" w:hAnsi="Open Sans" w:cs="Open Sans"/>
          <w:sz w:val="24"/>
          <w:szCs w:val="24"/>
        </w:rPr>
      </w:pPr>
      <w:r>
        <w:rPr>
          <w:rFonts w:ascii="Open Sans" w:hAnsi="Open Sans" w:cs="Open Sans"/>
          <w:sz w:val="24"/>
          <w:szCs w:val="24"/>
        </w:rPr>
        <w:t xml:space="preserve">A new </w:t>
      </w:r>
      <w:r w:rsidR="009753A3" w:rsidRPr="00D55E48">
        <w:rPr>
          <w:rFonts w:ascii="Open Sans" w:hAnsi="Open Sans" w:cs="Open Sans"/>
          <w:sz w:val="24"/>
          <w:szCs w:val="24"/>
        </w:rPr>
        <w:t>Child Care Subsidy to support the attendance of children at early education and care services was introduced in July 2018.</w:t>
      </w:r>
      <w:r w:rsidR="009753A3" w:rsidRPr="00D55E48">
        <w:rPr>
          <w:rStyle w:val="EndnoteReference"/>
          <w:rFonts w:ascii="Open Sans" w:hAnsi="Open Sans" w:cs="Open Sans"/>
          <w:sz w:val="24"/>
          <w:szCs w:val="24"/>
        </w:rPr>
        <w:endnoteReference w:id="35"/>
      </w:r>
      <w:r w:rsidR="009753A3" w:rsidRPr="00D55E48">
        <w:rPr>
          <w:rFonts w:ascii="Open Sans" w:hAnsi="Open Sans" w:cs="Open Sans"/>
          <w:sz w:val="24"/>
          <w:szCs w:val="24"/>
        </w:rPr>
        <w:t xml:space="preserve"> There are serious concerns that many vulnerable and disadvantaged children are no longer accessing quality early childhood education and care services because of the changes, particularly for single parents and parents whose employment is insecure or unpredictable.</w:t>
      </w:r>
      <w:r w:rsidR="009753A3" w:rsidRPr="00D55E48">
        <w:rPr>
          <w:rStyle w:val="EndnoteReference"/>
          <w:rFonts w:ascii="Open Sans" w:hAnsi="Open Sans" w:cs="Open Sans"/>
          <w:sz w:val="24"/>
          <w:szCs w:val="24"/>
        </w:rPr>
        <w:endnoteReference w:id="36"/>
      </w:r>
      <w:r w:rsidR="009753A3" w:rsidRPr="00D55E48">
        <w:rPr>
          <w:rFonts w:ascii="Open Sans" w:hAnsi="Open Sans" w:cs="Open Sans"/>
          <w:sz w:val="24"/>
          <w:szCs w:val="24"/>
        </w:rPr>
        <w:t xml:space="preserve">  </w:t>
      </w:r>
    </w:p>
    <w:p w14:paraId="1AFE6D1C" w14:textId="195DBB4C" w:rsidR="009753A3" w:rsidRPr="00D55E48" w:rsidRDefault="009753A3" w:rsidP="009753A3">
      <w:pPr>
        <w:spacing w:before="240" w:after="240"/>
        <w:rPr>
          <w:rFonts w:ascii="Open Sans" w:hAnsi="Open Sans" w:cs="Open Sans"/>
          <w:sz w:val="24"/>
          <w:szCs w:val="24"/>
        </w:rPr>
      </w:pPr>
      <w:bookmarkStart w:id="12" w:name="_Toc18325646"/>
      <w:bookmarkEnd w:id="12"/>
      <w:r w:rsidRPr="00D55E48">
        <w:rPr>
          <w:rFonts w:ascii="Open Sans" w:hAnsi="Open Sans" w:cs="Open Sans"/>
          <w:sz w:val="24"/>
          <w:szCs w:val="24"/>
        </w:rPr>
        <w:lastRenderedPageBreak/>
        <w:t xml:space="preserve">Across 10 years from 2008, the </w:t>
      </w:r>
      <w:r w:rsidR="005F01C8" w:rsidRPr="00D55E48">
        <w:rPr>
          <w:rFonts w:ascii="Open Sans" w:hAnsi="Open Sans" w:cs="Open Sans"/>
          <w:sz w:val="24"/>
          <w:szCs w:val="24"/>
        </w:rPr>
        <w:t xml:space="preserve">national minimum standard </w:t>
      </w:r>
      <w:r w:rsidR="005F01C8">
        <w:rPr>
          <w:rFonts w:ascii="Open Sans" w:hAnsi="Open Sans" w:cs="Open Sans"/>
          <w:sz w:val="24"/>
          <w:szCs w:val="24"/>
        </w:rPr>
        <w:t xml:space="preserve">in </w:t>
      </w:r>
      <w:r w:rsidRPr="00D55E48">
        <w:rPr>
          <w:rFonts w:ascii="Open Sans" w:hAnsi="Open Sans" w:cs="Open Sans"/>
          <w:sz w:val="24"/>
          <w:szCs w:val="24"/>
        </w:rPr>
        <w:t>Year 9 reading</w:t>
      </w:r>
      <w:r w:rsidR="005F01C8">
        <w:rPr>
          <w:rFonts w:ascii="Open Sans" w:hAnsi="Open Sans" w:cs="Open Sans"/>
          <w:sz w:val="24"/>
          <w:szCs w:val="24"/>
        </w:rPr>
        <w:t xml:space="preserve"> performance</w:t>
      </w:r>
      <w:r w:rsidRPr="00D55E48">
        <w:rPr>
          <w:rFonts w:ascii="Open Sans" w:hAnsi="Open Sans" w:cs="Open Sans"/>
          <w:sz w:val="24"/>
          <w:szCs w:val="24"/>
        </w:rPr>
        <w:t xml:space="preserve"> is largely the same and there is an improvement in numeracy. However, there has been a consistent decline in performance for Year 9 in the writing domain from 87.2% (2008) to 82.6% (2013) to 79.7% in 2018.</w:t>
      </w:r>
      <w:r w:rsidRPr="00D55E48">
        <w:rPr>
          <w:rStyle w:val="EndnoteReference"/>
          <w:rFonts w:ascii="Open Sans" w:hAnsi="Open Sans" w:cs="Open Sans"/>
          <w:sz w:val="24"/>
          <w:szCs w:val="24"/>
        </w:rPr>
        <w:endnoteReference w:id="37"/>
      </w:r>
      <w:r w:rsidRPr="00D55E48">
        <w:rPr>
          <w:rFonts w:ascii="Open Sans" w:hAnsi="Open Sans" w:cs="Open Sans"/>
          <w:sz w:val="24"/>
          <w:szCs w:val="24"/>
        </w:rPr>
        <w:t xml:space="preserve"> </w:t>
      </w:r>
    </w:p>
    <w:p w14:paraId="1FDB531E" w14:textId="5103CDAA" w:rsidR="003B7306" w:rsidRPr="00D55E48" w:rsidRDefault="009753A3" w:rsidP="009753A3">
      <w:pPr>
        <w:spacing w:before="240" w:after="240"/>
        <w:rPr>
          <w:rFonts w:ascii="Open Sans" w:hAnsi="Open Sans" w:cs="Open Sans"/>
          <w:sz w:val="24"/>
          <w:szCs w:val="24"/>
        </w:rPr>
      </w:pPr>
      <w:r w:rsidRPr="00D55E48">
        <w:rPr>
          <w:rFonts w:ascii="Open Sans" w:hAnsi="Open Sans" w:cs="Open Sans"/>
          <w:sz w:val="24"/>
          <w:szCs w:val="24"/>
        </w:rPr>
        <w:t xml:space="preserve">If all students are to become successful learners, confident and creative individuals, and active and informed citizens able to live fulfilling, productive and responsible lives, inclusive education is a necessary requirement. </w:t>
      </w:r>
      <w:r w:rsidR="00AB7F49">
        <w:rPr>
          <w:rFonts w:ascii="Open Sans" w:hAnsi="Open Sans" w:cs="Open Sans"/>
          <w:sz w:val="24"/>
          <w:szCs w:val="24"/>
        </w:rPr>
        <w:t xml:space="preserve">Current issues in the Australian education system include: </w:t>
      </w:r>
    </w:p>
    <w:p w14:paraId="67EA1A43" w14:textId="6B42AA07" w:rsidR="009753A3" w:rsidRPr="00D55E48" w:rsidRDefault="00AB7F49" w:rsidP="003B7306">
      <w:pPr>
        <w:pStyle w:val="ListParagraph"/>
        <w:numPr>
          <w:ilvl w:val="0"/>
          <w:numId w:val="28"/>
        </w:numPr>
        <w:spacing w:before="240" w:after="240"/>
        <w:rPr>
          <w:rFonts w:ascii="Open Sans" w:hAnsi="Open Sans" w:cs="Open Sans"/>
          <w:sz w:val="24"/>
          <w:szCs w:val="24"/>
        </w:rPr>
      </w:pPr>
      <w:r>
        <w:rPr>
          <w:rFonts w:ascii="Open Sans" w:hAnsi="Open Sans" w:cs="Open Sans"/>
          <w:sz w:val="24"/>
          <w:szCs w:val="24"/>
        </w:rPr>
        <w:t>T</w:t>
      </w:r>
      <w:r w:rsidR="009753A3" w:rsidRPr="00D55E48">
        <w:rPr>
          <w:rFonts w:ascii="Open Sans" w:hAnsi="Open Sans" w:cs="Open Sans"/>
          <w:sz w:val="24"/>
          <w:szCs w:val="24"/>
        </w:rPr>
        <w:t>here is no clear definition of what ‘inclusive education’ means in the Australian context</w:t>
      </w:r>
      <w:r>
        <w:rPr>
          <w:rFonts w:ascii="Open Sans" w:hAnsi="Open Sans" w:cs="Open Sans"/>
          <w:sz w:val="24"/>
          <w:szCs w:val="24"/>
        </w:rPr>
        <w:t>.</w:t>
      </w:r>
    </w:p>
    <w:p w14:paraId="4D7E02B3" w14:textId="6A8AD60D" w:rsidR="003B7306" w:rsidRPr="00D55E48" w:rsidRDefault="00AB7F49" w:rsidP="003B7306">
      <w:pPr>
        <w:pStyle w:val="ListParagraph"/>
        <w:numPr>
          <w:ilvl w:val="0"/>
          <w:numId w:val="28"/>
        </w:numPr>
        <w:spacing w:before="240" w:after="240"/>
        <w:rPr>
          <w:rFonts w:ascii="Open Sans" w:hAnsi="Open Sans" w:cs="Open Sans"/>
          <w:sz w:val="24"/>
          <w:szCs w:val="24"/>
        </w:rPr>
      </w:pPr>
      <w:r>
        <w:rPr>
          <w:rFonts w:ascii="Open Sans" w:hAnsi="Open Sans" w:cs="Open Sans"/>
          <w:sz w:val="24"/>
          <w:szCs w:val="24"/>
        </w:rPr>
        <w:t>E</w:t>
      </w:r>
      <w:r w:rsidR="003B7306" w:rsidRPr="00D55E48">
        <w:rPr>
          <w:rFonts w:ascii="Open Sans" w:hAnsi="Open Sans" w:cs="Open Sans"/>
          <w:sz w:val="24"/>
          <w:szCs w:val="24"/>
        </w:rPr>
        <w:t>ducational outcomes for Aboriginal and Torres Strait Islander children are poor when compared with their non-Indigenous peers.</w:t>
      </w:r>
    </w:p>
    <w:p w14:paraId="4A8E0B99" w14:textId="023CCB53" w:rsidR="003B7306" w:rsidRPr="00D55E48" w:rsidRDefault="00AB7F49" w:rsidP="003B7306">
      <w:pPr>
        <w:pStyle w:val="ListParagraph"/>
        <w:numPr>
          <w:ilvl w:val="0"/>
          <w:numId w:val="28"/>
        </w:numPr>
        <w:spacing w:before="240" w:after="240"/>
        <w:rPr>
          <w:rFonts w:ascii="Open Sans" w:hAnsi="Open Sans" w:cs="Open Sans"/>
          <w:sz w:val="24"/>
          <w:szCs w:val="24"/>
        </w:rPr>
      </w:pPr>
      <w:r>
        <w:rPr>
          <w:rFonts w:ascii="Open Sans" w:hAnsi="Open Sans" w:cs="Open Sans"/>
          <w:sz w:val="24"/>
          <w:szCs w:val="24"/>
        </w:rPr>
        <w:t>C</w:t>
      </w:r>
      <w:r w:rsidR="003B7306" w:rsidRPr="00D55E48">
        <w:rPr>
          <w:rFonts w:ascii="Open Sans" w:hAnsi="Open Sans" w:cs="Open Sans"/>
          <w:sz w:val="24"/>
          <w:szCs w:val="24"/>
        </w:rPr>
        <w:t xml:space="preserve">hildren who are part of, or assumed to be part of, lesbian, gay, bisexual, transgender and gender diverse or intersex populations can face </w:t>
      </w:r>
      <w:proofErr w:type="gramStart"/>
      <w:r w:rsidR="003B7306" w:rsidRPr="00D55E48">
        <w:rPr>
          <w:rFonts w:ascii="Open Sans" w:hAnsi="Open Sans" w:cs="Open Sans"/>
          <w:sz w:val="24"/>
          <w:szCs w:val="24"/>
        </w:rPr>
        <w:t>particular difficulties</w:t>
      </w:r>
      <w:proofErr w:type="gramEnd"/>
      <w:r w:rsidR="003B7306" w:rsidRPr="00D55E48">
        <w:rPr>
          <w:rFonts w:ascii="Open Sans" w:hAnsi="Open Sans" w:cs="Open Sans"/>
          <w:sz w:val="24"/>
          <w:szCs w:val="24"/>
        </w:rPr>
        <w:t xml:space="preserve"> at school, and in the community more generally</w:t>
      </w:r>
      <w:r>
        <w:rPr>
          <w:rFonts w:ascii="Open Sans" w:hAnsi="Open Sans" w:cs="Open Sans"/>
          <w:sz w:val="24"/>
          <w:szCs w:val="24"/>
        </w:rPr>
        <w:t>.</w:t>
      </w:r>
    </w:p>
    <w:p w14:paraId="6D2BF157" w14:textId="4DD868E4" w:rsidR="003B7306" w:rsidRPr="00D55E48" w:rsidRDefault="00AB7F49" w:rsidP="00412A26">
      <w:pPr>
        <w:pStyle w:val="ListParagraph"/>
        <w:numPr>
          <w:ilvl w:val="0"/>
          <w:numId w:val="28"/>
        </w:numPr>
        <w:spacing w:before="240" w:after="240"/>
        <w:rPr>
          <w:rFonts w:ascii="Open Sans" w:hAnsi="Open Sans" w:cs="Open Sans"/>
          <w:sz w:val="24"/>
          <w:szCs w:val="24"/>
        </w:rPr>
      </w:pPr>
      <w:r>
        <w:rPr>
          <w:rFonts w:ascii="Open Sans" w:hAnsi="Open Sans" w:cs="Open Sans"/>
          <w:sz w:val="24"/>
          <w:szCs w:val="24"/>
        </w:rPr>
        <w:t>P</w:t>
      </w:r>
      <w:r w:rsidR="003B7306" w:rsidRPr="00D55E48">
        <w:rPr>
          <w:rFonts w:ascii="Open Sans" w:hAnsi="Open Sans" w:cs="Open Sans"/>
          <w:sz w:val="24"/>
          <w:szCs w:val="24"/>
        </w:rPr>
        <w:t xml:space="preserve">arents </w:t>
      </w:r>
      <w:r w:rsidR="00412A26">
        <w:rPr>
          <w:rFonts w:ascii="Open Sans" w:hAnsi="Open Sans" w:cs="Open Sans"/>
          <w:sz w:val="24"/>
          <w:szCs w:val="24"/>
        </w:rPr>
        <w:t xml:space="preserve">of children with disability </w:t>
      </w:r>
      <w:r w:rsidR="003B7306" w:rsidRPr="00D55E48">
        <w:rPr>
          <w:rFonts w:ascii="Open Sans" w:hAnsi="Open Sans" w:cs="Open Sans"/>
          <w:sz w:val="24"/>
          <w:szCs w:val="24"/>
        </w:rPr>
        <w:t>have reported experiencing some form of difficulty when enrolling their child in a mainstream school.</w:t>
      </w:r>
      <w:r w:rsidR="003B7306" w:rsidRPr="00D55E48">
        <w:rPr>
          <w:rStyle w:val="EndnoteReference"/>
          <w:rFonts w:ascii="Open Sans" w:hAnsi="Open Sans" w:cs="Open Sans"/>
          <w:sz w:val="24"/>
          <w:szCs w:val="24"/>
        </w:rPr>
        <w:endnoteReference w:id="38"/>
      </w:r>
      <w:r w:rsidR="003B7306" w:rsidRPr="00D55E48">
        <w:rPr>
          <w:rFonts w:ascii="Open Sans" w:hAnsi="Open Sans" w:cs="Open Sans"/>
          <w:sz w:val="24"/>
          <w:szCs w:val="24"/>
        </w:rPr>
        <w:t xml:space="preserve"> </w:t>
      </w:r>
      <w:r w:rsidR="00412A26">
        <w:rPr>
          <w:rFonts w:ascii="Open Sans" w:hAnsi="Open Sans" w:cs="Open Sans"/>
          <w:sz w:val="24"/>
          <w:szCs w:val="24"/>
        </w:rPr>
        <w:t>A</w:t>
      </w:r>
      <w:r w:rsidR="003B7306" w:rsidRPr="00D55E48">
        <w:rPr>
          <w:rFonts w:ascii="Open Sans" w:hAnsi="Open Sans" w:cs="Open Sans"/>
          <w:sz w:val="24"/>
          <w:szCs w:val="24"/>
        </w:rPr>
        <w:t xml:space="preserve"> 2017 survey of 771 students with disability, conducted by Children and Young People with Disability Australia, identified that 19% of all respondents had experienced restraint at school, and 21% of respondents had experienced seclusion.</w:t>
      </w:r>
      <w:r w:rsidR="003B7306" w:rsidRPr="00D55E48">
        <w:rPr>
          <w:rStyle w:val="EndnoteReference"/>
          <w:rFonts w:ascii="Open Sans" w:hAnsi="Open Sans" w:cs="Open Sans"/>
          <w:sz w:val="24"/>
          <w:szCs w:val="24"/>
        </w:rPr>
        <w:endnoteReference w:id="39"/>
      </w:r>
    </w:p>
    <w:p w14:paraId="1C00E607" w14:textId="77777777" w:rsidR="002D0361" w:rsidRDefault="003B7306" w:rsidP="002D0361">
      <w:pPr>
        <w:pStyle w:val="ListParagraph"/>
        <w:numPr>
          <w:ilvl w:val="0"/>
          <w:numId w:val="28"/>
        </w:numPr>
        <w:rPr>
          <w:rFonts w:ascii="Open Sans" w:hAnsi="Open Sans" w:cs="Open Sans"/>
          <w:sz w:val="24"/>
          <w:szCs w:val="24"/>
        </w:rPr>
      </w:pPr>
      <w:r w:rsidRPr="00D55E48">
        <w:rPr>
          <w:rFonts w:ascii="Open Sans" w:hAnsi="Open Sans" w:cs="Open Sans"/>
          <w:sz w:val="24"/>
          <w:szCs w:val="24"/>
        </w:rPr>
        <w:t>The Multicultural Youth Australia Census</w:t>
      </w:r>
      <w:r w:rsidR="00AB7F49">
        <w:rPr>
          <w:rFonts w:ascii="Open Sans" w:hAnsi="Open Sans" w:cs="Open Sans"/>
          <w:sz w:val="24"/>
          <w:szCs w:val="24"/>
        </w:rPr>
        <w:t xml:space="preserve"> found that discrimination most commonly takes place in education institutions and on the street</w:t>
      </w:r>
      <w:r w:rsidR="005F01C8">
        <w:rPr>
          <w:rFonts w:ascii="Open Sans" w:hAnsi="Open Sans" w:cs="Open Sans"/>
          <w:sz w:val="24"/>
          <w:szCs w:val="24"/>
        </w:rPr>
        <w:t>.</w:t>
      </w:r>
      <w:r w:rsidRPr="00D55E48">
        <w:rPr>
          <w:rStyle w:val="EndnoteReference"/>
          <w:rFonts w:ascii="Open Sans" w:hAnsi="Open Sans" w:cs="Open Sans"/>
          <w:sz w:val="24"/>
          <w:szCs w:val="24"/>
        </w:rPr>
        <w:endnoteReference w:id="40"/>
      </w:r>
    </w:p>
    <w:p w14:paraId="43A5AED2" w14:textId="77777777" w:rsidR="002D0361" w:rsidRDefault="003B7306" w:rsidP="002D0361">
      <w:pPr>
        <w:pStyle w:val="ListParagraph"/>
        <w:numPr>
          <w:ilvl w:val="0"/>
          <w:numId w:val="28"/>
        </w:numPr>
        <w:rPr>
          <w:rFonts w:ascii="Open Sans" w:hAnsi="Open Sans" w:cs="Open Sans"/>
          <w:sz w:val="24"/>
          <w:szCs w:val="24"/>
        </w:rPr>
      </w:pPr>
      <w:r w:rsidRPr="002D0361">
        <w:rPr>
          <w:rFonts w:ascii="Open Sans" w:hAnsi="Open Sans" w:cs="Open Sans"/>
          <w:sz w:val="24"/>
          <w:szCs w:val="24"/>
        </w:rPr>
        <w:t>Data on suspensions and expulsions in government schools are inconsistent and unavailable in some states and territories.</w:t>
      </w:r>
    </w:p>
    <w:p w14:paraId="2368C29E" w14:textId="074D82F5" w:rsidR="00DB3BCF" w:rsidRPr="002D0361" w:rsidRDefault="00A0327F" w:rsidP="002D0361">
      <w:pPr>
        <w:pStyle w:val="ListParagraph"/>
        <w:numPr>
          <w:ilvl w:val="0"/>
          <w:numId w:val="28"/>
        </w:numPr>
        <w:rPr>
          <w:rFonts w:ascii="Open Sans" w:hAnsi="Open Sans" w:cs="Open Sans"/>
          <w:sz w:val="24"/>
          <w:szCs w:val="24"/>
        </w:rPr>
      </w:pPr>
      <w:r w:rsidRPr="002D0361">
        <w:rPr>
          <w:rFonts w:ascii="Open Sans" w:hAnsi="Open Sans" w:cs="Open Sans"/>
          <w:sz w:val="24"/>
          <w:szCs w:val="24"/>
        </w:rPr>
        <w:t>According to t</w:t>
      </w:r>
      <w:r w:rsidR="00412A26" w:rsidRPr="002D0361">
        <w:rPr>
          <w:rFonts w:ascii="Open Sans" w:hAnsi="Open Sans" w:cs="Open Sans"/>
          <w:sz w:val="24"/>
          <w:szCs w:val="24"/>
        </w:rPr>
        <w:t xml:space="preserve">he </w:t>
      </w:r>
      <w:r w:rsidR="00DB3BCF" w:rsidRPr="002D0361">
        <w:rPr>
          <w:rFonts w:ascii="Open Sans" w:hAnsi="Open Sans" w:cs="Open Sans"/>
          <w:sz w:val="24"/>
          <w:szCs w:val="24"/>
        </w:rPr>
        <w:t>2018 Report Card on Physical Activity for Children and Young People</w:t>
      </w:r>
      <w:r w:rsidRPr="002D0361">
        <w:rPr>
          <w:rFonts w:ascii="Open Sans" w:hAnsi="Open Sans" w:cs="Open Sans"/>
          <w:sz w:val="24"/>
          <w:szCs w:val="24"/>
        </w:rPr>
        <w:t xml:space="preserve">, </w:t>
      </w:r>
      <w:r w:rsidR="00DB3BCF" w:rsidRPr="002D0361">
        <w:rPr>
          <w:rFonts w:ascii="Open Sans" w:hAnsi="Open Sans" w:cs="Open Sans"/>
          <w:sz w:val="24"/>
          <w:szCs w:val="24"/>
        </w:rPr>
        <w:t>Australia perfor</w:t>
      </w:r>
      <w:r w:rsidRPr="002D0361">
        <w:rPr>
          <w:rFonts w:ascii="Open Sans" w:hAnsi="Open Sans" w:cs="Open Sans"/>
          <w:sz w:val="24"/>
          <w:szCs w:val="24"/>
        </w:rPr>
        <w:t>ms</w:t>
      </w:r>
      <w:r w:rsidR="00DB3BCF" w:rsidRPr="002D0361">
        <w:rPr>
          <w:rFonts w:ascii="Open Sans" w:hAnsi="Open Sans" w:cs="Open Sans"/>
          <w:sz w:val="24"/>
          <w:szCs w:val="24"/>
        </w:rPr>
        <w:t xml:space="preserve"> poorly for overall physical activity levels</w:t>
      </w:r>
      <w:r w:rsidR="005F01C8" w:rsidRPr="002D0361">
        <w:rPr>
          <w:rFonts w:ascii="Open Sans" w:hAnsi="Open Sans" w:cs="Open Sans"/>
          <w:sz w:val="24"/>
          <w:szCs w:val="24"/>
        </w:rPr>
        <w:t xml:space="preserve"> of children and young people</w:t>
      </w:r>
      <w:r w:rsidR="00E44508" w:rsidRPr="002D0361">
        <w:rPr>
          <w:rFonts w:ascii="Open Sans" w:hAnsi="Open Sans" w:cs="Open Sans"/>
          <w:sz w:val="24"/>
          <w:szCs w:val="24"/>
        </w:rPr>
        <w:t>,</w:t>
      </w:r>
      <w:r w:rsidR="00DB3BCF" w:rsidRPr="00D55E48">
        <w:rPr>
          <w:rStyle w:val="EndnoteReference"/>
          <w:rFonts w:ascii="Open Sans" w:hAnsi="Open Sans" w:cs="Open Sans"/>
          <w:sz w:val="24"/>
          <w:szCs w:val="24"/>
        </w:rPr>
        <w:endnoteReference w:id="41"/>
      </w:r>
      <w:r w:rsidR="00DB3BCF" w:rsidRPr="002D0361">
        <w:rPr>
          <w:rFonts w:ascii="Open Sans" w:hAnsi="Open Sans" w:cs="Open Sans"/>
          <w:sz w:val="24"/>
          <w:szCs w:val="24"/>
        </w:rPr>
        <w:t xml:space="preserve"> </w:t>
      </w:r>
      <w:r w:rsidR="00E44508" w:rsidRPr="002D0361">
        <w:rPr>
          <w:rFonts w:ascii="Open Sans" w:hAnsi="Open Sans" w:cs="Open Sans"/>
          <w:sz w:val="24"/>
          <w:szCs w:val="24"/>
        </w:rPr>
        <w:t>but</w:t>
      </w:r>
      <w:r w:rsidR="00DB3BCF" w:rsidRPr="002D0361">
        <w:rPr>
          <w:rFonts w:ascii="Open Sans" w:hAnsi="Open Sans" w:cs="Open Sans"/>
          <w:sz w:val="24"/>
          <w:szCs w:val="24"/>
        </w:rPr>
        <w:t xml:space="preserve"> better than average for participation in organised sport.</w:t>
      </w:r>
      <w:r w:rsidR="00DB3BCF" w:rsidRPr="00D55E48">
        <w:rPr>
          <w:rStyle w:val="EndnoteReference"/>
          <w:rFonts w:ascii="Open Sans" w:hAnsi="Open Sans" w:cs="Open Sans"/>
          <w:sz w:val="24"/>
          <w:szCs w:val="24"/>
        </w:rPr>
        <w:endnoteReference w:id="42"/>
      </w:r>
      <w:r w:rsidR="006A1832" w:rsidRPr="002D0361">
        <w:rPr>
          <w:rFonts w:ascii="Open Sans" w:hAnsi="Open Sans" w:cs="Open Sans"/>
          <w:sz w:val="24"/>
          <w:szCs w:val="24"/>
        </w:rPr>
        <w:br w:type="page"/>
      </w:r>
    </w:p>
    <w:p w14:paraId="69FA7A2E" w14:textId="40F0679B" w:rsidR="00FA2DC4" w:rsidRPr="009607C2" w:rsidRDefault="00D55E48" w:rsidP="00AE49F4">
      <w:pPr>
        <w:pStyle w:val="Heading1"/>
      </w:pPr>
      <w:bookmarkStart w:id="13" w:name="_Toc24710130"/>
      <w:r w:rsidRPr="009607C2">
        <w:lastRenderedPageBreak/>
        <w:t>Youth justice</w:t>
      </w:r>
      <w:bookmarkEnd w:id="13"/>
    </w:p>
    <w:p w14:paraId="6EBEF067" w14:textId="144F95CA" w:rsidR="0079141C" w:rsidRDefault="00412A26" w:rsidP="0084389A">
      <w:pPr>
        <w:rPr>
          <w:rFonts w:ascii="Open Sans" w:hAnsi="Open Sans" w:cs="Open Sans"/>
          <w:b/>
          <w:bCs/>
          <w:sz w:val="24"/>
          <w:szCs w:val="24"/>
        </w:rPr>
      </w:pPr>
      <w:r w:rsidRPr="003C3665">
        <w:rPr>
          <w:rFonts w:ascii="Open Sans" w:hAnsi="Open Sans" w:cs="Open Sans"/>
          <w:noProof/>
          <w:sz w:val="24"/>
          <w:szCs w:val="24"/>
        </w:rPr>
        <w:drawing>
          <wp:inline distT="0" distB="0" distL="0" distR="0" wp14:anchorId="679DF1FE" wp14:editId="2CBAC620">
            <wp:extent cx="5731510" cy="406487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064870"/>
                    </a:xfrm>
                    <a:prstGeom prst="rect">
                      <a:avLst/>
                    </a:prstGeom>
                    <a:noFill/>
                  </pic:spPr>
                </pic:pic>
              </a:graphicData>
            </a:graphic>
          </wp:inline>
        </w:drawing>
      </w:r>
    </w:p>
    <w:p w14:paraId="7B6DED22" w14:textId="77777777" w:rsidR="00412A26" w:rsidRPr="00D55E48" w:rsidRDefault="00412A26" w:rsidP="00412A26">
      <w:pPr>
        <w:rPr>
          <w:rFonts w:ascii="Open Sans" w:hAnsi="Open Sans" w:cs="Open Sans"/>
          <w:sz w:val="24"/>
          <w:szCs w:val="24"/>
        </w:rPr>
      </w:pPr>
      <w:bookmarkStart w:id="14" w:name="_Hlk23781608"/>
      <w:r w:rsidRPr="00D55E48">
        <w:rPr>
          <w:rFonts w:ascii="Open Sans" w:hAnsi="Open Sans" w:cs="Open Sans"/>
          <w:sz w:val="24"/>
          <w:szCs w:val="24"/>
        </w:rPr>
        <w:t xml:space="preserve">Children who </w:t>
      </w:r>
      <w:proofErr w:type="gramStart"/>
      <w:r w:rsidRPr="00D55E48">
        <w:rPr>
          <w:rFonts w:ascii="Open Sans" w:hAnsi="Open Sans" w:cs="Open Sans"/>
          <w:sz w:val="24"/>
          <w:szCs w:val="24"/>
        </w:rPr>
        <w:t>come into contact with</w:t>
      </w:r>
      <w:proofErr w:type="gramEnd"/>
      <w:r w:rsidRPr="00D55E48">
        <w:rPr>
          <w:rFonts w:ascii="Open Sans" w:hAnsi="Open Sans" w:cs="Open Sans"/>
          <w:sz w:val="24"/>
          <w:szCs w:val="24"/>
        </w:rPr>
        <w:t xml:space="preserve"> the criminal justice system have the same rights as other children—including the right to be kept safe, be heard, and be treated in a way that promotes their dignity and worth. They also have special rights specific to their experiences. Reintegration and rehabilitation should be a key aim of how children are treated in youth justice. Wherever possible, measures should not resort to judicial proceedings. Detention should only be used as a measure of last resort, and for the shortest appropriate </w:t>
      </w:r>
      <w:proofErr w:type="gramStart"/>
      <w:r w:rsidRPr="00D55E48">
        <w:rPr>
          <w:rFonts w:ascii="Open Sans" w:hAnsi="Open Sans" w:cs="Open Sans"/>
          <w:sz w:val="24"/>
          <w:szCs w:val="24"/>
        </w:rPr>
        <w:t>period of time</w:t>
      </w:r>
      <w:proofErr w:type="gramEnd"/>
      <w:r w:rsidRPr="00D55E48">
        <w:rPr>
          <w:rFonts w:ascii="Open Sans" w:hAnsi="Open Sans" w:cs="Open Sans"/>
          <w:sz w:val="24"/>
          <w:szCs w:val="24"/>
        </w:rPr>
        <w:t>. The law must also set a minimum age below which a child should not be considered to have the capacity to commit an offence.</w:t>
      </w:r>
    </w:p>
    <w:bookmarkEnd w:id="14"/>
    <w:p w14:paraId="0A76CC29" w14:textId="742D0F5D" w:rsidR="00F9447E" w:rsidRPr="00D55E48" w:rsidRDefault="00412A26" w:rsidP="00412A26">
      <w:pPr>
        <w:rPr>
          <w:rFonts w:ascii="Open Sans" w:hAnsi="Open Sans" w:cs="Open Sans"/>
          <w:sz w:val="24"/>
          <w:szCs w:val="24"/>
        </w:rPr>
      </w:pPr>
      <w:r w:rsidRPr="00D55E48">
        <w:rPr>
          <w:rFonts w:ascii="Open Sans" w:hAnsi="Open Sans" w:cs="Open Sans"/>
          <w:sz w:val="24"/>
          <w:szCs w:val="24"/>
        </w:rPr>
        <w:t>In Australia, although the numbers of children in the youth justice system are small, and have been declining over the past five years, there are still a significant number of children</w:t>
      </w:r>
      <w:r w:rsidR="00A0327F">
        <w:rPr>
          <w:rFonts w:ascii="Open Sans" w:hAnsi="Open Sans" w:cs="Open Sans"/>
          <w:sz w:val="24"/>
          <w:szCs w:val="24"/>
        </w:rPr>
        <w:t xml:space="preserve"> </w:t>
      </w:r>
      <w:proofErr w:type="gramStart"/>
      <w:r w:rsidR="00A0327F">
        <w:rPr>
          <w:rFonts w:ascii="Open Sans" w:hAnsi="Open Sans" w:cs="Open Sans"/>
          <w:sz w:val="24"/>
          <w:szCs w:val="24"/>
        </w:rPr>
        <w:t>coming into contact with</w:t>
      </w:r>
      <w:proofErr w:type="gramEnd"/>
      <w:r w:rsidR="00A0327F">
        <w:rPr>
          <w:rFonts w:ascii="Open Sans" w:hAnsi="Open Sans" w:cs="Open Sans"/>
          <w:sz w:val="24"/>
          <w:szCs w:val="24"/>
        </w:rPr>
        <w:t xml:space="preserve"> the youth justice system</w:t>
      </w:r>
      <w:r w:rsidRPr="00D55E48">
        <w:rPr>
          <w:rFonts w:ascii="Open Sans" w:hAnsi="Open Sans" w:cs="Open Sans"/>
          <w:sz w:val="24"/>
          <w:szCs w:val="24"/>
        </w:rPr>
        <w:t xml:space="preserve">. </w:t>
      </w:r>
      <w:r w:rsidR="005C717D">
        <w:rPr>
          <w:rFonts w:ascii="Open Sans" w:hAnsi="Open Sans" w:cs="Open Sans"/>
          <w:sz w:val="24"/>
          <w:szCs w:val="24"/>
        </w:rPr>
        <w:t>Also, w</w:t>
      </w:r>
      <w:r w:rsidR="00F9447E" w:rsidRPr="00D55E48">
        <w:rPr>
          <w:rFonts w:ascii="Open Sans" w:hAnsi="Open Sans" w:cs="Open Sans"/>
          <w:sz w:val="24"/>
          <w:szCs w:val="24"/>
        </w:rPr>
        <w:t xml:space="preserve">hile the overall numbers of all children </w:t>
      </w:r>
      <w:r w:rsidR="005C717D">
        <w:rPr>
          <w:rFonts w:ascii="Open Sans" w:hAnsi="Open Sans" w:cs="Open Sans"/>
          <w:sz w:val="24"/>
          <w:szCs w:val="24"/>
        </w:rPr>
        <w:t xml:space="preserve">have declined, </w:t>
      </w:r>
      <w:r w:rsidR="00F9447E" w:rsidRPr="00D55E48">
        <w:rPr>
          <w:rFonts w:ascii="Open Sans" w:hAnsi="Open Sans" w:cs="Open Sans"/>
          <w:sz w:val="24"/>
          <w:szCs w:val="24"/>
        </w:rPr>
        <w:t xml:space="preserve">the level of overrepresentation of Aboriginal and Torres Strait Islander children has risen over the same period. </w:t>
      </w:r>
    </w:p>
    <w:p w14:paraId="16EF8CFD" w14:textId="6F0437EA" w:rsidR="00F9447E" w:rsidRPr="005C717D" w:rsidRDefault="00F9447E" w:rsidP="00412A26">
      <w:pPr>
        <w:rPr>
          <w:rFonts w:ascii="Open Sans" w:hAnsi="Open Sans" w:cs="Open Sans"/>
          <w:sz w:val="24"/>
          <w:szCs w:val="24"/>
        </w:rPr>
      </w:pPr>
      <w:r w:rsidRPr="00D55E48">
        <w:rPr>
          <w:rFonts w:ascii="Open Sans" w:hAnsi="Open Sans" w:cs="Open Sans"/>
          <w:sz w:val="24"/>
          <w:szCs w:val="24"/>
          <w:shd w:val="clear" w:color="auto" w:fill="FFFFFF"/>
        </w:rPr>
        <w:t xml:space="preserve">Children with disability are also overrepresented in the youth justice system, particularly children with intellectual disabilities or </w:t>
      </w:r>
      <w:r w:rsidRPr="00D55E48">
        <w:rPr>
          <w:rFonts w:ascii="Open Sans" w:hAnsi="Open Sans" w:cs="Open Sans"/>
          <w:sz w:val="24"/>
          <w:szCs w:val="24"/>
        </w:rPr>
        <w:t>psychosocial disabilities.</w:t>
      </w:r>
      <w:r w:rsidRPr="00D55E48">
        <w:rPr>
          <w:rStyle w:val="EndnoteReference"/>
          <w:rFonts w:ascii="Open Sans" w:hAnsi="Open Sans" w:cs="Open Sans"/>
          <w:sz w:val="24"/>
          <w:szCs w:val="24"/>
        </w:rPr>
        <w:endnoteReference w:id="43"/>
      </w:r>
      <w:r w:rsidRPr="00D55E48">
        <w:rPr>
          <w:rFonts w:ascii="Open Sans" w:hAnsi="Open Sans" w:cs="Open Sans"/>
          <w:sz w:val="24"/>
          <w:szCs w:val="24"/>
        </w:rPr>
        <w:t xml:space="preserve"> In some jurisdictions, </w:t>
      </w:r>
      <w:r w:rsidRPr="00D55E48">
        <w:rPr>
          <w:rFonts w:ascii="Open Sans" w:hAnsi="Open Sans" w:cs="Open Sans"/>
          <w:spacing w:val="3"/>
          <w:sz w:val="24"/>
          <w:szCs w:val="24"/>
          <w:shd w:val="clear" w:color="auto" w:fill="FFFFFF"/>
        </w:rPr>
        <w:t xml:space="preserve">declarations of unfitness </w:t>
      </w:r>
      <w:r w:rsidRPr="00D55E48">
        <w:rPr>
          <w:rFonts w:ascii="Open Sans" w:hAnsi="Open Sans" w:cs="Open Sans"/>
          <w:sz w:val="24"/>
          <w:szCs w:val="24"/>
        </w:rPr>
        <w:t xml:space="preserve">to stand trial </w:t>
      </w:r>
      <w:r w:rsidRPr="00D55E48">
        <w:rPr>
          <w:rFonts w:ascii="Open Sans" w:hAnsi="Open Sans" w:cs="Open Sans"/>
          <w:spacing w:val="3"/>
          <w:sz w:val="24"/>
          <w:szCs w:val="24"/>
          <w:shd w:val="clear" w:color="auto" w:fill="FFFFFF"/>
        </w:rPr>
        <w:t xml:space="preserve">may lead to the </w:t>
      </w:r>
      <w:r w:rsidRPr="00D55E48">
        <w:rPr>
          <w:rFonts w:ascii="Open Sans" w:hAnsi="Open Sans" w:cs="Open Sans"/>
          <w:spacing w:val="3"/>
          <w:sz w:val="24"/>
          <w:szCs w:val="24"/>
          <w:shd w:val="clear" w:color="auto" w:fill="FFFFFF"/>
        </w:rPr>
        <w:lastRenderedPageBreak/>
        <w:t>indefinite detention of unconvicted people with disability, including children with disability.</w:t>
      </w:r>
      <w:r w:rsidRPr="00D55E48">
        <w:rPr>
          <w:rStyle w:val="EndnoteReference"/>
          <w:rFonts w:ascii="Open Sans" w:hAnsi="Open Sans" w:cs="Open Sans"/>
          <w:sz w:val="24"/>
          <w:szCs w:val="24"/>
        </w:rPr>
        <w:endnoteReference w:id="44"/>
      </w:r>
    </w:p>
    <w:p w14:paraId="65A3C917" w14:textId="3AA49BE2" w:rsidR="002807C9" w:rsidRPr="00D55E48" w:rsidRDefault="002807C9" w:rsidP="002807C9">
      <w:pPr>
        <w:rPr>
          <w:rFonts w:ascii="Open Sans" w:hAnsi="Open Sans" w:cs="Open Sans"/>
          <w:sz w:val="24"/>
          <w:szCs w:val="24"/>
        </w:rPr>
      </w:pPr>
      <w:r w:rsidRPr="00D55E48">
        <w:rPr>
          <w:rFonts w:ascii="Open Sans" w:hAnsi="Open Sans" w:cs="Open Sans"/>
          <w:sz w:val="24"/>
          <w:szCs w:val="24"/>
        </w:rPr>
        <w:t xml:space="preserve">A small proportion of children under youth justice supervision end up in youth detention. Younger children, including those as young as ten years, are sometimes detained in youth justice facilities. </w:t>
      </w:r>
    </w:p>
    <w:p w14:paraId="3C35B32A" w14:textId="167176A3" w:rsidR="002807C9" w:rsidRPr="00D55E48" w:rsidRDefault="00F9447E" w:rsidP="00412A26">
      <w:pPr>
        <w:rPr>
          <w:rFonts w:ascii="Open Sans" w:hAnsi="Open Sans" w:cs="Open Sans"/>
          <w:sz w:val="24"/>
          <w:szCs w:val="24"/>
        </w:rPr>
      </w:pPr>
      <w:r w:rsidRPr="00D55E48">
        <w:rPr>
          <w:rFonts w:ascii="Open Sans" w:hAnsi="Open Sans" w:cs="Open Sans"/>
          <w:sz w:val="24"/>
          <w:szCs w:val="24"/>
        </w:rPr>
        <w:t>While most states and territories do not place children in adult detention facilities, each jurisdiction has legislation that allows children to be detained in adult facilities in certain circumstances.</w:t>
      </w:r>
      <w:r w:rsidRPr="00D55E48">
        <w:rPr>
          <w:rStyle w:val="EndnoteReference"/>
          <w:rFonts w:ascii="Open Sans" w:hAnsi="Open Sans" w:cs="Open Sans"/>
          <w:sz w:val="24"/>
          <w:szCs w:val="24"/>
        </w:rPr>
        <w:endnoteReference w:id="45"/>
      </w:r>
      <w:r w:rsidRPr="00D55E48">
        <w:rPr>
          <w:rFonts w:ascii="Open Sans" w:hAnsi="Open Sans" w:cs="Open Sans"/>
          <w:sz w:val="24"/>
          <w:szCs w:val="24"/>
        </w:rPr>
        <w:t xml:space="preserve"> Article 37(c) of the </w:t>
      </w:r>
      <w:r w:rsidR="005C717D">
        <w:rPr>
          <w:rFonts w:ascii="Open Sans" w:hAnsi="Open Sans" w:cs="Open Sans"/>
          <w:sz w:val="24"/>
          <w:szCs w:val="24"/>
        </w:rPr>
        <w:t>CRC</w:t>
      </w:r>
      <w:r w:rsidRPr="00D55E48">
        <w:rPr>
          <w:rFonts w:ascii="Open Sans" w:hAnsi="Open Sans" w:cs="Open Sans"/>
          <w:sz w:val="24"/>
          <w:szCs w:val="24"/>
        </w:rPr>
        <w:t xml:space="preserve"> requires authorities to separate children from adults in detention. The Australian Government still has a reservation to this article.</w:t>
      </w:r>
    </w:p>
    <w:p w14:paraId="5700F5AE" w14:textId="7DC9A992" w:rsidR="00F9447E" w:rsidRPr="00D55E48" w:rsidRDefault="00F9447E" w:rsidP="00F9447E">
      <w:pPr>
        <w:rPr>
          <w:rFonts w:ascii="Open Sans" w:hAnsi="Open Sans" w:cs="Open Sans"/>
          <w:sz w:val="24"/>
          <w:szCs w:val="24"/>
        </w:rPr>
      </w:pPr>
      <w:r w:rsidRPr="00D55E48">
        <w:rPr>
          <w:rFonts w:ascii="Open Sans" w:hAnsi="Open Sans" w:cs="Open Sans"/>
          <w:sz w:val="24"/>
          <w:szCs w:val="24"/>
        </w:rPr>
        <w:t>Despite legislation in most states and territories that prohibit</w:t>
      </w:r>
      <w:r w:rsidR="002D0361">
        <w:rPr>
          <w:rFonts w:ascii="Open Sans" w:hAnsi="Open Sans" w:cs="Open Sans"/>
          <w:sz w:val="24"/>
          <w:szCs w:val="24"/>
        </w:rPr>
        <w:t>s</w:t>
      </w:r>
      <w:r w:rsidRPr="00D55E48">
        <w:rPr>
          <w:rFonts w:ascii="Open Sans" w:hAnsi="Open Sans" w:cs="Open Sans"/>
          <w:sz w:val="24"/>
          <w:szCs w:val="24"/>
        </w:rPr>
        <w:t xml:space="preserve"> the use of isolation and limit</w:t>
      </w:r>
      <w:r w:rsidR="00151BC3">
        <w:rPr>
          <w:rFonts w:ascii="Open Sans" w:hAnsi="Open Sans" w:cs="Open Sans"/>
          <w:sz w:val="24"/>
          <w:szCs w:val="24"/>
        </w:rPr>
        <w:t>s</w:t>
      </w:r>
      <w:r w:rsidRPr="00D55E48">
        <w:rPr>
          <w:rFonts w:ascii="Open Sans" w:hAnsi="Open Sans" w:cs="Open Sans"/>
          <w:sz w:val="24"/>
          <w:szCs w:val="24"/>
        </w:rPr>
        <w:t xml:space="preserve"> the use of force to certain circumstances, allegations of mistreatment of children in youth detention have arisen in several jurisdictions over recent years.</w:t>
      </w:r>
      <w:r w:rsidRPr="00D55E48">
        <w:rPr>
          <w:rStyle w:val="EndnoteReference"/>
          <w:rFonts w:ascii="Open Sans" w:hAnsi="Open Sans" w:cs="Open Sans"/>
          <w:sz w:val="24"/>
          <w:szCs w:val="24"/>
        </w:rPr>
        <w:endnoteReference w:id="46"/>
      </w:r>
    </w:p>
    <w:p w14:paraId="52017A6D" w14:textId="3C0CFB70" w:rsidR="00412A26" w:rsidRPr="00D55E48" w:rsidRDefault="00F9447E" w:rsidP="0084389A">
      <w:pPr>
        <w:rPr>
          <w:rFonts w:ascii="Open Sans" w:hAnsi="Open Sans" w:cs="Open Sans"/>
          <w:sz w:val="24"/>
          <w:szCs w:val="24"/>
        </w:rPr>
      </w:pPr>
      <w:r w:rsidRPr="00D55E48">
        <w:rPr>
          <w:rFonts w:ascii="Open Sans" w:hAnsi="Open Sans" w:cs="Open Sans"/>
          <w:sz w:val="24"/>
          <w:szCs w:val="24"/>
        </w:rPr>
        <w:t>The availability of appropriate diversionary programs is essential to reducing the numbers of children in youth detention. While diversion from the criminal justice system is a key principle of all youth justice systems in Australia, it appears to be underutilised for a variety of reasons</w:t>
      </w:r>
      <w:r w:rsidR="005C717D">
        <w:rPr>
          <w:rFonts w:ascii="Open Sans" w:hAnsi="Open Sans" w:cs="Open Sans"/>
          <w:sz w:val="24"/>
          <w:szCs w:val="24"/>
        </w:rPr>
        <w:t>.</w:t>
      </w:r>
    </w:p>
    <w:p w14:paraId="60C8DDAF" w14:textId="1010E437" w:rsidR="00F9447E" w:rsidRPr="00D55E48" w:rsidRDefault="00F9447E" w:rsidP="00F9447E">
      <w:pPr>
        <w:rPr>
          <w:rFonts w:ascii="Open Sans" w:hAnsi="Open Sans" w:cs="Open Sans"/>
          <w:sz w:val="24"/>
          <w:szCs w:val="24"/>
        </w:rPr>
      </w:pPr>
      <w:r w:rsidRPr="00D55E48">
        <w:rPr>
          <w:rFonts w:ascii="Open Sans" w:hAnsi="Open Sans" w:cs="Open Sans"/>
          <w:sz w:val="24"/>
          <w:szCs w:val="24"/>
        </w:rPr>
        <w:t xml:space="preserve">Onerous bail laws play a role in the disproportionately high, and increasing, numbers of children on remand in </w:t>
      </w:r>
      <w:r w:rsidR="00D55E48">
        <w:rPr>
          <w:rFonts w:ascii="Open Sans" w:hAnsi="Open Sans" w:cs="Open Sans"/>
          <w:sz w:val="24"/>
          <w:szCs w:val="24"/>
        </w:rPr>
        <w:t>youth</w:t>
      </w:r>
      <w:r w:rsidRPr="00D55E48">
        <w:rPr>
          <w:rFonts w:ascii="Open Sans" w:hAnsi="Open Sans" w:cs="Open Sans"/>
          <w:sz w:val="24"/>
          <w:szCs w:val="24"/>
        </w:rPr>
        <w:t xml:space="preserve"> detention.</w:t>
      </w:r>
    </w:p>
    <w:p w14:paraId="1E0E6245" w14:textId="168E6582" w:rsidR="00F9447E" w:rsidRPr="00D55E48" w:rsidRDefault="00F9447E" w:rsidP="00F9447E">
      <w:pPr>
        <w:rPr>
          <w:rFonts w:ascii="Open Sans" w:hAnsi="Open Sans" w:cs="Open Sans"/>
          <w:sz w:val="24"/>
          <w:szCs w:val="24"/>
          <w:lang w:val="en"/>
        </w:rPr>
      </w:pPr>
      <w:r w:rsidRPr="00D55E48">
        <w:rPr>
          <w:rFonts w:ascii="Open Sans" w:hAnsi="Open Sans" w:cs="Open Sans"/>
          <w:sz w:val="24"/>
          <w:szCs w:val="24"/>
          <w:lang w:val="en"/>
        </w:rPr>
        <w:t>Although most states and territories do not have mandatory minimum sentences for juveniles, in the Northern Territory and Western Australia these still exist</w:t>
      </w:r>
      <w:r w:rsidR="005C717D">
        <w:rPr>
          <w:rFonts w:ascii="Open Sans" w:hAnsi="Open Sans" w:cs="Open Sans"/>
          <w:sz w:val="24"/>
          <w:szCs w:val="24"/>
          <w:lang w:val="en"/>
        </w:rPr>
        <w:t>.</w:t>
      </w:r>
      <w:r w:rsidRPr="00D55E48">
        <w:rPr>
          <w:rStyle w:val="EndnoteReference"/>
          <w:rFonts w:ascii="Open Sans" w:hAnsi="Open Sans" w:cs="Open Sans"/>
          <w:sz w:val="24"/>
          <w:szCs w:val="24"/>
        </w:rPr>
        <w:endnoteReference w:id="47"/>
      </w:r>
    </w:p>
    <w:p w14:paraId="49071CEC" w14:textId="317E2175" w:rsidR="00F9447E" w:rsidRPr="00D55E48" w:rsidRDefault="002D0361" w:rsidP="00F9447E">
      <w:pPr>
        <w:rPr>
          <w:rFonts w:ascii="Open Sans" w:hAnsi="Open Sans" w:cs="Open Sans"/>
          <w:sz w:val="24"/>
          <w:szCs w:val="24"/>
        </w:rPr>
      </w:pPr>
      <w:r>
        <w:rPr>
          <w:rFonts w:ascii="Open Sans" w:hAnsi="Open Sans" w:cs="Open Sans"/>
          <w:sz w:val="24"/>
          <w:szCs w:val="24"/>
        </w:rPr>
        <w:t>T</w:t>
      </w:r>
      <w:r w:rsidR="00F9447E" w:rsidRPr="00D55E48">
        <w:rPr>
          <w:rFonts w:ascii="Open Sans" w:hAnsi="Open Sans" w:cs="Open Sans"/>
          <w:sz w:val="24"/>
          <w:szCs w:val="24"/>
        </w:rPr>
        <w:t>he minimum age of criminal responsibility in Australia</w:t>
      </w:r>
      <w:r>
        <w:rPr>
          <w:rFonts w:ascii="Open Sans" w:hAnsi="Open Sans" w:cs="Open Sans"/>
          <w:sz w:val="24"/>
          <w:szCs w:val="24"/>
        </w:rPr>
        <w:t xml:space="preserve"> is ten years, which</w:t>
      </w:r>
      <w:r w:rsidR="00F9447E" w:rsidRPr="00D55E48">
        <w:rPr>
          <w:rFonts w:ascii="Open Sans" w:hAnsi="Open Sans" w:cs="Open Sans"/>
          <w:sz w:val="24"/>
          <w:szCs w:val="24"/>
        </w:rPr>
        <w:t xml:space="preserve"> is low compared with many other countries.</w:t>
      </w:r>
      <w:r w:rsidR="00F9447E" w:rsidRPr="00D55E48">
        <w:rPr>
          <w:rStyle w:val="EndnoteReference"/>
          <w:rFonts w:ascii="Open Sans" w:hAnsi="Open Sans" w:cs="Open Sans"/>
          <w:sz w:val="24"/>
          <w:szCs w:val="24"/>
        </w:rPr>
        <w:endnoteReference w:id="48"/>
      </w:r>
      <w:r w:rsidR="00F9447E" w:rsidRPr="00D55E48">
        <w:rPr>
          <w:rFonts w:ascii="Open Sans" w:hAnsi="Open Sans" w:cs="Open Sans"/>
          <w:sz w:val="24"/>
          <w:szCs w:val="24"/>
        </w:rPr>
        <w:t xml:space="preserve"> The Committee on the Rights of the Child has recently recommended all countries increase the minimum age of criminal responsibility to at least 14 years.</w:t>
      </w:r>
      <w:r w:rsidR="00F9447E" w:rsidRPr="00D55E48">
        <w:rPr>
          <w:rStyle w:val="EndnoteReference"/>
          <w:rFonts w:ascii="Open Sans" w:hAnsi="Open Sans" w:cs="Open Sans"/>
          <w:sz w:val="24"/>
          <w:szCs w:val="24"/>
        </w:rPr>
        <w:endnoteReference w:id="49"/>
      </w:r>
      <w:r w:rsidR="00F9447E" w:rsidRPr="00D55E48">
        <w:rPr>
          <w:rFonts w:ascii="Open Sans" w:hAnsi="Open Sans" w:cs="Open Sans"/>
          <w:sz w:val="24"/>
          <w:szCs w:val="24"/>
        </w:rPr>
        <w:t xml:space="preserve"> </w:t>
      </w:r>
    </w:p>
    <w:p w14:paraId="3F543F54" w14:textId="6C7E2B5F" w:rsidR="006A1832" w:rsidRDefault="005C717D" w:rsidP="00F9447E">
      <w:pPr>
        <w:rPr>
          <w:rFonts w:ascii="Open Sans" w:hAnsi="Open Sans" w:cs="Open Sans"/>
          <w:sz w:val="24"/>
          <w:szCs w:val="24"/>
        </w:rPr>
      </w:pPr>
      <w:r>
        <w:rPr>
          <w:rFonts w:ascii="Open Sans" w:hAnsi="Open Sans" w:cs="Open Sans"/>
          <w:sz w:val="24"/>
          <w:szCs w:val="24"/>
        </w:rPr>
        <w:t>Although p</w:t>
      </w:r>
      <w:r w:rsidRPr="00D55E48">
        <w:rPr>
          <w:rFonts w:ascii="Open Sans" w:hAnsi="Open Sans" w:cs="Open Sans"/>
          <w:sz w:val="24"/>
          <w:szCs w:val="24"/>
        </w:rPr>
        <w:t>rotecting the Australian community from terrorism is an important priority for the Australian Government</w:t>
      </w:r>
      <w:r>
        <w:rPr>
          <w:rFonts w:ascii="Open Sans" w:hAnsi="Open Sans" w:cs="Open Sans"/>
          <w:sz w:val="24"/>
          <w:szCs w:val="24"/>
        </w:rPr>
        <w:t xml:space="preserve">, </w:t>
      </w:r>
      <w:r w:rsidRPr="00D55E48">
        <w:rPr>
          <w:rFonts w:ascii="Open Sans" w:hAnsi="Open Sans" w:cs="Open Sans"/>
          <w:sz w:val="24"/>
          <w:szCs w:val="24"/>
        </w:rPr>
        <w:t xml:space="preserve">national security measures should not undermine the rights of children convicted of terrorism offences to special consideration as children under the law. </w:t>
      </w:r>
      <w:proofErr w:type="gramStart"/>
      <w:r w:rsidRPr="00D55E48">
        <w:rPr>
          <w:rFonts w:ascii="Open Sans" w:hAnsi="Open Sans" w:cs="Open Sans"/>
          <w:sz w:val="24"/>
          <w:szCs w:val="24"/>
        </w:rPr>
        <w:t>A number of</w:t>
      </w:r>
      <w:proofErr w:type="gramEnd"/>
      <w:r w:rsidRPr="00D55E48">
        <w:rPr>
          <w:rFonts w:ascii="Open Sans" w:hAnsi="Open Sans" w:cs="Open Sans"/>
          <w:sz w:val="24"/>
          <w:szCs w:val="24"/>
        </w:rPr>
        <w:t xml:space="preserve"> national security measures limit children’s rights disproportionately.</w:t>
      </w:r>
    </w:p>
    <w:p w14:paraId="679F7CA8" w14:textId="64124349" w:rsidR="00F9447E" w:rsidRPr="006A1832" w:rsidRDefault="006A1832" w:rsidP="00F9447E">
      <w:pPr>
        <w:rPr>
          <w:rFonts w:ascii="Open Sans" w:hAnsi="Open Sans" w:cs="Open Sans"/>
          <w:sz w:val="24"/>
          <w:szCs w:val="24"/>
        </w:rPr>
      </w:pPr>
      <w:r>
        <w:rPr>
          <w:rFonts w:ascii="Open Sans" w:hAnsi="Open Sans" w:cs="Open Sans"/>
          <w:sz w:val="24"/>
          <w:szCs w:val="24"/>
        </w:rPr>
        <w:br w:type="page"/>
      </w:r>
    </w:p>
    <w:p w14:paraId="5A0D949B" w14:textId="22DDB2E5" w:rsidR="00FA2DC4" w:rsidRPr="009607C2" w:rsidRDefault="00D55E48" w:rsidP="00AE49F4">
      <w:pPr>
        <w:pStyle w:val="Heading1"/>
      </w:pPr>
      <w:bookmarkStart w:id="15" w:name="_Toc24710131"/>
      <w:r w:rsidRPr="009607C2">
        <w:lastRenderedPageBreak/>
        <w:t>Aboriginal and Torres Strait Islander children</w:t>
      </w:r>
      <w:bookmarkEnd w:id="15"/>
    </w:p>
    <w:p w14:paraId="243A76A2" w14:textId="71DBA028" w:rsidR="00FA2DC4" w:rsidRDefault="000370B2" w:rsidP="0084389A">
      <w:pPr>
        <w:rPr>
          <w:rFonts w:ascii="Open Sans" w:hAnsi="Open Sans" w:cs="Open Sans"/>
          <w:b/>
          <w:bCs/>
          <w:sz w:val="24"/>
          <w:szCs w:val="24"/>
        </w:rPr>
      </w:pPr>
      <w:r w:rsidRPr="003C3665">
        <w:rPr>
          <w:rFonts w:ascii="Open Sans" w:hAnsi="Open Sans" w:cs="Open Sans"/>
          <w:noProof/>
          <w:sz w:val="24"/>
          <w:szCs w:val="24"/>
        </w:rPr>
        <w:drawing>
          <wp:inline distT="0" distB="0" distL="0" distR="0" wp14:anchorId="5347F6F9" wp14:editId="35A8AB09">
            <wp:extent cx="5731510" cy="394931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949315"/>
                    </a:xfrm>
                    <a:prstGeom prst="rect">
                      <a:avLst/>
                    </a:prstGeom>
                    <a:noFill/>
                  </pic:spPr>
                </pic:pic>
              </a:graphicData>
            </a:graphic>
          </wp:inline>
        </w:drawing>
      </w:r>
    </w:p>
    <w:p w14:paraId="51BB049C" w14:textId="77777777" w:rsidR="00A52631" w:rsidRDefault="00B05D36" w:rsidP="00B05D36">
      <w:pPr>
        <w:rPr>
          <w:rFonts w:ascii="Open Sans" w:hAnsi="Open Sans" w:cs="Open Sans"/>
          <w:sz w:val="24"/>
          <w:szCs w:val="24"/>
        </w:rPr>
      </w:pPr>
      <w:r w:rsidRPr="00D55E48">
        <w:rPr>
          <w:rFonts w:ascii="Open Sans" w:hAnsi="Open Sans" w:cs="Open Sans"/>
          <w:sz w:val="24"/>
          <w:szCs w:val="24"/>
        </w:rPr>
        <w:t>Aboriginal and Torres Strait Islander children continue to face significant disadvantage across a range of domains relevant to their rights and wellbeing</w:t>
      </w:r>
      <w:r w:rsidR="00B0676A" w:rsidRPr="00B0676A">
        <w:rPr>
          <w:rFonts w:ascii="Open Sans" w:hAnsi="Open Sans" w:cs="Open Sans"/>
          <w:sz w:val="24"/>
          <w:szCs w:val="24"/>
        </w:rPr>
        <w:t xml:space="preserve">, including in </w:t>
      </w:r>
      <w:r w:rsidR="0054122E" w:rsidRPr="00D55E48">
        <w:rPr>
          <w:rFonts w:ascii="Open Sans" w:hAnsi="Open Sans" w:cs="Open Sans"/>
          <w:sz w:val="24"/>
          <w:szCs w:val="24"/>
        </w:rPr>
        <w:t xml:space="preserve">health and education, discrimination, exposure to family violence, and overrepresentation in child protection and youth justice systems. </w:t>
      </w:r>
      <w:r w:rsidR="00B0676A" w:rsidRPr="00D55E48">
        <w:rPr>
          <w:rFonts w:ascii="Open Sans" w:hAnsi="Open Sans" w:cs="Open Sans"/>
          <w:sz w:val="24"/>
          <w:szCs w:val="24"/>
        </w:rPr>
        <w:t xml:space="preserve">This </w:t>
      </w:r>
      <w:r w:rsidR="001C3889">
        <w:rPr>
          <w:rFonts w:ascii="Open Sans" w:hAnsi="Open Sans" w:cs="Open Sans"/>
          <w:sz w:val="24"/>
          <w:szCs w:val="24"/>
        </w:rPr>
        <w:t xml:space="preserve">overall </w:t>
      </w:r>
      <w:r w:rsidR="00B0676A" w:rsidRPr="00D55E48">
        <w:rPr>
          <w:rFonts w:ascii="Open Sans" w:hAnsi="Open Sans" w:cs="Open Sans"/>
          <w:sz w:val="24"/>
          <w:szCs w:val="24"/>
        </w:rPr>
        <w:t xml:space="preserve">disadvantage </w:t>
      </w:r>
      <w:r w:rsidR="0054122E" w:rsidRPr="00D55E48">
        <w:rPr>
          <w:rFonts w:ascii="Open Sans" w:hAnsi="Open Sans" w:cs="Open Sans"/>
          <w:sz w:val="24"/>
          <w:szCs w:val="24"/>
        </w:rPr>
        <w:t>ha</w:t>
      </w:r>
      <w:r w:rsidR="00B0676A" w:rsidRPr="00D55E48">
        <w:rPr>
          <w:rFonts w:ascii="Open Sans" w:hAnsi="Open Sans" w:cs="Open Sans"/>
          <w:sz w:val="24"/>
          <w:szCs w:val="24"/>
        </w:rPr>
        <w:t>s</w:t>
      </w:r>
      <w:r w:rsidR="0054122E" w:rsidRPr="00D55E48">
        <w:rPr>
          <w:rFonts w:ascii="Open Sans" w:hAnsi="Open Sans" w:cs="Open Sans"/>
          <w:sz w:val="24"/>
          <w:szCs w:val="24"/>
        </w:rPr>
        <w:t xml:space="preserve"> roots in past government policies and practices</w:t>
      </w:r>
      <w:r w:rsidR="00B0676A" w:rsidRPr="00D55E48">
        <w:rPr>
          <w:rFonts w:ascii="Open Sans" w:hAnsi="Open Sans" w:cs="Open Sans"/>
          <w:sz w:val="24"/>
          <w:szCs w:val="24"/>
        </w:rPr>
        <w:t xml:space="preserve">, </w:t>
      </w:r>
      <w:r w:rsidR="0054122E" w:rsidRPr="00D55E48">
        <w:rPr>
          <w:rFonts w:ascii="Open Sans" w:hAnsi="Open Sans" w:cs="Open Sans"/>
          <w:sz w:val="24"/>
          <w:szCs w:val="24"/>
        </w:rPr>
        <w:t>and the continued legacy of intergenerational trauma and disadvantage that these policies created.</w:t>
      </w:r>
      <w:r w:rsidR="0054122E" w:rsidRPr="00D55E48">
        <w:rPr>
          <w:rStyle w:val="EndnoteReference"/>
          <w:rFonts w:ascii="Open Sans" w:hAnsi="Open Sans" w:cs="Open Sans"/>
          <w:sz w:val="24"/>
          <w:szCs w:val="24"/>
        </w:rPr>
        <w:endnoteReference w:id="50"/>
      </w:r>
    </w:p>
    <w:p w14:paraId="7F546719" w14:textId="0112F898" w:rsidR="00B05D36" w:rsidRPr="00D55E48" w:rsidRDefault="00A52631" w:rsidP="00B05D36">
      <w:pPr>
        <w:rPr>
          <w:rFonts w:ascii="Open Sans" w:hAnsi="Open Sans" w:cs="Open Sans"/>
          <w:sz w:val="24"/>
          <w:szCs w:val="24"/>
        </w:rPr>
      </w:pPr>
      <w:r>
        <w:rPr>
          <w:rFonts w:ascii="Open Sans" w:hAnsi="Open Sans" w:cs="Open Sans"/>
          <w:sz w:val="24"/>
          <w:szCs w:val="24"/>
        </w:rPr>
        <w:t>Current issues in the area of health include</w:t>
      </w:r>
      <w:r w:rsidR="00B05D36" w:rsidRPr="00D55E48">
        <w:rPr>
          <w:rFonts w:ascii="Open Sans" w:hAnsi="Open Sans" w:cs="Open Sans"/>
          <w:sz w:val="24"/>
          <w:szCs w:val="24"/>
        </w:rPr>
        <w:t>:</w:t>
      </w:r>
    </w:p>
    <w:p w14:paraId="02479414" w14:textId="1B68B0BF" w:rsidR="00B05D36" w:rsidRPr="00D55E48" w:rsidRDefault="00A52631" w:rsidP="00B05D36">
      <w:pPr>
        <w:pStyle w:val="ListParagraph"/>
        <w:numPr>
          <w:ilvl w:val="0"/>
          <w:numId w:val="30"/>
        </w:numPr>
        <w:rPr>
          <w:rFonts w:ascii="Open Sans" w:hAnsi="Open Sans" w:cs="Open Sans"/>
          <w:sz w:val="24"/>
          <w:szCs w:val="24"/>
        </w:rPr>
      </w:pPr>
      <w:r>
        <w:rPr>
          <w:rFonts w:ascii="Open Sans" w:hAnsi="Open Sans" w:cs="Open Sans"/>
          <w:sz w:val="24"/>
          <w:szCs w:val="24"/>
        </w:rPr>
        <w:t>T</w:t>
      </w:r>
      <w:r w:rsidR="00B05D36" w:rsidRPr="00D55E48">
        <w:rPr>
          <w:rFonts w:ascii="Open Sans" w:hAnsi="Open Sans" w:cs="Open Sans"/>
          <w:sz w:val="24"/>
          <w:szCs w:val="24"/>
        </w:rPr>
        <w:t>here are major gaps in data on important health issues affecting Aboriginal and Torres Strait Islander children.</w:t>
      </w:r>
      <w:r w:rsidR="00B05D36" w:rsidRPr="00D55E48">
        <w:rPr>
          <w:rStyle w:val="EndnoteReference"/>
          <w:rFonts w:ascii="Open Sans" w:hAnsi="Open Sans" w:cs="Open Sans"/>
          <w:sz w:val="24"/>
          <w:szCs w:val="24"/>
        </w:rPr>
        <w:endnoteReference w:id="51"/>
      </w:r>
    </w:p>
    <w:p w14:paraId="7129D124" w14:textId="474EAA5E" w:rsidR="00B05D36" w:rsidRPr="00D55E48" w:rsidRDefault="00B05D36" w:rsidP="00B05D36">
      <w:pPr>
        <w:pStyle w:val="ListParagraph"/>
        <w:numPr>
          <w:ilvl w:val="0"/>
          <w:numId w:val="30"/>
        </w:numPr>
        <w:rPr>
          <w:rFonts w:ascii="Open Sans" w:hAnsi="Open Sans" w:cs="Open Sans"/>
          <w:sz w:val="24"/>
          <w:szCs w:val="24"/>
        </w:rPr>
      </w:pPr>
      <w:r w:rsidRPr="00D55E48">
        <w:rPr>
          <w:rFonts w:ascii="Open Sans" w:hAnsi="Open Sans" w:cs="Open Sans"/>
          <w:sz w:val="24"/>
          <w:szCs w:val="24"/>
        </w:rPr>
        <w:t>Since the Closing the Gap target baseline was set in 2008, Aboriginal and Torres Strait Islander child mortality rates have declined by 10%.</w:t>
      </w:r>
      <w:r w:rsidRPr="00D55E48">
        <w:rPr>
          <w:rStyle w:val="EndnoteReference"/>
          <w:rFonts w:ascii="Open Sans" w:hAnsi="Open Sans" w:cs="Open Sans"/>
          <w:sz w:val="24"/>
          <w:szCs w:val="24"/>
        </w:rPr>
        <w:endnoteReference w:id="52"/>
      </w:r>
      <w:r w:rsidRPr="00D55E48">
        <w:rPr>
          <w:rFonts w:ascii="Open Sans" w:hAnsi="Open Sans" w:cs="Open Sans"/>
          <w:sz w:val="24"/>
          <w:szCs w:val="24"/>
        </w:rPr>
        <w:t xml:space="preserve"> However, the gap between Aboriginal and Torres Strait Islander children and non-Indigenous children has not narrowed, because the non-Indigenous rate has declined at a faster rate.</w:t>
      </w:r>
      <w:r w:rsidRPr="00D55E48">
        <w:rPr>
          <w:rStyle w:val="EndnoteReference"/>
          <w:rFonts w:ascii="Open Sans" w:hAnsi="Open Sans" w:cs="Open Sans"/>
          <w:sz w:val="24"/>
          <w:szCs w:val="24"/>
        </w:rPr>
        <w:endnoteReference w:id="53"/>
      </w:r>
    </w:p>
    <w:p w14:paraId="4B573BDA" w14:textId="4BA0A6A1" w:rsidR="00EA1190" w:rsidRPr="00D55E48" w:rsidRDefault="00EA1190" w:rsidP="00EA1190">
      <w:pPr>
        <w:pStyle w:val="ListParagraph"/>
        <w:numPr>
          <w:ilvl w:val="0"/>
          <w:numId w:val="30"/>
        </w:numPr>
        <w:rPr>
          <w:rFonts w:ascii="Open Sans" w:hAnsi="Open Sans" w:cs="Open Sans"/>
          <w:sz w:val="24"/>
          <w:szCs w:val="24"/>
        </w:rPr>
      </w:pPr>
      <w:r w:rsidRPr="00D55E48">
        <w:rPr>
          <w:rFonts w:ascii="Open Sans" w:hAnsi="Open Sans" w:cs="Open Sans"/>
          <w:sz w:val="24"/>
          <w:szCs w:val="24"/>
        </w:rPr>
        <w:t xml:space="preserve">Ear disease is a significant health issue facing Aboriginal and Torres Strait Islander children. </w:t>
      </w:r>
    </w:p>
    <w:p w14:paraId="07AF69D5" w14:textId="1A514D35" w:rsidR="00EA1190" w:rsidRPr="00D55E48" w:rsidRDefault="001C3889" w:rsidP="00EA1190">
      <w:pPr>
        <w:pStyle w:val="ListParagraph"/>
        <w:numPr>
          <w:ilvl w:val="0"/>
          <w:numId w:val="30"/>
        </w:numPr>
        <w:rPr>
          <w:rFonts w:ascii="Open Sans" w:hAnsi="Open Sans" w:cs="Open Sans"/>
          <w:sz w:val="24"/>
          <w:szCs w:val="24"/>
        </w:rPr>
      </w:pPr>
      <w:r>
        <w:rPr>
          <w:rFonts w:ascii="Open Sans" w:hAnsi="Open Sans" w:cs="Open Sans"/>
          <w:sz w:val="24"/>
          <w:szCs w:val="24"/>
        </w:rPr>
        <w:lastRenderedPageBreak/>
        <w:t>I</w:t>
      </w:r>
      <w:r w:rsidR="00EA1190" w:rsidRPr="00D55E48">
        <w:rPr>
          <w:rFonts w:ascii="Open Sans" w:hAnsi="Open Sans" w:cs="Open Sans"/>
          <w:sz w:val="24"/>
          <w:szCs w:val="24"/>
        </w:rPr>
        <w:t>n 2012–13</w:t>
      </w:r>
      <w:r w:rsidR="00A52631">
        <w:rPr>
          <w:rFonts w:ascii="Open Sans" w:hAnsi="Open Sans" w:cs="Open Sans"/>
          <w:sz w:val="24"/>
          <w:szCs w:val="24"/>
        </w:rPr>
        <w:t>,</w:t>
      </w:r>
      <w:r w:rsidR="00A5106B">
        <w:rPr>
          <w:rFonts w:ascii="Open Sans" w:hAnsi="Open Sans" w:cs="Open Sans"/>
          <w:sz w:val="24"/>
          <w:szCs w:val="24"/>
        </w:rPr>
        <w:t xml:space="preserve"> </w:t>
      </w:r>
      <w:r w:rsidR="00EA1190" w:rsidRPr="00D55E48">
        <w:rPr>
          <w:rFonts w:ascii="Open Sans" w:hAnsi="Open Sans" w:cs="Open Sans"/>
          <w:sz w:val="24"/>
          <w:szCs w:val="24"/>
        </w:rPr>
        <w:t>30% of Aboriginal and Torres Strait Islander children aged 2–14 were overweight or obese, compared with 25% of their non-Indigenous counterparts.</w:t>
      </w:r>
      <w:r w:rsidR="00EA1190" w:rsidRPr="00D55E48">
        <w:rPr>
          <w:rStyle w:val="EndnoteReference"/>
          <w:rFonts w:ascii="Open Sans" w:hAnsi="Open Sans" w:cs="Open Sans"/>
          <w:sz w:val="24"/>
          <w:szCs w:val="24"/>
        </w:rPr>
        <w:endnoteReference w:id="54"/>
      </w:r>
    </w:p>
    <w:p w14:paraId="009B459D" w14:textId="77777777" w:rsidR="00EA1190" w:rsidRPr="00D55E48" w:rsidRDefault="00EA1190" w:rsidP="00EA1190">
      <w:pPr>
        <w:pStyle w:val="ListParagraph"/>
        <w:numPr>
          <w:ilvl w:val="0"/>
          <w:numId w:val="30"/>
        </w:numPr>
        <w:rPr>
          <w:rFonts w:ascii="Open Sans" w:hAnsi="Open Sans" w:cs="Open Sans"/>
          <w:sz w:val="24"/>
          <w:szCs w:val="24"/>
        </w:rPr>
      </w:pPr>
      <w:r w:rsidRPr="00D55E48">
        <w:rPr>
          <w:rFonts w:ascii="Open Sans" w:hAnsi="Open Sans" w:cs="Open Sans"/>
          <w:sz w:val="24"/>
          <w:szCs w:val="24"/>
        </w:rPr>
        <w:t>The likelihood of probable serious mental illness has been found to be consistently higher among Aboriginal and Torres Strait Islander children compared to their non-Indigenous peers.</w:t>
      </w:r>
      <w:r w:rsidRPr="00D55E48">
        <w:rPr>
          <w:rStyle w:val="EndnoteReference"/>
          <w:rFonts w:ascii="Open Sans" w:hAnsi="Open Sans" w:cs="Open Sans"/>
          <w:sz w:val="24"/>
          <w:szCs w:val="24"/>
        </w:rPr>
        <w:endnoteReference w:id="55"/>
      </w:r>
      <w:r w:rsidRPr="00D55E48">
        <w:rPr>
          <w:rFonts w:ascii="Open Sans" w:hAnsi="Open Sans" w:cs="Open Sans"/>
          <w:sz w:val="24"/>
          <w:szCs w:val="24"/>
        </w:rPr>
        <w:t xml:space="preserve"> </w:t>
      </w:r>
    </w:p>
    <w:p w14:paraId="2FEAB7E8" w14:textId="23661897" w:rsidR="00B05D36" w:rsidRPr="00D55E48" w:rsidRDefault="00EA1190" w:rsidP="00B05D36">
      <w:pPr>
        <w:pStyle w:val="ListParagraph"/>
        <w:numPr>
          <w:ilvl w:val="0"/>
          <w:numId w:val="30"/>
        </w:numPr>
        <w:rPr>
          <w:rFonts w:ascii="Open Sans" w:hAnsi="Open Sans" w:cs="Open Sans"/>
          <w:sz w:val="24"/>
          <w:szCs w:val="24"/>
        </w:rPr>
      </w:pPr>
      <w:r w:rsidRPr="00D55E48">
        <w:rPr>
          <w:rFonts w:ascii="Open Sans" w:hAnsi="Open Sans" w:cs="Open Sans"/>
          <w:sz w:val="24"/>
          <w:szCs w:val="24"/>
        </w:rPr>
        <w:t>Aboriginal and Torres Strait Islander children aged 4–17 accounted for 19.2% of all child deaths due to suicide between 2007–15.</w:t>
      </w:r>
      <w:r w:rsidRPr="00D55E48">
        <w:rPr>
          <w:rStyle w:val="EndnoteReference"/>
          <w:rFonts w:ascii="Open Sans" w:hAnsi="Open Sans" w:cs="Open Sans"/>
          <w:sz w:val="24"/>
          <w:szCs w:val="24"/>
        </w:rPr>
        <w:t xml:space="preserve"> </w:t>
      </w:r>
      <w:r w:rsidRPr="00D55E48">
        <w:rPr>
          <w:rStyle w:val="EndnoteReference"/>
          <w:rFonts w:ascii="Open Sans" w:hAnsi="Open Sans" w:cs="Open Sans"/>
          <w:sz w:val="24"/>
          <w:szCs w:val="24"/>
        </w:rPr>
        <w:endnoteReference w:id="56"/>
      </w:r>
    </w:p>
    <w:p w14:paraId="1065BE97" w14:textId="7A644384" w:rsidR="00EA1190" w:rsidRPr="00D55E48" w:rsidRDefault="00EA1190" w:rsidP="00EA1190">
      <w:pPr>
        <w:pStyle w:val="ListParagraph"/>
        <w:numPr>
          <w:ilvl w:val="0"/>
          <w:numId w:val="30"/>
        </w:numPr>
        <w:rPr>
          <w:rFonts w:ascii="Open Sans" w:hAnsi="Open Sans" w:cs="Open Sans"/>
          <w:sz w:val="24"/>
          <w:szCs w:val="24"/>
        </w:rPr>
      </w:pPr>
      <w:r w:rsidRPr="00D55E48">
        <w:rPr>
          <w:rFonts w:ascii="Open Sans" w:hAnsi="Open Sans" w:cs="Open Sans"/>
          <w:sz w:val="24"/>
          <w:szCs w:val="24"/>
        </w:rPr>
        <w:t>The levels of sexually transmitted infections (STIs) in children, especially those from Aboriginal and Torres Strait Islander communities, are concerning.</w:t>
      </w:r>
    </w:p>
    <w:p w14:paraId="133B3E5F" w14:textId="77777777" w:rsidR="00843543" w:rsidRDefault="001C3889" w:rsidP="00843543">
      <w:pPr>
        <w:rPr>
          <w:rFonts w:ascii="Open Sans" w:hAnsi="Open Sans" w:cs="Open Sans"/>
          <w:sz w:val="24"/>
          <w:szCs w:val="24"/>
        </w:rPr>
      </w:pPr>
      <w:r w:rsidRPr="001C3889">
        <w:rPr>
          <w:rFonts w:ascii="Open Sans" w:hAnsi="Open Sans" w:cs="Open Sans"/>
          <w:sz w:val="24"/>
          <w:szCs w:val="24"/>
        </w:rPr>
        <w:t xml:space="preserve">Numerous studies </w:t>
      </w:r>
      <w:r w:rsidR="00A52631">
        <w:rPr>
          <w:rFonts w:ascii="Open Sans" w:hAnsi="Open Sans" w:cs="Open Sans"/>
          <w:sz w:val="24"/>
          <w:szCs w:val="24"/>
        </w:rPr>
        <w:t>confirm the negative impact of</w:t>
      </w:r>
      <w:r w:rsidRPr="001C3889">
        <w:rPr>
          <w:rFonts w:ascii="Open Sans" w:hAnsi="Open Sans" w:cs="Open Sans"/>
          <w:sz w:val="24"/>
          <w:szCs w:val="24"/>
        </w:rPr>
        <w:t xml:space="preserve"> Aboriginal and Torres Strait Islander peoples</w:t>
      </w:r>
      <w:r w:rsidR="00A52631">
        <w:rPr>
          <w:rFonts w:ascii="Open Sans" w:hAnsi="Open Sans" w:cs="Open Sans"/>
          <w:sz w:val="24"/>
          <w:szCs w:val="24"/>
        </w:rPr>
        <w:t>’</w:t>
      </w:r>
      <w:r w:rsidRPr="001C3889">
        <w:rPr>
          <w:rFonts w:ascii="Open Sans" w:hAnsi="Open Sans" w:cs="Open Sans"/>
          <w:sz w:val="24"/>
          <w:szCs w:val="24"/>
        </w:rPr>
        <w:t xml:space="preserve"> experiences of racial discrimination, including institutional racism.</w:t>
      </w:r>
      <w:r w:rsidRPr="00D55E48">
        <w:rPr>
          <w:rStyle w:val="EndnoteReference"/>
          <w:rFonts w:ascii="Open Sans" w:hAnsi="Open Sans" w:cs="Open Sans"/>
          <w:sz w:val="24"/>
          <w:szCs w:val="24"/>
        </w:rPr>
        <w:endnoteReference w:id="57"/>
      </w:r>
      <w:r w:rsidRPr="001C3889">
        <w:rPr>
          <w:rFonts w:ascii="Open Sans" w:hAnsi="Open Sans" w:cs="Open Sans"/>
          <w:sz w:val="24"/>
          <w:szCs w:val="24"/>
        </w:rPr>
        <w:t xml:space="preserve"> Settings </w:t>
      </w:r>
      <w:r w:rsidR="00A52631">
        <w:rPr>
          <w:rFonts w:ascii="Open Sans" w:hAnsi="Open Sans" w:cs="Open Sans"/>
          <w:sz w:val="24"/>
          <w:szCs w:val="24"/>
        </w:rPr>
        <w:t>that were identified as places of concern</w:t>
      </w:r>
      <w:r w:rsidRPr="001C3889">
        <w:rPr>
          <w:rFonts w:ascii="Open Sans" w:hAnsi="Open Sans" w:cs="Open Sans"/>
          <w:sz w:val="24"/>
          <w:szCs w:val="24"/>
        </w:rPr>
        <w:t xml:space="preserve"> include employment, education, shops, public spaces and sport, health and justice.</w:t>
      </w:r>
      <w:r w:rsidRPr="00D55E48">
        <w:rPr>
          <w:rStyle w:val="EndnoteReference"/>
          <w:rFonts w:ascii="Open Sans" w:hAnsi="Open Sans" w:cs="Open Sans"/>
          <w:sz w:val="24"/>
          <w:szCs w:val="24"/>
        </w:rPr>
        <w:endnoteReference w:id="58"/>
      </w:r>
      <w:r w:rsidRPr="001C3889">
        <w:rPr>
          <w:rFonts w:ascii="Open Sans" w:hAnsi="Open Sans" w:cs="Open Sans"/>
          <w:sz w:val="24"/>
          <w:szCs w:val="24"/>
        </w:rPr>
        <w:t xml:space="preserve"> </w:t>
      </w:r>
    </w:p>
    <w:p w14:paraId="02C5C59F" w14:textId="2D105E22" w:rsidR="001C3889" w:rsidRPr="00D55E48" w:rsidRDefault="00843543" w:rsidP="00843543">
      <w:pPr>
        <w:rPr>
          <w:rFonts w:ascii="Open Sans" w:hAnsi="Open Sans" w:cs="Open Sans"/>
          <w:sz w:val="24"/>
          <w:szCs w:val="24"/>
        </w:rPr>
      </w:pPr>
      <w:r>
        <w:rPr>
          <w:rFonts w:ascii="Open Sans" w:hAnsi="Open Sans" w:cs="Open Sans"/>
          <w:sz w:val="24"/>
          <w:szCs w:val="24"/>
        </w:rPr>
        <w:t>D</w:t>
      </w:r>
      <w:r w:rsidR="00EA1190" w:rsidRPr="00D55E48">
        <w:rPr>
          <w:rFonts w:ascii="Open Sans" w:hAnsi="Open Sans" w:cs="Open Sans"/>
          <w:sz w:val="24"/>
          <w:szCs w:val="24"/>
        </w:rPr>
        <w:t>ata on hospitalised injury among Aboriginal and Torres Strait Islander people between 2011–12 and 2015–16 show the most commonly reported perpetrator of assault</w:t>
      </w:r>
      <w:r>
        <w:rPr>
          <w:rFonts w:ascii="Open Sans" w:hAnsi="Open Sans" w:cs="Open Sans"/>
          <w:sz w:val="24"/>
          <w:szCs w:val="24"/>
        </w:rPr>
        <w:t>s</w:t>
      </w:r>
      <w:r w:rsidR="00EA1190" w:rsidRPr="00D55E48">
        <w:rPr>
          <w:rFonts w:ascii="Open Sans" w:hAnsi="Open Sans" w:cs="Open Sans"/>
          <w:sz w:val="24"/>
          <w:szCs w:val="24"/>
        </w:rPr>
        <w:t xml:space="preserve"> </w:t>
      </w:r>
      <w:r>
        <w:rPr>
          <w:rFonts w:ascii="Open Sans" w:hAnsi="Open Sans" w:cs="Open Sans"/>
          <w:sz w:val="24"/>
          <w:szCs w:val="24"/>
        </w:rPr>
        <w:t>on</w:t>
      </w:r>
      <w:r w:rsidR="00EA1190" w:rsidRPr="00D55E48">
        <w:rPr>
          <w:rFonts w:ascii="Open Sans" w:hAnsi="Open Sans" w:cs="Open Sans"/>
          <w:sz w:val="24"/>
          <w:szCs w:val="24"/>
        </w:rPr>
        <w:t xml:space="preserve"> Aboriginal and Torres Strait Islander people</w:t>
      </w:r>
      <w:r>
        <w:rPr>
          <w:rFonts w:ascii="Open Sans" w:hAnsi="Open Sans" w:cs="Open Sans"/>
          <w:sz w:val="24"/>
          <w:szCs w:val="24"/>
        </w:rPr>
        <w:t>s</w:t>
      </w:r>
      <w:r w:rsidR="00EA1190" w:rsidRPr="00D55E48">
        <w:rPr>
          <w:rFonts w:ascii="Open Sans" w:hAnsi="Open Sans" w:cs="Open Sans"/>
          <w:sz w:val="24"/>
          <w:szCs w:val="24"/>
        </w:rPr>
        <w:t xml:space="preserve"> was a family member.</w:t>
      </w:r>
      <w:r w:rsidR="00EA1190" w:rsidRPr="00D55E48">
        <w:rPr>
          <w:rStyle w:val="EndnoteReference"/>
          <w:rFonts w:ascii="Open Sans" w:hAnsi="Open Sans" w:cs="Open Sans"/>
          <w:sz w:val="24"/>
          <w:szCs w:val="24"/>
        </w:rPr>
        <w:endnoteReference w:id="59"/>
      </w:r>
      <w:r w:rsidR="00EA1190" w:rsidRPr="00D55E48">
        <w:rPr>
          <w:rFonts w:ascii="Open Sans" w:hAnsi="Open Sans" w:cs="Open Sans"/>
          <w:sz w:val="24"/>
          <w:szCs w:val="24"/>
        </w:rPr>
        <w:t xml:space="preserve"> </w:t>
      </w:r>
    </w:p>
    <w:p w14:paraId="64B90DB8" w14:textId="5F9C4E78" w:rsidR="00A5106B" w:rsidRDefault="00A5106B" w:rsidP="00A5106B">
      <w:pPr>
        <w:rPr>
          <w:rFonts w:ascii="Open Sans" w:hAnsi="Open Sans" w:cs="Open Sans"/>
          <w:sz w:val="24"/>
          <w:szCs w:val="24"/>
        </w:rPr>
      </w:pPr>
      <w:r>
        <w:rPr>
          <w:rFonts w:ascii="Open Sans" w:hAnsi="Open Sans" w:cs="Open Sans"/>
          <w:sz w:val="24"/>
          <w:szCs w:val="24"/>
        </w:rPr>
        <w:t>A</w:t>
      </w:r>
      <w:r w:rsidR="00235062" w:rsidRPr="00D55E48">
        <w:rPr>
          <w:rFonts w:ascii="Open Sans" w:hAnsi="Open Sans" w:cs="Open Sans"/>
          <w:sz w:val="24"/>
          <w:szCs w:val="24"/>
        </w:rPr>
        <w:t>boriginal and Torres Strait Islander children continue to be significantly overrepresented in Australia’s child protection systems.</w:t>
      </w:r>
      <w:r w:rsidR="00235062" w:rsidRPr="00D55E48">
        <w:rPr>
          <w:rStyle w:val="EndnoteReference"/>
          <w:rFonts w:ascii="Open Sans" w:hAnsi="Open Sans" w:cs="Open Sans"/>
          <w:sz w:val="24"/>
          <w:szCs w:val="24"/>
        </w:rPr>
        <w:endnoteReference w:id="60"/>
      </w:r>
      <w:r>
        <w:rPr>
          <w:rFonts w:ascii="Open Sans" w:hAnsi="Open Sans" w:cs="Open Sans"/>
          <w:sz w:val="24"/>
          <w:szCs w:val="24"/>
        </w:rPr>
        <w:t xml:space="preserve"> </w:t>
      </w:r>
      <w:r w:rsidR="00235062" w:rsidRPr="00D55E48">
        <w:rPr>
          <w:rFonts w:ascii="Open Sans" w:hAnsi="Open Sans" w:cs="Open Sans"/>
          <w:sz w:val="24"/>
          <w:szCs w:val="24"/>
        </w:rPr>
        <w:t>Aboriginal and Torres Strait Islander children are subject to care and protection orders at ten times the rate of non-Indigenous children.</w:t>
      </w:r>
      <w:r w:rsidR="00235062" w:rsidRPr="00D55E48">
        <w:rPr>
          <w:rStyle w:val="EndnoteReference"/>
          <w:rFonts w:ascii="Open Sans" w:hAnsi="Open Sans" w:cs="Open Sans"/>
          <w:sz w:val="24"/>
          <w:szCs w:val="24"/>
        </w:rPr>
        <w:endnoteReference w:id="61"/>
      </w:r>
      <w:r w:rsidR="00235062" w:rsidRPr="00D55E48">
        <w:rPr>
          <w:rFonts w:ascii="Open Sans" w:hAnsi="Open Sans" w:cs="Open Sans"/>
          <w:sz w:val="24"/>
          <w:szCs w:val="24"/>
        </w:rPr>
        <w:t xml:space="preserve"> The number of Aboriginal and Torres Strait Islander children who were subject to care and protection orders has steadily risen from 15,500 in 2014 to 20,500 in 2018.</w:t>
      </w:r>
      <w:r w:rsidR="00235062" w:rsidRPr="00D55E48">
        <w:rPr>
          <w:rStyle w:val="EndnoteReference"/>
          <w:rFonts w:ascii="Open Sans" w:hAnsi="Open Sans" w:cs="Open Sans"/>
          <w:sz w:val="24"/>
          <w:szCs w:val="24"/>
        </w:rPr>
        <w:endnoteReference w:id="62"/>
      </w:r>
    </w:p>
    <w:p w14:paraId="06693141" w14:textId="512D3091" w:rsidR="003D6E85" w:rsidRPr="00D55E48" w:rsidRDefault="00B0676A" w:rsidP="00A5106B">
      <w:pPr>
        <w:rPr>
          <w:rFonts w:ascii="Open Sans" w:hAnsi="Open Sans" w:cs="Open Sans"/>
          <w:sz w:val="24"/>
          <w:szCs w:val="24"/>
        </w:rPr>
      </w:pPr>
      <w:r w:rsidRPr="00D55E48">
        <w:rPr>
          <w:rFonts w:ascii="Open Sans" w:hAnsi="Open Sans" w:cs="Open Sans"/>
          <w:sz w:val="24"/>
          <w:szCs w:val="24"/>
        </w:rPr>
        <w:t xml:space="preserve">School attendance, literacy and numeracy </w:t>
      </w:r>
      <w:r w:rsidR="005B0E94">
        <w:rPr>
          <w:rFonts w:ascii="Open Sans" w:hAnsi="Open Sans" w:cs="Open Sans"/>
          <w:sz w:val="24"/>
          <w:szCs w:val="24"/>
        </w:rPr>
        <w:t>outcomes</w:t>
      </w:r>
      <w:r w:rsidRPr="00D55E48">
        <w:rPr>
          <w:rFonts w:ascii="Open Sans" w:hAnsi="Open Sans" w:cs="Open Sans"/>
          <w:sz w:val="24"/>
          <w:szCs w:val="24"/>
        </w:rPr>
        <w:t xml:space="preserve"> did not meet the Closing the Gap </w:t>
      </w:r>
      <w:r w:rsidR="000814F0">
        <w:rPr>
          <w:rFonts w:ascii="Open Sans" w:hAnsi="Open Sans" w:cs="Open Sans"/>
          <w:sz w:val="24"/>
          <w:szCs w:val="24"/>
        </w:rPr>
        <w:t>targets</w:t>
      </w:r>
      <w:r w:rsidRPr="00D55E48">
        <w:rPr>
          <w:rFonts w:ascii="Open Sans" w:hAnsi="Open Sans" w:cs="Open Sans"/>
          <w:sz w:val="24"/>
          <w:szCs w:val="24"/>
        </w:rPr>
        <w:t xml:space="preserve"> </w:t>
      </w:r>
      <w:r w:rsidR="009607C2" w:rsidRPr="00D55E48">
        <w:rPr>
          <w:rFonts w:ascii="Open Sans" w:hAnsi="Open Sans" w:cs="Open Sans"/>
          <w:sz w:val="24"/>
          <w:szCs w:val="24"/>
        </w:rPr>
        <w:t xml:space="preserve">for Aboriginal and Torres Strait Islander children </w:t>
      </w:r>
      <w:r w:rsidRPr="00D55E48">
        <w:rPr>
          <w:rFonts w:ascii="Open Sans" w:hAnsi="Open Sans" w:cs="Open Sans"/>
          <w:sz w:val="24"/>
          <w:szCs w:val="24"/>
        </w:rPr>
        <w:t>set by the Australian Government for 2018.</w:t>
      </w:r>
      <w:r w:rsidRPr="00D55E48">
        <w:rPr>
          <w:rStyle w:val="EndnoteReference"/>
          <w:rFonts w:ascii="Open Sans" w:hAnsi="Open Sans" w:cs="Open Sans"/>
          <w:sz w:val="24"/>
          <w:szCs w:val="24"/>
        </w:rPr>
        <w:endnoteReference w:id="63"/>
      </w:r>
      <w:r w:rsidR="003D6E85" w:rsidRPr="00D55E48">
        <w:rPr>
          <w:rFonts w:ascii="Open Sans" w:hAnsi="Open Sans" w:cs="Open Sans"/>
          <w:sz w:val="24"/>
          <w:szCs w:val="24"/>
        </w:rPr>
        <w:t xml:space="preserve"> </w:t>
      </w:r>
      <w:r w:rsidR="00A5106B">
        <w:rPr>
          <w:rFonts w:ascii="Open Sans" w:hAnsi="Open Sans" w:cs="Open Sans"/>
          <w:sz w:val="24"/>
          <w:szCs w:val="24"/>
        </w:rPr>
        <w:t xml:space="preserve">However, </w:t>
      </w:r>
      <w:r w:rsidR="003D6E85" w:rsidRPr="00D55E48">
        <w:rPr>
          <w:rFonts w:ascii="Open Sans" w:hAnsi="Open Sans" w:cs="Open Sans"/>
          <w:sz w:val="24"/>
          <w:szCs w:val="24"/>
        </w:rPr>
        <w:t>targets to halve the gap in Year 12 attainment or equivalent by 2020 and to have 95% of Indigenous four-year-olds enrolled in early childhood education by 2025 are on track.</w:t>
      </w:r>
      <w:r w:rsidR="003D6E85" w:rsidRPr="00D55E48">
        <w:rPr>
          <w:rStyle w:val="EndnoteReference"/>
          <w:rFonts w:ascii="Open Sans" w:hAnsi="Open Sans" w:cs="Open Sans"/>
          <w:sz w:val="24"/>
          <w:szCs w:val="24"/>
        </w:rPr>
        <w:endnoteReference w:id="64"/>
      </w:r>
      <w:r w:rsidR="003D6E85" w:rsidRPr="00D55E48">
        <w:rPr>
          <w:rFonts w:ascii="Open Sans" w:hAnsi="Open Sans" w:cs="Open Sans"/>
          <w:sz w:val="24"/>
          <w:szCs w:val="24"/>
        </w:rPr>
        <w:t xml:space="preserve"> </w:t>
      </w:r>
    </w:p>
    <w:p w14:paraId="5239CD5C" w14:textId="1A926124" w:rsidR="003D6E85" w:rsidRPr="005B0E94" w:rsidRDefault="003D6E85" w:rsidP="005B0E94">
      <w:pPr>
        <w:rPr>
          <w:rFonts w:ascii="Open Sans" w:hAnsi="Open Sans" w:cs="Open Sans"/>
          <w:sz w:val="24"/>
          <w:szCs w:val="24"/>
        </w:rPr>
      </w:pPr>
      <w:r w:rsidRPr="005B0E94">
        <w:rPr>
          <w:rFonts w:ascii="Open Sans" w:hAnsi="Open Sans" w:cs="Open Sans"/>
          <w:sz w:val="24"/>
          <w:szCs w:val="24"/>
        </w:rPr>
        <w:t>One in ten Aboriginal and Torres Strait Islander people reported speaking an Australian Indigenous language at home in the 2016 Census.</w:t>
      </w:r>
      <w:r w:rsidRPr="00D55E48">
        <w:rPr>
          <w:rStyle w:val="EndnoteReference"/>
          <w:rFonts w:ascii="Open Sans" w:hAnsi="Open Sans" w:cs="Open Sans"/>
          <w:sz w:val="24"/>
          <w:szCs w:val="24"/>
        </w:rPr>
        <w:endnoteReference w:id="65"/>
      </w:r>
      <w:r w:rsidR="005B0E94">
        <w:rPr>
          <w:rFonts w:ascii="Open Sans" w:hAnsi="Open Sans" w:cs="Open Sans"/>
          <w:sz w:val="24"/>
          <w:szCs w:val="24"/>
        </w:rPr>
        <w:t xml:space="preserve"> </w:t>
      </w:r>
      <w:r w:rsidRPr="005B0E94">
        <w:rPr>
          <w:rFonts w:ascii="Open Sans" w:hAnsi="Open Sans" w:cs="Open Sans"/>
          <w:sz w:val="24"/>
          <w:szCs w:val="24"/>
        </w:rPr>
        <w:t>While the National Curriculum for schools includes a framework for Aboriginal and Torres Strait Islander languages, there is no national approach and the programs implemented in schools vary greatly across jurisdictions.</w:t>
      </w:r>
    </w:p>
    <w:p w14:paraId="119C0DF4" w14:textId="69D64287" w:rsidR="00A14667" w:rsidRPr="00D55E48" w:rsidRDefault="005B0E94" w:rsidP="0084389A">
      <w:pPr>
        <w:rPr>
          <w:rFonts w:ascii="Open Sans" w:hAnsi="Open Sans" w:cs="Open Sans"/>
          <w:sz w:val="24"/>
          <w:szCs w:val="24"/>
        </w:rPr>
      </w:pPr>
      <w:r>
        <w:rPr>
          <w:rFonts w:ascii="Open Sans" w:hAnsi="Open Sans" w:cs="Open Sans"/>
          <w:sz w:val="24"/>
          <w:szCs w:val="24"/>
        </w:rPr>
        <w:t xml:space="preserve">Current issues in the area of youth justice include: </w:t>
      </w:r>
    </w:p>
    <w:p w14:paraId="6BB27B69" w14:textId="691E17BB" w:rsidR="003D6E85" w:rsidRPr="00D55E48" w:rsidRDefault="003D6E85" w:rsidP="003D6E85">
      <w:pPr>
        <w:pStyle w:val="ListParagraph"/>
        <w:numPr>
          <w:ilvl w:val="0"/>
          <w:numId w:val="35"/>
        </w:numPr>
        <w:spacing w:after="0"/>
        <w:rPr>
          <w:rFonts w:ascii="Open Sans" w:hAnsi="Open Sans" w:cs="Open Sans"/>
          <w:sz w:val="24"/>
          <w:szCs w:val="24"/>
        </w:rPr>
      </w:pPr>
      <w:r w:rsidRPr="00D55E48">
        <w:rPr>
          <w:rFonts w:ascii="Open Sans" w:hAnsi="Open Sans" w:cs="Open Sans"/>
          <w:sz w:val="24"/>
          <w:szCs w:val="24"/>
        </w:rPr>
        <w:lastRenderedPageBreak/>
        <w:t>While around 5% of children aged 10–17 in Australia are from an Aboriginal or Torres Strait Island</w:t>
      </w:r>
      <w:r w:rsidR="005B0E94">
        <w:rPr>
          <w:rFonts w:ascii="Open Sans" w:hAnsi="Open Sans" w:cs="Open Sans"/>
          <w:sz w:val="24"/>
          <w:szCs w:val="24"/>
        </w:rPr>
        <w:t>er</w:t>
      </w:r>
      <w:r w:rsidRPr="00D55E48">
        <w:rPr>
          <w:rFonts w:ascii="Open Sans" w:hAnsi="Open Sans" w:cs="Open Sans"/>
          <w:sz w:val="24"/>
          <w:szCs w:val="24"/>
        </w:rPr>
        <w:t xml:space="preserve"> background, half (49%) of the children under youth justice supervision on an average day in 2017–18 were Aboriginal and Torres Strait Islanders.</w:t>
      </w:r>
      <w:r w:rsidRPr="00D55E48">
        <w:rPr>
          <w:rStyle w:val="EndnoteReference"/>
          <w:rFonts w:ascii="Open Sans" w:hAnsi="Open Sans" w:cs="Open Sans"/>
          <w:sz w:val="24"/>
          <w:szCs w:val="24"/>
        </w:rPr>
        <w:endnoteReference w:id="66"/>
      </w:r>
      <w:r w:rsidRPr="00D55E48">
        <w:rPr>
          <w:rFonts w:ascii="Open Sans" w:hAnsi="Open Sans" w:cs="Open Sans"/>
          <w:sz w:val="24"/>
          <w:szCs w:val="24"/>
        </w:rPr>
        <w:t xml:space="preserve"> </w:t>
      </w:r>
    </w:p>
    <w:p w14:paraId="72B8B0A5" w14:textId="3D34630C" w:rsidR="003D6E85" w:rsidRPr="00D55E48" w:rsidRDefault="003D6E85" w:rsidP="003D6E85">
      <w:pPr>
        <w:pStyle w:val="ListParagraph"/>
        <w:numPr>
          <w:ilvl w:val="0"/>
          <w:numId w:val="35"/>
        </w:numPr>
        <w:rPr>
          <w:rFonts w:ascii="Open Sans" w:hAnsi="Open Sans" w:cs="Open Sans"/>
          <w:b/>
          <w:bCs/>
          <w:sz w:val="24"/>
          <w:szCs w:val="24"/>
        </w:rPr>
      </w:pPr>
      <w:r w:rsidRPr="00D55E48">
        <w:rPr>
          <w:rFonts w:ascii="Open Sans" w:hAnsi="Open Sans" w:cs="Open Sans"/>
          <w:sz w:val="24"/>
          <w:szCs w:val="24"/>
        </w:rPr>
        <w:t>Aboriginal and Torres Strait Islander children are overrepresented in both detention and community-based supervision at all ages but are particularly overrepresented in the younger age groups</w:t>
      </w:r>
      <w:r w:rsidR="00A5106B">
        <w:rPr>
          <w:rFonts w:ascii="Open Sans" w:hAnsi="Open Sans" w:cs="Open Sans"/>
          <w:sz w:val="24"/>
          <w:szCs w:val="24"/>
        </w:rPr>
        <w:t>.</w:t>
      </w:r>
    </w:p>
    <w:p w14:paraId="1A2A8797" w14:textId="53512A00" w:rsidR="00786169" w:rsidRDefault="003D6E85" w:rsidP="003D6E85">
      <w:pPr>
        <w:pStyle w:val="ListParagraph"/>
        <w:numPr>
          <w:ilvl w:val="0"/>
          <w:numId w:val="35"/>
        </w:numPr>
        <w:rPr>
          <w:rFonts w:ascii="Open Sans" w:hAnsi="Open Sans" w:cs="Open Sans"/>
          <w:sz w:val="24"/>
          <w:szCs w:val="24"/>
        </w:rPr>
      </w:pPr>
      <w:r w:rsidRPr="00D55E48">
        <w:rPr>
          <w:rFonts w:ascii="Open Sans" w:hAnsi="Open Sans" w:cs="Open Sans"/>
          <w:sz w:val="24"/>
          <w:szCs w:val="24"/>
        </w:rPr>
        <w:t>Children placed in out-of-home care are 16 times more likely than children in the general population to be under youth justice supervision in the same year.</w:t>
      </w:r>
      <w:r w:rsidRPr="00D55E48">
        <w:rPr>
          <w:rStyle w:val="EndnoteReference"/>
          <w:rFonts w:ascii="Open Sans" w:hAnsi="Open Sans" w:cs="Open Sans"/>
          <w:sz w:val="24"/>
          <w:szCs w:val="24"/>
        </w:rPr>
        <w:endnoteReference w:id="67"/>
      </w:r>
      <w:r w:rsidRPr="00D55E48">
        <w:rPr>
          <w:rFonts w:ascii="Open Sans" w:hAnsi="Open Sans" w:cs="Open Sans"/>
          <w:sz w:val="24"/>
          <w:szCs w:val="24"/>
        </w:rPr>
        <w:t xml:space="preserve"> This risk increases when the child is Aboriginal or Torres Strait Islander.</w:t>
      </w:r>
      <w:r w:rsidRPr="00D55E48">
        <w:rPr>
          <w:rStyle w:val="EndnoteReference"/>
          <w:rFonts w:ascii="Open Sans" w:hAnsi="Open Sans" w:cs="Open Sans"/>
          <w:sz w:val="24"/>
          <w:szCs w:val="24"/>
        </w:rPr>
        <w:endnoteReference w:id="68"/>
      </w:r>
      <w:r w:rsidRPr="00D55E48">
        <w:rPr>
          <w:rFonts w:ascii="Open Sans" w:hAnsi="Open Sans" w:cs="Open Sans"/>
          <w:sz w:val="24"/>
          <w:szCs w:val="24"/>
        </w:rPr>
        <w:t xml:space="preserve"> </w:t>
      </w:r>
    </w:p>
    <w:p w14:paraId="57F0FE1B" w14:textId="76C9F384" w:rsidR="003D6E85" w:rsidRPr="00786169" w:rsidRDefault="00786169" w:rsidP="00786169">
      <w:pPr>
        <w:rPr>
          <w:rFonts w:ascii="Open Sans" w:hAnsi="Open Sans" w:cs="Open Sans"/>
          <w:sz w:val="24"/>
          <w:szCs w:val="24"/>
        </w:rPr>
      </w:pPr>
      <w:r>
        <w:rPr>
          <w:rFonts w:ascii="Open Sans" w:hAnsi="Open Sans" w:cs="Open Sans"/>
          <w:sz w:val="24"/>
          <w:szCs w:val="24"/>
        </w:rPr>
        <w:br w:type="page"/>
      </w:r>
    </w:p>
    <w:p w14:paraId="1A8BF5F9" w14:textId="520853E0" w:rsidR="00FA2DC4" w:rsidRPr="009607C2" w:rsidRDefault="00D55E48" w:rsidP="00AE49F4">
      <w:pPr>
        <w:pStyle w:val="Heading1"/>
      </w:pPr>
      <w:bookmarkStart w:id="16" w:name="_Toc24710132"/>
      <w:r w:rsidRPr="009607C2">
        <w:lastRenderedPageBreak/>
        <w:t>Asylum seeker and refugee children</w:t>
      </w:r>
      <w:bookmarkEnd w:id="16"/>
    </w:p>
    <w:p w14:paraId="2607FFCA" w14:textId="05A3E5B1" w:rsidR="0079141C" w:rsidRDefault="000370B2" w:rsidP="0084389A">
      <w:pPr>
        <w:rPr>
          <w:rFonts w:ascii="Open Sans" w:hAnsi="Open Sans" w:cs="Open Sans"/>
          <w:b/>
          <w:bCs/>
          <w:sz w:val="24"/>
          <w:szCs w:val="24"/>
        </w:rPr>
      </w:pPr>
      <w:r w:rsidRPr="003C3665">
        <w:rPr>
          <w:rFonts w:ascii="Open Sans" w:hAnsi="Open Sans" w:cs="Open Sans"/>
          <w:noProof/>
          <w:sz w:val="24"/>
          <w:szCs w:val="24"/>
        </w:rPr>
        <w:drawing>
          <wp:inline distT="0" distB="0" distL="0" distR="0" wp14:anchorId="65A7A3CC" wp14:editId="5C72EA51">
            <wp:extent cx="5731510" cy="4062647"/>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062647"/>
                    </a:xfrm>
                    <a:prstGeom prst="rect">
                      <a:avLst/>
                    </a:prstGeom>
                    <a:noFill/>
                  </pic:spPr>
                </pic:pic>
              </a:graphicData>
            </a:graphic>
          </wp:inline>
        </w:drawing>
      </w:r>
    </w:p>
    <w:p w14:paraId="384DE41B" w14:textId="42815765" w:rsidR="009607C2" w:rsidRDefault="005A49FB" w:rsidP="005A49FB">
      <w:pPr>
        <w:spacing w:after="0"/>
        <w:rPr>
          <w:rFonts w:ascii="Open Sans" w:hAnsi="Open Sans" w:cs="Open Sans"/>
          <w:sz w:val="24"/>
          <w:szCs w:val="24"/>
        </w:rPr>
      </w:pPr>
      <w:r w:rsidRPr="00D55E48">
        <w:rPr>
          <w:rFonts w:ascii="Open Sans" w:hAnsi="Open Sans" w:cs="Open Sans"/>
          <w:sz w:val="24"/>
          <w:szCs w:val="24"/>
        </w:rPr>
        <w:t>Asylum seeker and refugee children have the right to be provided with appropriate protection and humanitarian assistance so they can enjoy the rights set out in the</w:t>
      </w:r>
      <w:r w:rsidR="00601A45" w:rsidRPr="00D55E48">
        <w:rPr>
          <w:rFonts w:ascii="Open Sans" w:hAnsi="Open Sans" w:cs="Open Sans"/>
          <w:sz w:val="24"/>
          <w:szCs w:val="24"/>
        </w:rPr>
        <w:t xml:space="preserve"> </w:t>
      </w:r>
      <w:r w:rsidRPr="00D55E48">
        <w:rPr>
          <w:rFonts w:ascii="Open Sans" w:hAnsi="Open Sans" w:cs="Open Sans"/>
          <w:sz w:val="24"/>
          <w:szCs w:val="24"/>
        </w:rPr>
        <w:t>CRC.</w:t>
      </w:r>
      <w:r w:rsidR="009607C2">
        <w:rPr>
          <w:rFonts w:ascii="Open Sans" w:hAnsi="Open Sans" w:cs="Open Sans"/>
          <w:sz w:val="24"/>
          <w:szCs w:val="24"/>
        </w:rPr>
        <w:t xml:space="preserve"> </w:t>
      </w:r>
      <w:r w:rsidRPr="00D55E48">
        <w:rPr>
          <w:rFonts w:ascii="Open Sans" w:hAnsi="Open Sans" w:cs="Open Sans"/>
          <w:sz w:val="24"/>
          <w:szCs w:val="24"/>
        </w:rPr>
        <w:t>This includes their right to be protected from torture or cruel, inhuman or degrading treatment or punishment and be protected from all forms of physical or mental violence, injury or abuse</w:t>
      </w:r>
      <w:r w:rsidR="009607C2">
        <w:rPr>
          <w:rFonts w:ascii="Open Sans" w:hAnsi="Open Sans" w:cs="Open Sans"/>
          <w:sz w:val="24"/>
          <w:szCs w:val="24"/>
        </w:rPr>
        <w:t xml:space="preserve"> and the </w:t>
      </w:r>
      <w:r w:rsidRPr="00D55E48">
        <w:rPr>
          <w:rFonts w:ascii="Open Sans" w:hAnsi="Open Sans" w:cs="Open Sans"/>
          <w:sz w:val="24"/>
          <w:szCs w:val="24"/>
        </w:rPr>
        <w:t xml:space="preserve">right to </w:t>
      </w:r>
      <w:r w:rsidRPr="00D55E48">
        <w:rPr>
          <w:rFonts w:ascii="Open Sans" w:hAnsi="Open Sans" w:cs="Open Sans"/>
          <w:iCs/>
          <w:sz w:val="24"/>
          <w:szCs w:val="24"/>
        </w:rPr>
        <w:t>non-refoulement</w:t>
      </w:r>
      <w:r w:rsidR="005B0E94">
        <w:rPr>
          <w:rFonts w:ascii="Open Sans" w:hAnsi="Open Sans" w:cs="Open Sans"/>
          <w:iCs/>
          <w:sz w:val="24"/>
          <w:szCs w:val="24"/>
        </w:rPr>
        <w:t>.</w:t>
      </w:r>
      <w:r w:rsidRPr="00D55E48">
        <w:rPr>
          <w:rFonts w:ascii="Open Sans" w:hAnsi="Open Sans" w:cs="Open Sans"/>
          <w:sz w:val="24"/>
          <w:szCs w:val="24"/>
        </w:rPr>
        <w:t xml:space="preserve"> Unaccompanied children are entitled to special protection and assistance.</w:t>
      </w:r>
    </w:p>
    <w:p w14:paraId="43A000D9" w14:textId="77777777" w:rsidR="009607C2" w:rsidRPr="00D55E48" w:rsidRDefault="009607C2" w:rsidP="005A49FB">
      <w:pPr>
        <w:spacing w:after="0"/>
        <w:rPr>
          <w:rFonts w:ascii="Open Sans" w:hAnsi="Open Sans" w:cs="Open Sans"/>
          <w:sz w:val="24"/>
          <w:szCs w:val="24"/>
        </w:rPr>
      </w:pPr>
    </w:p>
    <w:p w14:paraId="4947F37A" w14:textId="3A069297" w:rsidR="00601A45" w:rsidRPr="00D55E48" w:rsidRDefault="005A49FB" w:rsidP="005A49FB">
      <w:pPr>
        <w:rPr>
          <w:rFonts w:ascii="Open Sans" w:hAnsi="Open Sans" w:cs="Open Sans"/>
          <w:sz w:val="24"/>
          <w:szCs w:val="24"/>
        </w:rPr>
      </w:pPr>
      <w:r w:rsidRPr="00D55E48">
        <w:rPr>
          <w:rFonts w:ascii="Open Sans" w:hAnsi="Open Sans" w:cs="Open Sans"/>
          <w:sz w:val="24"/>
          <w:szCs w:val="24"/>
        </w:rPr>
        <w:t>While Australia’s resettlement program is good by world standards, its policies and laws towards refugees who come to Australia seeking protection are harsh</w:t>
      </w:r>
      <w:r w:rsidR="005B0E94">
        <w:rPr>
          <w:rFonts w:ascii="Open Sans" w:hAnsi="Open Sans" w:cs="Open Sans"/>
          <w:sz w:val="24"/>
          <w:szCs w:val="24"/>
        </w:rPr>
        <w:t xml:space="preserve">. For example: </w:t>
      </w:r>
    </w:p>
    <w:p w14:paraId="2C366ABF" w14:textId="29328273" w:rsidR="005A49FB" w:rsidRPr="00D55E48" w:rsidRDefault="009607C2" w:rsidP="00601A45">
      <w:pPr>
        <w:pStyle w:val="ListParagraph"/>
        <w:numPr>
          <w:ilvl w:val="0"/>
          <w:numId w:val="36"/>
        </w:numPr>
        <w:rPr>
          <w:rFonts w:ascii="Open Sans" w:hAnsi="Open Sans" w:cs="Open Sans"/>
          <w:sz w:val="24"/>
          <w:szCs w:val="24"/>
        </w:rPr>
      </w:pPr>
      <w:bookmarkStart w:id="17" w:name="_Hlk23783686"/>
      <w:r>
        <w:rPr>
          <w:rFonts w:ascii="Open Sans" w:hAnsi="Open Sans" w:cs="Open Sans"/>
          <w:sz w:val="24"/>
          <w:szCs w:val="24"/>
        </w:rPr>
        <w:t>T</w:t>
      </w:r>
      <w:r w:rsidR="005A49FB" w:rsidRPr="00D55E48">
        <w:rPr>
          <w:rFonts w:ascii="Open Sans" w:hAnsi="Open Sans" w:cs="Open Sans"/>
          <w:sz w:val="24"/>
          <w:szCs w:val="24"/>
        </w:rPr>
        <w:t>he number of children in immigration detention has decreased markedly since 2012</w:t>
      </w:r>
      <w:r w:rsidR="00601A45" w:rsidRPr="00D55E48">
        <w:rPr>
          <w:rFonts w:ascii="Open Sans" w:hAnsi="Open Sans" w:cs="Open Sans"/>
          <w:sz w:val="24"/>
          <w:szCs w:val="24"/>
        </w:rPr>
        <w:t>, and c</w:t>
      </w:r>
      <w:r w:rsidR="005A49FB" w:rsidRPr="00D55E48">
        <w:rPr>
          <w:rFonts w:ascii="Open Sans" w:hAnsi="Open Sans" w:cs="Open Sans"/>
          <w:sz w:val="24"/>
          <w:szCs w:val="24"/>
        </w:rPr>
        <w:t>ommunity-based alternatives to detention are most commonly used for children</w:t>
      </w:r>
      <w:r>
        <w:rPr>
          <w:rFonts w:ascii="Open Sans" w:hAnsi="Open Sans" w:cs="Open Sans"/>
          <w:sz w:val="24"/>
          <w:szCs w:val="24"/>
        </w:rPr>
        <w:t xml:space="preserve">. However, </w:t>
      </w:r>
      <w:r w:rsidR="005A49FB" w:rsidRPr="00D55E48">
        <w:rPr>
          <w:rFonts w:ascii="Open Sans" w:hAnsi="Open Sans" w:cs="Open Sans"/>
          <w:sz w:val="24"/>
          <w:szCs w:val="24"/>
        </w:rPr>
        <w:t>immigration detention remains mandatory for all unlawful non-citizens, including children</w:t>
      </w:r>
      <w:r w:rsidR="005B0E94">
        <w:rPr>
          <w:rFonts w:ascii="Open Sans" w:hAnsi="Open Sans" w:cs="Open Sans"/>
          <w:sz w:val="24"/>
          <w:szCs w:val="24"/>
        </w:rPr>
        <w:t>,</w:t>
      </w:r>
      <w:r w:rsidR="00F213AD" w:rsidRPr="00D55E48">
        <w:rPr>
          <w:rFonts w:ascii="Open Sans" w:hAnsi="Open Sans" w:cs="Open Sans"/>
          <w:sz w:val="24"/>
          <w:szCs w:val="24"/>
        </w:rPr>
        <w:t xml:space="preserve"> under migration law</w:t>
      </w:r>
      <w:r w:rsidR="005A49FB" w:rsidRPr="00D55E48">
        <w:rPr>
          <w:rFonts w:ascii="Open Sans" w:hAnsi="Open Sans" w:cs="Open Sans"/>
          <w:sz w:val="24"/>
          <w:szCs w:val="24"/>
        </w:rPr>
        <w:t>.</w:t>
      </w:r>
      <w:r w:rsidR="005A49FB" w:rsidRPr="00D55E48">
        <w:rPr>
          <w:rStyle w:val="EndnoteReference"/>
          <w:rFonts w:ascii="Open Sans" w:hAnsi="Open Sans" w:cs="Open Sans"/>
          <w:sz w:val="24"/>
          <w:szCs w:val="24"/>
        </w:rPr>
        <w:endnoteReference w:id="69"/>
      </w:r>
      <w:r w:rsidR="005A49FB" w:rsidRPr="00D55E48">
        <w:rPr>
          <w:rStyle w:val="EndnoteReference"/>
          <w:rFonts w:ascii="Open Sans" w:hAnsi="Open Sans" w:cs="Open Sans"/>
          <w:sz w:val="24"/>
          <w:szCs w:val="24"/>
        </w:rPr>
        <w:t xml:space="preserve"> </w:t>
      </w:r>
      <w:r w:rsidR="005A49FB" w:rsidRPr="00D55E48">
        <w:rPr>
          <w:rFonts w:ascii="Open Sans" w:hAnsi="Open Sans" w:cs="Open Sans"/>
          <w:sz w:val="24"/>
          <w:szCs w:val="24"/>
        </w:rPr>
        <w:t xml:space="preserve"> </w:t>
      </w:r>
    </w:p>
    <w:p w14:paraId="1B98773D" w14:textId="43230DC4" w:rsidR="005A49FB" w:rsidRPr="00D55E48" w:rsidRDefault="005A49FB" w:rsidP="005A49FB">
      <w:pPr>
        <w:pStyle w:val="ListParagraph"/>
        <w:numPr>
          <w:ilvl w:val="0"/>
          <w:numId w:val="36"/>
        </w:numPr>
        <w:rPr>
          <w:rFonts w:ascii="Open Sans" w:hAnsi="Open Sans" w:cs="Open Sans"/>
          <w:sz w:val="24"/>
          <w:szCs w:val="24"/>
        </w:rPr>
      </w:pPr>
      <w:r w:rsidRPr="00D55E48">
        <w:rPr>
          <w:rFonts w:ascii="Open Sans" w:hAnsi="Open Sans" w:cs="Open Sans"/>
          <w:sz w:val="24"/>
          <w:szCs w:val="24"/>
        </w:rPr>
        <w:t>Numerous inquiries have demonstrated that closed immigration detention is an unsafe environment for children.</w:t>
      </w:r>
      <w:r w:rsidRPr="00D55E48">
        <w:rPr>
          <w:rStyle w:val="EndnoteReference"/>
          <w:rFonts w:ascii="Open Sans" w:hAnsi="Open Sans" w:cs="Open Sans"/>
          <w:sz w:val="24"/>
          <w:szCs w:val="24"/>
        </w:rPr>
        <w:endnoteReference w:id="70"/>
      </w:r>
      <w:r w:rsidRPr="00D55E48">
        <w:rPr>
          <w:rFonts w:ascii="Open Sans" w:hAnsi="Open Sans" w:cs="Open Sans"/>
          <w:sz w:val="24"/>
          <w:szCs w:val="24"/>
        </w:rPr>
        <w:t xml:space="preserve"> The 2014 National </w:t>
      </w:r>
      <w:r w:rsidRPr="00D55E48">
        <w:rPr>
          <w:rFonts w:ascii="Open Sans" w:hAnsi="Open Sans" w:cs="Open Sans"/>
          <w:sz w:val="24"/>
          <w:szCs w:val="24"/>
        </w:rPr>
        <w:lastRenderedPageBreak/>
        <w:t>Inquiry into Children in Immigration Detention found that prolonged detention had a profoundly negative impact on the mental and emotional health and development of children.</w:t>
      </w:r>
    </w:p>
    <w:p w14:paraId="5C78209A" w14:textId="27DC0D9E" w:rsidR="005A49FB" w:rsidRPr="00080E2D" w:rsidRDefault="005A49FB" w:rsidP="005A49FB">
      <w:pPr>
        <w:pStyle w:val="ListParagraph"/>
        <w:numPr>
          <w:ilvl w:val="0"/>
          <w:numId w:val="36"/>
        </w:numPr>
        <w:rPr>
          <w:rFonts w:ascii="Open Sans" w:hAnsi="Open Sans" w:cs="Open Sans"/>
          <w:sz w:val="24"/>
          <w:szCs w:val="24"/>
        </w:rPr>
      </w:pPr>
      <w:r w:rsidRPr="00D55E48">
        <w:rPr>
          <w:rFonts w:ascii="Open Sans" w:hAnsi="Open Sans" w:cs="Open Sans"/>
          <w:sz w:val="24"/>
          <w:szCs w:val="24"/>
        </w:rPr>
        <w:t xml:space="preserve">In early 2019, the </w:t>
      </w:r>
      <w:r w:rsidR="00D55E48" w:rsidRPr="00D55E48">
        <w:rPr>
          <w:rFonts w:ascii="Open Sans" w:hAnsi="Open Sans" w:cs="Open Sans"/>
          <w:sz w:val="24"/>
          <w:szCs w:val="24"/>
        </w:rPr>
        <w:t xml:space="preserve">Australian </w:t>
      </w:r>
      <w:r w:rsidRPr="00D55E48">
        <w:rPr>
          <w:rFonts w:ascii="Open Sans" w:hAnsi="Open Sans" w:cs="Open Sans"/>
          <w:sz w:val="24"/>
          <w:szCs w:val="24"/>
        </w:rPr>
        <w:t xml:space="preserve">Government announced that all children </w:t>
      </w:r>
      <w:r w:rsidR="009607C2">
        <w:rPr>
          <w:rFonts w:ascii="Open Sans" w:hAnsi="Open Sans" w:cs="Open Sans"/>
          <w:sz w:val="24"/>
          <w:szCs w:val="24"/>
        </w:rPr>
        <w:t xml:space="preserve">sent for offshore processing </w:t>
      </w:r>
      <w:r w:rsidRPr="00D55E48">
        <w:rPr>
          <w:rFonts w:ascii="Open Sans" w:hAnsi="Open Sans" w:cs="Open Sans"/>
          <w:sz w:val="24"/>
          <w:szCs w:val="24"/>
        </w:rPr>
        <w:t>had been removed from Nauru, most of these on a temporary basis to receive medical treatment in Australia.</w:t>
      </w:r>
      <w:r w:rsidRPr="00D55E48">
        <w:rPr>
          <w:rStyle w:val="EndnoteReference"/>
          <w:rFonts w:ascii="Open Sans" w:hAnsi="Open Sans" w:cs="Open Sans"/>
          <w:sz w:val="24"/>
          <w:szCs w:val="24"/>
        </w:rPr>
        <w:endnoteReference w:id="71"/>
      </w:r>
      <w:r w:rsidRPr="00D55E48">
        <w:rPr>
          <w:rFonts w:ascii="Open Sans" w:hAnsi="Open Sans" w:cs="Open Sans"/>
          <w:sz w:val="24"/>
          <w:szCs w:val="24"/>
        </w:rPr>
        <w:t xml:space="preserve"> However, the policy </w:t>
      </w:r>
      <w:r w:rsidR="000814F0">
        <w:rPr>
          <w:rFonts w:ascii="Open Sans" w:hAnsi="Open Sans" w:cs="Open Sans"/>
          <w:sz w:val="24"/>
          <w:szCs w:val="24"/>
        </w:rPr>
        <w:t xml:space="preserve">of offshore processing </w:t>
      </w:r>
      <w:r w:rsidRPr="00D55E48">
        <w:rPr>
          <w:rFonts w:ascii="Open Sans" w:hAnsi="Open Sans" w:cs="Open Sans"/>
          <w:sz w:val="24"/>
          <w:szCs w:val="24"/>
        </w:rPr>
        <w:t xml:space="preserve">remains in place. Although international law does not specifically prohibit offshore processing of asylum seekers, it is difficult to see how Australia’s human rights obligations can be reconciled with the effects of this policy. </w:t>
      </w:r>
    </w:p>
    <w:bookmarkEnd w:id="17"/>
    <w:p w14:paraId="1F6DCF8B" w14:textId="3CF9F696" w:rsidR="00AB7D3D" w:rsidRPr="00D55E48" w:rsidRDefault="005B0E94" w:rsidP="00F213AD">
      <w:pPr>
        <w:pStyle w:val="ListParagraph"/>
        <w:numPr>
          <w:ilvl w:val="0"/>
          <w:numId w:val="36"/>
        </w:numPr>
        <w:rPr>
          <w:rFonts w:ascii="Open Sans" w:hAnsi="Open Sans" w:cs="Open Sans"/>
          <w:sz w:val="24"/>
          <w:szCs w:val="24"/>
        </w:rPr>
      </w:pPr>
      <w:r>
        <w:rPr>
          <w:rFonts w:ascii="Open Sans" w:hAnsi="Open Sans" w:cs="Open Sans"/>
          <w:sz w:val="24"/>
          <w:szCs w:val="24"/>
        </w:rPr>
        <w:t>C</w:t>
      </w:r>
      <w:r w:rsidR="00F213AD" w:rsidRPr="00D55E48">
        <w:rPr>
          <w:rFonts w:ascii="Open Sans" w:hAnsi="Open Sans" w:cs="Open Sans"/>
          <w:sz w:val="24"/>
          <w:szCs w:val="24"/>
        </w:rPr>
        <w:t xml:space="preserve">hildren and their families who have arrived by boat, allowed to remain in Australia and found to be refugees are granted temporary protection visas only. </w:t>
      </w:r>
      <w:r w:rsidR="00AB7D3D" w:rsidRPr="00D55E48">
        <w:rPr>
          <w:rFonts w:ascii="Open Sans" w:hAnsi="Open Sans" w:cs="Open Sans"/>
          <w:sz w:val="24"/>
          <w:szCs w:val="24"/>
        </w:rPr>
        <w:t xml:space="preserve">Granting temporary protection to children is more likely to compound mental health problems </w:t>
      </w:r>
      <w:r>
        <w:rPr>
          <w:rFonts w:ascii="Open Sans" w:hAnsi="Open Sans" w:cs="Open Sans"/>
          <w:sz w:val="24"/>
          <w:szCs w:val="24"/>
        </w:rPr>
        <w:t xml:space="preserve">rather </w:t>
      </w:r>
      <w:r w:rsidR="00AB7D3D" w:rsidRPr="00D55E48">
        <w:rPr>
          <w:rFonts w:ascii="Open Sans" w:hAnsi="Open Sans" w:cs="Open Sans"/>
          <w:sz w:val="24"/>
          <w:szCs w:val="24"/>
        </w:rPr>
        <w:t>than facilitate their rehabilitation and integration into Australian society.</w:t>
      </w:r>
      <w:r w:rsidR="00AB7D3D" w:rsidRPr="00D55E48">
        <w:rPr>
          <w:rStyle w:val="EndnoteReference"/>
          <w:rFonts w:ascii="Open Sans" w:hAnsi="Open Sans" w:cs="Open Sans"/>
          <w:sz w:val="24"/>
          <w:szCs w:val="24"/>
        </w:rPr>
        <w:endnoteReference w:id="72"/>
      </w:r>
    </w:p>
    <w:p w14:paraId="15D3B785" w14:textId="76E33FF1" w:rsidR="00F213AD" w:rsidRPr="00D55E48" w:rsidRDefault="00F213AD" w:rsidP="00F213AD">
      <w:pPr>
        <w:pStyle w:val="ListParagraph"/>
        <w:numPr>
          <w:ilvl w:val="0"/>
          <w:numId w:val="36"/>
        </w:numPr>
        <w:rPr>
          <w:rFonts w:ascii="Open Sans" w:hAnsi="Open Sans" w:cs="Open Sans"/>
          <w:sz w:val="24"/>
          <w:szCs w:val="24"/>
        </w:rPr>
      </w:pPr>
      <w:r w:rsidRPr="00D55E48">
        <w:rPr>
          <w:rFonts w:ascii="Open Sans" w:hAnsi="Open Sans" w:cs="Open Sans"/>
          <w:sz w:val="24"/>
          <w:szCs w:val="24"/>
        </w:rPr>
        <w:t>The Minister for Home Affairs is the legal guardian of unaccompanied children seeking asylum in Australia.</w:t>
      </w:r>
      <w:r w:rsidRPr="00D55E48">
        <w:rPr>
          <w:rStyle w:val="EndnoteReference"/>
          <w:rFonts w:ascii="Open Sans" w:hAnsi="Open Sans" w:cs="Open Sans"/>
          <w:sz w:val="24"/>
          <w:szCs w:val="24"/>
        </w:rPr>
        <w:endnoteReference w:id="73"/>
      </w:r>
      <w:r w:rsidRPr="00D55E48">
        <w:rPr>
          <w:rFonts w:ascii="Open Sans" w:hAnsi="Open Sans" w:cs="Open Sans"/>
          <w:sz w:val="24"/>
          <w:szCs w:val="24"/>
        </w:rPr>
        <w:t xml:space="preserve"> However, given the Minister’s multiple roles, the </w:t>
      </w:r>
      <w:r w:rsidR="000C6B7A">
        <w:rPr>
          <w:rFonts w:ascii="Open Sans" w:hAnsi="Open Sans" w:cs="Open Sans"/>
          <w:sz w:val="24"/>
          <w:szCs w:val="24"/>
        </w:rPr>
        <w:t xml:space="preserve">Australian Human Rights </w:t>
      </w:r>
      <w:r w:rsidRPr="00D55E48">
        <w:rPr>
          <w:rFonts w:ascii="Open Sans" w:hAnsi="Open Sans" w:cs="Open Sans"/>
          <w:sz w:val="24"/>
          <w:szCs w:val="24"/>
        </w:rPr>
        <w:t>Commission considers it is difficult for the Minister (or their delegate) to ensure that the best interests of the child are a primary consideration when making decisions concerning unaccompanied children.</w:t>
      </w:r>
      <w:r w:rsidRPr="00D55E48">
        <w:rPr>
          <w:rStyle w:val="EndnoteReference"/>
          <w:rFonts w:ascii="Open Sans" w:hAnsi="Open Sans" w:cs="Open Sans"/>
          <w:sz w:val="24"/>
          <w:szCs w:val="24"/>
        </w:rPr>
        <w:endnoteReference w:id="74"/>
      </w:r>
    </w:p>
    <w:p w14:paraId="3C9AF31F" w14:textId="218C6231" w:rsidR="00AB7D3D" w:rsidRPr="00080E2D" w:rsidRDefault="00AB7D3D" w:rsidP="00AB7D3D">
      <w:pPr>
        <w:pStyle w:val="ListParagraph"/>
        <w:numPr>
          <w:ilvl w:val="0"/>
          <w:numId w:val="36"/>
        </w:numPr>
        <w:rPr>
          <w:rFonts w:ascii="Open Sans" w:hAnsi="Open Sans" w:cs="Open Sans"/>
          <w:sz w:val="24"/>
          <w:szCs w:val="24"/>
        </w:rPr>
      </w:pPr>
      <w:r w:rsidRPr="00080E2D">
        <w:rPr>
          <w:rFonts w:ascii="Open Sans" w:hAnsi="Open Sans" w:cs="Open Sans"/>
          <w:sz w:val="24"/>
          <w:szCs w:val="24"/>
        </w:rPr>
        <w:t xml:space="preserve">Mental health experts have reported that children in the ‘legacy caseload’ experience severe mental health symptoms as a result of stress and trauma. Many children in the ‘legacy caseload’ face </w:t>
      </w:r>
      <w:r w:rsidR="007B46C7">
        <w:rPr>
          <w:rFonts w:ascii="Open Sans" w:hAnsi="Open Sans" w:cs="Open Sans"/>
          <w:sz w:val="24"/>
          <w:szCs w:val="24"/>
        </w:rPr>
        <w:t xml:space="preserve">uncertainty and </w:t>
      </w:r>
      <w:r w:rsidRPr="00080E2D">
        <w:rPr>
          <w:rFonts w:ascii="Open Sans" w:hAnsi="Open Sans" w:cs="Open Sans"/>
          <w:sz w:val="24"/>
          <w:szCs w:val="24"/>
        </w:rPr>
        <w:t>prolonged or indefinite family separation.</w:t>
      </w:r>
    </w:p>
    <w:p w14:paraId="5DE2006A" w14:textId="474ABE21" w:rsidR="00601A45" w:rsidRPr="00080E2D" w:rsidRDefault="00601A45" w:rsidP="00AB7D3D">
      <w:pPr>
        <w:pStyle w:val="ListParagraph"/>
        <w:numPr>
          <w:ilvl w:val="0"/>
          <w:numId w:val="36"/>
        </w:numPr>
        <w:rPr>
          <w:rFonts w:ascii="Open Sans" w:hAnsi="Open Sans" w:cs="Open Sans"/>
          <w:sz w:val="24"/>
          <w:szCs w:val="24"/>
        </w:rPr>
      </w:pPr>
      <w:r w:rsidRPr="00080E2D">
        <w:rPr>
          <w:rFonts w:ascii="Open Sans" w:hAnsi="Open Sans" w:cs="Open Sans"/>
          <w:sz w:val="24"/>
          <w:szCs w:val="24"/>
        </w:rPr>
        <w:t>Families and chi</w:t>
      </w:r>
      <w:r w:rsidR="00F213AD" w:rsidRPr="00080E2D">
        <w:rPr>
          <w:rFonts w:ascii="Open Sans" w:hAnsi="Open Sans" w:cs="Open Sans"/>
          <w:sz w:val="24"/>
          <w:szCs w:val="24"/>
        </w:rPr>
        <w:t>ld</w:t>
      </w:r>
      <w:r w:rsidRPr="00080E2D">
        <w:rPr>
          <w:rFonts w:ascii="Open Sans" w:hAnsi="Open Sans" w:cs="Open Sans"/>
          <w:sz w:val="24"/>
          <w:szCs w:val="24"/>
        </w:rPr>
        <w:t xml:space="preserve">ren on </w:t>
      </w:r>
      <w:r w:rsidR="00F213AD" w:rsidRPr="00080E2D">
        <w:rPr>
          <w:rFonts w:ascii="Open Sans" w:hAnsi="Open Sans" w:cs="Open Sans"/>
          <w:sz w:val="24"/>
          <w:szCs w:val="24"/>
        </w:rPr>
        <w:t>B</w:t>
      </w:r>
      <w:r w:rsidRPr="00080E2D">
        <w:rPr>
          <w:rFonts w:ascii="Open Sans" w:hAnsi="Open Sans" w:cs="Open Sans"/>
          <w:sz w:val="24"/>
          <w:szCs w:val="24"/>
        </w:rPr>
        <w:t xml:space="preserve">ridging </w:t>
      </w:r>
      <w:r w:rsidR="00F213AD" w:rsidRPr="00080E2D">
        <w:rPr>
          <w:rFonts w:ascii="Open Sans" w:hAnsi="Open Sans" w:cs="Open Sans"/>
          <w:sz w:val="24"/>
          <w:szCs w:val="24"/>
        </w:rPr>
        <w:t>V</w:t>
      </w:r>
      <w:r w:rsidRPr="00080E2D">
        <w:rPr>
          <w:rFonts w:ascii="Open Sans" w:hAnsi="Open Sans" w:cs="Open Sans"/>
          <w:sz w:val="24"/>
          <w:szCs w:val="24"/>
        </w:rPr>
        <w:t>isas may not be eligible for the Status Resolution Support Service allowance in circumstances where they have no other source of income or are unable to work.</w:t>
      </w:r>
    </w:p>
    <w:p w14:paraId="3BD9767B" w14:textId="2D1C385C" w:rsidR="00601A45" w:rsidRPr="00080E2D" w:rsidRDefault="00601A45" w:rsidP="00AB7D3D">
      <w:pPr>
        <w:pStyle w:val="ListParagraph"/>
        <w:numPr>
          <w:ilvl w:val="0"/>
          <w:numId w:val="36"/>
        </w:numPr>
        <w:rPr>
          <w:rFonts w:ascii="Open Sans" w:hAnsi="Open Sans" w:cs="Open Sans"/>
          <w:sz w:val="24"/>
          <w:szCs w:val="24"/>
        </w:rPr>
      </w:pPr>
      <w:r w:rsidRPr="00080E2D">
        <w:rPr>
          <w:rFonts w:ascii="Open Sans" w:hAnsi="Open Sans" w:cs="Open Sans"/>
          <w:sz w:val="24"/>
          <w:szCs w:val="24"/>
        </w:rPr>
        <w:t>Visa refusals and cancellations on character grounds may result in children facing indefinite immigration detention, removal from Australia and/or indefinite or permanent separation from family members (including parents).</w:t>
      </w:r>
    </w:p>
    <w:p w14:paraId="7BAF7244" w14:textId="6937E6DB" w:rsidR="00786169" w:rsidRDefault="007B46C7" w:rsidP="0084389A">
      <w:pPr>
        <w:pStyle w:val="ListParagraph"/>
        <w:numPr>
          <w:ilvl w:val="0"/>
          <w:numId w:val="36"/>
        </w:numPr>
        <w:rPr>
          <w:rFonts w:ascii="Open Sans" w:hAnsi="Open Sans" w:cs="Open Sans"/>
          <w:sz w:val="24"/>
          <w:szCs w:val="24"/>
        </w:rPr>
      </w:pPr>
      <w:r>
        <w:rPr>
          <w:rFonts w:ascii="Open Sans" w:hAnsi="Open Sans" w:cs="Open Sans"/>
          <w:sz w:val="24"/>
          <w:szCs w:val="24"/>
        </w:rPr>
        <w:t>Asylum seeker and refugee c</w:t>
      </w:r>
      <w:r w:rsidR="00601A45" w:rsidRPr="00080E2D">
        <w:rPr>
          <w:rFonts w:ascii="Open Sans" w:hAnsi="Open Sans" w:cs="Open Sans"/>
          <w:sz w:val="24"/>
          <w:szCs w:val="24"/>
        </w:rPr>
        <w:t xml:space="preserve">hildren who have been involved in armed conflict </w:t>
      </w:r>
      <w:r>
        <w:rPr>
          <w:rFonts w:ascii="Open Sans" w:hAnsi="Open Sans" w:cs="Open Sans"/>
          <w:sz w:val="24"/>
          <w:szCs w:val="24"/>
        </w:rPr>
        <w:t xml:space="preserve">overseas </w:t>
      </w:r>
      <w:r w:rsidR="00C6445A" w:rsidRPr="00080E2D">
        <w:rPr>
          <w:rFonts w:ascii="Open Sans" w:hAnsi="Open Sans" w:cs="Open Sans"/>
          <w:sz w:val="24"/>
          <w:szCs w:val="24"/>
        </w:rPr>
        <w:t xml:space="preserve">should be </w:t>
      </w:r>
      <w:r w:rsidR="00601A45" w:rsidRPr="00080E2D">
        <w:rPr>
          <w:rFonts w:ascii="Open Sans" w:hAnsi="Open Sans" w:cs="Open Sans"/>
          <w:sz w:val="24"/>
          <w:szCs w:val="24"/>
        </w:rPr>
        <w:t>identif</w:t>
      </w:r>
      <w:r w:rsidR="00F213AD" w:rsidRPr="00080E2D">
        <w:rPr>
          <w:rFonts w:ascii="Open Sans" w:hAnsi="Open Sans" w:cs="Open Sans"/>
          <w:sz w:val="24"/>
          <w:szCs w:val="24"/>
        </w:rPr>
        <w:t>ied</w:t>
      </w:r>
      <w:r w:rsidR="00601A45" w:rsidRPr="00080E2D">
        <w:rPr>
          <w:rFonts w:ascii="Open Sans" w:hAnsi="Open Sans" w:cs="Open Sans"/>
          <w:sz w:val="24"/>
          <w:szCs w:val="24"/>
        </w:rPr>
        <w:t xml:space="preserve"> on arri</w:t>
      </w:r>
      <w:r w:rsidR="00C6445A" w:rsidRPr="00080E2D">
        <w:rPr>
          <w:rFonts w:ascii="Open Sans" w:hAnsi="Open Sans" w:cs="Open Sans"/>
          <w:sz w:val="24"/>
          <w:szCs w:val="24"/>
        </w:rPr>
        <w:t xml:space="preserve">val and </w:t>
      </w:r>
      <w:r w:rsidR="00601A45" w:rsidRPr="00080E2D">
        <w:rPr>
          <w:rFonts w:ascii="Open Sans" w:hAnsi="Open Sans" w:cs="Open Sans"/>
          <w:sz w:val="24"/>
          <w:szCs w:val="24"/>
        </w:rPr>
        <w:t>assist</w:t>
      </w:r>
      <w:r w:rsidR="00C6445A" w:rsidRPr="00080E2D">
        <w:rPr>
          <w:rFonts w:ascii="Open Sans" w:hAnsi="Open Sans" w:cs="Open Sans"/>
          <w:sz w:val="24"/>
          <w:szCs w:val="24"/>
        </w:rPr>
        <w:t>ed in</w:t>
      </w:r>
      <w:r w:rsidR="00601A45" w:rsidRPr="00080E2D">
        <w:rPr>
          <w:rFonts w:ascii="Open Sans" w:hAnsi="Open Sans" w:cs="Open Sans"/>
          <w:sz w:val="24"/>
          <w:szCs w:val="24"/>
        </w:rPr>
        <w:t xml:space="preserve"> their recovery.</w:t>
      </w:r>
    </w:p>
    <w:p w14:paraId="7A60A8C7" w14:textId="2F8CBF23" w:rsidR="005C717D" w:rsidRPr="00786169" w:rsidRDefault="00786169" w:rsidP="00786169">
      <w:pPr>
        <w:rPr>
          <w:rFonts w:ascii="Open Sans" w:hAnsi="Open Sans" w:cs="Open Sans"/>
          <w:sz w:val="24"/>
          <w:szCs w:val="24"/>
        </w:rPr>
      </w:pPr>
      <w:r>
        <w:rPr>
          <w:rFonts w:ascii="Open Sans" w:hAnsi="Open Sans" w:cs="Open Sans"/>
          <w:sz w:val="24"/>
          <w:szCs w:val="24"/>
        </w:rPr>
        <w:br w:type="page"/>
      </w:r>
    </w:p>
    <w:p w14:paraId="559048AE" w14:textId="2486A34D" w:rsidR="00FA2DC4" w:rsidRPr="00C845EB" w:rsidRDefault="00FA2DC4" w:rsidP="00AE49F4">
      <w:pPr>
        <w:pStyle w:val="Heading1"/>
      </w:pPr>
      <w:bookmarkStart w:id="18" w:name="_Toc24710133"/>
      <w:r w:rsidRPr="00C845EB">
        <w:lastRenderedPageBreak/>
        <w:t>Moving forward</w:t>
      </w:r>
      <w:bookmarkEnd w:id="18"/>
    </w:p>
    <w:p w14:paraId="31E77921" w14:textId="248AB57B" w:rsidR="0084389A" w:rsidRPr="003C3665" w:rsidRDefault="0084389A" w:rsidP="0084389A">
      <w:pPr>
        <w:rPr>
          <w:rFonts w:ascii="Open Sans" w:hAnsi="Open Sans" w:cs="Open Sans"/>
          <w:sz w:val="24"/>
          <w:szCs w:val="24"/>
        </w:rPr>
      </w:pPr>
      <w:r w:rsidRPr="003C3665">
        <w:rPr>
          <w:rFonts w:ascii="Open Sans" w:hAnsi="Open Sans" w:cs="Open Sans"/>
          <w:sz w:val="24"/>
          <w:szCs w:val="24"/>
        </w:rPr>
        <w:t>All Australian Governments need to recommit to the protection of human rights of children. This first and foremost requires upfront and transparent consideration of how to best protect the rights of children in Australia</w:t>
      </w:r>
      <w:r w:rsidR="004C606D">
        <w:rPr>
          <w:rFonts w:ascii="Open Sans" w:hAnsi="Open Sans" w:cs="Open Sans"/>
          <w:sz w:val="24"/>
          <w:szCs w:val="24"/>
        </w:rPr>
        <w:t>, which includes</w:t>
      </w:r>
      <w:r w:rsidRPr="003C3665">
        <w:rPr>
          <w:rFonts w:ascii="Open Sans" w:hAnsi="Open Sans" w:cs="Open Sans"/>
          <w:sz w:val="24"/>
          <w:szCs w:val="24"/>
        </w:rPr>
        <w:t>:</w:t>
      </w:r>
    </w:p>
    <w:p w14:paraId="181EACAD" w14:textId="2396A292" w:rsidR="0084389A" w:rsidRPr="003C3665" w:rsidRDefault="0084389A" w:rsidP="0084389A">
      <w:pPr>
        <w:pStyle w:val="ListParagraph"/>
        <w:numPr>
          <w:ilvl w:val="0"/>
          <w:numId w:val="11"/>
        </w:numPr>
        <w:rPr>
          <w:rFonts w:ascii="Open Sans" w:hAnsi="Open Sans" w:cs="Open Sans"/>
          <w:sz w:val="24"/>
          <w:szCs w:val="24"/>
        </w:rPr>
      </w:pPr>
      <w:r w:rsidRPr="003C3665">
        <w:rPr>
          <w:rFonts w:ascii="Open Sans" w:hAnsi="Open Sans" w:cs="Open Sans"/>
          <w:sz w:val="24"/>
          <w:szCs w:val="24"/>
        </w:rPr>
        <w:t xml:space="preserve">reference to the rights contained in the </w:t>
      </w:r>
      <w:r w:rsidR="004C606D">
        <w:rPr>
          <w:rFonts w:ascii="Open Sans" w:hAnsi="Open Sans" w:cs="Open Sans"/>
          <w:sz w:val="24"/>
          <w:szCs w:val="24"/>
        </w:rPr>
        <w:t>CRC</w:t>
      </w:r>
    </w:p>
    <w:p w14:paraId="6BD31979" w14:textId="64E78B96" w:rsidR="0084389A" w:rsidRPr="003C3665" w:rsidRDefault="0084389A" w:rsidP="0084389A">
      <w:pPr>
        <w:pStyle w:val="ListParagraph"/>
        <w:numPr>
          <w:ilvl w:val="0"/>
          <w:numId w:val="11"/>
        </w:numPr>
        <w:rPr>
          <w:rFonts w:ascii="Open Sans" w:hAnsi="Open Sans" w:cs="Open Sans"/>
          <w:sz w:val="24"/>
          <w:szCs w:val="24"/>
        </w:rPr>
      </w:pPr>
      <w:r w:rsidRPr="003C3665">
        <w:rPr>
          <w:rFonts w:ascii="Open Sans" w:hAnsi="Open Sans" w:cs="Open Sans"/>
          <w:sz w:val="24"/>
          <w:szCs w:val="24"/>
        </w:rPr>
        <w:t>dialogue and engagement with children</w:t>
      </w:r>
    </w:p>
    <w:p w14:paraId="1C8532BE" w14:textId="21E2DD73" w:rsidR="0084389A" w:rsidRPr="003C3665" w:rsidRDefault="0084389A" w:rsidP="0084389A">
      <w:pPr>
        <w:pStyle w:val="ListParagraph"/>
        <w:numPr>
          <w:ilvl w:val="0"/>
          <w:numId w:val="11"/>
        </w:numPr>
        <w:rPr>
          <w:rFonts w:ascii="Open Sans" w:hAnsi="Open Sans" w:cs="Open Sans"/>
          <w:sz w:val="24"/>
          <w:szCs w:val="24"/>
        </w:rPr>
      </w:pPr>
      <w:r w:rsidRPr="003C3665">
        <w:rPr>
          <w:rFonts w:ascii="Open Sans" w:hAnsi="Open Sans" w:cs="Open Sans"/>
          <w:sz w:val="24"/>
          <w:szCs w:val="24"/>
        </w:rPr>
        <w:t>education for children, the community, key professions and decision makers about children’s rights</w:t>
      </w:r>
    </w:p>
    <w:p w14:paraId="3CF85932" w14:textId="3710CC55" w:rsidR="0084389A" w:rsidRPr="003C3665" w:rsidRDefault="0084389A" w:rsidP="0084389A">
      <w:pPr>
        <w:pStyle w:val="ListParagraph"/>
        <w:numPr>
          <w:ilvl w:val="0"/>
          <w:numId w:val="11"/>
        </w:numPr>
        <w:rPr>
          <w:rFonts w:ascii="Open Sans" w:hAnsi="Open Sans" w:cs="Open Sans"/>
          <w:sz w:val="24"/>
          <w:szCs w:val="24"/>
        </w:rPr>
      </w:pPr>
      <w:r w:rsidRPr="003C3665">
        <w:rPr>
          <w:rFonts w:ascii="Open Sans" w:hAnsi="Open Sans" w:cs="Open Sans"/>
          <w:sz w:val="24"/>
          <w:szCs w:val="24"/>
        </w:rPr>
        <w:t xml:space="preserve">appropriate data and measurement </w:t>
      </w:r>
      <w:r w:rsidR="004C606D">
        <w:rPr>
          <w:rFonts w:ascii="Open Sans" w:hAnsi="Open Sans" w:cs="Open Sans"/>
          <w:sz w:val="24"/>
          <w:szCs w:val="24"/>
        </w:rPr>
        <w:t xml:space="preserve">for </w:t>
      </w:r>
      <w:r w:rsidRPr="003C3665">
        <w:rPr>
          <w:rFonts w:ascii="Open Sans" w:hAnsi="Open Sans" w:cs="Open Sans"/>
          <w:sz w:val="24"/>
          <w:szCs w:val="24"/>
        </w:rPr>
        <w:t>track</w:t>
      </w:r>
      <w:r w:rsidR="004C606D">
        <w:rPr>
          <w:rFonts w:ascii="Open Sans" w:hAnsi="Open Sans" w:cs="Open Sans"/>
          <w:sz w:val="24"/>
          <w:szCs w:val="24"/>
        </w:rPr>
        <w:t>ing</w:t>
      </w:r>
      <w:r w:rsidRPr="003C3665">
        <w:rPr>
          <w:rFonts w:ascii="Open Sans" w:hAnsi="Open Sans" w:cs="Open Sans"/>
          <w:sz w:val="24"/>
          <w:szCs w:val="24"/>
        </w:rPr>
        <w:t xml:space="preserve"> progress</w:t>
      </w:r>
    </w:p>
    <w:p w14:paraId="1E82B985" w14:textId="13C0EE55" w:rsidR="0084389A" w:rsidRPr="003C3665" w:rsidRDefault="0084389A" w:rsidP="0084389A">
      <w:pPr>
        <w:pStyle w:val="ListParagraph"/>
        <w:numPr>
          <w:ilvl w:val="0"/>
          <w:numId w:val="11"/>
        </w:numPr>
        <w:rPr>
          <w:rFonts w:ascii="Open Sans" w:hAnsi="Open Sans" w:cs="Open Sans"/>
          <w:sz w:val="24"/>
          <w:szCs w:val="24"/>
        </w:rPr>
      </w:pPr>
      <w:r w:rsidRPr="003C3665">
        <w:rPr>
          <w:rFonts w:ascii="Open Sans" w:hAnsi="Open Sans" w:cs="Open Sans"/>
          <w:sz w:val="24"/>
          <w:szCs w:val="24"/>
        </w:rPr>
        <w:t xml:space="preserve">rigorous, public measurement frameworks </w:t>
      </w:r>
      <w:r w:rsidR="004C606D">
        <w:rPr>
          <w:rFonts w:ascii="Open Sans" w:hAnsi="Open Sans" w:cs="Open Sans"/>
          <w:sz w:val="24"/>
          <w:szCs w:val="24"/>
        </w:rPr>
        <w:t xml:space="preserve">that </w:t>
      </w:r>
      <w:r w:rsidR="00786169">
        <w:rPr>
          <w:rFonts w:ascii="Open Sans" w:hAnsi="Open Sans" w:cs="Open Sans"/>
          <w:sz w:val="24"/>
          <w:szCs w:val="24"/>
        </w:rPr>
        <w:t>g</w:t>
      </w:r>
      <w:r w:rsidRPr="003C3665">
        <w:rPr>
          <w:rFonts w:ascii="Open Sans" w:hAnsi="Open Sans" w:cs="Open Sans"/>
          <w:sz w:val="24"/>
          <w:szCs w:val="24"/>
        </w:rPr>
        <w:t>overnments are accountable</w:t>
      </w:r>
      <w:r w:rsidR="004C606D">
        <w:rPr>
          <w:rFonts w:ascii="Open Sans" w:hAnsi="Open Sans" w:cs="Open Sans"/>
          <w:sz w:val="24"/>
          <w:szCs w:val="24"/>
        </w:rPr>
        <w:t xml:space="preserve"> for</w:t>
      </w:r>
      <w:r w:rsidRPr="003C3665">
        <w:rPr>
          <w:rFonts w:ascii="Open Sans" w:hAnsi="Open Sans" w:cs="Open Sans"/>
          <w:sz w:val="24"/>
          <w:szCs w:val="24"/>
        </w:rPr>
        <w:t xml:space="preserve"> and are committed to </w:t>
      </w:r>
      <w:r w:rsidR="004C606D">
        <w:rPr>
          <w:rFonts w:ascii="Open Sans" w:hAnsi="Open Sans" w:cs="Open Sans"/>
          <w:sz w:val="24"/>
          <w:szCs w:val="24"/>
        </w:rPr>
        <w:t>implementing</w:t>
      </w:r>
      <w:r w:rsidRPr="003C3665">
        <w:rPr>
          <w:rFonts w:ascii="Open Sans" w:hAnsi="Open Sans" w:cs="Open Sans"/>
          <w:sz w:val="24"/>
          <w:szCs w:val="24"/>
        </w:rPr>
        <w:t>.</w:t>
      </w:r>
    </w:p>
    <w:p w14:paraId="1813DB71" w14:textId="089EF957" w:rsidR="0084389A" w:rsidRPr="003C3665" w:rsidRDefault="0084389A" w:rsidP="0084389A">
      <w:pPr>
        <w:rPr>
          <w:rFonts w:ascii="Open Sans" w:hAnsi="Open Sans" w:cs="Open Sans"/>
          <w:sz w:val="24"/>
          <w:szCs w:val="24"/>
        </w:rPr>
      </w:pPr>
      <w:r w:rsidRPr="003C3665">
        <w:rPr>
          <w:rFonts w:ascii="Open Sans" w:hAnsi="Open Sans" w:cs="Open Sans"/>
          <w:sz w:val="24"/>
          <w:szCs w:val="24"/>
        </w:rPr>
        <w:t xml:space="preserve">The key elements of a national framework committing to the wellbeing of children include: </w:t>
      </w:r>
    </w:p>
    <w:p w14:paraId="4CD63366" w14:textId="3C8B9397" w:rsidR="0084389A" w:rsidRPr="003C3665" w:rsidRDefault="0084389A" w:rsidP="0084389A">
      <w:pPr>
        <w:pStyle w:val="ListParagraph"/>
        <w:numPr>
          <w:ilvl w:val="0"/>
          <w:numId w:val="11"/>
        </w:numPr>
        <w:rPr>
          <w:rFonts w:ascii="Open Sans" w:hAnsi="Open Sans" w:cs="Open Sans"/>
          <w:sz w:val="24"/>
          <w:szCs w:val="24"/>
        </w:rPr>
      </w:pPr>
      <w:r w:rsidRPr="003C3665">
        <w:rPr>
          <w:rFonts w:ascii="Open Sans" w:hAnsi="Open Sans" w:cs="Open Sans"/>
          <w:sz w:val="24"/>
          <w:szCs w:val="24"/>
        </w:rPr>
        <w:t>an enabling legislative and policy framework that puts children’s rights at the centre of law and policy makers</w:t>
      </w:r>
      <w:r w:rsidR="00C27F82">
        <w:rPr>
          <w:rFonts w:ascii="Open Sans" w:hAnsi="Open Sans" w:cs="Open Sans"/>
          <w:sz w:val="24"/>
          <w:szCs w:val="24"/>
        </w:rPr>
        <w:t>’</w:t>
      </w:r>
      <w:r w:rsidRPr="003C3665">
        <w:rPr>
          <w:rFonts w:ascii="Open Sans" w:hAnsi="Open Sans" w:cs="Open Sans"/>
          <w:sz w:val="24"/>
          <w:szCs w:val="24"/>
        </w:rPr>
        <w:t xml:space="preserve"> minds when they are designing services for children</w:t>
      </w:r>
    </w:p>
    <w:p w14:paraId="507EB67B" w14:textId="7AD75744" w:rsidR="0084389A" w:rsidRPr="003C3665" w:rsidRDefault="0084389A" w:rsidP="0084389A">
      <w:pPr>
        <w:pStyle w:val="ListParagraph"/>
        <w:numPr>
          <w:ilvl w:val="0"/>
          <w:numId w:val="11"/>
        </w:numPr>
        <w:rPr>
          <w:rFonts w:ascii="Open Sans" w:hAnsi="Open Sans" w:cs="Open Sans"/>
          <w:sz w:val="24"/>
          <w:szCs w:val="24"/>
        </w:rPr>
      </w:pPr>
      <w:r w:rsidRPr="003C3665">
        <w:rPr>
          <w:rFonts w:ascii="Open Sans" w:hAnsi="Open Sans" w:cs="Open Sans"/>
          <w:sz w:val="24"/>
          <w:szCs w:val="24"/>
        </w:rPr>
        <w:t>informed decision-making processes, with greater knowledge of children’s rights</w:t>
      </w:r>
      <w:r w:rsidR="000E5636">
        <w:rPr>
          <w:rFonts w:ascii="Open Sans" w:hAnsi="Open Sans" w:cs="Open Sans"/>
          <w:sz w:val="24"/>
          <w:szCs w:val="24"/>
        </w:rPr>
        <w:t>,</w:t>
      </w:r>
      <w:r w:rsidRPr="003C3665">
        <w:rPr>
          <w:rFonts w:ascii="Open Sans" w:hAnsi="Open Sans" w:cs="Open Sans"/>
          <w:sz w:val="24"/>
          <w:szCs w:val="24"/>
        </w:rPr>
        <w:t xml:space="preserve"> and scrutiny processes that genuinely </w:t>
      </w:r>
      <w:r w:rsidR="000E5636">
        <w:rPr>
          <w:rFonts w:ascii="Open Sans" w:hAnsi="Open Sans" w:cs="Open Sans"/>
          <w:sz w:val="24"/>
          <w:szCs w:val="24"/>
        </w:rPr>
        <w:t xml:space="preserve">examine </w:t>
      </w:r>
      <w:r w:rsidRPr="003C3665">
        <w:rPr>
          <w:rFonts w:ascii="Open Sans" w:hAnsi="Open Sans" w:cs="Open Sans"/>
          <w:sz w:val="24"/>
          <w:szCs w:val="24"/>
        </w:rPr>
        <w:t xml:space="preserve">the potential impact </w:t>
      </w:r>
      <w:r w:rsidR="000E5636">
        <w:rPr>
          <w:rFonts w:ascii="Open Sans" w:hAnsi="Open Sans" w:cs="Open Sans"/>
          <w:sz w:val="24"/>
          <w:szCs w:val="24"/>
        </w:rPr>
        <w:t xml:space="preserve">of different measures </w:t>
      </w:r>
      <w:r w:rsidRPr="003C3665">
        <w:rPr>
          <w:rFonts w:ascii="Open Sans" w:hAnsi="Open Sans" w:cs="Open Sans"/>
          <w:sz w:val="24"/>
          <w:szCs w:val="24"/>
        </w:rPr>
        <w:t>on children</w:t>
      </w:r>
    </w:p>
    <w:p w14:paraId="282B7223" w14:textId="4744070A" w:rsidR="0084389A" w:rsidRPr="003C3665" w:rsidRDefault="0084389A" w:rsidP="0084389A">
      <w:pPr>
        <w:pStyle w:val="ListParagraph"/>
        <w:numPr>
          <w:ilvl w:val="0"/>
          <w:numId w:val="11"/>
        </w:numPr>
        <w:rPr>
          <w:rFonts w:ascii="Open Sans" w:hAnsi="Open Sans" w:cs="Open Sans"/>
          <w:sz w:val="24"/>
          <w:szCs w:val="24"/>
        </w:rPr>
      </w:pPr>
      <w:r w:rsidRPr="003C3665">
        <w:rPr>
          <w:rFonts w:ascii="Open Sans" w:hAnsi="Open Sans" w:cs="Open Sans"/>
          <w:sz w:val="24"/>
          <w:szCs w:val="24"/>
        </w:rPr>
        <w:t>participatory processes that engage children in the things that they have knowledge about—such as their own lives</w:t>
      </w:r>
    </w:p>
    <w:p w14:paraId="25C6804F" w14:textId="4D61572F" w:rsidR="0084389A" w:rsidRPr="003C3665" w:rsidRDefault="0084389A" w:rsidP="0084389A">
      <w:pPr>
        <w:pStyle w:val="ListParagraph"/>
        <w:numPr>
          <w:ilvl w:val="0"/>
          <w:numId w:val="11"/>
        </w:numPr>
        <w:rPr>
          <w:rFonts w:ascii="Open Sans" w:hAnsi="Open Sans" w:cs="Open Sans"/>
          <w:sz w:val="24"/>
          <w:szCs w:val="24"/>
        </w:rPr>
      </w:pPr>
      <w:r w:rsidRPr="003C3665">
        <w:rPr>
          <w:rFonts w:ascii="Open Sans" w:hAnsi="Open Sans" w:cs="Open Sans"/>
          <w:sz w:val="24"/>
          <w:szCs w:val="24"/>
        </w:rPr>
        <w:t xml:space="preserve">partnership models that build consensus on key goals, provide </w:t>
      </w:r>
      <w:r w:rsidR="000E5636">
        <w:rPr>
          <w:rFonts w:ascii="Open Sans" w:hAnsi="Open Sans" w:cs="Open Sans"/>
          <w:sz w:val="24"/>
          <w:szCs w:val="24"/>
        </w:rPr>
        <w:t>an</w:t>
      </w:r>
      <w:r w:rsidRPr="003C3665">
        <w:rPr>
          <w:rFonts w:ascii="Open Sans" w:hAnsi="Open Sans" w:cs="Open Sans"/>
          <w:sz w:val="24"/>
          <w:szCs w:val="24"/>
        </w:rPr>
        <w:t xml:space="preserve"> evidence base </w:t>
      </w:r>
      <w:r w:rsidR="000E5636">
        <w:rPr>
          <w:rFonts w:ascii="Open Sans" w:hAnsi="Open Sans" w:cs="Open Sans"/>
          <w:sz w:val="24"/>
          <w:szCs w:val="24"/>
        </w:rPr>
        <w:t>on</w:t>
      </w:r>
      <w:r w:rsidRPr="003C3665">
        <w:rPr>
          <w:rFonts w:ascii="Open Sans" w:hAnsi="Open Sans" w:cs="Open Sans"/>
          <w:sz w:val="24"/>
          <w:szCs w:val="24"/>
        </w:rPr>
        <w:t xml:space="preserve"> what works and create common shared purpose across government and non-government settings</w:t>
      </w:r>
    </w:p>
    <w:p w14:paraId="4B351723" w14:textId="4662116D" w:rsidR="0084389A" w:rsidRPr="003C3665" w:rsidRDefault="0084389A" w:rsidP="0084389A">
      <w:pPr>
        <w:pStyle w:val="ListParagraph"/>
        <w:numPr>
          <w:ilvl w:val="0"/>
          <w:numId w:val="11"/>
        </w:numPr>
        <w:rPr>
          <w:rFonts w:ascii="Open Sans" w:hAnsi="Open Sans" w:cs="Open Sans"/>
          <w:sz w:val="24"/>
          <w:szCs w:val="24"/>
        </w:rPr>
      </w:pPr>
      <w:r w:rsidRPr="003C3665">
        <w:rPr>
          <w:rFonts w:ascii="Open Sans" w:hAnsi="Open Sans" w:cs="Open Sans"/>
          <w:sz w:val="24"/>
          <w:szCs w:val="24"/>
        </w:rPr>
        <w:t xml:space="preserve">national accountability frameworks for children’s rights—with clear targets and accountability for outcomes.  </w:t>
      </w:r>
    </w:p>
    <w:p w14:paraId="01BE0F66" w14:textId="5172D3F0" w:rsidR="00786169" w:rsidRDefault="000E5636">
      <w:pPr>
        <w:rPr>
          <w:rFonts w:ascii="Open Sans" w:hAnsi="Open Sans" w:cs="Open Sans"/>
          <w:sz w:val="24"/>
          <w:szCs w:val="24"/>
        </w:rPr>
      </w:pPr>
      <w:r>
        <w:rPr>
          <w:rFonts w:ascii="Open Sans" w:hAnsi="Open Sans" w:cs="Open Sans"/>
          <w:sz w:val="24"/>
          <w:szCs w:val="24"/>
        </w:rPr>
        <w:t xml:space="preserve">Protecting children’s </w:t>
      </w:r>
      <w:r w:rsidR="0084389A" w:rsidRPr="003C3665">
        <w:rPr>
          <w:rFonts w:ascii="Open Sans" w:hAnsi="Open Sans" w:cs="Open Sans"/>
          <w:sz w:val="24"/>
          <w:szCs w:val="24"/>
        </w:rPr>
        <w:t xml:space="preserve">rights </w:t>
      </w:r>
      <w:r>
        <w:rPr>
          <w:rFonts w:ascii="Open Sans" w:hAnsi="Open Sans" w:cs="Open Sans"/>
          <w:sz w:val="24"/>
          <w:szCs w:val="24"/>
        </w:rPr>
        <w:t>requires</w:t>
      </w:r>
      <w:r w:rsidR="0084389A" w:rsidRPr="003C3665">
        <w:rPr>
          <w:rFonts w:ascii="Open Sans" w:hAnsi="Open Sans" w:cs="Open Sans"/>
          <w:sz w:val="24"/>
          <w:szCs w:val="24"/>
        </w:rPr>
        <w:t xml:space="preserve"> a commitment to provide all children in Australia with the very best chance to thrive and succeed, and </w:t>
      </w:r>
      <w:r>
        <w:rPr>
          <w:rFonts w:ascii="Open Sans" w:hAnsi="Open Sans" w:cs="Open Sans"/>
          <w:sz w:val="24"/>
          <w:szCs w:val="24"/>
        </w:rPr>
        <w:t xml:space="preserve">the </w:t>
      </w:r>
      <w:r w:rsidR="0084389A" w:rsidRPr="003C3665">
        <w:rPr>
          <w:rFonts w:ascii="Open Sans" w:hAnsi="Open Sans" w:cs="Open Sans"/>
          <w:sz w:val="24"/>
          <w:szCs w:val="24"/>
        </w:rPr>
        <w:t>creat</w:t>
      </w:r>
      <w:r>
        <w:rPr>
          <w:rFonts w:ascii="Open Sans" w:hAnsi="Open Sans" w:cs="Open Sans"/>
          <w:sz w:val="24"/>
          <w:szCs w:val="24"/>
        </w:rPr>
        <w:t>ion</w:t>
      </w:r>
      <w:r w:rsidR="0084389A" w:rsidRPr="003C3665">
        <w:rPr>
          <w:rFonts w:ascii="Open Sans" w:hAnsi="Open Sans" w:cs="Open Sans"/>
          <w:sz w:val="24"/>
          <w:szCs w:val="24"/>
        </w:rPr>
        <w:t xml:space="preserve"> </w:t>
      </w:r>
      <w:r>
        <w:rPr>
          <w:rFonts w:ascii="Open Sans" w:hAnsi="Open Sans" w:cs="Open Sans"/>
          <w:sz w:val="24"/>
          <w:szCs w:val="24"/>
        </w:rPr>
        <w:t>of an</w:t>
      </w:r>
      <w:r w:rsidR="0084389A" w:rsidRPr="003C3665">
        <w:rPr>
          <w:rFonts w:ascii="Open Sans" w:hAnsi="Open Sans" w:cs="Open Sans"/>
          <w:sz w:val="24"/>
          <w:szCs w:val="24"/>
        </w:rPr>
        <w:t xml:space="preserve"> environment </w:t>
      </w:r>
      <w:r w:rsidR="00AE546E">
        <w:rPr>
          <w:rFonts w:ascii="Open Sans" w:hAnsi="Open Sans" w:cs="Open Sans"/>
          <w:sz w:val="24"/>
          <w:szCs w:val="24"/>
        </w:rPr>
        <w:t>that also enables</w:t>
      </w:r>
      <w:r w:rsidR="0084389A" w:rsidRPr="003C3665">
        <w:rPr>
          <w:rFonts w:ascii="Open Sans" w:hAnsi="Open Sans" w:cs="Open Sans"/>
          <w:sz w:val="24"/>
          <w:szCs w:val="24"/>
        </w:rPr>
        <w:t xml:space="preserve"> the next generation </w:t>
      </w:r>
      <w:r>
        <w:rPr>
          <w:rFonts w:ascii="Open Sans" w:hAnsi="Open Sans" w:cs="Open Sans"/>
          <w:sz w:val="24"/>
          <w:szCs w:val="24"/>
        </w:rPr>
        <w:t xml:space="preserve">of children </w:t>
      </w:r>
      <w:r w:rsidR="0084389A" w:rsidRPr="003C3665">
        <w:rPr>
          <w:rFonts w:ascii="Open Sans" w:hAnsi="Open Sans" w:cs="Open Sans"/>
          <w:sz w:val="24"/>
          <w:szCs w:val="24"/>
        </w:rPr>
        <w:t>to thrive.</w:t>
      </w:r>
    </w:p>
    <w:p w14:paraId="5E7F3721" w14:textId="640B9031" w:rsidR="00C83370" w:rsidRDefault="00786169">
      <w:pPr>
        <w:rPr>
          <w:rFonts w:ascii="Open Sans" w:hAnsi="Open Sans" w:cs="Open Sans"/>
          <w:sz w:val="24"/>
          <w:szCs w:val="24"/>
        </w:rPr>
      </w:pPr>
      <w:r>
        <w:rPr>
          <w:rFonts w:ascii="Open Sans" w:hAnsi="Open Sans" w:cs="Open Sans"/>
          <w:sz w:val="24"/>
          <w:szCs w:val="24"/>
        </w:rPr>
        <w:br w:type="page"/>
      </w:r>
    </w:p>
    <w:p w14:paraId="252190C1" w14:textId="55A6E353" w:rsidR="00170DFC" w:rsidRPr="00170DFC" w:rsidRDefault="00170DFC" w:rsidP="00AE49F4">
      <w:pPr>
        <w:pStyle w:val="Heading1"/>
      </w:pPr>
      <w:bookmarkStart w:id="19" w:name="_Toc24710134"/>
      <w:r w:rsidRPr="00170DFC">
        <w:lastRenderedPageBreak/>
        <w:t>A blueprint for reform — Key actions</w:t>
      </w:r>
      <w:bookmarkEnd w:id="19"/>
    </w:p>
    <w:p w14:paraId="698A2EEB" w14:textId="467B0CAA" w:rsidR="00C83370" w:rsidRPr="008F41B1" w:rsidRDefault="000E4837" w:rsidP="00AE49F4">
      <w:pPr>
        <w:pStyle w:val="Heading2"/>
      </w:pPr>
      <w:r>
        <w:t xml:space="preserve">What is needed to </w:t>
      </w:r>
      <w:r w:rsidRPr="00AE49F4">
        <w:t>ensure</w:t>
      </w:r>
      <w:r>
        <w:t xml:space="preserve"> children’s rights in Australia are fully protected? </w:t>
      </w:r>
    </w:p>
    <w:p w14:paraId="0EA2E122" w14:textId="19A398FA" w:rsidR="00022614" w:rsidRDefault="00C83370" w:rsidP="00C83370">
      <w:pPr>
        <w:pStyle w:val="ListParagraph"/>
        <w:numPr>
          <w:ilvl w:val="0"/>
          <w:numId w:val="45"/>
        </w:numPr>
        <w:rPr>
          <w:rFonts w:ascii="Open Sans" w:hAnsi="Open Sans" w:cs="Open Sans"/>
          <w:sz w:val="24"/>
          <w:szCs w:val="24"/>
        </w:rPr>
      </w:pPr>
      <w:r w:rsidRPr="00022614">
        <w:rPr>
          <w:rFonts w:ascii="Open Sans" w:hAnsi="Open Sans" w:cs="Open Sans"/>
          <w:sz w:val="24"/>
          <w:szCs w:val="24"/>
        </w:rPr>
        <w:t>The Australian Government should fully incorporate into Australian law its human rights obligations to children, by bringing its domestic laws and practice into conformity with the principles and provisions of the CRC, including by ensuring that effective remedies are available.</w:t>
      </w:r>
    </w:p>
    <w:p w14:paraId="343072D2" w14:textId="77777777" w:rsidR="00022614" w:rsidRDefault="00022614" w:rsidP="00022614">
      <w:pPr>
        <w:pStyle w:val="ListParagraph"/>
        <w:ind w:left="360"/>
        <w:rPr>
          <w:rFonts w:ascii="Open Sans" w:hAnsi="Open Sans" w:cs="Open Sans"/>
          <w:sz w:val="24"/>
          <w:szCs w:val="24"/>
        </w:rPr>
      </w:pPr>
    </w:p>
    <w:p w14:paraId="32AECD7F" w14:textId="77777777" w:rsidR="00022614" w:rsidRDefault="00C83370" w:rsidP="00C83370">
      <w:pPr>
        <w:pStyle w:val="ListParagraph"/>
        <w:numPr>
          <w:ilvl w:val="0"/>
          <w:numId w:val="45"/>
        </w:numPr>
        <w:rPr>
          <w:rFonts w:ascii="Open Sans" w:hAnsi="Open Sans" w:cs="Open Sans"/>
          <w:sz w:val="24"/>
          <w:szCs w:val="24"/>
        </w:rPr>
      </w:pPr>
      <w:r w:rsidRPr="00022614">
        <w:rPr>
          <w:rFonts w:ascii="Open Sans" w:hAnsi="Open Sans" w:cs="Open Sans"/>
          <w:sz w:val="24"/>
          <w:szCs w:val="24"/>
        </w:rPr>
        <w:t>The Australian Government should introduce child rights and wellbeing impact assessments on legislative changes that affect children’s rights.</w:t>
      </w:r>
    </w:p>
    <w:p w14:paraId="770E4B76" w14:textId="77777777" w:rsidR="00022614" w:rsidRPr="00022614" w:rsidRDefault="00022614" w:rsidP="00022614">
      <w:pPr>
        <w:pStyle w:val="ListParagraph"/>
        <w:rPr>
          <w:rFonts w:ascii="Open Sans" w:hAnsi="Open Sans" w:cs="Open Sans"/>
          <w:sz w:val="24"/>
          <w:szCs w:val="24"/>
        </w:rPr>
      </w:pPr>
    </w:p>
    <w:p w14:paraId="63427A88" w14:textId="77777777" w:rsidR="00022614" w:rsidRDefault="00C83370" w:rsidP="00C83370">
      <w:pPr>
        <w:pStyle w:val="ListParagraph"/>
        <w:numPr>
          <w:ilvl w:val="0"/>
          <w:numId w:val="45"/>
        </w:numPr>
        <w:rPr>
          <w:rFonts w:ascii="Open Sans" w:hAnsi="Open Sans" w:cs="Open Sans"/>
          <w:sz w:val="24"/>
          <w:szCs w:val="24"/>
        </w:rPr>
      </w:pPr>
      <w:r w:rsidRPr="00022614">
        <w:rPr>
          <w:rFonts w:ascii="Open Sans" w:hAnsi="Open Sans" w:cs="Open Sans"/>
          <w:sz w:val="24"/>
          <w:szCs w:val="24"/>
        </w:rPr>
        <w:t>The Australian Government should review the parliamentary human rights scrutiny of bills process to ensure it is properly resourced and ensures avenues for public input.</w:t>
      </w:r>
    </w:p>
    <w:p w14:paraId="08639FD5" w14:textId="77777777" w:rsidR="00022614" w:rsidRPr="00022614" w:rsidRDefault="00022614" w:rsidP="00022614">
      <w:pPr>
        <w:pStyle w:val="ListParagraph"/>
        <w:rPr>
          <w:rFonts w:ascii="Open Sans" w:hAnsi="Open Sans" w:cs="Open Sans"/>
          <w:sz w:val="24"/>
          <w:szCs w:val="24"/>
        </w:rPr>
      </w:pPr>
    </w:p>
    <w:p w14:paraId="695AD530" w14:textId="77777777" w:rsidR="00022614" w:rsidRDefault="00C83370" w:rsidP="00C83370">
      <w:pPr>
        <w:pStyle w:val="ListParagraph"/>
        <w:numPr>
          <w:ilvl w:val="0"/>
          <w:numId w:val="45"/>
        </w:numPr>
        <w:rPr>
          <w:rFonts w:ascii="Open Sans" w:hAnsi="Open Sans" w:cs="Open Sans"/>
          <w:sz w:val="24"/>
          <w:szCs w:val="24"/>
        </w:rPr>
      </w:pPr>
      <w:r w:rsidRPr="00022614">
        <w:rPr>
          <w:rFonts w:ascii="Open Sans" w:hAnsi="Open Sans" w:cs="Open Sans"/>
          <w:sz w:val="24"/>
          <w:szCs w:val="24"/>
        </w:rPr>
        <w:t>The Australian Government should ensure training about human rights, and children’s rights specifically, for all public servants and parliamentarians.</w:t>
      </w:r>
    </w:p>
    <w:p w14:paraId="5CB173EC" w14:textId="77777777" w:rsidR="00022614" w:rsidRPr="00022614" w:rsidRDefault="00022614" w:rsidP="00022614">
      <w:pPr>
        <w:pStyle w:val="ListParagraph"/>
        <w:rPr>
          <w:rFonts w:ascii="Open Sans" w:hAnsi="Open Sans" w:cs="Open Sans"/>
          <w:sz w:val="24"/>
          <w:szCs w:val="24"/>
        </w:rPr>
      </w:pPr>
    </w:p>
    <w:p w14:paraId="7CA9B94E" w14:textId="77777777" w:rsidR="00022614" w:rsidRDefault="00C83370" w:rsidP="00C83370">
      <w:pPr>
        <w:pStyle w:val="ListParagraph"/>
        <w:numPr>
          <w:ilvl w:val="0"/>
          <w:numId w:val="45"/>
        </w:numPr>
        <w:rPr>
          <w:rFonts w:ascii="Open Sans" w:hAnsi="Open Sans" w:cs="Open Sans"/>
          <w:sz w:val="24"/>
          <w:szCs w:val="24"/>
        </w:rPr>
      </w:pPr>
      <w:r w:rsidRPr="00022614">
        <w:rPr>
          <w:rFonts w:ascii="Open Sans" w:hAnsi="Open Sans" w:cs="Open Sans"/>
          <w:sz w:val="24"/>
          <w:szCs w:val="24"/>
        </w:rPr>
        <w:t>The Australian Government should commit to establishing a formal Ministerial Council that has primary carriage for advancing the National Plan for Child Wellbeing as well as appointing a senior Minister with responsibility for children’s issues.</w:t>
      </w:r>
    </w:p>
    <w:p w14:paraId="1636DF8C" w14:textId="77777777" w:rsidR="00022614" w:rsidRPr="00022614" w:rsidRDefault="00022614" w:rsidP="00022614">
      <w:pPr>
        <w:pStyle w:val="ListParagraph"/>
        <w:rPr>
          <w:rFonts w:ascii="Open Sans" w:hAnsi="Open Sans" w:cs="Open Sans"/>
          <w:sz w:val="24"/>
          <w:szCs w:val="24"/>
        </w:rPr>
      </w:pPr>
    </w:p>
    <w:p w14:paraId="77705F6E" w14:textId="77777777" w:rsidR="00022614" w:rsidRDefault="00C83370" w:rsidP="00C83370">
      <w:pPr>
        <w:pStyle w:val="ListParagraph"/>
        <w:numPr>
          <w:ilvl w:val="0"/>
          <w:numId w:val="45"/>
        </w:numPr>
        <w:rPr>
          <w:rFonts w:ascii="Open Sans" w:hAnsi="Open Sans" w:cs="Open Sans"/>
          <w:sz w:val="24"/>
          <w:szCs w:val="24"/>
        </w:rPr>
      </w:pPr>
      <w:r w:rsidRPr="00022614">
        <w:rPr>
          <w:rFonts w:ascii="Open Sans" w:hAnsi="Open Sans" w:cs="Open Sans"/>
          <w:sz w:val="24"/>
          <w:szCs w:val="24"/>
        </w:rPr>
        <w:t>The Australian Government should ratify the Optional Protocol to the CRC on a Communications Protocol (the third Optional Protocol).</w:t>
      </w:r>
    </w:p>
    <w:p w14:paraId="2D09ED42" w14:textId="77777777" w:rsidR="00022614" w:rsidRPr="00022614" w:rsidRDefault="00022614" w:rsidP="00022614">
      <w:pPr>
        <w:pStyle w:val="ListParagraph"/>
        <w:rPr>
          <w:rFonts w:ascii="Open Sans" w:hAnsi="Open Sans" w:cs="Open Sans"/>
          <w:sz w:val="24"/>
          <w:szCs w:val="24"/>
        </w:rPr>
      </w:pPr>
    </w:p>
    <w:p w14:paraId="0B9B0105" w14:textId="2CDEB91D" w:rsidR="00C83370" w:rsidRPr="00022614" w:rsidRDefault="00C83370" w:rsidP="00C83370">
      <w:pPr>
        <w:pStyle w:val="ListParagraph"/>
        <w:numPr>
          <w:ilvl w:val="0"/>
          <w:numId w:val="45"/>
        </w:numPr>
        <w:rPr>
          <w:rFonts w:ascii="Open Sans" w:hAnsi="Open Sans" w:cs="Open Sans"/>
          <w:sz w:val="24"/>
          <w:szCs w:val="24"/>
        </w:rPr>
      </w:pPr>
      <w:r w:rsidRPr="00022614">
        <w:rPr>
          <w:rFonts w:ascii="Open Sans" w:hAnsi="Open Sans" w:cs="Open Sans"/>
          <w:sz w:val="24"/>
          <w:szCs w:val="24"/>
        </w:rPr>
        <w:t>Australian Governments, in conjunction with the Office of the National Data Commissioner, the Australian Bureau of Statistics and the Australian Institute of Health and Welfare, should develop a national children’s data framework to ensure appropriate data collection that supports monitoring and policy making on children’s rights issues. This should:</w:t>
      </w:r>
    </w:p>
    <w:p w14:paraId="5482DC34" w14:textId="77777777" w:rsidR="00C83370" w:rsidRPr="00022614" w:rsidRDefault="00C83370" w:rsidP="00022614">
      <w:pPr>
        <w:pStyle w:val="ListParagraph"/>
        <w:numPr>
          <w:ilvl w:val="1"/>
          <w:numId w:val="45"/>
        </w:numPr>
        <w:rPr>
          <w:rFonts w:ascii="Open Sans" w:hAnsi="Open Sans" w:cs="Open Sans"/>
          <w:sz w:val="24"/>
          <w:szCs w:val="24"/>
        </w:rPr>
      </w:pPr>
      <w:r w:rsidRPr="00022614">
        <w:rPr>
          <w:rFonts w:ascii="Open Sans" w:hAnsi="Open Sans" w:cs="Open Sans"/>
          <w:sz w:val="24"/>
          <w:szCs w:val="24"/>
        </w:rPr>
        <w:t xml:space="preserve">address the key data gaps relating to children’s rights and wellbeing </w:t>
      </w:r>
    </w:p>
    <w:p w14:paraId="3B46AA5B" w14:textId="77777777" w:rsidR="00C83370" w:rsidRPr="00022614" w:rsidRDefault="00C83370" w:rsidP="00022614">
      <w:pPr>
        <w:pStyle w:val="ListParagraph"/>
        <w:numPr>
          <w:ilvl w:val="1"/>
          <w:numId w:val="45"/>
        </w:numPr>
        <w:rPr>
          <w:rFonts w:ascii="Open Sans" w:hAnsi="Open Sans" w:cs="Open Sans"/>
          <w:sz w:val="24"/>
          <w:szCs w:val="24"/>
        </w:rPr>
      </w:pPr>
      <w:r w:rsidRPr="00022614">
        <w:rPr>
          <w:rFonts w:ascii="Open Sans" w:hAnsi="Open Sans" w:cs="Open Sans"/>
          <w:sz w:val="24"/>
          <w:szCs w:val="24"/>
        </w:rPr>
        <w:t>be consistent with the requirements set out by the Committee on the Rights of the Child in its Guidelines on the inclusion of statistical information and data in periodic reports</w:t>
      </w:r>
    </w:p>
    <w:p w14:paraId="21023B61" w14:textId="77777777" w:rsidR="00C83370" w:rsidRPr="00022614" w:rsidRDefault="00C83370" w:rsidP="00022614">
      <w:pPr>
        <w:pStyle w:val="ListParagraph"/>
        <w:numPr>
          <w:ilvl w:val="1"/>
          <w:numId w:val="45"/>
        </w:numPr>
        <w:rPr>
          <w:rFonts w:ascii="Open Sans" w:hAnsi="Open Sans" w:cs="Open Sans"/>
          <w:sz w:val="24"/>
          <w:szCs w:val="24"/>
        </w:rPr>
      </w:pPr>
      <w:r w:rsidRPr="00022614">
        <w:rPr>
          <w:rFonts w:ascii="Open Sans" w:hAnsi="Open Sans" w:cs="Open Sans"/>
          <w:sz w:val="24"/>
          <w:szCs w:val="24"/>
        </w:rPr>
        <w:t>enable disaggregation by developmental phases and age groupings, and priority population groups such as Aboriginal and Torres Strait Islander children</w:t>
      </w:r>
    </w:p>
    <w:p w14:paraId="6DACB54D" w14:textId="77777777" w:rsidR="00C83370" w:rsidRPr="00022614" w:rsidRDefault="00C83370" w:rsidP="00022614">
      <w:pPr>
        <w:pStyle w:val="ListParagraph"/>
        <w:numPr>
          <w:ilvl w:val="1"/>
          <w:numId w:val="45"/>
        </w:numPr>
        <w:rPr>
          <w:rFonts w:ascii="Open Sans" w:hAnsi="Open Sans" w:cs="Open Sans"/>
          <w:sz w:val="24"/>
          <w:szCs w:val="24"/>
        </w:rPr>
      </w:pPr>
      <w:r w:rsidRPr="00022614">
        <w:rPr>
          <w:rFonts w:ascii="Open Sans" w:hAnsi="Open Sans" w:cs="Open Sans"/>
          <w:sz w:val="24"/>
          <w:szCs w:val="24"/>
        </w:rPr>
        <w:lastRenderedPageBreak/>
        <w:t>ensure national coverage of data collection, addressing gaps in current collection methods.</w:t>
      </w:r>
    </w:p>
    <w:p w14:paraId="1C1FD2FD" w14:textId="77777777" w:rsidR="00022614" w:rsidRDefault="00022614" w:rsidP="00022614">
      <w:pPr>
        <w:pStyle w:val="ListParagraph"/>
        <w:ind w:left="360"/>
        <w:rPr>
          <w:rFonts w:ascii="Open Sans" w:hAnsi="Open Sans" w:cs="Open Sans"/>
          <w:sz w:val="24"/>
          <w:szCs w:val="24"/>
        </w:rPr>
      </w:pPr>
    </w:p>
    <w:p w14:paraId="7C1F5C92" w14:textId="5A2F430D" w:rsidR="00022614" w:rsidRDefault="00C83370" w:rsidP="00C83370">
      <w:pPr>
        <w:pStyle w:val="ListParagraph"/>
        <w:numPr>
          <w:ilvl w:val="0"/>
          <w:numId w:val="45"/>
        </w:numPr>
        <w:rPr>
          <w:rFonts w:ascii="Open Sans" w:hAnsi="Open Sans" w:cs="Open Sans"/>
          <w:sz w:val="24"/>
          <w:szCs w:val="24"/>
        </w:rPr>
      </w:pPr>
      <w:r w:rsidRPr="00925AFB">
        <w:rPr>
          <w:rFonts w:ascii="Open Sans" w:hAnsi="Open Sans" w:cs="Open Sans"/>
          <w:sz w:val="24"/>
          <w:szCs w:val="24"/>
        </w:rPr>
        <w:t>The Australian Government should publicly report data on the implementation of the Sustainable Development Goals and indicators, including goals and indicators relating to children’s rights.</w:t>
      </w:r>
    </w:p>
    <w:p w14:paraId="622C26DB" w14:textId="77777777" w:rsidR="00022614" w:rsidRDefault="00022614" w:rsidP="00022614">
      <w:pPr>
        <w:pStyle w:val="ListParagraph"/>
        <w:ind w:left="360"/>
        <w:rPr>
          <w:rFonts w:ascii="Open Sans" w:hAnsi="Open Sans" w:cs="Open Sans"/>
          <w:sz w:val="24"/>
          <w:szCs w:val="24"/>
        </w:rPr>
      </w:pPr>
    </w:p>
    <w:p w14:paraId="40EB6CB6" w14:textId="076300B9" w:rsidR="00C83370" w:rsidRPr="00022614" w:rsidRDefault="00C83370" w:rsidP="00C83370">
      <w:pPr>
        <w:pStyle w:val="ListParagraph"/>
        <w:numPr>
          <w:ilvl w:val="0"/>
          <w:numId w:val="45"/>
        </w:numPr>
        <w:rPr>
          <w:rFonts w:ascii="Open Sans" w:hAnsi="Open Sans" w:cs="Open Sans"/>
          <w:sz w:val="24"/>
          <w:szCs w:val="24"/>
        </w:rPr>
      </w:pPr>
      <w:r w:rsidRPr="00022614">
        <w:rPr>
          <w:rFonts w:ascii="Open Sans" w:hAnsi="Open Sans" w:cs="Open Sans"/>
          <w:sz w:val="24"/>
          <w:szCs w:val="24"/>
        </w:rPr>
        <w:t>The Australian Government should support regular programs of education of children and adults about children’s rights and the CRC, through schools, the Australian Public Service, and other settings.</w:t>
      </w:r>
    </w:p>
    <w:p w14:paraId="22B667DF" w14:textId="77777777" w:rsidR="00C83370" w:rsidRPr="00925AFB" w:rsidRDefault="00C83370" w:rsidP="00AE49F4">
      <w:pPr>
        <w:pStyle w:val="Heading2"/>
      </w:pPr>
      <w:r w:rsidRPr="00925AFB">
        <w:t>Children’s voices</w:t>
      </w:r>
    </w:p>
    <w:p w14:paraId="767C8B59" w14:textId="22FAC7C0" w:rsidR="003966D5" w:rsidRDefault="00C83370" w:rsidP="00C83370">
      <w:pPr>
        <w:pStyle w:val="ListParagraph"/>
        <w:numPr>
          <w:ilvl w:val="0"/>
          <w:numId w:val="45"/>
        </w:numPr>
        <w:rPr>
          <w:rFonts w:ascii="Open Sans" w:hAnsi="Open Sans" w:cs="Open Sans"/>
          <w:sz w:val="24"/>
          <w:szCs w:val="24"/>
        </w:rPr>
      </w:pPr>
      <w:r w:rsidRPr="00925AFB">
        <w:rPr>
          <w:rFonts w:ascii="Open Sans" w:hAnsi="Open Sans" w:cs="Open Sans"/>
          <w:sz w:val="24"/>
          <w:szCs w:val="24"/>
        </w:rPr>
        <w:t>The Australian Government should resource the National Children’s Commissioner to conduct consultations with children on decisions that affect them at the national level on an ongoing basis.</w:t>
      </w:r>
    </w:p>
    <w:p w14:paraId="09CDD251" w14:textId="77777777" w:rsidR="003966D5" w:rsidRDefault="003966D5" w:rsidP="003966D5">
      <w:pPr>
        <w:pStyle w:val="ListParagraph"/>
        <w:ind w:left="360"/>
        <w:rPr>
          <w:rFonts w:ascii="Open Sans" w:hAnsi="Open Sans" w:cs="Open Sans"/>
          <w:sz w:val="24"/>
          <w:szCs w:val="24"/>
        </w:rPr>
      </w:pPr>
    </w:p>
    <w:p w14:paraId="1B6D65DB" w14:textId="7AD2726C" w:rsidR="00C83370" w:rsidRPr="003966D5" w:rsidRDefault="00C83370" w:rsidP="00C83370">
      <w:pPr>
        <w:pStyle w:val="ListParagraph"/>
        <w:numPr>
          <w:ilvl w:val="0"/>
          <w:numId w:val="45"/>
        </w:numPr>
        <w:rPr>
          <w:rFonts w:ascii="Open Sans" w:hAnsi="Open Sans" w:cs="Open Sans"/>
          <w:sz w:val="24"/>
          <w:szCs w:val="24"/>
        </w:rPr>
      </w:pPr>
      <w:r w:rsidRPr="003966D5">
        <w:rPr>
          <w:rFonts w:ascii="Open Sans" w:hAnsi="Open Sans" w:cs="Open Sans"/>
          <w:sz w:val="24"/>
          <w:szCs w:val="24"/>
        </w:rPr>
        <w:t xml:space="preserve">The Australian Government should review and amend all relevant Commonwealth laws to require that children are provided with an opportunity to express their views in all matters that affect their rights or interests. </w:t>
      </w:r>
    </w:p>
    <w:p w14:paraId="4EE93FA0" w14:textId="77777777" w:rsidR="00C83370" w:rsidRPr="00925AFB" w:rsidRDefault="00C83370" w:rsidP="00AE49F4">
      <w:pPr>
        <w:pStyle w:val="Heading2"/>
      </w:pPr>
      <w:r w:rsidRPr="00925AFB">
        <w:t>Civil rights</w:t>
      </w:r>
    </w:p>
    <w:p w14:paraId="653AB863" w14:textId="7950B047" w:rsidR="00C83370" w:rsidRDefault="00C83370" w:rsidP="003966D5">
      <w:pPr>
        <w:pStyle w:val="ListParagraph"/>
        <w:numPr>
          <w:ilvl w:val="0"/>
          <w:numId w:val="45"/>
        </w:numPr>
        <w:rPr>
          <w:rFonts w:ascii="Open Sans" w:hAnsi="Open Sans" w:cs="Open Sans"/>
          <w:sz w:val="24"/>
          <w:szCs w:val="24"/>
        </w:rPr>
      </w:pPr>
      <w:r w:rsidRPr="003966D5">
        <w:rPr>
          <w:rFonts w:ascii="Open Sans" w:hAnsi="Open Sans" w:cs="Open Sans"/>
          <w:sz w:val="24"/>
          <w:szCs w:val="24"/>
        </w:rPr>
        <w:t>The Australian Government should adopt measures to promote birth registration of Aboriginal and Torres Strait Islander children, including education and awareness raising about the importance of birth registration.</w:t>
      </w:r>
    </w:p>
    <w:p w14:paraId="27879F50" w14:textId="77777777" w:rsidR="003966D5" w:rsidRPr="003966D5" w:rsidRDefault="003966D5" w:rsidP="003966D5">
      <w:pPr>
        <w:pStyle w:val="ListParagraph"/>
        <w:ind w:left="360"/>
        <w:rPr>
          <w:rFonts w:ascii="Open Sans" w:hAnsi="Open Sans" w:cs="Open Sans"/>
          <w:sz w:val="24"/>
          <w:szCs w:val="24"/>
        </w:rPr>
      </w:pPr>
    </w:p>
    <w:p w14:paraId="426999BC" w14:textId="77777777" w:rsidR="003966D5" w:rsidRDefault="00C83370" w:rsidP="00C83370">
      <w:pPr>
        <w:pStyle w:val="ListParagraph"/>
        <w:numPr>
          <w:ilvl w:val="0"/>
          <w:numId w:val="45"/>
        </w:numPr>
        <w:rPr>
          <w:rFonts w:ascii="Open Sans" w:hAnsi="Open Sans" w:cs="Open Sans"/>
          <w:sz w:val="24"/>
          <w:szCs w:val="24"/>
        </w:rPr>
      </w:pPr>
      <w:r w:rsidRPr="00925AFB">
        <w:rPr>
          <w:rFonts w:ascii="Open Sans" w:hAnsi="Open Sans" w:cs="Open Sans"/>
          <w:sz w:val="24"/>
          <w:szCs w:val="24"/>
        </w:rPr>
        <w:t xml:space="preserve">The Australian Government should insert a clearer definition of ‘parent’ into the </w:t>
      </w:r>
      <w:r w:rsidRPr="00925AFB">
        <w:rPr>
          <w:rFonts w:ascii="Open Sans" w:hAnsi="Open Sans" w:cs="Open Sans"/>
          <w:i/>
          <w:iCs/>
          <w:sz w:val="24"/>
          <w:szCs w:val="24"/>
        </w:rPr>
        <w:t>Family Law Act 1975</w:t>
      </w:r>
      <w:r w:rsidRPr="00925AFB">
        <w:rPr>
          <w:rFonts w:ascii="Open Sans" w:hAnsi="Open Sans" w:cs="Open Sans"/>
          <w:sz w:val="24"/>
          <w:szCs w:val="24"/>
        </w:rPr>
        <w:t xml:space="preserve"> (Cth) for the purpose of clarifying the parent/child relationship for children born from surrogacy arrangements.</w:t>
      </w:r>
    </w:p>
    <w:p w14:paraId="683B997C" w14:textId="77777777" w:rsidR="003966D5" w:rsidRPr="003966D5" w:rsidRDefault="003966D5" w:rsidP="003966D5">
      <w:pPr>
        <w:pStyle w:val="ListParagraph"/>
        <w:rPr>
          <w:rFonts w:ascii="Open Sans" w:hAnsi="Open Sans" w:cs="Open Sans"/>
          <w:sz w:val="24"/>
          <w:szCs w:val="24"/>
        </w:rPr>
      </w:pPr>
    </w:p>
    <w:p w14:paraId="2087A37F" w14:textId="77777777" w:rsidR="003966D5" w:rsidRDefault="00C83370" w:rsidP="00C83370">
      <w:pPr>
        <w:pStyle w:val="ListParagraph"/>
        <w:numPr>
          <w:ilvl w:val="0"/>
          <w:numId w:val="45"/>
        </w:numPr>
        <w:rPr>
          <w:rFonts w:ascii="Open Sans" w:hAnsi="Open Sans" w:cs="Open Sans"/>
          <w:sz w:val="24"/>
          <w:szCs w:val="24"/>
        </w:rPr>
      </w:pPr>
      <w:r w:rsidRPr="003966D5">
        <w:rPr>
          <w:rFonts w:ascii="Open Sans" w:hAnsi="Open Sans" w:cs="Open Sans"/>
          <w:sz w:val="24"/>
          <w:szCs w:val="24"/>
        </w:rPr>
        <w:t xml:space="preserve">The Australian Government should repeal section 38(c) of the </w:t>
      </w:r>
      <w:r w:rsidRPr="003966D5">
        <w:rPr>
          <w:rFonts w:ascii="Open Sans" w:hAnsi="Open Sans" w:cs="Open Sans"/>
          <w:i/>
          <w:iCs/>
          <w:sz w:val="24"/>
          <w:szCs w:val="24"/>
        </w:rPr>
        <w:t>Sex Discrimination Act 1984</w:t>
      </w:r>
      <w:r w:rsidRPr="003966D5">
        <w:rPr>
          <w:rFonts w:ascii="Open Sans" w:hAnsi="Open Sans" w:cs="Open Sans"/>
          <w:sz w:val="24"/>
          <w:szCs w:val="24"/>
        </w:rPr>
        <w:t xml:space="preserve"> (Cth) which allows religious institutions to refuse education services to children </w:t>
      </w:r>
      <w:proofErr w:type="gramStart"/>
      <w:r w:rsidRPr="003966D5">
        <w:rPr>
          <w:rFonts w:ascii="Open Sans" w:hAnsi="Open Sans" w:cs="Open Sans"/>
          <w:sz w:val="24"/>
          <w:szCs w:val="24"/>
        </w:rPr>
        <w:t>on the basis of</w:t>
      </w:r>
      <w:proofErr w:type="gramEnd"/>
      <w:r w:rsidRPr="003966D5">
        <w:rPr>
          <w:rFonts w:ascii="Open Sans" w:hAnsi="Open Sans" w:cs="Open Sans"/>
          <w:sz w:val="24"/>
          <w:szCs w:val="24"/>
        </w:rPr>
        <w:t xml:space="preserve"> their sexuality, marital status and pregnancy. </w:t>
      </w:r>
    </w:p>
    <w:p w14:paraId="0E97FE4E" w14:textId="77777777" w:rsidR="003966D5" w:rsidRPr="003966D5" w:rsidRDefault="003966D5" w:rsidP="003966D5">
      <w:pPr>
        <w:pStyle w:val="ListParagraph"/>
        <w:rPr>
          <w:rFonts w:ascii="Open Sans" w:hAnsi="Open Sans" w:cs="Open Sans"/>
          <w:sz w:val="24"/>
          <w:szCs w:val="24"/>
        </w:rPr>
      </w:pPr>
    </w:p>
    <w:p w14:paraId="43F9603C" w14:textId="77777777" w:rsidR="003966D5" w:rsidRDefault="00C83370" w:rsidP="00C83370">
      <w:pPr>
        <w:pStyle w:val="ListParagraph"/>
        <w:numPr>
          <w:ilvl w:val="0"/>
          <w:numId w:val="45"/>
        </w:numPr>
        <w:rPr>
          <w:rFonts w:ascii="Open Sans" w:hAnsi="Open Sans" w:cs="Open Sans"/>
          <w:sz w:val="24"/>
          <w:szCs w:val="24"/>
        </w:rPr>
      </w:pPr>
      <w:r w:rsidRPr="003966D5">
        <w:rPr>
          <w:rFonts w:ascii="Open Sans" w:hAnsi="Open Sans" w:cs="Open Sans"/>
          <w:sz w:val="24"/>
          <w:szCs w:val="24"/>
        </w:rPr>
        <w:t xml:space="preserve">The Australian Government should amend the </w:t>
      </w:r>
      <w:r w:rsidRPr="003966D5">
        <w:rPr>
          <w:rFonts w:ascii="Open Sans" w:hAnsi="Open Sans" w:cs="Open Sans"/>
          <w:i/>
          <w:iCs/>
          <w:sz w:val="24"/>
          <w:szCs w:val="24"/>
        </w:rPr>
        <w:t>Australian Citizenship Act 2007</w:t>
      </w:r>
      <w:r w:rsidRPr="003966D5">
        <w:rPr>
          <w:rFonts w:ascii="Open Sans" w:hAnsi="Open Sans" w:cs="Open Sans"/>
          <w:sz w:val="24"/>
          <w:szCs w:val="24"/>
        </w:rPr>
        <w:t xml:space="preserve"> (Cth) to stipulate that loss of citizenship by conduct should not be possible in the case of children and to increase the age for loss of citizenship as a result of a criminal conviction to at least 14 years.</w:t>
      </w:r>
    </w:p>
    <w:p w14:paraId="50EDA893" w14:textId="77777777" w:rsidR="003966D5" w:rsidRPr="003966D5" w:rsidRDefault="003966D5" w:rsidP="003966D5">
      <w:pPr>
        <w:pStyle w:val="ListParagraph"/>
        <w:rPr>
          <w:rFonts w:ascii="Open Sans" w:hAnsi="Open Sans" w:cs="Open Sans"/>
          <w:sz w:val="24"/>
          <w:szCs w:val="24"/>
        </w:rPr>
      </w:pPr>
    </w:p>
    <w:p w14:paraId="59C7BE95" w14:textId="77777777" w:rsidR="003966D5" w:rsidRDefault="00C83370" w:rsidP="00C83370">
      <w:pPr>
        <w:pStyle w:val="ListParagraph"/>
        <w:numPr>
          <w:ilvl w:val="0"/>
          <w:numId w:val="45"/>
        </w:numPr>
        <w:rPr>
          <w:rFonts w:ascii="Open Sans" w:hAnsi="Open Sans" w:cs="Open Sans"/>
          <w:sz w:val="24"/>
          <w:szCs w:val="24"/>
        </w:rPr>
      </w:pPr>
      <w:r w:rsidRPr="003966D5">
        <w:rPr>
          <w:rFonts w:ascii="Open Sans" w:hAnsi="Open Sans" w:cs="Open Sans"/>
          <w:sz w:val="24"/>
          <w:szCs w:val="24"/>
        </w:rPr>
        <w:t>The Australian Government should increase education activities targeted to children to promote an understanding of privacy and prevent image-based abuse and exposure to pornography.</w:t>
      </w:r>
    </w:p>
    <w:p w14:paraId="5EE737B6" w14:textId="77777777" w:rsidR="003966D5" w:rsidRPr="003966D5" w:rsidRDefault="003966D5" w:rsidP="003966D5">
      <w:pPr>
        <w:pStyle w:val="ListParagraph"/>
        <w:rPr>
          <w:rFonts w:ascii="Open Sans" w:hAnsi="Open Sans" w:cs="Open Sans"/>
          <w:sz w:val="24"/>
          <w:szCs w:val="24"/>
        </w:rPr>
      </w:pPr>
    </w:p>
    <w:p w14:paraId="258DB2E6" w14:textId="5C8E4A5D" w:rsidR="00C83370" w:rsidRPr="003966D5" w:rsidRDefault="00C83370" w:rsidP="00C83370">
      <w:pPr>
        <w:pStyle w:val="ListParagraph"/>
        <w:numPr>
          <w:ilvl w:val="0"/>
          <w:numId w:val="45"/>
        </w:numPr>
        <w:rPr>
          <w:rFonts w:ascii="Open Sans" w:hAnsi="Open Sans" w:cs="Open Sans"/>
          <w:sz w:val="24"/>
          <w:szCs w:val="24"/>
        </w:rPr>
      </w:pPr>
      <w:r w:rsidRPr="003966D5">
        <w:rPr>
          <w:rFonts w:ascii="Open Sans" w:hAnsi="Open Sans" w:cs="Open Sans"/>
          <w:sz w:val="24"/>
          <w:szCs w:val="24"/>
        </w:rPr>
        <w:t>The Australian Government should ensure digital accessibility for children with disabilities, particularly in relation to online content, audio description and captioning to foster participation in wider society and education.</w:t>
      </w:r>
    </w:p>
    <w:p w14:paraId="4814D94D" w14:textId="77777777" w:rsidR="00C83370" w:rsidRPr="00925AFB" w:rsidRDefault="00C83370" w:rsidP="00AE49F4">
      <w:pPr>
        <w:pStyle w:val="Heading2"/>
      </w:pPr>
      <w:r w:rsidRPr="00925AFB">
        <w:t>Safety</w:t>
      </w:r>
    </w:p>
    <w:p w14:paraId="63F6B661" w14:textId="0ABF9AC8" w:rsidR="003966D5" w:rsidRDefault="00C83370" w:rsidP="00C83370">
      <w:pPr>
        <w:pStyle w:val="ListParagraph"/>
        <w:numPr>
          <w:ilvl w:val="0"/>
          <w:numId w:val="45"/>
        </w:numPr>
        <w:rPr>
          <w:rFonts w:ascii="Open Sans" w:hAnsi="Open Sans" w:cs="Open Sans"/>
          <w:sz w:val="24"/>
          <w:szCs w:val="24"/>
        </w:rPr>
      </w:pPr>
      <w:r w:rsidRPr="00925AFB">
        <w:rPr>
          <w:rFonts w:ascii="Open Sans" w:hAnsi="Open Sans" w:cs="Open Sans"/>
          <w:sz w:val="24"/>
          <w:szCs w:val="24"/>
        </w:rPr>
        <w:t>The Australian Government should increase prevention measures and responses to family violence that address the distinct impacts on children.</w:t>
      </w:r>
    </w:p>
    <w:p w14:paraId="73A1A193" w14:textId="77777777" w:rsidR="003966D5" w:rsidRDefault="003966D5" w:rsidP="003966D5">
      <w:pPr>
        <w:pStyle w:val="ListParagraph"/>
        <w:ind w:left="360"/>
        <w:rPr>
          <w:rFonts w:ascii="Open Sans" w:hAnsi="Open Sans" w:cs="Open Sans"/>
          <w:sz w:val="24"/>
          <w:szCs w:val="24"/>
        </w:rPr>
      </w:pPr>
    </w:p>
    <w:p w14:paraId="70716B10" w14:textId="77777777" w:rsidR="003966D5" w:rsidRDefault="00C83370" w:rsidP="00C83370">
      <w:pPr>
        <w:pStyle w:val="ListParagraph"/>
        <w:numPr>
          <w:ilvl w:val="0"/>
          <w:numId w:val="45"/>
        </w:numPr>
        <w:rPr>
          <w:rFonts w:ascii="Open Sans" w:hAnsi="Open Sans" w:cs="Open Sans"/>
          <w:sz w:val="24"/>
          <w:szCs w:val="24"/>
        </w:rPr>
      </w:pPr>
      <w:r w:rsidRPr="003966D5">
        <w:rPr>
          <w:rFonts w:ascii="Open Sans" w:hAnsi="Open Sans" w:cs="Open Sans"/>
          <w:sz w:val="24"/>
          <w:szCs w:val="24"/>
        </w:rPr>
        <w:t>Australian Governments should provide child-specific therapeutic intervention, counselling and early intervention programs for child victims of family and domestic violence, delivered across a range of services.</w:t>
      </w:r>
    </w:p>
    <w:p w14:paraId="4A2530DC" w14:textId="77777777" w:rsidR="003966D5" w:rsidRPr="003966D5" w:rsidRDefault="003966D5" w:rsidP="003966D5">
      <w:pPr>
        <w:pStyle w:val="ListParagraph"/>
        <w:rPr>
          <w:rFonts w:ascii="Open Sans" w:hAnsi="Open Sans" w:cs="Open Sans"/>
          <w:sz w:val="24"/>
          <w:szCs w:val="24"/>
        </w:rPr>
      </w:pPr>
    </w:p>
    <w:p w14:paraId="0F0BC726" w14:textId="77777777" w:rsidR="003966D5" w:rsidRDefault="00C83370" w:rsidP="00C83370">
      <w:pPr>
        <w:pStyle w:val="ListParagraph"/>
        <w:numPr>
          <w:ilvl w:val="0"/>
          <w:numId w:val="45"/>
        </w:numPr>
        <w:rPr>
          <w:rFonts w:ascii="Open Sans" w:hAnsi="Open Sans" w:cs="Open Sans"/>
          <w:sz w:val="24"/>
          <w:szCs w:val="24"/>
        </w:rPr>
      </w:pPr>
      <w:r w:rsidRPr="003966D5">
        <w:rPr>
          <w:rFonts w:ascii="Open Sans" w:hAnsi="Open Sans" w:cs="Open Sans"/>
          <w:sz w:val="24"/>
          <w:szCs w:val="24"/>
        </w:rPr>
        <w:t>Australian Governments should remove legal defences for the use of corporal punishment across all education, care and private settings, and implement educational programs for parents, carers and educators.</w:t>
      </w:r>
    </w:p>
    <w:p w14:paraId="51E3C077" w14:textId="77777777" w:rsidR="003966D5" w:rsidRPr="003966D5" w:rsidRDefault="003966D5" w:rsidP="003966D5">
      <w:pPr>
        <w:pStyle w:val="ListParagraph"/>
        <w:rPr>
          <w:rFonts w:ascii="Open Sans" w:hAnsi="Open Sans" w:cs="Open Sans"/>
          <w:sz w:val="24"/>
          <w:szCs w:val="24"/>
        </w:rPr>
      </w:pPr>
    </w:p>
    <w:p w14:paraId="1A2D96F2" w14:textId="77777777" w:rsidR="003966D5" w:rsidRDefault="00C83370" w:rsidP="00C83370">
      <w:pPr>
        <w:pStyle w:val="ListParagraph"/>
        <w:numPr>
          <w:ilvl w:val="0"/>
          <w:numId w:val="45"/>
        </w:numPr>
        <w:rPr>
          <w:rFonts w:ascii="Open Sans" w:hAnsi="Open Sans" w:cs="Open Sans"/>
          <w:sz w:val="24"/>
          <w:szCs w:val="24"/>
        </w:rPr>
      </w:pPr>
      <w:r w:rsidRPr="003966D5">
        <w:rPr>
          <w:rFonts w:ascii="Open Sans" w:hAnsi="Open Sans" w:cs="Open Sans"/>
          <w:sz w:val="24"/>
          <w:szCs w:val="24"/>
        </w:rPr>
        <w:t xml:space="preserve">The Australian Government should amend the </w:t>
      </w:r>
      <w:r w:rsidRPr="003966D5">
        <w:rPr>
          <w:rFonts w:ascii="Open Sans" w:hAnsi="Open Sans" w:cs="Open Sans"/>
          <w:i/>
          <w:iCs/>
          <w:sz w:val="24"/>
          <w:szCs w:val="24"/>
        </w:rPr>
        <w:t>Family Law Act 1975</w:t>
      </w:r>
      <w:r w:rsidRPr="003966D5">
        <w:rPr>
          <w:rFonts w:ascii="Open Sans" w:hAnsi="Open Sans" w:cs="Open Sans"/>
          <w:sz w:val="24"/>
          <w:szCs w:val="24"/>
        </w:rPr>
        <w:t xml:space="preserve"> (Cth) to require that children are provided with an opportunity to express their views in all matters that affect their rights or interests. A child should not be compelled to express a view but should be provided with the opportunity to do so in a manner appropriate to their age and maturity.</w:t>
      </w:r>
    </w:p>
    <w:p w14:paraId="62047EAE" w14:textId="77777777" w:rsidR="003966D5" w:rsidRPr="003966D5" w:rsidRDefault="003966D5" w:rsidP="003966D5">
      <w:pPr>
        <w:pStyle w:val="ListParagraph"/>
        <w:rPr>
          <w:rFonts w:ascii="Open Sans" w:hAnsi="Open Sans" w:cs="Open Sans"/>
          <w:sz w:val="24"/>
          <w:szCs w:val="24"/>
        </w:rPr>
      </w:pPr>
    </w:p>
    <w:p w14:paraId="32717E9B" w14:textId="77777777" w:rsidR="003966D5" w:rsidRDefault="00C83370" w:rsidP="00C83370">
      <w:pPr>
        <w:pStyle w:val="ListParagraph"/>
        <w:numPr>
          <w:ilvl w:val="0"/>
          <w:numId w:val="45"/>
        </w:numPr>
        <w:rPr>
          <w:rFonts w:ascii="Open Sans" w:hAnsi="Open Sans" w:cs="Open Sans"/>
          <w:sz w:val="24"/>
          <w:szCs w:val="24"/>
        </w:rPr>
      </w:pPr>
      <w:r w:rsidRPr="003966D5">
        <w:rPr>
          <w:rFonts w:ascii="Open Sans" w:hAnsi="Open Sans" w:cs="Open Sans"/>
          <w:sz w:val="24"/>
          <w:szCs w:val="24"/>
        </w:rPr>
        <w:t>Australian Governments should ensure all children receive respectful relationships education targeted to different group needs.</w:t>
      </w:r>
    </w:p>
    <w:p w14:paraId="4712DB0C" w14:textId="77777777" w:rsidR="003966D5" w:rsidRPr="003966D5" w:rsidRDefault="003966D5" w:rsidP="003966D5">
      <w:pPr>
        <w:pStyle w:val="ListParagraph"/>
        <w:rPr>
          <w:rFonts w:ascii="Open Sans" w:hAnsi="Open Sans" w:cs="Open Sans"/>
          <w:sz w:val="24"/>
          <w:szCs w:val="24"/>
        </w:rPr>
      </w:pPr>
    </w:p>
    <w:p w14:paraId="6D2E078D" w14:textId="77777777" w:rsidR="003966D5" w:rsidRDefault="00C83370" w:rsidP="00C83370">
      <w:pPr>
        <w:pStyle w:val="ListParagraph"/>
        <w:numPr>
          <w:ilvl w:val="0"/>
          <w:numId w:val="45"/>
        </w:numPr>
        <w:rPr>
          <w:rFonts w:ascii="Open Sans" w:hAnsi="Open Sans" w:cs="Open Sans"/>
          <w:sz w:val="24"/>
          <w:szCs w:val="24"/>
        </w:rPr>
      </w:pPr>
      <w:r w:rsidRPr="003966D5">
        <w:rPr>
          <w:rFonts w:ascii="Open Sans" w:hAnsi="Open Sans" w:cs="Open Sans"/>
          <w:sz w:val="24"/>
          <w:szCs w:val="24"/>
        </w:rPr>
        <w:t>The Australian Government should implement a nationally consistent, standardised model for checking the suitability of people in child-related work across all jurisdictions.</w:t>
      </w:r>
    </w:p>
    <w:p w14:paraId="19E48E3B" w14:textId="77777777" w:rsidR="003966D5" w:rsidRPr="003966D5" w:rsidRDefault="003966D5" w:rsidP="003966D5">
      <w:pPr>
        <w:pStyle w:val="ListParagraph"/>
        <w:rPr>
          <w:rFonts w:ascii="Open Sans" w:hAnsi="Open Sans" w:cs="Open Sans"/>
          <w:sz w:val="24"/>
          <w:szCs w:val="24"/>
        </w:rPr>
      </w:pPr>
    </w:p>
    <w:p w14:paraId="5E232460" w14:textId="77777777" w:rsidR="003966D5" w:rsidRDefault="00C83370" w:rsidP="00C83370">
      <w:pPr>
        <w:pStyle w:val="ListParagraph"/>
        <w:numPr>
          <w:ilvl w:val="0"/>
          <w:numId w:val="45"/>
        </w:numPr>
        <w:rPr>
          <w:rFonts w:ascii="Open Sans" w:hAnsi="Open Sans" w:cs="Open Sans"/>
          <w:sz w:val="24"/>
          <w:szCs w:val="24"/>
        </w:rPr>
      </w:pPr>
      <w:r w:rsidRPr="003966D5">
        <w:rPr>
          <w:rFonts w:ascii="Open Sans" w:hAnsi="Open Sans" w:cs="Open Sans"/>
          <w:sz w:val="24"/>
          <w:szCs w:val="24"/>
        </w:rPr>
        <w:t>The Australian Government should support the National Children’s Commissioner and others to promote implementation of the National Principles in organisations working with and for children.</w:t>
      </w:r>
    </w:p>
    <w:p w14:paraId="05376A7E" w14:textId="77777777" w:rsidR="003966D5" w:rsidRPr="003966D5" w:rsidRDefault="003966D5" w:rsidP="003966D5">
      <w:pPr>
        <w:pStyle w:val="ListParagraph"/>
        <w:rPr>
          <w:rFonts w:ascii="Open Sans" w:hAnsi="Open Sans" w:cs="Open Sans"/>
          <w:sz w:val="24"/>
          <w:szCs w:val="24"/>
        </w:rPr>
      </w:pPr>
    </w:p>
    <w:p w14:paraId="318FCCBD" w14:textId="77777777" w:rsidR="003966D5" w:rsidRDefault="00C83370" w:rsidP="00C83370">
      <w:pPr>
        <w:pStyle w:val="ListParagraph"/>
        <w:numPr>
          <w:ilvl w:val="0"/>
          <w:numId w:val="45"/>
        </w:numPr>
        <w:rPr>
          <w:rFonts w:ascii="Open Sans" w:hAnsi="Open Sans" w:cs="Open Sans"/>
          <w:sz w:val="24"/>
          <w:szCs w:val="24"/>
        </w:rPr>
      </w:pPr>
      <w:r w:rsidRPr="003966D5">
        <w:rPr>
          <w:rFonts w:ascii="Open Sans" w:hAnsi="Open Sans" w:cs="Open Sans"/>
          <w:sz w:val="24"/>
          <w:szCs w:val="24"/>
        </w:rPr>
        <w:lastRenderedPageBreak/>
        <w:t>The Australian Government should develop a federal victims compensation scheme for victims of trafficking, slavery and slavery-like conditions, including children.</w:t>
      </w:r>
    </w:p>
    <w:p w14:paraId="74AE2A4D" w14:textId="77777777" w:rsidR="003966D5" w:rsidRPr="003966D5" w:rsidRDefault="003966D5" w:rsidP="003966D5">
      <w:pPr>
        <w:pStyle w:val="ListParagraph"/>
        <w:rPr>
          <w:rFonts w:ascii="Open Sans" w:hAnsi="Open Sans" w:cs="Open Sans"/>
          <w:sz w:val="24"/>
          <w:szCs w:val="24"/>
        </w:rPr>
      </w:pPr>
    </w:p>
    <w:p w14:paraId="3875E396" w14:textId="42FE51AA" w:rsidR="00C83370" w:rsidRPr="003966D5" w:rsidRDefault="00C83370" w:rsidP="00C83370">
      <w:pPr>
        <w:pStyle w:val="ListParagraph"/>
        <w:numPr>
          <w:ilvl w:val="0"/>
          <w:numId w:val="45"/>
        </w:numPr>
        <w:rPr>
          <w:rFonts w:ascii="Open Sans" w:hAnsi="Open Sans" w:cs="Open Sans"/>
          <w:sz w:val="24"/>
          <w:szCs w:val="24"/>
        </w:rPr>
      </w:pPr>
      <w:r w:rsidRPr="003966D5">
        <w:rPr>
          <w:rFonts w:ascii="Open Sans" w:hAnsi="Open Sans" w:cs="Open Sans"/>
          <w:sz w:val="24"/>
          <w:szCs w:val="24"/>
        </w:rPr>
        <w:t>Australian Governments should achieve consistency between surrogacy laws and include criteria directed at the suitability of intended parents. If international surrogacy arrangements are to be permitted, such checks should also form part of the regulation of those arrangements. The Australian Government should:</w:t>
      </w:r>
    </w:p>
    <w:p w14:paraId="1DA8D4A0" w14:textId="77777777" w:rsidR="00C83370" w:rsidRPr="003966D5" w:rsidRDefault="00C83370" w:rsidP="003966D5">
      <w:pPr>
        <w:pStyle w:val="ListParagraph"/>
        <w:numPr>
          <w:ilvl w:val="1"/>
          <w:numId w:val="45"/>
        </w:numPr>
        <w:rPr>
          <w:rFonts w:ascii="Open Sans" w:hAnsi="Open Sans" w:cs="Open Sans"/>
          <w:sz w:val="24"/>
          <w:szCs w:val="24"/>
        </w:rPr>
      </w:pPr>
      <w:r w:rsidRPr="003966D5">
        <w:rPr>
          <w:rFonts w:ascii="Open Sans" w:hAnsi="Open Sans" w:cs="Open Sans"/>
          <w:sz w:val="24"/>
          <w:szCs w:val="24"/>
        </w:rPr>
        <w:t>continue to engage with the Hague Conference on Private International Law in relation to the potential for an international convention dealing with the regulation of parentage and surrogacy</w:t>
      </w:r>
    </w:p>
    <w:p w14:paraId="70F1BD83" w14:textId="77777777" w:rsidR="00C83370" w:rsidRPr="003966D5" w:rsidRDefault="00C83370" w:rsidP="003966D5">
      <w:pPr>
        <w:pStyle w:val="ListParagraph"/>
        <w:numPr>
          <w:ilvl w:val="1"/>
          <w:numId w:val="45"/>
        </w:numPr>
        <w:rPr>
          <w:rFonts w:ascii="Open Sans" w:hAnsi="Open Sans" w:cs="Open Sans"/>
          <w:sz w:val="24"/>
          <w:szCs w:val="24"/>
        </w:rPr>
      </w:pPr>
      <w:r w:rsidRPr="003966D5">
        <w:rPr>
          <w:rFonts w:ascii="Open Sans" w:hAnsi="Open Sans" w:cs="Open Sans"/>
          <w:sz w:val="24"/>
          <w:szCs w:val="24"/>
        </w:rPr>
        <w:t>engage with countries where Australians enter into surrogacy arrangements, for the purpose of determining whether bilateral agreement can be reached on the regulation of parentage and surrogacy</w:t>
      </w:r>
    </w:p>
    <w:p w14:paraId="4F0AEF06" w14:textId="5F47404A" w:rsidR="003966D5" w:rsidRDefault="00C83370" w:rsidP="003966D5">
      <w:pPr>
        <w:pStyle w:val="ListParagraph"/>
        <w:numPr>
          <w:ilvl w:val="1"/>
          <w:numId w:val="45"/>
        </w:numPr>
        <w:rPr>
          <w:rFonts w:ascii="Open Sans" w:hAnsi="Open Sans" w:cs="Open Sans"/>
          <w:sz w:val="24"/>
          <w:szCs w:val="24"/>
        </w:rPr>
      </w:pPr>
      <w:r w:rsidRPr="003966D5">
        <w:rPr>
          <w:rFonts w:ascii="Open Sans" w:hAnsi="Open Sans" w:cs="Open Sans"/>
          <w:sz w:val="24"/>
          <w:szCs w:val="24"/>
        </w:rPr>
        <w:t>undertake a systematic review of the structure and enforcement of regulatory regimes in countries where Australians enter into surrogacy arrangements.</w:t>
      </w:r>
    </w:p>
    <w:p w14:paraId="4B7A2E17" w14:textId="77777777" w:rsidR="003966D5" w:rsidRPr="003966D5" w:rsidRDefault="003966D5" w:rsidP="003966D5">
      <w:pPr>
        <w:pStyle w:val="ListParagraph"/>
        <w:ind w:left="1080"/>
        <w:rPr>
          <w:rFonts w:ascii="Open Sans" w:hAnsi="Open Sans" w:cs="Open Sans"/>
          <w:sz w:val="24"/>
          <w:szCs w:val="24"/>
        </w:rPr>
      </w:pPr>
    </w:p>
    <w:p w14:paraId="3276CD7F" w14:textId="77777777" w:rsidR="003966D5" w:rsidRDefault="00C83370" w:rsidP="003966D5">
      <w:pPr>
        <w:pStyle w:val="ListParagraph"/>
        <w:numPr>
          <w:ilvl w:val="0"/>
          <w:numId w:val="45"/>
        </w:numPr>
        <w:rPr>
          <w:rFonts w:ascii="Open Sans" w:hAnsi="Open Sans" w:cs="Open Sans"/>
          <w:sz w:val="24"/>
          <w:szCs w:val="24"/>
        </w:rPr>
      </w:pPr>
      <w:r w:rsidRPr="00925AFB">
        <w:rPr>
          <w:rFonts w:ascii="Open Sans" w:hAnsi="Open Sans" w:cs="Open Sans"/>
          <w:sz w:val="24"/>
          <w:szCs w:val="24"/>
        </w:rPr>
        <w:t>The Australian Government should consider including child marriage in definitions of family and domestic violence for the purposes of data collection, monitoring and access to service delivery, including prevention programs.</w:t>
      </w:r>
    </w:p>
    <w:p w14:paraId="77E424F7" w14:textId="77777777" w:rsidR="003966D5" w:rsidRDefault="003966D5" w:rsidP="003966D5">
      <w:pPr>
        <w:pStyle w:val="ListParagraph"/>
        <w:ind w:left="360"/>
        <w:rPr>
          <w:rFonts w:ascii="Open Sans" w:hAnsi="Open Sans" w:cs="Open Sans"/>
          <w:sz w:val="24"/>
          <w:szCs w:val="24"/>
        </w:rPr>
      </w:pPr>
    </w:p>
    <w:p w14:paraId="001702AC" w14:textId="12B654E9" w:rsidR="003966D5" w:rsidRPr="003966D5" w:rsidRDefault="00C83370" w:rsidP="003966D5">
      <w:pPr>
        <w:pStyle w:val="ListParagraph"/>
        <w:numPr>
          <w:ilvl w:val="0"/>
          <w:numId w:val="45"/>
        </w:numPr>
        <w:rPr>
          <w:rFonts w:ascii="Open Sans" w:hAnsi="Open Sans" w:cs="Open Sans"/>
          <w:sz w:val="24"/>
          <w:szCs w:val="24"/>
        </w:rPr>
      </w:pPr>
      <w:r w:rsidRPr="003966D5">
        <w:rPr>
          <w:rFonts w:ascii="Open Sans" w:hAnsi="Open Sans" w:cs="Open Sans"/>
          <w:sz w:val="24"/>
          <w:szCs w:val="24"/>
        </w:rPr>
        <w:t xml:space="preserve">The Australian Government should consider reviewing the </w:t>
      </w:r>
      <w:r w:rsidRPr="003966D5">
        <w:rPr>
          <w:rFonts w:ascii="Open Sans" w:hAnsi="Open Sans" w:cs="Open Sans"/>
          <w:i/>
          <w:iCs/>
          <w:sz w:val="24"/>
          <w:szCs w:val="24"/>
        </w:rPr>
        <w:t>Marriage Act 1961</w:t>
      </w:r>
      <w:r w:rsidRPr="003966D5">
        <w:rPr>
          <w:rFonts w:ascii="Open Sans" w:hAnsi="Open Sans" w:cs="Open Sans"/>
          <w:sz w:val="24"/>
          <w:szCs w:val="24"/>
        </w:rPr>
        <w:t xml:space="preserve"> (Cth) to eliminate any exception to the minimum age of marriage of 18.</w:t>
      </w:r>
    </w:p>
    <w:p w14:paraId="0DCE2E58" w14:textId="77777777" w:rsidR="003966D5" w:rsidRPr="003966D5" w:rsidRDefault="003966D5" w:rsidP="003966D5">
      <w:pPr>
        <w:pStyle w:val="ListParagraph"/>
        <w:rPr>
          <w:rFonts w:ascii="Open Sans" w:hAnsi="Open Sans" w:cs="Open Sans"/>
          <w:sz w:val="24"/>
          <w:szCs w:val="24"/>
        </w:rPr>
      </w:pPr>
    </w:p>
    <w:p w14:paraId="108770FD" w14:textId="41DE16A1" w:rsidR="00D10E53" w:rsidRPr="003966D5" w:rsidRDefault="00C83370" w:rsidP="00C83370">
      <w:pPr>
        <w:pStyle w:val="ListParagraph"/>
        <w:numPr>
          <w:ilvl w:val="0"/>
          <w:numId w:val="45"/>
        </w:numPr>
        <w:rPr>
          <w:rFonts w:ascii="Open Sans" w:hAnsi="Open Sans" w:cs="Open Sans"/>
          <w:sz w:val="24"/>
          <w:szCs w:val="24"/>
        </w:rPr>
      </w:pPr>
      <w:r w:rsidRPr="003966D5">
        <w:rPr>
          <w:rFonts w:ascii="Open Sans" w:hAnsi="Open Sans" w:cs="Open Sans"/>
          <w:sz w:val="24"/>
          <w:szCs w:val="24"/>
        </w:rPr>
        <w:t>Australian Governments should harmonise laws that criminalise female genital mutilation, and conduct awareness education for health professionals and communities.</w:t>
      </w:r>
    </w:p>
    <w:p w14:paraId="3202139B" w14:textId="54CD427A" w:rsidR="00C83370" w:rsidRPr="00925AFB" w:rsidRDefault="00D10E53" w:rsidP="00C83370">
      <w:pPr>
        <w:rPr>
          <w:rFonts w:ascii="Open Sans" w:hAnsi="Open Sans" w:cs="Open Sans"/>
          <w:sz w:val="24"/>
          <w:szCs w:val="24"/>
        </w:rPr>
      </w:pPr>
      <w:r>
        <w:rPr>
          <w:rFonts w:ascii="Open Sans" w:hAnsi="Open Sans" w:cs="Open Sans"/>
          <w:sz w:val="24"/>
          <w:szCs w:val="24"/>
        </w:rPr>
        <w:br w:type="page"/>
      </w:r>
    </w:p>
    <w:p w14:paraId="370656E7" w14:textId="77777777" w:rsidR="00C83370" w:rsidRPr="00925AFB" w:rsidRDefault="00C83370" w:rsidP="00AE49F4">
      <w:pPr>
        <w:pStyle w:val="Heading2"/>
      </w:pPr>
      <w:r w:rsidRPr="00925AFB">
        <w:lastRenderedPageBreak/>
        <w:t>Family life</w:t>
      </w:r>
    </w:p>
    <w:p w14:paraId="7F0B4254" w14:textId="77777777" w:rsidR="003966D5" w:rsidRDefault="00C83370" w:rsidP="003966D5">
      <w:pPr>
        <w:pStyle w:val="ListParagraph"/>
        <w:numPr>
          <w:ilvl w:val="0"/>
          <w:numId w:val="45"/>
        </w:numPr>
        <w:rPr>
          <w:rFonts w:ascii="Open Sans" w:hAnsi="Open Sans" w:cs="Open Sans"/>
          <w:sz w:val="24"/>
          <w:szCs w:val="24"/>
        </w:rPr>
      </w:pPr>
      <w:r w:rsidRPr="00925AFB">
        <w:rPr>
          <w:rFonts w:ascii="Open Sans" w:hAnsi="Open Sans" w:cs="Open Sans"/>
          <w:sz w:val="24"/>
          <w:szCs w:val="24"/>
        </w:rPr>
        <w:t>Australian Governments should urgently prioritise:</w:t>
      </w:r>
    </w:p>
    <w:p w14:paraId="2F334226" w14:textId="77777777" w:rsidR="003966D5" w:rsidRDefault="00C83370" w:rsidP="003966D5">
      <w:pPr>
        <w:pStyle w:val="ListParagraph"/>
        <w:numPr>
          <w:ilvl w:val="1"/>
          <w:numId w:val="45"/>
        </w:numPr>
        <w:rPr>
          <w:rFonts w:ascii="Open Sans" w:hAnsi="Open Sans" w:cs="Open Sans"/>
          <w:sz w:val="24"/>
          <w:szCs w:val="24"/>
        </w:rPr>
      </w:pPr>
      <w:r w:rsidRPr="003966D5">
        <w:rPr>
          <w:rFonts w:ascii="Open Sans" w:hAnsi="Open Sans" w:cs="Open Sans"/>
          <w:sz w:val="24"/>
          <w:szCs w:val="24"/>
        </w:rPr>
        <w:t>prevention and early intervention programs to reduce the number of children entering child protection systems</w:t>
      </w:r>
    </w:p>
    <w:p w14:paraId="6536E048" w14:textId="52805CB6" w:rsidR="00C83370" w:rsidRDefault="00C83370" w:rsidP="003966D5">
      <w:pPr>
        <w:pStyle w:val="ListParagraph"/>
        <w:numPr>
          <w:ilvl w:val="1"/>
          <w:numId w:val="45"/>
        </w:numPr>
        <w:rPr>
          <w:rFonts w:ascii="Open Sans" w:hAnsi="Open Sans" w:cs="Open Sans"/>
          <w:sz w:val="24"/>
          <w:szCs w:val="24"/>
        </w:rPr>
      </w:pPr>
      <w:r w:rsidRPr="003966D5">
        <w:rPr>
          <w:rFonts w:ascii="Open Sans" w:hAnsi="Open Sans" w:cs="Open Sans"/>
          <w:sz w:val="24"/>
          <w:szCs w:val="24"/>
        </w:rPr>
        <w:t>removing barriers to sustained reunification of children with their families by strengthening services and supports leading up to and post-reunification.</w:t>
      </w:r>
    </w:p>
    <w:p w14:paraId="21718C1C" w14:textId="77777777" w:rsidR="00975BB4" w:rsidRPr="003966D5" w:rsidRDefault="00975BB4" w:rsidP="00975BB4">
      <w:pPr>
        <w:pStyle w:val="ListParagraph"/>
        <w:ind w:left="1080"/>
        <w:rPr>
          <w:rFonts w:ascii="Open Sans" w:hAnsi="Open Sans" w:cs="Open Sans"/>
          <w:sz w:val="24"/>
          <w:szCs w:val="24"/>
        </w:rPr>
      </w:pPr>
    </w:p>
    <w:p w14:paraId="1BC8F8C6" w14:textId="77777777" w:rsidR="00975BB4" w:rsidRDefault="00C83370" w:rsidP="00C83370">
      <w:pPr>
        <w:pStyle w:val="ListParagraph"/>
        <w:numPr>
          <w:ilvl w:val="0"/>
          <w:numId w:val="45"/>
        </w:numPr>
        <w:rPr>
          <w:rFonts w:ascii="Open Sans" w:hAnsi="Open Sans" w:cs="Open Sans"/>
          <w:sz w:val="24"/>
          <w:szCs w:val="24"/>
        </w:rPr>
      </w:pPr>
      <w:r w:rsidRPr="00925AFB">
        <w:rPr>
          <w:rFonts w:ascii="Open Sans" w:hAnsi="Open Sans" w:cs="Open Sans"/>
          <w:sz w:val="24"/>
          <w:szCs w:val="24"/>
        </w:rPr>
        <w:t>Australian Governments should ensure that data gaps relating to outcomes for children in or having left child protection services are addressed in the national children’s data framework.</w:t>
      </w:r>
    </w:p>
    <w:p w14:paraId="7FE74FA0" w14:textId="77777777" w:rsidR="00975BB4" w:rsidRDefault="00975BB4" w:rsidP="00975BB4">
      <w:pPr>
        <w:pStyle w:val="ListParagraph"/>
        <w:ind w:left="360"/>
        <w:rPr>
          <w:rFonts w:ascii="Open Sans" w:hAnsi="Open Sans" w:cs="Open Sans"/>
          <w:sz w:val="24"/>
          <w:szCs w:val="24"/>
        </w:rPr>
      </w:pPr>
    </w:p>
    <w:p w14:paraId="555BA979" w14:textId="77777777" w:rsidR="00975BB4" w:rsidRDefault="00C83370" w:rsidP="00C83370">
      <w:pPr>
        <w:pStyle w:val="ListParagraph"/>
        <w:numPr>
          <w:ilvl w:val="0"/>
          <w:numId w:val="45"/>
        </w:numPr>
        <w:rPr>
          <w:rFonts w:ascii="Open Sans" w:hAnsi="Open Sans" w:cs="Open Sans"/>
          <w:sz w:val="24"/>
          <w:szCs w:val="24"/>
        </w:rPr>
      </w:pPr>
      <w:r w:rsidRPr="00975BB4">
        <w:rPr>
          <w:rFonts w:ascii="Open Sans" w:hAnsi="Open Sans" w:cs="Open Sans"/>
          <w:sz w:val="24"/>
          <w:szCs w:val="24"/>
        </w:rPr>
        <w:t>The Australian Government should widely publicise the availability of the Transition to Independent Living Allowance for children in out-of-home care, making it available for all care leavers leaving home up to the age of 25, and directly accessible from Centrelink.</w:t>
      </w:r>
    </w:p>
    <w:p w14:paraId="388163A5" w14:textId="77777777" w:rsidR="00975BB4" w:rsidRPr="00975BB4" w:rsidRDefault="00975BB4" w:rsidP="00975BB4">
      <w:pPr>
        <w:pStyle w:val="ListParagraph"/>
        <w:rPr>
          <w:rFonts w:ascii="Open Sans" w:hAnsi="Open Sans" w:cs="Open Sans"/>
          <w:sz w:val="24"/>
          <w:szCs w:val="24"/>
        </w:rPr>
      </w:pPr>
    </w:p>
    <w:p w14:paraId="520B5A87" w14:textId="0B22E945" w:rsidR="00C83370" w:rsidRPr="00975BB4" w:rsidRDefault="00C83370" w:rsidP="00C83370">
      <w:pPr>
        <w:pStyle w:val="ListParagraph"/>
        <w:numPr>
          <w:ilvl w:val="0"/>
          <w:numId w:val="45"/>
        </w:numPr>
        <w:rPr>
          <w:rFonts w:ascii="Open Sans" w:hAnsi="Open Sans" w:cs="Open Sans"/>
          <w:sz w:val="24"/>
          <w:szCs w:val="24"/>
        </w:rPr>
      </w:pPr>
      <w:r w:rsidRPr="00975BB4">
        <w:rPr>
          <w:rFonts w:ascii="Open Sans" w:hAnsi="Open Sans" w:cs="Open Sans"/>
          <w:sz w:val="24"/>
          <w:szCs w:val="24"/>
        </w:rPr>
        <w:t>Australian Governments should improve exit planning, supports and monitoring of outcomes for young people leaving out-of-home care, including consideration of increasing the age of leaving out-of-home care.</w:t>
      </w:r>
    </w:p>
    <w:p w14:paraId="189CDCC4" w14:textId="77777777" w:rsidR="00C83370" w:rsidRPr="00925AFB" w:rsidRDefault="00C83370" w:rsidP="00AE49F4">
      <w:pPr>
        <w:pStyle w:val="Heading2"/>
      </w:pPr>
      <w:r w:rsidRPr="00925AFB">
        <w:t>Health</w:t>
      </w:r>
    </w:p>
    <w:p w14:paraId="7330F72C" w14:textId="77777777" w:rsidR="00975BB4" w:rsidRDefault="00C83370" w:rsidP="00C83370">
      <w:pPr>
        <w:pStyle w:val="ListParagraph"/>
        <w:numPr>
          <w:ilvl w:val="0"/>
          <w:numId w:val="45"/>
        </w:numPr>
        <w:rPr>
          <w:rFonts w:ascii="Open Sans" w:hAnsi="Open Sans" w:cs="Open Sans"/>
          <w:sz w:val="24"/>
          <w:szCs w:val="24"/>
        </w:rPr>
      </w:pPr>
      <w:r w:rsidRPr="00925AFB">
        <w:rPr>
          <w:rFonts w:ascii="Open Sans" w:hAnsi="Open Sans" w:cs="Open Sans"/>
          <w:sz w:val="24"/>
          <w:szCs w:val="24"/>
        </w:rPr>
        <w:t>The Australian Government should develop a dedicated strategy to communicate and engage with children and young people about the National Disability Insurance Scheme, including to receive their feedback.</w:t>
      </w:r>
    </w:p>
    <w:p w14:paraId="38C05F15" w14:textId="77777777" w:rsidR="00975BB4" w:rsidRDefault="00975BB4" w:rsidP="00975BB4">
      <w:pPr>
        <w:pStyle w:val="ListParagraph"/>
        <w:ind w:left="360"/>
        <w:rPr>
          <w:rFonts w:ascii="Open Sans" w:hAnsi="Open Sans" w:cs="Open Sans"/>
          <w:sz w:val="24"/>
          <w:szCs w:val="24"/>
        </w:rPr>
      </w:pPr>
    </w:p>
    <w:p w14:paraId="1F71B75F" w14:textId="77777777" w:rsidR="00975BB4" w:rsidRDefault="00C83370" w:rsidP="00C83370">
      <w:pPr>
        <w:pStyle w:val="ListParagraph"/>
        <w:numPr>
          <w:ilvl w:val="0"/>
          <w:numId w:val="45"/>
        </w:numPr>
        <w:rPr>
          <w:rFonts w:ascii="Open Sans" w:hAnsi="Open Sans" w:cs="Open Sans"/>
          <w:sz w:val="24"/>
          <w:szCs w:val="24"/>
        </w:rPr>
      </w:pPr>
      <w:r w:rsidRPr="00975BB4">
        <w:rPr>
          <w:rFonts w:ascii="Open Sans" w:hAnsi="Open Sans" w:cs="Open Sans"/>
          <w:sz w:val="24"/>
          <w:szCs w:val="24"/>
        </w:rPr>
        <w:t>The Australian Government should introduce legal protections to prevent sterilisation of children with disability without consent.</w:t>
      </w:r>
    </w:p>
    <w:p w14:paraId="689487AF" w14:textId="77777777" w:rsidR="00975BB4" w:rsidRPr="00975BB4" w:rsidRDefault="00975BB4" w:rsidP="00975BB4">
      <w:pPr>
        <w:pStyle w:val="ListParagraph"/>
        <w:rPr>
          <w:rFonts w:ascii="Open Sans" w:hAnsi="Open Sans" w:cs="Open Sans"/>
          <w:sz w:val="24"/>
          <w:szCs w:val="24"/>
        </w:rPr>
      </w:pPr>
    </w:p>
    <w:p w14:paraId="34AE6CF7" w14:textId="77777777" w:rsidR="00975BB4" w:rsidRDefault="00C83370" w:rsidP="00C83370">
      <w:pPr>
        <w:pStyle w:val="ListParagraph"/>
        <w:numPr>
          <w:ilvl w:val="0"/>
          <w:numId w:val="45"/>
        </w:numPr>
        <w:rPr>
          <w:rFonts w:ascii="Open Sans" w:hAnsi="Open Sans" w:cs="Open Sans"/>
          <w:sz w:val="24"/>
          <w:szCs w:val="24"/>
        </w:rPr>
      </w:pPr>
      <w:r w:rsidRPr="00975BB4">
        <w:rPr>
          <w:rFonts w:ascii="Open Sans" w:hAnsi="Open Sans" w:cs="Open Sans"/>
          <w:sz w:val="24"/>
          <w:szCs w:val="24"/>
        </w:rPr>
        <w:t>The Australian Government should expand and fund the delivery of child targeted mental health and other necessary support services.</w:t>
      </w:r>
    </w:p>
    <w:p w14:paraId="22971168" w14:textId="77777777" w:rsidR="00975BB4" w:rsidRPr="00975BB4" w:rsidRDefault="00975BB4" w:rsidP="00975BB4">
      <w:pPr>
        <w:pStyle w:val="ListParagraph"/>
        <w:rPr>
          <w:rFonts w:ascii="Open Sans" w:hAnsi="Open Sans" w:cs="Open Sans"/>
          <w:sz w:val="24"/>
          <w:szCs w:val="24"/>
        </w:rPr>
      </w:pPr>
    </w:p>
    <w:p w14:paraId="6F206EDC" w14:textId="77777777" w:rsidR="00975BB4" w:rsidRDefault="00C83370" w:rsidP="00975BB4">
      <w:pPr>
        <w:pStyle w:val="ListParagraph"/>
        <w:numPr>
          <w:ilvl w:val="0"/>
          <w:numId w:val="45"/>
        </w:numPr>
        <w:rPr>
          <w:rFonts w:ascii="Open Sans" w:hAnsi="Open Sans" w:cs="Open Sans"/>
          <w:sz w:val="24"/>
          <w:szCs w:val="24"/>
        </w:rPr>
      </w:pPr>
      <w:r w:rsidRPr="00975BB4">
        <w:rPr>
          <w:rFonts w:ascii="Open Sans" w:hAnsi="Open Sans" w:cs="Open Sans"/>
          <w:sz w:val="24"/>
          <w:szCs w:val="24"/>
        </w:rPr>
        <w:t xml:space="preserve">The Australian Government should establish a national research agenda on children and young people engaging in intentional self-harm and suicidal behaviour to improve our ability to prevent and respond to these behaviours.  The agenda should prioritise: </w:t>
      </w:r>
    </w:p>
    <w:p w14:paraId="4A49CDAE" w14:textId="77777777" w:rsidR="00975BB4" w:rsidRPr="00975BB4" w:rsidRDefault="00975BB4" w:rsidP="00975BB4">
      <w:pPr>
        <w:pStyle w:val="ListParagraph"/>
        <w:rPr>
          <w:rFonts w:ascii="Open Sans" w:hAnsi="Open Sans" w:cs="Open Sans"/>
          <w:sz w:val="24"/>
          <w:szCs w:val="24"/>
        </w:rPr>
      </w:pPr>
    </w:p>
    <w:p w14:paraId="0148900D" w14:textId="77777777" w:rsidR="00975BB4" w:rsidRDefault="00C83370" w:rsidP="00975BB4">
      <w:pPr>
        <w:pStyle w:val="ListParagraph"/>
        <w:numPr>
          <w:ilvl w:val="1"/>
          <w:numId w:val="45"/>
        </w:numPr>
        <w:rPr>
          <w:rFonts w:ascii="Open Sans" w:hAnsi="Open Sans" w:cs="Open Sans"/>
          <w:sz w:val="24"/>
          <w:szCs w:val="24"/>
        </w:rPr>
      </w:pPr>
      <w:r w:rsidRPr="00975BB4">
        <w:rPr>
          <w:rFonts w:ascii="Open Sans" w:hAnsi="Open Sans" w:cs="Open Sans"/>
          <w:sz w:val="24"/>
          <w:szCs w:val="24"/>
        </w:rPr>
        <w:lastRenderedPageBreak/>
        <w:t xml:space="preserve">understanding the multiplicity of risk factors for intentional self-harm and suicidal behaviour to effectively target and support children and young people </w:t>
      </w:r>
    </w:p>
    <w:p w14:paraId="5258802F" w14:textId="77777777" w:rsidR="00975BB4" w:rsidRDefault="00C83370" w:rsidP="00975BB4">
      <w:pPr>
        <w:pStyle w:val="ListParagraph"/>
        <w:numPr>
          <w:ilvl w:val="1"/>
          <w:numId w:val="45"/>
        </w:numPr>
        <w:rPr>
          <w:rFonts w:ascii="Open Sans" w:hAnsi="Open Sans" w:cs="Open Sans"/>
          <w:sz w:val="24"/>
          <w:szCs w:val="24"/>
        </w:rPr>
      </w:pPr>
      <w:r w:rsidRPr="00975BB4">
        <w:rPr>
          <w:rFonts w:ascii="Open Sans" w:hAnsi="Open Sans" w:cs="Open Sans"/>
          <w:sz w:val="24"/>
          <w:szCs w:val="24"/>
        </w:rPr>
        <w:t>understanding the impact and interrelated nature of protective factors</w:t>
      </w:r>
    </w:p>
    <w:p w14:paraId="5252F0C7" w14:textId="77777777" w:rsidR="00975BB4" w:rsidRDefault="00C83370" w:rsidP="00975BB4">
      <w:pPr>
        <w:pStyle w:val="ListParagraph"/>
        <w:numPr>
          <w:ilvl w:val="1"/>
          <w:numId w:val="45"/>
        </w:numPr>
        <w:rPr>
          <w:rFonts w:ascii="Open Sans" w:hAnsi="Open Sans" w:cs="Open Sans"/>
          <w:sz w:val="24"/>
          <w:szCs w:val="24"/>
        </w:rPr>
      </w:pPr>
      <w:r w:rsidRPr="00975BB4">
        <w:rPr>
          <w:rFonts w:ascii="Open Sans" w:hAnsi="Open Sans" w:cs="Open Sans"/>
          <w:sz w:val="24"/>
          <w:szCs w:val="24"/>
        </w:rPr>
        <w:t>direct participation of children and young people in research</w:t>
      </w:r>
    </w:p>
    <w:p w14:paraId="492937AC" w14:textId="77777777" w:rsidR="00975BB4" w:rsidRDefault="00C83370" w:rsidP="00975BB4">
      <w:pPr>
        <w:pStyle w:val="ListParagraph"/>
        <w:numPr>
          <w:ilvl w:val="1"/>
          <w:numId w:val="45"/>
        </w:numPr>
        <w:rPr>
          <w:rFonts w:ascii="Open Sans" w:hAnsi="Open Sans" w:cs="Open Sans"/>
          <w:sz w:val="24"/>
          <w:szCs w:val="24"/>
        </w:rPr>
      </w:pPr>
      <w:r w:rsidRPr="00975BB4">
        <w:rPr>
          <w:rFonts w:ascii="Open Sans" w:hAnsi="Open Sans" w:cs="Open Sans"/>
          <w:sz w:val="24"/>
          <w:szCs w:val="24"/>
        </w:rPr>
        <w:t>understanding the incidence of and mechanisms leading to intentional self-harm without suicidal intent</w:t>
      </w:r>
    </w:p>
    <w:p w14:paraId="71641DD7" w14:textId="77777777" w:rsidR="00975BB4" w:rsidRDefault="00C83370" w:rsidP="00975BB4">
      <w:pPr>
        <w:pStyle w:val="ListParagraph"/>
        <w:numPr>
          <w:ilvl w:val="1"/>
          <w:numId w:val="45"/>
        </w:numPr>
        <w:rPr>
          <w:rFonts w:ascii="Open Sans" w:hAnsi="Open Sans" w:cs="Open Sans"/>
          <w:sz w:val="24"/>
          <w:szCs w:val="24"/>
        </w:rPr>
      </w:pPr>
      <w:r w:rsidRPr="00975BB4">
        <w:rPr>
          <w:rFonts w:ascii="Open Sans" w:hAnsi="Open Sans" w:cs="Open Sans"/>
          <w:sz w:val="24"/>
          <w:szCs w:val="24"/>
        </w:rPr>
        <w:t>evaluating effectiveness of services after a suicide death</w:t>
      </w:r>
    </w:p>
    <w:p w14:paraId="32746D48" w14:textId="77777777" w:rsidR="00975BB4" w:rsidRDefault="00C83370" w:rsidP="00975BB4">
      <w:pPr>
        <w:pStyle w:val="ListParagraph"/>
        <w:numPr>
          <w:ilvl w:val="1"/>
          <w:numId w:val="45"/>
        </w:numPr>
        <w:rPr>
          <w:rFonts w:ascii="Open Sans" w:hAnsi="Open Sans" w:cs="Open Sans"/>
          <w:sz w:val="24"/>
          <w:szCs w:val="24"/>
        </w:rPr>
      </w:pPr>
      <w:r w:rsidRPr="00975BB4">
        <w:rPr>
          <w:rFonts w:ascii="Open Sans" w:hAnsi="Open Sans" w:cs="Open Sans"/>
          <w:sz w:val="24"/>
          <w:szCs w:val="24"/>
        </w:rPr>
        <w:t>investigating ways to restrict access to the means used for intentional self-poisoning</w:t>
      </w:r>
    </w:p>
    <w:p w14:paraId="2DBF3221" w14:textId="6FBC760A" w:rsidR="00975BB4" w:rsidRDefault="00C83370" w:rsidP="00975BB4">
      <w:pPr>
        <w:pStyle w:val="ListParagraph"/>
        <w:numPr>
          <w:ilvl w:val="1"/>
          <w:numId w:val="45"/>
        </w:numPr>
        <w:rPr>
          <w:rFonts w:ascii="Open Sans" w:hAnsi="Open Sans" w:cs="Open Sans"/>
          <w:sz w:val="24"/>
          <w:szCs w:val="24"/>
        </w:rPr>
      </w:pPr>
      <w:r w:rsidRPr="00975BB4">
        <w:rPr>
          <w:rFonts w:ascii="Open Sans" w:hAnsi="Open Sans" w:cs="Open Sans"/>
          <w:sz w:val="24"/>
          <w:szCs w:val="24"/>
        </w:rPr>
        <w:t>finding effective ways to encourage children and young people to access appropriate help or support for early signs and symptoms of difficulties.</w:t>
      </w:r>
    </w:p>
    <w:p w14:paraId="2C095645" w14:textId="77777777" w:rsidR="00975BB4" w:rsidRPr="00975BB4" w:rsidRDefault="00975BB4" w:rsidP="00975BB4">
      <w:pPr>
        <w:pStyle w:val="ListParagraph"/>
        <w:ind w:left="1080"/>
        <w:rPr>
          <w:rFonts w:ascii="Open Sans" w:hAnsi="Open Sans" w:cs="Open Sans"/>
          <w:sz w:val="24"/>
          <w:szCs w:val="24"/>
        </w:rPr>
      </w:pPr>
    </w:p>
    <w:p w14:paraId="0D27658C" w14:textId="3B6F6328" w:rsidR="00975BB4" w:rsidRDefault="00C83370" w:rsidP="00C83370">
      <w:pPr>
        <w:pStyle w:val="ListParagraph"/>
        <w:numPr>
          <w:ilvl w:val="0"/>
          <w:numId w:val="45"/>
        </w:numPr>
        <w:rPr>
          <w:rFonts w:ascii="Open Sans" w:hAnsi="Open Sans" w:cs="Open Sans"/>
          <w:sz w:val="24"/>
          <w:szCs w:val="24"/>
        </w:rPr>
      </w:pPr>
      <w:r w:rsidRPr="00925AFB">
        <w:rPr>
          <w:rFonts w:ascii="Open Sans" w:hAnsi="Open Sans" w:cs="Open Sans"/>
          <w:sz w:val="24"/>
          <w:szCs w:val="24"/>
        </w:rPr>
        <w:t>The Australian Government should support implementation of the National Fetal Alcohol Spectrum Disorder Strategic Action Plan 2018–2028 and address the recommendations made by the Senate Inquiry into Effective Approaches to Prevention, Diagnosis and Support for Fetal Alcohol Spectrum Disorder.</w:t>
      </w:r>
    </w:p>
    <w:p w14:paraId="3B3BD152" w14:textId="77777777" w:rsidR="00975BB4" w:rsidRDefault="00975BB4" w:rsidP="00975BB4">
      <w:pPr>
        <w:pStyle w:val="ListParagraph"/>
        <w:ind w:left="360"/>
        <w:rPr>
          <w:rFonts w:ascii="Open Sans" w:hAnsi="Open Sans" w:cs="Open Sans"/>
          <w:sz w:val="24"/>
          <w:szCs w:val="24"/>
        </w:rPr>
      </w:pPr>
    </w:p>
    <w:p w14:paraId="12D4ED69" w14:textId="77777777" w:rsidR="00975BB4" w:rsidRDefault="00C83370" w:rsidP="00C83370">
      <w:pPr>
        <w:pStyle w:val="ListParagraph"/>
        <w:numPr>
          <w:ilvl w:val="0"/>
          <w:numId w:val="45"/>
        </w:numPr>
        <w:rPr>
          <w:rFonts w:ascii="Open Sans" w:hAnsi="Open Sans" w:cs="Open Sans"/>
          <w:sz w:val="24"/>
          <w:szCs w:val="24"/>
        </w:rPr>
      </w:pPr>
      <w:r w:rsidRPr="00975BB4">
        <w:rPr>
          <w:rFonts w:ascii="Open Sans" w:hAnsi="Open Sans" w:cs="Open Sans"/>
          <w:sz w:val="24"/>
          <w:szCs w:val="24"/>
        </w:rPr>
        <w:t>The Australian and New Zealand Child Death Review and Prevention Group should be supported to continue its work in relation to the development of a national child death database, in conjunction with the Australian Institute of Health and Welfare.</w:t>
      </w:r>
    </w:p>
    <w:p w14:paraId="0DA484E1" w14:textId="77777777" w:rsidR="00975BB4" w:rsidRPr="00975BB4" w:rsidRDefault="00975BB4" w:rsidP="00975BB4">
      <w:pPr>
        <w:pStyle w:val="ListParagraph"/>
        <w:rPr>
          <w:rFonts w:ascii="Open Sans" w:hAnsi="Open Sans" w:cs="Open Sans"/>
          <w:sz w:val="24"/>
          <w:szCs w:val="24"/>
        </w:rPr>
      </w:pPr>
    </w:p>
    <w:p w14:paraId="13D1D3D7" w14:textId="2B7A6DD9" w:rsidR="00C83370" w:rsidRPr="00975BB4" w:rsidRDefault="00C83370" w:rsidP="00C83370">
      <w:pPr>
        <w:pStyle w:val="ListParagraph"/>
        <w:numPr>
          <w:ilvl w:val="0"/>
          <w:numId w:val="45"/>
        </w:numPr>
        <w:rPr>
          <w:rFonts w:ascii="Open Sans" w:hAnsi="Open Sans" w:cs="Open Sans"/>
          <w:sz w:val="24"/>
          <w:szCs w:val="24"/>
        </w:rPr>
      </w:pPr>
      <w:r w:rsidRPr="00975BB4">
        <w:rPr>
          <w:rFonts w:ascii="Open Sans" w:hAnsi="Open Sans" w:cs="Open Sans"/>
          <w:sz w:val="24"/>
          <w:szCs w:val="24"/>
        </w:rPr>
        <w:t>Australian Governments should ensure health systems and services meet the specific sexual and reproductive health needs of adolescents, including access to prescribed medical forms of contraception, safe abortion services and sexual health information.</w:t>
      </w:r>
    </w:p>
    <w:p w14:paraId="73B88CF5" w14:textId="77777777" w:rsidR="00C83370" w:rsidRPr="00925AFB" w:rsidRDefault="00C83370" w:rsidP="00AE49F4">
      <w:pPr>
        <w:pStyle w:val="Heading2"/>
      </w:pPr>
      <w:r w:rsidRPr="00925AFB">
        <w:t>Living standards</w:t>
      </w:r>
    </w:p>
    <w:p w14:paraId="0A3008F4" w14:textId="6FD438B4" w:rsidR="00975BB4" w:rsidRDefault="00C83370" w:rsidP="00C83370">
      <w:pPr>
        <w:pStyle w:val="ListParagraph"/>
        <w:numPr>
          <w:ilvl w:val="0"/>
          <w:numId w:val="45"/>
        </w:numPr>
        <w:rPr>
          <w:rFonts w:ascii="Open Sans" w:hAnsi="Open Sans" w:cs="Open Sans"/>
          <w:sz w:val="24"/>
          <w:szCs w:val="24"/>
        </w:rPr>
      </w:pPr>
      <w:r w:rsidRPr="00925AFB">
        <w:rPr>
          <w:rFonts w:ascii="Open Sans" w:hAnsi="Open Sans" w:cs="Open Sans"/>
          <w:sz w:val="24"/>
          <w:szCs w:val="24"/>
        </w:rPr>
        <w:t>The Australian Government should develop a national poverty reduction plan that explicitly focuses on children.</w:t>
      </w:r>
    </w:p>
    <w:p w14:paraId="3B9036D8" w14:textId="77777777" w:rsidR="00975BB4" w:rsidRDefault="00975BB4" w:rsidP="00975BB4">
      <w:pPr>
        <w:pStyle w:val="ListParagraph"/>
        <w:ind w:left="360"/>
        <w:rPr>
          <w:rFonts w:ascii="Open Sans" w:hAnsi="Open Sans" w:cs="Open Sans"/>
          <w:sz w:val="24"/>
          <w:szCs w:val="24"/>
        </w:rPr>
      </w:pPr>
    </w:p>
    <w:p w14:paraId="65667211" w14:textId="77777777" w:rsidR="00975BB4" w:rsidRDefault="00C83370" w:rsidP="00C83370">
      <w:pPr>
        <w:pStyle w:val="ListParagraph"/>
        <w:numPr>
          <w:ilvl w:val="0"/>
          <w:numId w:val="45"/>
        </w:numPr>
        <w:rPr>
          <w:rFonts w:ascii="Open Sans" w:hAnsi="Open Sans" w:cs="Open Sans"/>
          <w:sz w:val="24"/>
          <w:szCs w:val="24"/>
        </w:rPr>
      </w:pPr>
      <w:r w:rsidRPr="00975BB4">
        <w:rPr>
          <w:rFonts w:ascii="Open Sans" w:hAnsi="Open Sans" w:cs="Open Sans"/>
          <w:sz w:val="24"/>
          <w:szCs w:val="24"/>
        </w:rPr>
        <w:t>Australian Governments should work to increase social housing stock and affordable housing with a specific focus on the needs of homeless children and young people. This should form part of the overall strategy for advancing children’s rights.</w:t>
      </w:r>
    </w:p>
    <w:p w14:paraId="2632D4F6" w14:textId="77777777" w:rsidR="00975BB4" w:rsidRPr="00975BB4" w:rsidRDefault="00975BB4" w:rsidP="00975BB4">
      <w:pPr>
        <w:pStyle w:val="ListParagraph"/>
        <w:rPr>
          <w:rFonts w:ascii="Open Sans" w:hAnsi="Open Sans" w:cs="Open Sans"/>
          <w:sz w:val="24"/>
          <w:szCs w:val="24"/>
        </w:rPr>
      </w:pPr>
    </w:p>
    <w:p w14:paraId="59DA4E1A" w14:textId="77777777" w:rsidR="00975BB4" w:rsidRDefault="00C83370" w:rsidP="00C83370">
      <w:pPr>
        <w:pStyle w:val="ListParagraph"/>
        <w:numPr>
          <w:ilvl w:val="0"/>
          <w:numId w:val="45"/>
        </w:numPr>
        <w:rPr>
          <w:rFonts w:ascii="Open Sans" w:hAnsi="Open Sans" w:cs="Open Sans"/>
          <w:sz w:val="24"/>
          <w:szCs w:val="24"/>
        </w:rPr>
      </w:pPr>
      <w:r w:rsidRPr="00975BB4">
        <w:rPr>
          <w:rFonts w:ascii="Open Sans" w:hAnsi="Open Sans" w:cs="Open Sans"/>
          <w:sz w:val="24"/>
          <w:szCs w:val="24"/>
        </w:rPr>
        <w:lastRenderedPageBreak/>
        <w:t>Australian Governments should include children under 12 years of age in the Reconnect Program.</w:t>
      </w:r>
    </w:p>
    <w:p w14:paraId="26F32A31" w14:textId="77777777" w:rsidR="00975BB4" w:rsidRPr="00975BB4" w:rsidRDefault="00975BB4" w:rsidP="00975BB4">
      <w:pPr>
        <w:pStyle w:val="ListParagraph"/>
        <w:rPr>
          <w:rFonts w:ascii="Open Sans" w:hAnsi="Open Sans" w:cs="Open Sans"/>
          <w:sz w:val="24"/>
          <w:szCs w:val="24"/>
        </w:rPr>
      </w:pPr>
    </w:p>
    <w:p w14:paraId="6F453EB5" w14:textId="2B724553" w:rsidR="00C83370" w:rsidRPr="00975BB4" w:rsidRDefault="00C83370" w:rsidP="00C83370">
      <w:pPr>
        <w:pStyle w:val="ListParagraph"/>
        <w:numPr>
          <w:ilvl w:val="0"/>
          <w:numId w:val="45"/>
        </w:numPr>
        <w:rPr>
          <w:rFonts w:ascii="Open Sans" w:hAnsi="Open Sans" w:cs="Open Sans"/>
          <w:sz w:val="24"/>
          <w:szCs w:val="24"/>
        </w:rPr>
      </w:pPr>
      <w:r w:rsidRPr="00975BB4">
        <w:rPr>
          <w:rFonts w:ascii="Open Sans" w:hAnsi="Open Sans" w:cs="Open Sans"/>
          <w:sz w:val="24"/>
          <w:szCs w:val="24"/>
        </w:rPr>
        <w:t>The Australian Government should address inequality experienced by children living in regional and remote Australia through targeted measures.</w:t>
      </w:r>
    </w:p>
    <w:p w14:paraId="4E838AE8" w14:textId="77777777" w:rsidR="00C83370" w:rsidRPr="00925AFB" w:rsidRDefault="00C83370" w:rsidP="00AE49F4">
      <w:pPr>
        <w:pStyle w:val="Heading2"/>
      </w:pPr>
      <w:r w:rsidRPr="00925AFB">
        <w:t>Education, leisure and cultural activities</w:t>
      </w:r>
    </w:p>
    <w:p w14:paraId="303F9A93" w14:textId="1319B3B3" w:rsidR="00975BB4" w:rsidRDefault="00C83370" w:rsidP="00C83370">
      <w:pPr>
        <w:pStyle w:val="ListParagraph"/>
        <w:numPr>
          <w:ilvl w:val="0"/>
          <w:numId w:val="45"/>
        </w:numPr>
        <w:rPr>
          <w:rFonts w:ascii="Open Sans" w:hAnsi="Open Sans" w:cs="Open Sans"/>
          <w:sz w:val="24"/>
          <w:szCs w:val="24"/>
        </w:rPr>
      </w:pPr>
      <w:r w:rsidRPr="00925AFB">
        <w:rPr>
          <w:rFonts w:ascii="Open Sans" w:hAnsi="Open Sans" w:cs="Open Sans"/>
          <w:sz w:val="24"/>
          <w:szCs w:val="24"/>
        </w:rPr>
        <w:t xml:space="preserve">Australian Governments should commit to the </w:t>
      </w:r>
      <w:r w:rsidRPr="00975BB4">
        <w:rPr>
          <w:rFonts w:ascii="Open Sans" w:hAnsi="Open Sans" w:cs="Open Sans"/>
          <w:sz w:val="24"/>
          <w:szCs w:val="24"/>
        </w:rPr>
        <w:t>National Quality Framework</w:t>
      </w:r>
      <w:r w:rsidRPr="00925AFB">
        <w:rPr>
          <w:rFonts w:ascii="Open Sans" w:hAnsi="Open Sans" w:cs="Open Sans"/>
          <w:sz w:val="24"/>
          <w:szCs w:val="24"/>
        </w:rPr>
        <w:t xml:space="preserve"> and support the Australian Children’s Education and Care Quality Authority beyond 2020.</w:t>
      </w:r>
    </w:p>
    <w:p w14:paraId="5C0F99A4" w14:textId="77777777" w:rsidR="00975BB4" w:rsidRDefault="00975BB4" w:rsidP="00975BB4">
      <w:pPr>
        <w:pStyle w:val="ListParagraph"/>
        <w:ind w:left="360"/>
        <w:rPr>
          <w:rFonts w:ascii="Open Sans" w:hAnsi="Open Sans" w:cs="Open Sans"/>
          <w:sz w:val="24"/>
          <w:szCs w:val="24"/>
        </w:rPr>
      </w:pPr>
    </w:p>
    <w:p w14:paraId="62959B0C" w14:textId="77777777" w:rsidR="00975BB4" w:rsidRDefault="00C83370" w:rsidP="00C83370">
      <w:pPr>
        <w:pStyle w:val="ListParagraph"/>
        <w:numPr>
          <w:ilvl w:val="0"/>
          <w:numId w:val="45"/>
        </w:numPr>
        <w:rPr>
          <w:rFonts w:ascii="Open Sans" w:hAnsi="Open Sans" w:cs="Open Sans"/>
          <w:sz w:val="24"/>
          <w:szCs w:val="24"/>
        </w:rPr>
      </w:pPr>
      <w:r w:rsidRPr="00975BB4">
        <w:rPr>
          <w:rFonts w:ascii="Open Sans" w:hAnsi="Open Sans" w:cs="Open Sans"/>
          <w:sz w:val="24"/>
          <w:szCs w:val="24"/>
        </w:rPr>
        <w:t>Australian Governments should commit to enhancing universal access to quality early childhood education and care services.</w:t>
      </w:r>
    </w:p>
    <w:p w14:paraId="206A193E" w14:textId="77777777" w:rsidR="00975BB4" w:rsidRPr="00975BB4" w:rsidRDefault="00975BB4" w:rsidP="00975BB4">
      <w:pPr>
        <w:pStyle w:val="ListParagraph"/>
        <w:rPr>
          <w:rFonts w:ascii="Open Sans" w:hAnsi="Open Sans" w:cs="Open Sans"/>
          <w:sz w:val="24"/>
          <w:szCs w:val="24"/>
        </w:rPr>
      </w:pPr>
    </w:p>
    <w:p w14:paraId="6CBB90A1" w14:textId="77777777" w:rsidR="00975BB4" w:rsidRDefault="00C83370" w:rsidP="00C83370">
      <w:pPr>
        <w:pStyle w:val="ListParagraph"/>
        <w:numPr>
          <w:ilvl w:val="0"/>
          <w:numId w:val="45"/>
        </w:numPr>
        <w:rPr>
          <w:rFonts w:ascii="Open Sans" w:hAnsi="Open Sans" w:cs="Open Sans"/>
          <w:sz w:val="24"/>
          <w:szCs w:val="24"/>
        </w:rPr>
      </w:pPr>
      <w:r w:rsidRPr="00975BB4">
        <w:rPr>
          <w:rFonts w:ascii="Open Sans" w:hAnsi="Open Sans" w:cs="Open Sans"/>
          <w:sz w:val="24"/>
          <w:szCs w:val="24"/>
        </w:rPr>
        <w:t>Australian Governments should monitor the progress of children who are developmentally vulnerable, especially in relation to whether changes to subsidies negatively impact on their experiences.</w:t>
      </w:r>
    </w:p>
    <w:p w14:paraId="72A8715D" w14:textId="77777777" w:rsidR="00975BB4" w:rsidRPr="00975BB4" w:rsidRDefault="00975BB4" w:rsidP="00975BB4">
      <w:pPr>
        <w:pStyle w:val="ListParagraph"/>
        <w:rPr>
          <w:rFonts w:ascii="Open Sans" w:hAnsi="Open Sans" w:cs="Open Sans"/>
          <w:sz w:val="24"/>
          <w:szCs w:val="24"/>
        </w:rPr>
      </w:pPr>
    </w:p>
    <w:p w14:paraId="2168720B" w14:textId="77777777" w:rsidR="00975BB4" w:rsidRDefault="00C83370" w:rsidP="00C83370">
      <w:pPr>
        <w:pStyle w:val="ListParagraph"/>
        <w:numPr>
          <w:ilvl w:val="0"/>
          <w:numId w:val="45"/>
        </w:numPr>
        <w:rPr>
          <w:rFonts w:ascii="Open Sans" w:hAnsi="Open Sans" w:cs="Open Sans"/>
          <w:sz w:val="24"/>
          <w:szCs w:val="24"/>
        </w:rPr>
      </w:pPr>
      <w:r w:rsidRPr="00975BB4">
        <w:rPr>
          <w:rFonts w:ascii="Open Sans" w:hAnsi="Open Sans" w:cs="Open Sans"/>
          <w:sz w:val="24"/>
          <w:szCs w:val="24"/>
        </w:rPr>
        <w:t>The Australian Government in its Nationally Consistent Collection of Data on School Students with Disability should include children that do not qualify for support or do not have access to mainstream schools.</w:t>
      </w:r>
    </w:p>
    <w:p w14:paraId="3EEBD4A1" w14:textId="77777777" w:rsidR="00975BB4" w:rsidRPr="00975BB4" w:rsidRDefault="00975BB4" w:rsidP="00975BB4">
      <w:pPr>
        <w:pStyle w:val="ListParagraph"/>
        <w:rPr>
          <w:rFonts w:ascii="Open Sans" w:hAnsi="Open Sans" w:cs="Open Sans"/>
          <w:sz w:val="24"/>
          <w:szCs w:val="24"/>
        </w:rPr>
      </w:pPr>
    </w:p>
    <w:p w14:paraId="169519B1" w14:textId="77777777" w:rsidR="00975BB4" w:rsidRDefault="00C83370" w:rsidP="00C83370">
      <w:pPr>
        <w:pStyle w:val="ListParagraph"/>
        <w:numPr>
          <w:ilvl w:val="0"/>
          <w:numId w:val="45"/>
        </w:numPr>
        <w:rPr>
          <w:rFonts w:ascii="Open Sans" w:hAnsi="Open Sans" w:cs="Open Sans"/>
          <w:sz w:val="24"/>
          <w:szCs w:val="24"/>
        </w:rPr>
      </w:pPr>
      <w:r w:rsidRPr="00975BB4">
        <w:rPr>
          <w:rFonts w:ascii="Open Sans" w:hAnsi="Open Sans" w:cs="Open Sans"/>
          <w:sz w:val="24"/>
          <w:szCs w:val="24"/>
        </w:rPr>
        <w:t>The Australian Government should commission an investigation into the use of restrictive practices in Australian schools and strategies to promote inclusive education for children with disability.</w:t>
      </w:r>
    </w:p>
    <w:p w14:paraId="71075FB5" w14:textId="77777777" w:rsidR="00975BB4" w:rsidRPr="00975BB4" w:rsidRDefault="00975BB4" w:rsidP="00975BB4">
      <w:pPr>
        <w:pStyle w:val="ListParagraph"/>
        <w:rPr>
          <w:rFonts w:ascii="Open Sans" w:hAnsi="Open Sans" w:cs="Open Sans"/>
          <w:sz w:val="24"/>
          <w:szCs w:val="24"/>
        </w:rPr>
      </w:pPr>
    </w:p>
    <w:p w14:paraId="4257DB3A" w14:textId="551EB867" w:rsidR="00C83370" w:rsidRPr="00975BB4" w:rsidRDefault="00C83370" w:rsidP="00C83370">
      <w:pPr>
        <w:pStyle w:val="ListParagraph"/>
        <w:numPr>
          <w:ilvl w:val="0"/>
          <w:numId w:val="45"/>
        </w:numPr>
        <w:rPr>
          <w:rFonts w:ascii="Open Sans" w:hAnsi="Open Sans" w:cs="Open Sans"/>
          <w:sz w:val="24"/>
          <w:szCs w:val="24"/>
        </w:rPr>
      </w:pPr>
      <w:r w:rsidRPr="00975BB4">
        <w:rPr>
          <w:rFonts w:ascii="Open Sans" w:hAnsi="Open Sans" w:cs="Open Sans"/>
          <w:sz w:val="24"/>
          <w:szCs w:val="24"/>
        </w:rPr>
        <w:t>Australian Governments should ensure that data gaps relating to suspensions and expulsions are addressed in the national children’s data framework.</w:t>
      </w:r>
    </w:p>
    <w:p w14:paraId="3F820C93" w14:textId="77777777" w:rsidR="00C83370" w:rsidRPr="00925AFB" w:rsidRDefault="00C83370" w:rsidP="00AE49F4">
      <w:pPr>
        <w:pStyle w:val="Heading2"/>
      </w:pPr>
      <w:r w:rsidRPr="00925AFB">
        <w:t>Youth justice</w:t>
      </w:r>
    </w:p>
    <w:p w14:paraId="72A36201" w14:textId="00F3B7CE" w:rsidR="00EA6B10" w:rsidRDefault="00C83370" w:rsidP="00C83370">
      <w:pPr>
        <w:pStyle w:val="ListParagraph"/>
        <w:numPr>
          <w:ilvl w:val="0"/>
          <w:numId w:val="45"/>
        </w:numPr>
        <w:rPr>
          <w:rFonts w:ascii="Open Sans" w:hAnsi="Open Sans" w:cs="Open Sans"/>
          <w:sz w:val="24"/>
          <w:szCs w:val="24"/>
        </w:rPr>
      </w:pPr>
      <w:r w:rsidRPr="00925AFB">
        <w:rPr>
          <w:rFonts w:ascii="Open Sans" w:hAnsi="Open Sans" w:cs="Open Sans"/>
          <w:sz w:val="24"/>
          <w:szCs w:val="24"/>
        </w:rPr>
        <w:t>The Australian Government should withdraw its reservation to article 37(c) of the CRC.</w:t>
      </w:r>
    </w:p>
    <w:p w14:paraId="20DEFBA1" w14:textId="77777777" w:rsidR="00EA6B10" w:rsidRDefault="00EA6B10" w:rsidP="00EA6B10">
      <w:pPr>
        <w:pStyle w:val="ListParagraph"/>
        <w:ind w:left="360"/>
        <w:rPr>
          <w:rFonts w:ascii="Open Sans" w:hAnsi="Open Sans" w:cs="Open Sans"/>
          <w:sz w:val="24"/>
          <w:szCs w:val="24"/>
        </w:rPr>
      </w:pPr>
    </w:p>
    <w:p w14:paraId="14D271EF" w14:textId="77777777" w:rsidR="00EA6B10" w:rsidRDefault="00C83370" w:rsidP="00C83370">
      <w:pPr>
        <w:pStyle w:val="ListParagraph"/>
        <w:numPr>
          <w:ilvl w:val="0"/>
          <w:numId w:val="45"/>
        </w:numPr>
        <w:rPr>
          <w:rFonts w:ascii="Open Sans" w:hAnsi="Open Sans" w:cs="Open Sans"/>
          <w:sz w:val="24"/>
          <w:szCs w:val="24"/>
        </w:rPr>
      </w:pPr>
      <w:r w:rsidRPr="00EA6B10">
        <w:rPr>
          <w:rFonts w:ascii="Open Sans" w:hAnsi="Open Sans" w:cs="Open Sans"/>
          <w:sz w:val="24"/>
          <w:szCs w:val="24"/>
        </w:rPr>
        <w:t>Australian Governments should explicitly prohibit the use of isolation practices and force as punishment in youth justice facilities. These practices should only be permitted when necessary to prevent an imminent and serious threat of injury to the child or others, and only when all other means of control have been exhausted.</w:t>
      </w:r>
    </w:p>
    <w:p w14:paraId="6869A2FB" w14:textId="77777777" w:rsidR="00EA6B10" w:rsidRPr="00EA6B10" w:rsidRDefault="00EA6B10" w:rsidP="00EA6B10">
      <w:pPr>
        <w:pStyle w:val="ListParagraph"/>
        <w:rPr>
          <w:rFonts w:ascii="Open Sans" w:hAnsi="Open Sans" w:cs="Open Sans"/>
          <w:sz w:val="24"/>
          <w:szCs w:val="24"/>
        </w:rPr>
      </w:pPr>
    </w:p>
    <w:p w14:paraId="2AFB414B" w14:textId="77777777" w:rsidR="00EA6B10" w:rsidRDefault="00C83370" w:rsidP="00C83370">
      <w:pPr>
        <w:pStyle w:val="ListParagraph"/>
        <w:numPr>
          <w:ilvl w:val="0"/>
          <w:numId w:val="45"/>
        </w:numPr>
        <w:rPr>
          <w:rFonts w:ascii="Open Sans" w:hAnsi="Open Sans" w:cs="Open Sans"/>
          <w:sz w:val="24"/>
          <w:szCs w:val="24"/>
        </w:rPr>
      </w:pPr>
      <w:r w:rsidRPr="00EA6B10">
        <w:rPr>
          <w:rFonts w:ascii="Open Sans" w:hAnsi="Open Sans" w:cs="Open Sans"/>
          <w:sz w:val="24"/>
          <w:szCs w:val="24"/>
        </w:rPr>
        <w:t>Australian Governments should review existing systems of monitoring and inspection of youth justice facilities for compliance with OPCAT and amend their legislative frameworks accordingly.</w:t>
      </w:r>
    </w:p>
    <w:p w14:paraId="04049884" w14:textId="77777777" w:rsidR="00EA6B10" w:rsidRPr="00EA6B10" w:rsidRDefault="00EA6B10" w:rsidP="00EA6B10">
      <w:pPr>
        <w:pStyle w:val="ListParagraph"/>
        <w:rPr>
          <w:rFonts w:ascii="Open Sans" w:hAnsi="Open Sans" w:cs="Open Sans"/>
          <w:sz w:val="24"/>
          <w:szCs w:val="24"/>
        </w:rPr>
      </w:pPr>
    </w:p>
    <w:p w14:paraId="174686D6" w14:textId="77777777" w:rsidR="00EA6B10" w:rsidRDefault="00C83370" w:rsidP="00C83370">
      <w:pPr>
        <w:pStyle w:val="ListParagraph"/>
        <w:numPr>
          <w:ilvl w:val="0"/>
          <w:numId w:val="45"/>
        </w:numPr>
        <w:rPr>
          <w:rFonts w:ascii="Open Sans" w:hAnsi="Open Sans" w:cs="Open Sans"/>
          <w:sz w:val="24"/>
          <w:szCs w:val="24"/>
        </w:rPr>
      </w:pPr>
      <w:r w:rsidRPr="00EA6B10">
        <w:rPr>
          <w:rFonts w:ascii="Open Sans" w:hAnsi="Open Sans" w:cs="Open Sans"/>
          <w:sz w:val="24"/>
          <w:szCs w:val="24"/>
        </w:rPr>
        <w:t>The Australian Government should establish a children’s sub-group of the National Preventive Mechanism in Australia to ensure those with expertise and experience of working with children can provide specialist advice, information and recommendations.</w:t>
      </w:r>
    </w:p>
    <w:p w14:paraId="07AF6BE1" w14:textId="77777777" w:rsidR="00EA6B10" w:rsidRPr="00EA6B10" w:rsidRDefault="00EA6B10" w:rsidP="00EA6B10">
      <w:pPr>
        <w:pStyle w:val="ListParagraph"/>
        <w:rPr>
          <w:rFonts w:ascii="Open Sans" w:hAnsi="Open Sans" w:cs="Open Sans"/>
          <w:sz w:val="24"/>
          <w:szCs w:val="24"/>
        </w:rPr>
      </w:pPr>
    </w:p>
    <w:p w14:paraId="2740D2C2" w14:textId="77777777" w:rsidR="00EA6B10" w:rsidRDefault="00C83370" w:rsidP="00C83370">
      <w:pPr>
        <w:pStyle w:val="ListParagraph"/>
        <w:numPr>
          <w:ilvl w:val="0"/>
          <w:numId w:val="45"/>
        </w:numPr>
        <w:rPr>
          <w:rFonts w:ascii="Open Sans" w:hAnsi="Open Sans" w:cs="Open Sans"/>
          <w:sz w:val="24"/>
          <w:szCs w:val="24"/>
        </w:rPr>
      </w:pPr>
      <w:r w:rsidRPr="00EA6B10">
        <w:rPr>
          <w:rFonts w:ascii="Open Sans" w:hAnsi="Open Sans" w:cs="Open Sans"/>
          <w:sz w:val="24"/>
          <w:szCs w:val="24"/>
        </w:rPr>
        <w:t xml:space="preserve">Australian Governments should better implement the principle of detention as a last resort by identifying and removing barriers for young offenders accessing diversionary programs, </w:t>
      </w:r>
      <w:proofErr w:type="gramStart"/>
      <w:r w:rsidRPr="00EA6B10">
        <w:rPr>
          <w:rFonts w:ascii="Open Sans" w:hAnsi="Open Sans" w:cs="Open Sans"/>
          <w:sz w:val="24"/>
          <w:szCs w:val="24"/>
        </w:rPr>
        <w:t>in particular for</w:t>
      </w:r>
      <w:proofErr w:type="gramEnd"/>
      <w:r w:rsidRPr="00EA6B10">
        <w:rPr>
          <w:rFonts w:ascii="Open Sans" w:hAnsi="Open Sans" w:cs="Open Sans"/>
          <w:sz w:val="24"/>
          <w:szCs w:val="24"/>
        </w:rPr>
        <w:t xml:space="preserve"> Aboriginal and Torres Strait Islander children.</w:t>
      </w:r>
    </w:p>
    <w:p w14:paraId="7CE2259A" w14:textId="77777777" w:rsidR="00EA6B10" w:rsidRPr="00EA6B10" w:rsidRDefault="00EA6B10" w:rsidP="00EA6B10">
      <w:pPr>
        <w:pStyle w:val="ListParagraph"/>
        <w:rPr>
          <w:rFonts w:ascii="Open Sans" w:hAnsi="Open Sans" w:cs="Open Sans"/>
          <w:sz w:val="24"/>
          <w:szCs w:val="24"/>
        </w:rPr>
      </w:pPr>
    </w:p>
    <w:p w14:paraId="01C10B37" w14:textId="77777777" w:rsidR="00EA6B10" w:rsidRDefault="00C83370" w:rsidP="00C83370">
      <w:pPr>
        <w:pStyle w:val="ListParagraph"/>
        <w:numPr>
          <w:ilvl w:val="0"/>
          <w:numId w:val="45"/>
        </w:numPr>
        <w:rPr>
          <w:rFonts w:ascii="Open Sans" w:hAnsi="Open Sans" w:cs="Open Sans"/>
          <w:sz w:val="24"/>
          <w:szCs w:val="24"/>
        </w:rPr>
      </w:pPr>
      <w:r w:rsidRPr="00EA6B10">
        <w:rPr>
          <w:rFonts w:ascii="Open Sans" w:hAnsi="Open Sans" w:cs="Open Sans"/>
          <w:sz w:val="24"/>
          <w:szCs w:val="24"/>
        </w:rPr>
        <w:t xml:space="preserve">Australian Governments should expand the availability and range of diversionary programs for young offenders, including community-controlled and </w:t>
      </w:r>
      <w:proofErr w:type="gramStart"/>
      <w:r w:rsidRPr="00EA6B10">
        <w:rPr>
          <w:rFonts w:ascii="Open Sans" w:hAnsi="Open Sans" w:cs="Open Sans"/>
          <w:sz w:val="24"/>
          <w:szCs w:val="24"/>
        </w:rPr>
        <w:t>culturally-safe</w:t>
      </w:r>
      <w:proofErr w:type="gramEnd"/>
      <w:r w:rsidRPr="00EA6B10">
        <w:rPr>
          <w:rFonts w:ascii="Open Sans" w:hAnsi="Open Sans" w:cs="Open Sans"/>
          <w:sz w:val="24"/>
          <w:szCs w:val="24"/>
        </w:rPr>
        <w:t xml:space="preserve"> programs.</w:t>
      </w:r>
    </w:p>
    <w:p w14:paraId="65D7E48A" w14:textId="77777777" w:rsidR="00EA6B10" w:rsidRPr="00EA6B10" w:rsidRDefault="00EA6B10" w:rsidP="00EA6B10">
      <w:pPr>
        <w:pStyle w:val="ListParagraph"/>
        <w:rPr>
          <w:rFonts w:ascii="Open Sans" w:hAnsi="Open Sans" w:cs="Open Sans"/>
          <w:sz w:val="24"/>
          <w:szCs w:val="24"/>
        </w:rPr>
      </w:pPr>
    </w:p>
    <w:p w14:paraId="0A7F3291" w14:textId="77777777" w:rsidR="00EA6B10" w:rsidRDefault="00C83370" w:rsidP="00C83370">
      <w:pPr>
        <w:pStyle w:val="ListParagraph"/>
        <w:numPr>
          <w:ilvl w:val="0"/>
          <w:numId w:val="45"/>
        </w:numPr>
        <w:rPr>
          <w:rFonts w:ascii="Open Sans" w:hAnsi="Open Sans" w:cs="Open Sans"/>
          <w:sz w:val="24"/>
          <w:szCs w:val="24"/>
        </w:rPr>
      </w:pPr>
      <w:r w:rsidRPr="00EA6B10">
        <w:rPr>
          <w:rFonts w:ascii="Open Sans" w:hAnsi="Open Sans" w:cs="Open Sans"/>
          <w:sz w:val="24"/>
          <w:szCs w:val="24"/>
        </w:rPr>
        <w:t>Australian Governments should review bail laws for their impact on the number of children on remand in detention and ensure non-custodial options.</w:t>
      </w:r>
    </w:p>
    <w:p w14:paraId="4CC3948E" w14:textId="77777777" w:rsidR="00EA6B10" w:rsidRPr="00EA6B10" w:rsidRDefault="00EA6B10" w:rsidP="00EA6B10">
      <w:pPr>
        <w:pStyle w:val="ListParagraph"/>
        <w:rPr>
          <w:rFonts w:ascii="Open Sans" w:hAnsi="Open Sans" w:cs="Open Sans"/>
          <w:sz w:val="24"/>
          <w:szCs w:val="24"/>
        </w:rPr>
      </w:pPr>
    </w:p>
    <w:p w14:paraId="53CD30E7" w14:textId="77777777" w:rsidR="00EA6B10" w:rsidRDefault="00C83370" w:rsidP="00C83370">
      <w:pPr>
        <w:pStyle w:val="ListParagraph"/>
        <w:numPr>
          <w:ilvl w:val="0"/>
          <w:numId w:val="45"/>
        </w:numPr>
        <w:rPr>
          <w:rFonts w:ascii="Open Sans" w:hAnsi="Open Sans" w:cs="Open Sans"/>
          <w:sz w:val="24"/>
          <w:szCs w:val="24"/>
        </w:rPr>
      </w:pPr>
      <w:r w:rsidRPr="00EA6B10">
        <w:rPr>
          <w:rFonts w:ascii="Open Sans" w:hAnsi="Open Sans" w:cs="Open Sans"/>
          <w:sz w:val="24"/>
          <w:szCs w:val="24"/>
        </w:rPr>
        <w:t>Australian Governments should abolish mandatory minimum sentencing laws that apply to children.</w:t>
      </w:r>
    </w:p>
    <w:p w14:paraId="01D9FC84" w14:textId="77777777" w:rsidR="00EA6B10" w:rsidRPr="00EA6B10" w:rsidRDefault="00EA6B10" w:rsidP="00EA6B10">
      <w:pPr>
        <w:pStyle w:val="ListParagraph"/>
        <w:rPr>
          <w:rFonts w:ascii="Open Sans" w:hAnsi="Open Sans" w:cs="Open Sans"/>
          <w:sz w:val="24"/>
          <w:szCs w:val="24"/>
        </w:rPr>
      </w:pPr>
    </w:p>
    <w:p w14:paraId="095D0345" w14:textId="77777777" w:rsidR="00EA6B10" w:rsidRDefault="00C83370" w:rsidP="00C83370">
      <w:pPr>
        <w:pStyle w:val="ListParagraph"/>
        <w:numPr>
          <w:ilvl w:val="0"/>
          <w:numId w:val="45"/>
        </w:numPr>
        <w:rPr>
          <w:rFonts w:ascii="Open Sans" w:hAnsi="Open Sans" w:cs="Open Sans"/>
          <w:sz w:val="24"/>
          <w:szCs w:val="24"/>
        </w:rPr>
      </w:pPr>
      <w:r w:rsidRPr="00EA6B10">
        <w:rPr>
          <w:rFonts w:ascii="Open Sans" w:hAnsi="Open Sans" w:cs="Open Sans"/>
          <w:sz w:val="24"/>
          <w:szCs w:val="24"/>
        </w:rPr>
        <w:t>Australian Governments should raise the minimum age of criminal responsibility to at least 14 years.</w:t>
      </w:r>
    </w:p>
    <w:p w14:paraId="50533433" w14:textId="77777777" w:rsidR="00EA6B10" w:rsidRPr="00EA6B10" w:rsidRDefault="00EA6B10" w:rsidP="00EA6B10">
      <w:pPr>
        <w:pStyle w:val="ListParagraph"/>
        <w:rPr>
          <w:rFonts w:ascii="Open Sans" w:hAnsi="Open Sans" w:cs="Open Sans"/>
          <w:sz w:val="24"/>
          <w:szCs w:val="24"/>
        </w:rPr>
      </w:pPr>
    </w:p>
    <w:p w14:paraId="388BE002" w14:textId="665D7795" w:rsidR="00EA6B10" w:rsidRPr="00EA6B10" w:rsidRDefault="00C83370" w:rsidP="00EA6B10">
      <w:pPr>
        <w:pStyle w:val="ListParagraph"/>
        <w:numPr>
          <w:ilvl w:val="0"/>
          <w:numId w:val="45"/>
        </w:numPr>
        <w:rPr>
          <w:rFonts w:ascii="Open Sans" w:hAnsi="Open Sans" w:cs="Open Sans"/>
          <w:sz w:val="24"/>
          <w:szCs w:val="24"/>
        </w:rPr>
      </w:pPr>
      <w:r w:rsidRPr="00EA6B10">
        <w:rPr>
          <w:rFonts w:ascii="Open Sans" w:hAnsi="Open Sans" w:cs="Open Sans"/>
          <w:sz w:val="24"/>
          <w:szCs w:val="24"/>
        </w:rPr>
        <w:t>Australian Governments should ensure that laws that allow for children to be detained following a finding of unfitness to stand trial, or a verdict of not guilty by reason of mental impairment:</w:t>
      </w:r>
    </w:p>
    <w:p w14:paraId="5EF5D546" w14:textId="1FF6F5A4" w:rsidR="00C83370" w:rsidRPr="00EA6B10" w:rsidRDefault="00C83370" w:rsidP="00EA6B10">
      <w:pPr>
        <w:pStyle w:val="ListParagraph"/>
        <w:numPr>
          <w:ilvl w:val="1"/>
          <w:numId w:val="45"/>
        </w:numPr>
        <w:rPr>
          <w:rFonts w:ascii="Open Sans" w:hAnsi="Open Sans" w:cs="Open Sans"/>
          <w:sz w:val="24"/>
          <w:szCs w:val="24"/>
        </w:rPr>
      </w:pPr>
      <w:r w:rsidRPr="00EA6B10">
        <w:rPr>
          <w:rFonts w:ascii="Open Sans" w:hAnsi="Open Sans" w:cs="Open Sans"/>
          <w:sz w:val="24"/>
          <w:szCs w:val="24"/>
        </w:rPr>
        <w:t>impose effective limits on the total period of detention</w:t>
      </w:r>
    </w:p>
    <w:p w14:paraId="1803BA12" w14:textId="77777777" w:rsidR="00C83370" w:rsidRPr="00925AFB" w:rsidRDefault="00C83370" w:rsidP="00EA6B10">
      <w:pPr>
        <w:pStyle w:val="ListParagraph"/>
        <w:numPr>
          <w:ilvl w:val="1"/>
          <w:numId w:val="45"/>
        </w:numPr>
        <w:rPr>
          <w:rFonts w:ascii="Open Sans" w:hAnsi="Open Sans" w:cs="Open Sans"/>
          <w:sz w:val="24"/>
          <w:szCs w:val="24"/>
        </w:rPr>
      </w:pPr>
      <w:r w:rsidRPr="00925AFB">
        <w:rPr>
          <w:rFonts w:ascii="Open Sans" w:hAnsi="Open Sans" w:cs="Open Sans"/>
          <w:sz w:val="24"/>
          <w:szCs w:val="24"/>
        </w:rPr>
        <w:t>require regular reviews of the need for detention</w:t>
      </w:r>
    </w:p>
    <w:p w14:paraId="6205FDA2" w14:textId="70FFF24A" w:rsidR="00C83370" w:rsidRDefault="00C83370" w:rsidP="00EA6B10">
      <w:pPr>
        <w:pStyle w:val="ListParagraph"/>
        <w:numPr>
          <w:ilvl w:val="1"/>
          <w:numId w:val="45"/>
        </w:numPr>
        <w:rPr>
          <w:rFonts w:ascii="Open Sans" w:hAnsi="Open Sans" w:cs="Open Sans"/>
          <w:sz w:val="24"/>
          <w:szCs w:val="24"/>
        </w:rPr>
      </w:pPr>
      <w:r w:rsidRPr="00925AFB">
        <w:rPr>
          <w:rFonts w:ascii="Open Sans" w:hAnsi="Open Sans" w:cs="Open Sans"/>
          <w:sz w:val="24"/>
          <w:szCs w:val="24"/>
        </w:rPr>
        <w:t>require a plan to be put in place, including actions to be taken for the child’s rehabilitation to facilitate their transition into progressively less restrictive environments, and eventually out of detention.</w:t>
      </w:r>
    </w:p>
    <w:p w14:paraId="25FEEDE8" w14:textId="77777777" w:rsidR="00EA6B10" w:rsidRPr="00925AFB" w:rsidRDefault="00EA6B10" w:rsidP="00EA6B10">
      <w:pPr>
        <w:pStyle w:val="ListParagraph"/>
        <w:ind w:left="1080"/>
        <w:rPr>
          <w:rFonts w:ascii="Open Sans" w:hAnsi="Open Sans" w:cs="Open Sans"/>
          <w:sz w:val="24"/>
          <w:szCs w:val="24"/>
        </w:rPr>
      </w:pPr>
    </w:p>
    <w:p w14:paraId="1AE0196E" w14:textId="5A4C1399" w:rsidR="00C83370" w:rsidRPr="00925AFB" w:rsidRDefault="00C83370" w:rsidP="00EA6B10">
      <w:pPr>
        <w:pStyle w:val="ListParagraph"/>
        <w:numPr>
          <w:ilvl w:val="0"/>
          <w:numId w:val="45"/>
        </w:numPr>
        <w:rPr>
          <w:rFonts w:ascii="Open Sans" w:hAnsi="Open Sans" w:cs="Open Sans"/>
          <w:sz w:val="24"/>
          <w:szCs w:val="24"/>
        </w:rPr>
      </w:pPr>
      <w:r w:rsidRPr="00925AFB">
        <w:rPr>
          <w:rFonts w:ascii="Open Sans" w:hAnsi="Open Sans" w:cs="Open Sans"/>
          <w:sz w:val="24"/>
          <w:szCs w:val="24"/>
        </w:rPr>
        <w:t>The Australian Government should:</w:t>
      </w:r>
    </w:p>
    <w:p w14:paraId="223C41D1" w14:textId="77777777" w:rsidR="00C83370" w:rsidRPr="00925AFB" w:rsidRDefault="00C83370" w:rsidP="00EA6B10">
      <w:pPr>
        <w:pStyle w:val="ListParagraph"/>
        <w:numPr>
          <w:ilvl w:val="1"/>
          <w:numId w:val="45"/>
        </w:numPr>
        <w:rPr>
          <w:rFonts w:ascii="Open Sans" w:hAnsi="Open Sans" w:cs="Open Sans"/>
          <w:sz w:val="24"/>
          <w:szCs w:val="24"/>
        </w:rPr>
      </w:pPr>
      <w:r w:rsidRPr="00925AFB">
        <w:rPr>
          <w:rFonts w:ascii="Open Sans" w:hAnsi="Open Sans" w:cs="Open Sans"/>
          <w:sz w:val="24"/>
          <w:szCs w:val="24"/>
        </w:rPr>
        <w:lastRenderedPageBreak/>
        <w:t>ensure that whenever a control order is imposed in relation to a person under 18 years of age, any obligations, prohibitions and restrictions imposed constitute the least interference with the child’s liberty, privacy or freedom of movement that is necessary in all the circumstances</w:t>
      </w:r>
    </w:p>
    <w:p w14:paraId="365F25D1" w14:textId="77777777" w:rsidR="00EA6B10" w:rsidRDefault="00C83370" w:rsidP="00EA6B10">
      <w:pPr>
        <w:pStyle w:val="ListParagraph"/>
        <w:numPr>
          <w:ilvl w:val="1"/>
          <w:numId w:val="45"/>
        </w:numPr>
        <w:rPr>
          <w:rFonts w:ascii="Open Sans" w:hAnsi="Open Sans" w:cs="Open Sans"/>
          <w:sz w:val="24"/>
          <w:szCs w:val="24"/>
        </w:rPr>
      </w:pPr>
      <w:r w:rsidRPr="00925AFB">
        <w:rPr>
          <w:rFonts w:ascii="Open Sans" w:hAnsi="Open Sans" w:cs="Open Sans"/>
          <w:sz w:val="24"/>
          <w:szCs w:val="24"/>
        </w:rPr>
        <w:t xml:space="preserve">amend national security laws so that the best interests of the child </w:t>
      </w:r>
      <w:proofErr w:type="gramStart"/>
      <w:r w:rsidRPr="00925AFB">
        <w:rPr>
          <w:rFonts w:ascii="Open Sans" w:hAnsi="Open Sans" w:cs="Open Sans"/>
          <w:sz w:val="24"/>
          <w:szCs w:val="24"/>
        </w:rPr>
        <w:t>is</w:t>
      </w:r>
      <w:proofErr w:type="gramEnd"/>
      <w:r w:rsidRPr="00925AFB">
        <w:rPr>
          <w:rFonts w:ascii="Open Sans" w:hAnsi="Open Sans" w:cs="Open Sans"/>
          <w:sz w:val="24"/>
          <w:szCs w:val="24"/>
        </w:rPr>
        <w:t>:</w:t>
      </w:r>
    </w:p>
    <w:p w14:paraId="619C7EA3" w14:textId="535D1E45" w:rsidR="00C83370" w:rsidRPr="00EA6B10" w:rsidRDefault="00C83370" w:rsidP="00EA6B10">
      <w:pPr>
        <w:pStyle w:val="ListParagraph"/>
        <w:numPr>
          <w:ilvl w:val="2"/>
          <w:numId w:val="45"/>
        </w:numPr>
        <w:rPr>
          <w:rFonts w:ascii="Open Sans" w:hAnsi="Open Sans" w:cs="Open Sans"/>
          <w:sz w:val="24"/>
          <w:szCs w:val="24"/>
        </w:rPr>
      </w:pPr>
      <w:r w:rsidRPr="00EA6B10">
        <w:rPr>
          <w:rFonts w:ascii="Open Sans" w:hAnsi="Open Sans" w:cs="Open Sans"/>
          <w:sz w:val="24"/>
          <w:szCs w:val="24"/>
        </w:rPr>
        <w:t>a primary consideration at all stages in proceedings relating to the potential issue of an interim or confirmed control order</w:t>
      </w:r>
    </w:p>
    <w:p w14:paraId="4BB31AD7" w14:textId="77777777" w:rsidR="00C83370" w:rsidRPr="00925AFB" w:rsidRDefault="00C83370" w:rsidP="00EA6B10">
      <w:pPr>
        <w:pStyle w:val="ListParagraph"/>
        <w:numPr>
          <w:ilvl w:val="2"/>
          <w:numId w:val="45"/>
        </w:numPr>
        <w:rPr>
          <w:rFonts w:ascii="Open Sans" w:hAnsi="Open Sans" w:cs="Open Sans"/>
          <w:sz w:val="24"/>
          <w:szCs w:val="24"/>
        </w:rPr>
      </w:pPr>
      <w:r w:rsidRPr="00925AFB">
        <w:rPr>
          <w:rFonts w:ascii="Open Sans" w:hAnsi="Open Sans" w:cs="Open Sans"/>
          <w:sz w:val="24"/>
          <w:szCs w:val="24"/>
        </w:rPr>
        <w:t>not made subject to any higher order ‘paramount consideration’.</w:t>
      </w:r>
    </w:p>
    <w:p w14:paraId="31198BF7" w14:textId="77777777" w:rsidR="00C83370" w:rsidRPr="00925AFB" w:rsidRDefault="00C83370" w:rsidP="00EA6B10">
      <w:pPr>
        <w:pStyle w:val="ListParagraph"/>
        <w:numPr>
          <w:ilvl w:val="1"/>
          <w:numId w:val="45"/>
        </w:numPr>
        <w:rPr>
          <w:rFonts w:ascii="Open Sans" w:hAnsi="Open Sans" w:cs="Open Sans"/>
          <w:sz w:val="24"/>
          <w:szCs w:val="24"/>
        </w:rPr>
      </w:pPr>
      <w:r w:rsidRPr="00925AFB">
        <w:rPr>
          <w:rFonts w:ascii="Open Sans" w:hAnsi="Open Sans" w:cs="Open Sans"/>
          <w:sz w:val="24"/>
          <w:szCs w:val="24"/>
        </w:rPr>
        <w:t xml:space="preserve">amend the </w:t>
      </w:r>
      <w:r w:rsidRPr="00EA6B10">
        <w:rPr>
          <w:rFonts w:ascii="Open Sans" w:hAnsi="Open Sans" w:cs="Open Sans"/>
          <w:i/>
          <w:iCs/>
          <w:sz w:val="24"/>
          <w:szCs w:val="24"/>
        </w:rPr>
        <w:t>Crimes Act 1914</w:t>
      </w:r>
      <w:r w:rsidRPr="00EA6B10">
        <w:rPr>
          <w:rFonts w:ascii="Open Sans" w:hAnsi="Open Sans" w:cs="Open Sans"/>
          <w:sz w:val="24"/>
          <w:szCs w:val="24"/>
        </w:rPr>
        <w:t xml:space="preserve"> </w:t>
      </w:r>
      <w:r w:rsidRPr="00925AFB">
        <w:rPr>
          <w:rFonts w:ascii="Open Sans" w:hAnsi="Open Sans" w:cs="Open Sans"/>
          <w:sz w:val="24"/>
          <w:szCs w:val="24"/>
        </w:rPr>
        <w:t>(Cth) so that minimum non-parole periods do not apply to children</w:t>
      </w:r>
    </w:p>
    <w:p w14:paraId="3C1B3EC0" w14:textId="77777777" w:rsidR="00C83370" w:rsidRPr="00925AFB" w:rsidRDefault="00C83370" w:rsidP="00EA6B10">
      <w:pPr>
        <w:pStyle w:val="ListParagraph"/>
        <w:numPr>
          <w:ilvl w:val="1"/>
          <w:numId w:val="45"/>
        </w:numPr>
        <w:rPr>
          <w:rFonts w:ascii="Open Sans" w:hAnsi="Open Sans" w:cs="Open Sans"/>
          <w:sz w:val="24"/>
          <w:szCs w:val="24"/>
        </w:rPr>
      </w:pPr>
      <w:r w:rsidRPr="00925AFB">
        <w:rPr>
          <w:rFonts w:ascii="Open Sans" w:hAnsi="Open Sans" w:cs="Open Sans"/>
          <w:sz w:val="24"/>
          <w:szCs w:val="24"/>
        </w:rPr>
        <w:t xml:space="preserve">amend the </w:t>
      </w:r>
      <w:r w:rsidRPr="00EA6B10">
        <w:rPr>
          <w:rFonts w:ascii="Open Sans" w:hAnsi="Open Sans" w:cs="Open Sans"/>
          <w:i/>
          <w:iCs/>
          <w:sz w:val="24"/>
          <w:szCs w:val="24"/>
        </w:rPr>
        <w:t>Crimes Act 1914</w:t>
      </w:r>
      <w:r w:rsidRPr="00925AFB">
        <w:rPr>
          <w:rFonts w:ascii="Open Sans" w:hAnsi="Open Sans" w:cs="Open Sans"/>
          <w:sz w:val="24"/>
          <w:szCs w:val="24"/>
        </w:rPr>
        <w:t xml:space="preserve"> (Cth) so that presumptions against bail for persons accused of certain Commonwealth offences do not apply to children.</w:t>
      </w:r>
    </w:p>
    <w:p w14:paraId="7C43122E" w14:textId="77777777" w:rsidR="00C83370" w:rsidRPr="005D65F5" w:rsidRDefault="00C83370" w:rsidP="00AE49F4">
      <w:pPr>
        <w:pStyle w:val="Heading2"/>
      </w:pPr>
      <w:r w:rsidRPr="00925AFB">
        <w:t>Aboriginal and Torres Strait Islander children</w:t>
      </w:r>
    </w:p>
    <w:p w14:paraId="35D4809C" w14:textId="3456BABD" w:rsidR="00EA6B10" w:rsidRDefault="00C83370" w:rsidP="00C83370">
      <w:pPr>
        <w:pStyle w:val="ListParagraph"/>
        <w:numPr>
          <w:ilvl w:val="0"/>
          <w:numId w:val="45"/>
        </w:numPr>
        <w:rPr>
          <w:rFonts w:ascii="Open Sans" w:hAnsi="Open Sans" w:cs="Open Sans"/>
          <w:sz w:val="24"/>
          <w:szCs w:val="24"/>
        </w:rPr>
      </w:pPr>
      <w:r w:rsidRPr="00925AFB">
        <w:rPr>
          <w:rFonts w:ascii="Open Sans" w:hAnsi="Open Sans" w:cs="Open Sans"/>
          <w:sz w:val="24"/>
          <w:szCs w:val="24"/>
        </w:rPr>
        <w:t>Australian Governments should commit to targets to overcome the health disadvantage experienced by Aboriginal and Torres Strait Islander children (including child mortality, ear disease, obesity, mental health and sexual health) and adopt special measures to address the disparities in the enjoyment of rights, with the effective engagement of their communities, as part of the Closing the Gap Refresh process.</w:t>
      </w:r>
    </w:p>
    <w:p w14:paraId="7E46A4DF" w14:textId="77777777" w:rsidR="00EA6B10" w:rsidRDefault="00EA6B10" w:rsidP="00EA6B10">
      <w:pPr>
        <w:pStyle w:val="ListParagraph"/>
        <w:ind w:left="360"/>
        <w:rPr>
          <w:rFonts w:ascii="Open Sans" w:hAnsi="Open Sans" w:cs="Open Sans"/>
          <w:sz w:val="24"/>
          <w:szCs w:val="24"/>
        </w:rPr>
      </w:pPr>
    </w:p>
    <w:p w14:paraId="56F1B229" w14:textId="77777777" w:rsidR="00EA6B10" w:rsidRDefault="00C83370" w:rsidP="00C83370">
      <w:pPr>
        <w:pStyle w:val="ListParagraph"/>
        <w:numPr>
          <w:ilvl w:val="0"/>
          <w:numId w:val="45"/>
        </w:numPr>
        <w:rPr>
          <w:rFonts w:ascii="Open Sans" w:hAnsi="Open Sans" w:cs="Open Sans"/>
          <w:sz w:val="24"/>
          <w:szCs w:val="24"/>
        </w:rPr>
      </w:pPr>
      <w:r w:rsidRPr="00EA6B10">
        <w:rPr>
          <w:rFonts w:ascii="Open Sans" w:hAnsi="Open Sans" w:cs="Open Sans"/>
          <w:sz w:val="24"/>
          <w:szCs w:val="24"/>
        </w:rPr>
        <w:t xml:space="preserve">The Australian Government should commit to a national statistical profile of ear disease and associated hearing loss for Aboriginal and Torres Strait </w:t>
      </w:r>
      <w:r w:rsidR="00D2234C" w:rsidRPr="00EA6B10">
        <w:rPr>
          <w:rFonts w:ascii="Open Sans" w:hAnsi="Open Sans" w:cs="Open Sans"/>
          <w:sz w:val="24"/>
          <w:szCs w:val="24"/>
        </w:rPr>
        <w:t xml:space="preserve">Islander </w:t>
      </w:r>
      <w:r w:rsidRPr="00EA6B10">
        <w:rPr>
          <w:rFonts w:ascii="Open Sans" w:hAnsi="Open Sans" w:cs="Open Sans"/>
          <w:sz w:val="24"/>
          <w:szCs w:val="24"/>
        </w:rPr>
        <w:t>children based on diagnostic assessment.</w:t>
      </w:r>
    </w:p>
    <w:p w14:paraId="114CACEF" w14:textId="77777777" w:rsidR="00EA6B10" w:rsidRPr="00EA6B10" w:rsidRDefault="00EA6B10" w:rsidP="00EA6B10">
      <w:pPr>
        <w:pStyle w:val="ListParagraph"/>
        <w:rPr>
          <w:rFonts w:ascii="Open Sans" w:hAnsi="Open Sans" w:cs="Open Sans"/>
          <w:sz w:val="24"/>
          <w:szCs w:val="24"/>
        </w:rPr>
      </w:pPr>
    </w:p>
    <w:p w14:paraId="29F21ECD" w14:textId="77777777" w:rsidR="00EA6B10" w:rsidRDefault="00C83370" w:rsidP="00C83370">
      <w:pPr>
        <w:pStyle w:val="ListParagraph"/>
        <w:numPr>
          <w:ilvl w:val="0"/>
          <w:numId w:val="45"/>
        </w:numPr>
        <w:rPr>
          <w:rFonts w:ascii="Open Sans" w:hAnsi="Open Sans" w:cs="Open Sans"/>
          <w:sz w:val="24"/>
          <w:szCs w:val="24"/>
        </w:rPr>
      </w:pPr>
      <w:r w:rsidRPr="00EA6B10">
        <w:rPr>
          <w:rFonts w:ascii="Open Sans" w:hAnsi="Open Sans" w:cs="Open Sans"/>
          <w:sz w:val="24"/>
          <w:szCs w:val="24"/>
        </w:rPr>
        <w:t>The Australian Government should support Aboriginal controlled organisations and, where appropriate, their partners, to develop and implement a comprehensive sexual health education strategy for children and young people.</w:t>
      </w:r>
    </w:p>
    <w:p w14:paraId="48946A4D" w14:textId="77777777" w:rsidR="00EA6B10" w:rsidRPr="00EA6B10" w:rsidRDefault="00EA6B10" w:rsidP="00EA6B10">
      <w:pPr>
        <w:pStyle w:val="ListParagraph"/>
        <w:rPr>
          <w:rFonts w:ascii="Open Sans" w:hAnsi="Open Sans" w:cs="Open Sans"/>
          <w:sz w:val="24"/>
          <w:szCs w:val="24"/>
        </w:rPr>
      </w:pPr>
    </w:p>
    <w:p w14:paraId="551C7494" w14:textId="77777777" w:rsidR="00EA6B10" w:rsidRDefault="00C83370" w:rsidP="00C83370">
      <w:pPr>
        <w:pStyle w:val="ListParagraph"/>
        <w:numPr>
          <w:ilvl w:val="0"/>
          <w:numId w:val="45"/>
        </w:numPr>
        <w:rPr>
          <w:rFonts w:ascii="Open Sans" w:hAnsi="Open Sans" w:cs="Open Sans"/>
          <w:sz w:val="24"/>
          <w:szCs w:val="24"/>
        </w:rPr>
      </w:pPr>
      <w:r w:rsidRPr="00EA6B10">
        <w:rPr>
          <w:rFonts w:ascii="Open Sans" w:hAnsi="Open Sans" w:cs="Open Sans"/>
          <w:sz w:val="24"/>
          <w:szCs w:val="24"/>
        </w:rPr>
        <w:t>The Australian Government should include education and prevention programs directed at younger children under the Fourth National Sexually Transmissible Infections Strategy 2018–2022.</w:t>
      </w:r>
    </w:p>
    <w:p w14:paraId="3FB1368B" w14:textId="77777777" w:rsidR="00EA6B10" w:rsidRPr="00EA6B10" w:rsidRDefault="00EA6B10" w:rsidP="00EA6B10">
      <w:pPr>
        <w:pStyle w:val="ListParagraph"/>
        <w:rPr>
          <w:rFonts w:ascii="Open Sans" w:hAnsi="Open Sans" w:cs="Open Sans"/>
          <w:sz w:val="24"/>
          <w:szCs w:val="24"/>
        </w:rPr>
      </w:pPr>
    </w:p>
    <w:p w14:paraId="57A76913" w14:textId="77777777" w:rsidR="00EA6B10" w:rsidRDefault="00C83370" w:rsidP="00C83370">
      <w:pPr>
        <w:pStyle w:val="ListParagraph"/>
        <w:numPr>
          <w:ilvl w:val="0"/>
          <w:numId w:val="45"/>
        </w:numPr>
        <w:rPr>
          <w:rFonts w:ascii="Open Sans" w:hAnsi="Open Sans" w:cs="Open Sans"/>
          <w:sz w:val="24"/>
          <w:szCs w:val="24"/>
        </w:rPr>
      </w:pPr>
      <w:r w:rsidRPr="00EA6B10">
        <w:rPr>
          <w:rFonts w:ascii="Open Sans" w:hAnsi="Open Sans" w:cs="Open Sans"/>
          <w:sz w:val="24"/>
          <w:szCs w:val="24"/>
        </w:rPr>
        <w:lastRenderedPageBreak/>
        <w:t>Australian Governments should resource Aboriginal and Torres Strait Islander organisations to prevent and respond to family violence and its impacts on children.</w:t>
      </w:r>
    </w:p>
    <w:p w14:paraId="4C76F317" w14:textId="77777777" w:rsidR="00EA6B10" w:rsidRPr="00EA6B10" w:rsidRDefault="00EA6B10" w:rsidP="00EA6B10">
      <w:pPr>
        <w:pStyle w:val="ListParagraph"/>
        <w:rPr>
          <w:rFonts w:ascii="Open Sans" w:hAnsi="Open Sans" w:cs="Open Sans"/>
          <w:sz w:val="24"/>
          <w:szCs w:val="24"/>
        </w:rPr>
      </w:pPr>
    </w:p>
    <w:p w14:paraId="3D4E07F1" w14:textId="77777777" w:rsidR="00EA6B10" w:rsidRDefault="00C83370" w:rsidP="00C83370">
      <w:pPr>
        <w:pStyle w:val="ListParagraph"/>
        <w:numPr>
          <w:ilvl w:val="0"/>
          <w:numId w:val="45"/>
        </w:numPr>
        <w:rPr>
          <w:rFonts w:ascii="Open Sans" w:hAnsi="Open Sans" w:cs="Open Sans"/>
          <w:sz w:val="24"/>
          <w:szCs w:val="24"/>
        </w:rPr>
      </w:pPr>
      <w:r w:rsidRPr="00EA6B10">
        <w:rPr>
          <w:rFonts w:ascii="Open Sans" w:hAnsi="Open Sans" w:cs="Open Sans"/>
          <w:sz w:val="24"/>
          <w:szCs w:val="24"/>
        </w:rPr>
        <w:t xml:space="preserve">Australian Governments should prioritise prevention and early intervention programs to reduce the number of Aboriginal and Torres Strait Islander children entering child protection </w:t>
      </w:r>
      <w:proofErr w:type="gramStart"/>
      <w:r w:rsidRPr="00EA6B10">
        <w:rPr>
          <w:rFonts w:ascii="Open Sans" w:hAnsi="Open Sans" w:cs="Open Sans"/>
          <w:sz w:val="24"/>
          <w:szCs w:val="24"/>
        </w:rPr>
        <w:t>systems, and</w:t>
      </w:r>
      <w:proofErr w:type="gramEnd"/>
      <w:r w:rsidRPr="00EA6B10">
        <w:rPr>
          <w:rFonts w:ascii="Open Sans" w:hAnsi="Open Sans" w:cs="Open Sans"/>
          <w:sz w:val="24"/>
          <w:szCs w:val="24"/>
        </w:rPr>
        <w:t xml:space="preserve"> remove barriers to sustained reunification of children with their families, by strengthening services and supports leading up to and post-reunification.</w:t>
      </w:r>
    </w:p>
    <w:p w14:paraId="75936CE2" w14:textId="77777777" w:rsidR="00EA6B10" w:rsidRPr="00EA6B10" w:rsidRDefault="00EA6B10" w:rsidP="00EA6B10">
      <w:pPr>
        <w:pStyle w:val="ListParagraph"/>
        <w:rPr>
          <w:rFonts w:ascii="Open Sans" w:hAnsi="Open Sans" w:cs="Open Sans"/>
          <w:sz w:val="24"/>
          <w:szCs w:val="24"/>
        </w:rPr>
      </w:pPr>
    </w:p>
    <w:p w14:paraId="0D83118F" w14:textId="77777777" w:rsidR="00EA6B10" w:rsidRDefault="00C83370" w:rsidP="00C83370">
      <w:pPr>
        <w:pStyle w:val="ListParagraph"/>
        <w:numPr>
          <w:ilvl w:val="0"/>
          <w:numId w:val="45"/>
        </w:numPr>
        <w:rPr>
          <w:rFonts w:ascii="Open Sans" w:hAnsi="Open Sans" w:cs="Open Sans"/>
          <w:sz w:val="24"/>
          <w:szCs w:val="24"/>
        </w:rPr>
      </w:pPr>
      <w:r w:rsidRPr="00EA6B10">
        <w:rPr>
          <w:rFonts w:ascii="Open Sans" w:hAnsi="Open Sans" w:cs="Open Sans"/>
          <w:sz w:val="24"/>
          <w:szCs w:val="24"/>
        </w:rPr>
        <w:t>Australian Governments should ensure Aboriginal and Torres Strait Islander voices are present at all levels of policy</w:t>
      </w:r>
      <w:r w:rsidR="00D2234C" w:rsidRPr="00EA6B10">
        <w:rPr>
          <w:rFonts w:ascii="Open Sans" w:hAnsi="Open Sans" w:cs="Open Sans"/>
          <w:sz w:val="24"/>
          <w:szCs w:val="24"/>
        </w:rPr>
        <w:t xml:space="preserve"> and</w:t>
      </w:r>
      <w:r w:rsidRPr="00EA6B10">
        <w:rPr>
          <w:rFonts w:ascii="Open Sans" w:hAnsi="Open Sans" w:cs="Open Sans"/>
          <w:sz w:val="24"/>
          <w:szCs w:val="24"/>
        </w:rPr>
        <w:t xml:space="preserve"> practice decision making in relation to child protection interventions.</w:t>
      </w:r>
    </w:p>
    <w:p w14:paraId="78455DA2" w14:textId="77777777" w:rsidR="00EA6B10" w:rsidRPr="00EA6B10" w:rsidRDefault="00EA6B10" w:rsidP="00EA6B10">
      <w:pPr>
        <w:pStyle w:val="ListParagraph"/>
        <w:rPr>
          <w:rFonts w:ascii="Open Sans" w:hAnsi="Open Sans" w:cs="Open Sans"/>
          <w:sz w:val="24"/>
          <w:szCs w:val="24"/>
        </w:rPr>
      </w:pPr>
    </w:p>
    <w:p w14:paraId="7A25F71F" w14:textId="77777777" w:rsidR="00EA6B10" w:rsidRDefault="00C83370" w:rsidP="00C83370">
      <w:pPr>
        <w:pStyle w:val="ListParagraph"/>
        <w:numPr>
          <w:ilvl w:val="0"/>
          <w:numId w:val="45"/>
        </w:numPr>
        <w:rPr>
          <w:rFonts w:ascii="Open Sans" w:hAnsi="Open Sans" w:cs="Open Sans"/>
          <w:sz w:val="24"/>
          <w:szCs w:val="24"/>
        </w:rPr>
      </w:pPr>
      <w:r w:rsidRPr="00EA6B10">
        <w:rPr>
          <w:rFonts w:ascii="Open Sans" w:hAnsi="Open Sans" w:cs="Open Sans"/>
          <w:sz w:val="24"/>
          <w:szCs w:val="24"/>
        </w:rPr>
        <w:t>Australian Governments should invest in Aboriginal and Torres Strait Islander specific programs in early childhood education and care, school attendance and retention, and literacy and numeracy.</w:t>
      </w:r>
    </w:p>
    <w:p w14:paraId="1D864B43" w14:textId="77777777" w:rsidR="00EA6B10" w:rsidRPr="00EA6B10" w:rsidRDefault="00EA6B10" w:rsidP="00EA6B10">
      <w:pPr>
        <w:pStyle w:val="ListParagraph"/>
        <w:rPr>
          <w:rFonts w:ascii="Open Sans" w:hAnsi="Open Sans" w:cs="Open Sans"/>
          <w:sz w:val="24"/>
          <w:szCs w:val="24"/>
        </w:rPr>
      </w:pPr>
    </w:p>
    <w:p w14:paraId="253DD4A6" w14:textId="77777777" w:rsidR="00EA6B10" w:rsidRDefault="00C83370" w:rsidP="00C83370">
      <w:pPr>
        <w:pStyle w:val="ListParagraph"/>
        <w:numPr>
          <w:ilvl w:val="0"/>
          <w:numId w:val="45"/>
        </w:numPr>
        <w:rPr>
          <w:rFonts w:ascii="Open Sans" w:hAnsi="Open Sans" w:cs="Open Sans"/>
          <w:sz w:val="24"/>
          <w:szCs w:val="24"/>
        </w:rPr>
      </w:pPr>
      <w:r w:rsidRPr="00EA6B10">
        <w:rPr>
          <w:rFonts w:ascii="Open Sans" w:hAnsi="Open Sans" w:cs="Open Sans"/>
          <w:sz w:val="24"/>
          <w:szCs w:val="24"/>
        </w:rPr>
        <w:t>Australian Governments should invest in the teaching and maintenance of Indigenous languages in schools.</w:t>
      </w:r>
    </w:p>
    <w:p w14:paraId="5013AF75" w14:textId="77777777" w:rsidR="00EA6B10" w:rsidRPr="00EA6B10" w:rsidRDefault="00EA6B10" w:rsidP="00EA6B10">
      <w:pPr>
        <w:pStyle w:val="ListParagraph"/>
        <w:rPr>
          <w:rFonts w:ascii="Open Sans" w:hAnsi="Open Sans" w:cs="Open Sans"/>
          <w:sz w:val="24"/>
          <w:szCs w:val="24"/>
        </w:rPr>
      </w:pPr>
    </w:p>
    <w:p w14:paraId="11F4FE41" w14:textId="2312D9E4" w:rsidR="00C83370" w:rsidRPr="00EA6B10" w:rsidRDefault="00C83370" w:rsidP="00C83370">
      <w:pPr>
        <w:pStyle w:val="ListParagraph"/>
        <w:numPr>
          <w:ilvl w:val="0"/>
          <w:numId w:val="45"/>
        </w:numPr>
        <w:rPr>
          <w:rFonts w:ascii="Open Sans" w:hAnsi="Open Sans" w:cs="Open Sans"/>
          <w:sz w:val="24"/>
          <w:szCs w:val="24"/>
        </w:rPr>
      </w:pPr>
      <w:r w:rsidRPr="00EA6B10">
        <w:rPr>
          <w:rFonts w:ascii="Open Sans" w:hAnsi="Open Sans" w:cs="Open Sans"/>
          <w:sz w:val="24"/>
          <w:szCs w:val="24"/>
        </w:rPr>
        <w:t xml:space="preserve">Australian Governments should: </w:t>
      </w:r>
    </w:p>
    <w:p w14:paraId="7ECAD189" w14:textId="77777777" w:rsidR="00C83370" w:rsidRPr="00925AFB" w:rsidRDefault="00C83370" w:rsidP="00A417D3">
      <w:pPr>
        <w:pStyle w:val="ListParagraph"/>
        <w:numPr>
          <w:ilvl w:val="1"/>
          <w:numId w:val="45"/>
        </w:numPr>
        <w:rPr>
          <w:rFonts w:ascii="Open Sans" w:hAnsi="Open Sans" w:cs="Open Sans"/>
          <w:sz w:val="24"/>
          <w:szCs w:val="24"/>
        </w:rPr>
      </w:pPr>
      <w:r w:rsidRPr="00925AFB">
        <w:rPr>
          <w:rFonts w:ascii="Open Sans" w:hAnsi="Open Sans" w:cs="Open Sans"/>
          <w:sz w:val="24"/>
          <w:szCs w:val="24"/>
        </w:rPr>
        <w:t xml:space="preserve">identify and remove barriers for young offenders accessing diversionary programs, </w:t>
      </w:r>
      <w:proofErr w:type="gramStart"/>
      <w:r w:rsidRPr="00925AFB">
        <w:rPr>
          <w:rFonts w:ascii="Open Sans" w:hAnsi="Open Sans" w:cs="Open Sans"/>
          <w:sz w:val="24"/>
          <w:szCs w:val="24"/>
        </w:rPr>
        <w:t>in particular for</w:t>
      </w:r>
      <w:proofErr w:type="gramEnd"/>
      <w:r w:rsidRPr="00925AFB">
        <w:rPr>
          <w:rFonts w:ascii="Open Sans" w:hAnsi="Open Sans" w:cs="Open Sans"/>
          <w:sz w:val="24"/>
          <w:szCs w:val="24"/>
        </w:rPr>
        <w:t xml:space="preserve"> Aboriginal and Torres Strait Islander children </w:t>
      </w:r>
    </w:p>
    <w:p w14:paraId="45D57160" w14:textId="77777777" w:rsidR="00C83370" w:rsidRPr="00925AFB" w:rsidRDefault="00C83370" w:rsidP="00A417D3">
      <w:pPr>
        <w:pStyle w:val="ListParagraph"/>
        <w:numPr>
          <w:ilvl w:val="1"/>
          <w:numId w:val="45"/>
        </w:numPr>
        <w:rPr>
          <w:rFonts w:ascii="Open Sans" w:hAnsi="Open Sans" w:cs="Open Sans"/>
          <w:sz w:val="24"/>
          <w:szCs w:val="24"/>
        </w:rPr>
      </w:pPr>
      <w:r w:rsidRPr="00925AFB">
        <w:rPr>
          <w:rFonts w:ascii="Open Sans" w:hAnsi="Open Sans" w:cs="Open Sans"/>
          <w:sz w:val="24"/>
          <w:szCs w:val="24"/>
        </w:rPr>
        <w:t xml:space="preserve">establish a national, holistic and whole of government strategy to address Aboriginal and Torres Strait Islander imprisonment rates </w:t>
      </w:r>
    </w:p>
    <w:p w14:paraId="286B4C6A" w14:textId="55FF42EF" w:rsidR="00D10E53" w:rsidRDefault="00C83370" w:rsidP="00A417D3">
      <w:pPr>
        <w:pStyle w:val="ListParagraph"/>
        <w:numPr>
          <w:ilvl w:val="1"/>
          <w:numId w:val="45"/>
        </w:numPr>
        <w:rPr>
          <w:rFonts w:ascii="Open Sans" w:hAnsi="Open Sans" w:cs="Open Sans"/>
          <w:sz w:val="24"/>
          <w:szCs w:val="24"/>
        </w:rPr>
      </w:pPr>
      <w:r w:rsidRPr="00925AFB">
        <w:rPr>
          <w:rFonts w:ascii="Open Sans" w:hAnsi="Open Sans" w:cs="Open Sans"/>
          <w:sz w:val="24"/>
          <w:szCs w:val="24"/>
        </w:rPr>
        <w:t>commit to introducing national justice targets for Aboriginal and Torres Strait Islander adults and children as part of the Closing the Gap Refresh.</w:t>
      </w:r>
    </w:p>
    <w:p w14:paraId="74B81B61" w14:textId="50AD41D7" w:rsidR="00C83370" w:rsidRPr="00D10E53" w:rsidRDefault="00D10E53" w:rsidP="00D10E53">
      <w:pPr>
        <w:rPr>
          <w:rFonts w:ascii="Open Sans" w:hAnsi="Open Sans" w:cs="Open Sans"/>
          <w:sz w:val="24"/>
          <w:szCs w:val="24"/>
        </w:rPr>
      </w:pPr>
      <w:r>
        <w:rPr>
          <w:rFonts w:ascii="Open Sans" w:hAnsi="Open Sans" w:cs="Open Sans"/>
          <w:sz w:val="24"/>
          <w:szCs w:val="24"/>
        </w:rPr>
        <w:br w:type="page"/>
      </w:r>
    </w:p>
    <w:p w14:paraId="375F3E7F" w14:textId="77777777" w:rsidR="00C83370" w:rsidRPr="00925AFB" w:rsidRDefault="00C83370" w:rsidP="00AE49F4">
      <w:pPr>
        <w:pStyle w:val="Heading2"/>
      </w:pPr>
      <w:r w:rsidRPr="00925AFB">
        <w:lastRenderedPageBreak/>
        <w:t>Asylum seeker and refugee children</w:t>
      </w:r>
    </w:p>
    <w:p w14:paraId="6D9D4783" w14:textId="45CD593C" w:rsidR="00A417D3" w:rsidRDefault="00C83370" w:rsidP="00C83370">
      <w:pPr>
        <w:pStyle w:val="ListParagraph"/>
        <w:numPr>
          <w:ilvl w:val="0"/>
          <w:numId w:val="45"/>
        </w:numPr>
        <w:rPr>
          <w:rFonts w:ascii="Open Sans" w:hAnsi="Open Sans" w:cs="Open Sans"/>
          <w:sz w:val="24"/>
          <w:szCs w:val="24"/>
        </w:rPr>
      </w:pPr>
      <w:r w:rsidRPr="00925AFB">
        <w:rPr>
          <w:rFonts w:ascii="Open Sans" w:hAnsi="Open Sans" w:cs="Open Sans"/>
          <w:sz w:val="24"/>
          <w:szCs w:val="24"/>
        </w:rPr>
        <w:t xml:space="preserve">The Australian Government should amend the </w:t>
      </w:r>
      <w:r w:rsidRPr="00A417D3">
        <w:rPr>
          <w:rFonts w:ascii="Open Sans" w:hAnsi="Open Sans" w:cs="Open Sans"/>
          <w:sz w:val="24"/>
          <w:szCs w:val="24"/>
        </w:rPr>
        <w:t>Migration Act 1958</w:t>
      </w:r>
      <w:r w:rsidRPr="00925AFB">
        <w:rPr>
          <w:rFonts w:ascii="Open Sans" w:hAnsi="Open Sans" w:cs="Open Sans"/>
          <w:sz w:val="24"/>
          <w:szCs w:val="24"/>
        </w:rPr>
        <w:t xml:space="preserve"> (Cth) to prohibit placing children in closed immigration detention and use alternative community-based measures.</w:t>
      </w:r>
    </w:p>
    <w:p w14:paraId="71E53B52" w14:textId="77777777" w:rsidR="00A417D3" w:rsidRDefault="00A417D3" w:rsidP="00A417D3">
      <w:pPr>
        <w:pStyle w:val="ListParagraph"/>
        <w:ind w:left="360"/>
        <w:rPr>
          <w:rFonts w:ascii="Open Sans" w:hAnsi="Open Sans" w:cs="Open Sans"/>
          <w:sz w:val="24"/>
          <w:szCs w:val="24"/>
        </w:rPr>
      </w:pPr>
    </w:p>
    <w:p w14:paraId="77568A47" w14:textId="77777777" w:rsidR="00A417D3" w:rsidRDefault="00C83370" w:rsidP="00C83370">
      <w:pPr>
        <w:pStyle w:val="ListParagraph"/>
        <w:numPr>
          <w:ilvl w:val="0"/>
          <w:numId w:val="45"/>
        </w:numPr>
        <w:rPr>
          <w:rFonts w:ascii="Open Sans" w:hAnsi="Open Sans" w:cs="Open Sans"/>
          <w:sz w:val="24"/>
          <w:szCs w:val="24"/>
        </w:rPr>
      </w:pPr>
      <w:r w:rsidRPr="00A417D3">
        <w:rPr>
          <w:rFonts w:ascii="Open Sans" w:hAnsi="Open Sans" w:cs="Open Sans"/>
          <w:sz w:val="24"/>
          <w:szCs w:val="24"/>
        </w:rPr>
        <w:t>The Australian Government should include in its immigration detention statistics all children residing in closed immigration detention facilities and alternative places of detention.</w:t>
      </w:r>
    </w:p>
    <w:p w14:paraId="4E03AD6B" w14:textId="77777777" w:rsidR="00A417D3" w:rsidRPr="00A417D3" w:rsidRDefault="00A417D3" w:rsidP="00A417D3">
      <w:pPr>
        <w:pStyle w:val="ListParagraph"/>
        <w:rPr>
          <w:rFonts w:ascii="Open Sans" w:hAnsi="Open Sans" w:cs="Open Sans"/>
          <w:sz w:val="24"/>
          <w:szCs w:val="24"/>
        </w:rPr>
      </w:pPr>
    </w:p>
    <w:p w14:paraId="343135E1" w14:textId="77777777" w:rsidR="00A417D3" w:rsidRDefault="00C83370" w:rsidP="00C83370">
      <w:pPr>
        <w:pStyle w:val="ListParagraph"/>
        <w:numPr>
          <w:ilvl w:val="0"/>
          <w:numId w:val="45"/>
        </w:numPr>
        <w:rPr>
          <w:rFonts w:ascii="Open Sans" w:hAnsi="Open Sans" w:cs="Open Sans"/>
          <w:sz w:val="24"/>
          <w:szCs w:val="24"/>
        </w:rPr>
      </w:pPr>
      <w:r w:rsidRPr="00A417D3">
        <w:rPr>
          <w:rFonts w:ascii="Open Sans" w:hAnsi="Open Sans" w:cs="Open Sans"/>
          <w:sz w:val="24"/>
          <w:szCs w:val="24"/>
        </w:rPr>
        <w:t>The Australian Government should review current care, protection and support arrangements for children seeking asylum.</w:t>
      </w:r>
    </w:p>
    <w:p w14:paraId="5EECC8D6" w14:textId="77777777" w:rsidR="00A417D3" w:rsidRPr="00A417D3" w:rsidRDefault="00A417D3" w:rsidP="00A417D3">
      <w:pPr>
        <w:pStyle w:val="ListParagraph"/>
        <w:rPr>
          <w:rFonts w:ascii="Open Sans" w:hAnsi="Open Sans" w:cs="Open Sans"/>
          <w:sz w:val="24"/>
          <w:szCs w:val="24"/>
        </w:rPr>
      </w:pPr>
    </w:p>
    <w:p w14:paraId="43FAC100" w14:textId="77777777" w:rsidR="00A417D3" w:rsidRDefault="00C83370" w:rsidP="00C83370">
      <w:pPr>
        <w:pStyle w:val="ListParagraph"/>
        <w:numPr>
          <w:ilvl w:val="0"/>
          <w:numId w:val="45"/>
        </w:numPr>
        <w:rPr>
          <w:rFonts w:ascii="Open Sans" w:hAnsi="Open Sans" w:cs="Open Sans"/>
          <w:sz w:val="24"/>
          <w:szCs w:val="24"/>
        </w:rPr>
      </w:pPr>
      <w:r w:rsidRPr="00A417D3">
        <w:rPr>
          <w:rFonts w:ascii="Open Sans" w:hAnsi="Open Sans" w:cs="Open Sans"/>
          <w:sz w:val="24"/>
          <w:szCs w:val="24"/>
        </w:rPr>
        <w:t>The Australian Government should resettle all children and their families previously held on Nauru and removed to Australia for medical reasons, as a matter of urgency.</w:t>
      </w:r>
    </w:p>
    <w:p w14:paraId="05CAEE4D" w14:textId="77777777" w:rsidR="00A417D3" w:rsidRPr="00A417D3" w:rsidRDefault="00A417D3" w:rsidP="00A417D3">
      <w:pPr>
        <w:pStyle w:val="ListParagraph"/>
        <w:rPr>
          <w:rFonts w:ascii="Open Sans" w:hAnsi="Open Sans" w:cs="Open Sans"/>
          <w:sz w:val="24"/>
          <w:szCs w:val="24"/>
        </w:rPr>
      </w:pPr>
    </w:p>
    <w:p w14:paraId="7239510F" w14:textId="77777777" w:rsidR="00A417D3" w:rsidRDefault="00C83370" w:rsidP="00C83370">
      <w:pPr>
        <w:pStyle w:val="ListParagraph"/>
        <w:numPr>
          <w:ilvl w:val="0"/>
          <w:numId w:val="45"/>
        </w:numPr>
        <w:rPr>
          <w:rFonts w:ascii="Open Sans" w:hAnsi="Open Sans" w:cs="Open Sans"/>
          <w:sz w:val="24"/>
          <w:szCs w:val="24"/>
        </w:rPr>
      </w:pPr>
      <w:r w:rsidRPr="00A417D3">
        <w:rPr>
          <w:rFonts w:ascii="Open Sans" w:hAnsi="Open Sans" w:cs="Open Sans"/>
          <w:sz w:val="24"/>
          <w:szCs w:val="24"/>
        </w:rPr>
        <w:t>The Australian Government should ensure that no child is sent to offshore detention for processing. Children should be able to reside in community-based accommodation and have their human rights respected while their claims for protection are being processed.</w:t>
      </w:r>
    </w:p>
    <w:p w14:paraId="1BE7B39F" w14:textId="77777777" w:rsidR="00A417D3" w:rsidRPr="00A417D3" w:rsidRDefault="00A417D3" w:rsidP="00A417D3">
      <w:pPr>
        <w:pStyle w:val="ListParagraph"/>
        <w:rPr>
          <w:rFonts w:ascii="Open Sans" w:hAnsi="Open Sans" w:cs="Open Sans"/>
          <w:sz w:val="24"/>
          <w:szCs w:val="24"/>
        </w:rPr>
      </w:pPr>
    </w:p>
    <w:p w14:paraId="0551D1C8" w14:textId="56FAB7B4" w:rsidR="00A417D3" w:rsidRDefault="00C83370" w:rsidP="00035A4D">
      <w:pPr>
        <w:pStyle w:val="ListParagraph"/>
        <w:numPr>
          <w:ilvl w:val="0"/>
          <w:numId w:val="45"/>
        </w:numPr>
        <w:rPr>
          <w:rFonts w:ascii="Open Sans" w:hAnsi="Open Sans" w:cs="Open Sans"/>
          <w:sz w:val="24"/>
          <w:szCs w:val="24"/>
        </w:rPr>
      </w:pPr>
      <w:r w:rsidRPr="00A417D3">
        <w:rPr>
          <w:rFonts w:ascii="Open Sans" w:hAnsi="Open Sans" w:cs="Open Sans"/>
          <w:sz w:val="24"/>
          <w:szCs w:val="24"/>
        </w:rPr>
        <w:t xml:space="preserve">The Australian Government should introduce legislation to amend the </w:t>
      </w:r>
      <w:r w:rsidRPr="00A417D3">
        <w:rPr>
          <w:rFonts w:ascii="Open Sans" w:hAnsi="Open Sans" w:cs="Open Sans"/>
          <w:i/>
          <w:iCs/>
          <w:sz w:val="24"/>
          <w:szCs w:val="24"/>
        </w:rPr>
        <w:t>Immigration (Guardianship of Children) Act 1946</w:t>
      </w:r>
      <w:r w:rsidRPr="00A417D3">
        <w:rPr>
          <w:rFonts w:ascii="Open Sans" w:hAnsi="Open Sans" w:cs="Open Sans"/>
          <w:sz w:val="24"/>
          <w:szCs w:val="24"/>
        </w:rPr>
        <w:t xml:space="preserve"> (Cth) to create an independent guardian role so that the Minister for the Department of Home Affairs is no longer the legal guardian of unaccompanied children seeking asylum.</w:t>
      </w:r>
    </w:p>
    <w:p w14:paraId="4FCE13DA" w14:textId="77777777" w:rsidR="00035A4D" w:rsidRPr="00035A4D" w:rsidRDefault="00035A4D" w:rsidP="00035A4D">
      <w:pPr>
        <w:pStyle w:val="ListParagraph"/>
        <w:rPr>
          <w:rFonts w:ascii="Open Sans" w:hAnsi="Open Sans" w:cs="Open Sans"/>
          <w:sz w:val="24"/>
          <w:szCs w:val="24"/>
        </w:rPr>
      </w:pPr>
    </w:p>
    <w:p w14:paraId="62E45CA0" w14:textId="31F680B1" w:rsidR="00C83370" w:rsidRPr="00A417D3" w:rsidRDefault="00C83370" w:rsidP="00C83370">
      <w:pPr>
        <w:pStyle w:val="ListParagraph"/>
        <w:numPr>
          <w:ilvl w:val="0"/>
          <w:numId w:val="45"/>
        </w:numPr>
        <w:rPr>
          <w:rFonts w:ascii="Open Sans" w:hAnsi="Open Sans" w:cs="Open Sans"/>
          <w:sz w:val="24"/>
          <w:szCs w:val="24"/>
        </w:rPr>
      </w:pPr>
      <w:bookmarkStart w:id="20" w:name="_Hlk24635819"/>
      <w:r w:rsidRPr="00A417D3">
        <w:rPr>
          <w:rFonts w:ascii="Open Sans" w:hAnsi="Open Sans" w:cs="Open Sans"/>
          <w:sz w:val="24"/>
          <w:szCs w:val="24"/>
        </w:rPr>
        <w:t xml:space="preserve">The Australian Government should implement the recommendations included in the Australian Human Rights Commission’s </w:t>
      </w:r>
      <w:r w:rsidRPr="00A417D3">
        <w:rPr>
          <w:rFonts w:ascii="Open Sans" w:hAnsi="Open Sans" w:cs="Open Sans"/>
          <w:i/>
          <w:iCs/>
          <w:sz w:val="24"/>
          <w:szCs w:val="24"/>
        </w:rPr>
        <w:t>Lives on hold: Refugees and asylum seekers in the ‘Legacy Caseload’ Report 2019</w:t>
      </w:r>
      <w:r w:rsidRPr="00A417D3">
        <w:rPr>
          <w:rFonts w:ascii="Open Sans" w:hAnsi="Open Sans" w:cs="Open Sans"/>
          <w:sz w:val="24"/>
          <w:szCs w:val="24"/>
        </w:rPr>
        <w:t>, including by:</w:t>
      </w:r>
    </w:p>
    <w:p w14:paraId="6DC24ECC" w14:textId="77777777" w:rsidR="00C83370" w:rsidRPr="00925AFB" w:rsidRDefault="00C83370" w:rsidP="00FA4618">
      <w:pPr>
        <w:pStyle w:val="ListParagraph"/>
        <w:numPr>
          <w:ilvl w:val="1"/>
          <w:numId w:val="45"/>
        </w:numPr>
        <w:rPr>
          <w:rFonts w:ascii="Open Sans" w:hAnsi="Open Sans" w:cs="Open Sans"/>
          <w:sz w:val="24"/>
          <w:szCs w:val="24"/>
        </w:rPr>
      </w:pPr>
      <w:r w:rsidRPr="00925AFB">
        <w:rPr>
          <w:rFonts w:ascii="Open Sans" w:hAnsi="Open Sans" w:cs="Open Sans"/>
          <w:sz w:val="24"/>
          <w:szCs w:val="24"/>
        </w:rPr>
        <w:t>granting permanent protection to all temporary protection visa holders who are determined to be in ongoing need of protection</w:t>
      </w:r>
    </w:p>
    <w:p w14:paraId="5255DECC" w14:textId="77777777" w:rsidR="00C83370" w:rsidRPr="00925AFB" w:rsidRDefault="00C83370" w:rsidP="00FA4618">
      <w:pPr>
        <w:pStyle w:val="ListParagraph"/>
        <w:numPr>
          <w:ilvl w:val="1"/>
          <w:numId w:val="45"/>
        </w:numPr>
        <w:rPr>
          <w:rFonts w:ascii="Open Sans" w:hAnsi="Open Sans" w:cs="Open Sans"/>
          <w:sz w:val="24"/>
          <w:szCs w:val="24"/>
        </w:rPr>
      </w:pPr>
      <w:r w:rsidRPr="00925AFB">
        <w:rPr>
          <w:rFonts w:ascii="Open Sans" w:hAnsi="Open Sans" w:cs="Open Sans"/>
          <w:sz w:val="24"/>
          <w:szCs w:val="24"/>
        </w:rPr>
        <w:t>expediting the processing of the legacy caseload visa applications, including renewal of Bridging Visas</w:t>
      </w:r>
    </w:p>
    <w:p w14:paraId="43510729" w14:textId="77777777" w:rsidR="00C83370" w:rsidRPr="00925AFB" w:rsidRDefault="00C83370" w:rsidP="00FA4618">
      <w:pPr>
        <w:pStyle w:val="ListParagraph"/>
        <w:numPr>
          <w:ilvl w:val="1"/>
          <w:numId w:val="45"/>
        </w:numPr>
        <w:rPr>
          <w:rFonts w:ascii="Open Sans" w:hAnsi="Open Sans" w:cs="Open Sans"/>
          <w:sz w:val="24"/>
          <w:szCs w:val="24"/>
        </w:rPr>
      </w:pPr>
      <w:r w:rsidRPr="00925AFB">
        <w:rPr>
          <w:rFonts w:ascii="Open Sans" w:hAnsi="Open Sans" w:cs="Open Sans"/>
          <w:sz w:val="24"/>
          <w:szCs w:val="24"/>
        </w:rPr>
        <w:t>establishing a dedicated support service for families and children in the legacy caseload</w:t>
      </w:r>
    </w:p>
    <w:p w14:paraId="168C7B93" w14:textId="77777777" w:rsidR="00C83370" w:rsidRPr="00925AFB" w:rsidRDefault="00C83370" w:rsidP="00FA4618">
      <w:pPr>
        <w:pStyle w:val="ListParagraph"/>
        <w:numPr>
          <w:ilvl w:val="1"/>
          <w:numId w:val="45"/>
        </w:numPr>
        <w:rPr>
          <w:rFonts w:ascii="Open Sans" w:hAnsi="Open Sans" w:cs="Open Sans"/>
          <w:sz w:val="24"/>
          <w:szCs w:val="24"/>
        </w:rPr>
      </w:pPr>
      <w:r w:rsidRPr="00925AFB">
        <w:rPr>
          <w:rFonts w:ascii="Open Sans" w:hAnsi="Open Sans" w:cs="Open Sans"/>
          <w:sz w:val="24"/>
          <w:szCs w:val="24"/>
        </w:rPr>
        <w:t>ensuring those facing financial hardship remain eligible for income support under the Status Resolution Support Services program (including those whose applications are deemed ‘finally determined’)</w:t>
      </w:r>
    </w:p>
    <w:p w14:paraId="266D7B6A" w14:textId="77777777" w:rsidR="00C83370" w:rsidRPr="00925AFB" w:rsidRDefault="00C83370" w:rsidP="00FA4618">
      <w:pPr>
        <w:pStyle w:val="ListParagraph"/>
        <w:numPr>
          <w:ilvl w:val="1"/>
          <w:numId w:val="45"/>
        </w:numPr>
        <w:rPr>
          <w:rFonts w:ascii="Open Sans" w:hAnsi="Open Sans" w:cs="Open Sans"/>
          <w:sz w:val="24"/>
          <w:szCs w:val="24"/>
        </w:rPr>
      </w:pPr>
      <w:r w:rsidRPr="00925AFB">
        <w:rPr>
          <w:rFonts w:ascii="Open Sans" w:hAnsi="Open Sans" w:cs="Open Sans"/>
          <w:sz w:val="24"/>
          <w:szCs w:val="24"/>
        </w:rPr>
        <w:lastRenderedPageBreak/>
        <w:t>increasing income support payments under the Status Resolution Support Services</w:t>
      </w:r>
    </w:p>
    <w:p w14:paraId="51245026" w14:textId="7F7D055C" w:rsidR="00C83370" w:rsidRDefault="00C83370" w:rsidP="00FA4618">
      <w:pPr>
        <w:pStyle w:val="ListParagraph"/>
        <w:numPr>
          <w:ilvl w:val="1"/>
          <w:numId w:val="45"/>
        </w:numPr>
        <w:rPr>
          <w:rFonts w:ascii="Open Sans" w:hAnsi="Open Sans" w:cs="Open Sans"/>
          <w:sz w:val="24"/>
          <w:szCs w:val="24"/>
        </w:rPr>
      </w:pPr>
      <w:r w:rsidRPr="00925AFB">
        <w:rPr>
          <w:rFonts w:ascii="Open Sans" w:hAnsi="Open Sans" w:cs="Open Sans"/>
          <w:sz w:val="24"/>
          <w:szCs w:val="24"/>
        </w:rPr>
        <w:t>implementing measures to facilitate family reunion for children and families.</w:t>
      </w:r>
    </w:p>
    <w:bookmarkEnd w:id="20"/>
    <w:p w14:paraId="7A43A782" w14:textId="77777777" w:rsidR="00FA4618" w:rsidRPr="00925AFB" w:rsidRDefault="00FA4618" w:rsidP="00FA4618">
      <w:pPr>
        <w:pStyle w:val="ListParagraph"/>
        <w:ind w:left="1080"/>
        <w:rPr>
          <w:rFonts w:ascii="Open Sans" w:hAnsi="Open Sans" w:cs="Open Sans"/>
          <w:sz w:val="24"/>
          <w:szCs w:val="24"/>
        </w:rPr>
      </w:pPr>
    </w:p>
    <w:p w14:paraId="792395F2" w14:textId="7D0EA47F" w:rsidR="00C83370" w:rsidRPr="00925AFB" w:rsidRDefault="00C83370" w:rsidP="00FA4618">
      <w:pPr>
        <w:pStyle w:val="ListParagraph"/>
        <w:numPr>
          <w:ilvl w:val="0"/>
          <w:numId w:val="45"/>
        </w:numPr>
        <w:rPr>
          <w:rFonts w:ascii="Open Sans" w:hAnsi="Open Sans" w:cs="Open Sans"/>
          <w:sz w:val="24"/>
          <w:szCs w:val="24"/>
        </w:rPr>
      </w:pPr>
      <w:r w:rsidRPr="00925AFB">
        <w:rPr>
          <w:rFonts w:ascii="Open Sans" w:hAnsi="Open Sans" w:cs="Open Sans"/>
          <w:sz w:val="24"/>
          <w:szCs w:val="24"/>
        </w:rPr>
        <w:t>The Australian Government should provide appropriate and specific physical and psychological rehabilitation for all children arriving in, or returning to, Australia, who may have been involved in armed conflict.</w:t>
      </w:r>
    </w:p>
    <w:p w14:paraId="653C6471" w14:textId="77777777" w:rsidR="00C83370" w:rsidRPr="00925AFB" w:rsidRDefault="00C83370" w:rsidP="00AE49F4">
      <w:pPr>
        <w:pStyle w:val="Heading2"/>
      </w:pPr>
      <w:r w:rsidRPr="00925AFB">
        <w:t>Moving forward</w:t>
      </w:r>
    </w:p>
    <w:p w14:paraId="02C0C9A4" w14:textId="39044829" w:rsidR="00FA4618" w:rsidRDefault="00C83370" w:rsidP="00C83370">
      <w:pPr>
        <w:pStyle w:val="ListParagraph"/>
        <w:numPr>
          <w:ilvl w:val="0"/>
          <w:numId w:val="45"/>
        </w:numPr>
        <w:rPr>
          <w:rFonts w:ascii="Open Sans" w:hAnsi="Open Sans" w:cs="Open Sans"/>
          <w:sz w:val="24"/>
          <w:szCs w:val="24"/>
        </w:rPr>
      </w:pPr>
      <w:r w:rsidRPr="00925AFB">
        <w:rPr>
          <w:rFonts w:ascii="Open Sans" w:hAnsi="Open Sans" w:cs="Open Sans"/>
          <w:sz w:val="24"/>
          <w:szCs w:val="24"/>
        </w:rPr>
        <w:t>The Australian Government should provide an interim public response on its implementation of the 2019 Concluding Observations made by the Committee on the Rights of the Child within twelve months, including actions it and state and territory governments will take in response to the Concluding Observations. This response should be developed in consultation with children.</w:t>
      </w:r>
    </w:p>
    <w:p w14:paraId="74510D7B" w14:textId="77777777" w:rsidR="00FA4618" w:rsidRDefault="00FA4618" w:rsidP="00FA4618">
      <w:pPr>
        <w:pStyle w:val="ListParagraph"/>
        <w:ind w:left="360"/>
        <w:rPr>
          <w:rFonts w:ascii="Open Sans" w:hAnsi="Open Sans" w:cs="Open Sans"/>
          <w:sz w:val="24"/>
          <w:szCs w:val="24"/>
        </w:rPr>
      </w:pPr>
    </w:p>
    <w:p w14:paraId="72686B55" w14:textId="77777777" w:rsidR="00FA4618" w:rsidRPr="00FA4618" w:rsidRDefault="00C83370" w:rsidP="00C83370">
      <w:pPr>
        <w:pStyle w:val="ListParagraph"/>
        <w:numPr>
          <w:ilvl w:val="0"/>
          <w:numId w:val="45"/>
        </w:numPr>
        <w:rPr>
          <w:rFonts w:ascii="Open Sans" w:hAnsi="Open Sans" w:cs="Open Sans"/>
          <w:sz w:val="24"/>
          <w:szCs w:val="24"/>
        </w:rPr>
      </w:pPr>
      <w:r w:rsidRPr="00FA4618">
        <w:rPr>
          <w:rFonts w:ascii="Open Sans" w:hAnsi="Open Sans" w:cs="Open Sans"/>
          <w:sz w:val="24"/>
          <w:szCs w:val="24"/>
        </w:rPr>
        <w:t>The Australian Government should develop a National Plan for Child Wellbeing using the CRC as its foundation. The development of the next phase of the National Framework for Protecting Australia’s Children may provide a basis for this.</w:t>
      </w:r>
    </w:p>
    <w:p w14:paraId="2AEA90FE" w14:textId="77777777" w:rsidR="00FA4618" w:rsidRPr="00FA4618" w:rsidRDefault="00FA4618" w:rsidP="00FA4618">
      <w:pPr>
        <w:pStyle w:val="ListParagraph"/>
        <w:rPr>
          <w:rFonts w:ascii="Open Sans" w:hAnsi="Open Sans" w:cs="Open Sans"/>
          <w:sz w:val="24"/>
          <w:szCs w:val="24"/>
        </w:rPr>
      </w:pPr>
    </w:p>
    <w:p w14:paraId="7DF2A724" w14:textId="59782D23" w:rsidR="00C83370" w:rsidRPr="00FA4618" w:rsidRDefault="00C83370" w:rsidP="00C83370">
      <w:pPr>
        <w:pStyle w:val="ListParagraph"/>
        <w:numPr>
          <w:ilvl w:val="0"/>
          <w:numId w:val="45"/>
        </w:numPr>
        <w:rPr>
          <w:rFonts w:ascii="Open Sans" w:hAnsi="Open Sans" w:cs="Open Sans"/>
          <w:sz w:val="24"/>
          <w:szCs w:val="24"/>
        </w:rPr>
      </w:pPr>
      <w:r w:rsidRPr="00FA4618">
        <w:rPr>
          <w:rFonts w:ascii="Open Sans" w:hAnsi="Open Sans" w:cs="Open Sans"/>
          <w:sz w:val="24"/>
          <w:szCs w:val="24"/>
        </w:rPr>
        <w:t>The Australian Government should appoint a Cabinet level Minister with overall responsibility for driving children’s issues at the federal level.</w:t>
      </w:r>
    </w:p>
    <w:p w14:paraId="41671796" w14:textId="16E7CEF3" w:rsidR="0079141C" w:rsidRDefault="00C83370" w:rsidP="001F523A">
      <w:pPr>
        <w:rPr>
          <w:rFonts w:ascii="Open Sans" w:hAnsi="Open Sans" w:cs="Open Sans"/>
          <w:b/>
          <w:bCs/>
          <w:sz w:val="24"/>
          <w:szCs w:val="24"/>
        </w:rPr>
      </w:pPr>
      <w:r>
        <w:rPr>
          <w:rFonts w:ascii="Open Sans" w:hAnsi="Open Sans" w:cs="Open Sans"/>
          <w:b/>
          <w:bCs/>
          <w:sz w:val="24"/>
          <w:szCs w:val="24"/>
        </w:rPr>
        <w:br w:type="page"/>
      </w:r>
    </w:p>
    <w:p w14:paraId="7DCAEEA2" w14:textId="77777777" w:rsidR="00B62776" w:rsidRDefault="00B62776" w:rsidP="00AE49F4">
      <w:pPr>
        <w:pStyle w:val="Heading1"/>
      </w:pPr>
      <w:bookmarkStart w:id="21" w:name="_Toc24710135"/>
      <w:r>
        <w:lastRenderedPageBreak/>
        <w:t>Appendix</w:t>
      </w:r>
      <w:bookmarkEnd w:id="21"/>
      <w:r>
        <w:t xml:space="preserve"> </w:t>
      </w:r>
    </w:p>
    <w:p w14:paraId="6F1CB6A5" w14:textId="70D6FE89" w:rsidR="001F523A" w:rsidRPr="00722F5D" w:rsidRDefault="0031097C" w:rsidP="001F523A">
      <w:pPr>
        <w:rPr>
          <w:rFonts w:ascii="Open Sans" w:hAnsi="Open Sans" w:cs="Open Sans"/>
          <w:b/>
          <w:bCs/>
        </w:rPr>
      </w:pPr>
      <w:r w:rsidRPr="00722F5D">
        <w:rPr>
          <w:rFonts w:ascii="Open Sans" w:hAnsi="Open Sans" w:cs="Open Sans"/>
          <w:b/>
          <w:bCs/>
        </w:rPr>
        <w:t xml:space="preserve">A </w:t>
      </w:r>
      <w:r w:rsidR="00416505" w:rsidRPr="00722F5D">
        <w:rPr>
          <w:rFonts w:ascii="Open Sans" w:hAnsi="Open Sans" w:cs="Open Sans"/>
          <w:b/>
          <w:bCs/>
        </w:rPr>
        <w:t>summary</w:t>
      </w:r>
      <w:r w:rsidRPr="00722F5D">
        <w:rPr>
          <w:rFonts w:ascii="Open Sans" w:hAnsi="Open Sans" w:cs="Open Sans"/>
          <w:b/>
          <w:bCs/>
        </w:rPr>
        <w:t xml:space="preserve"> of the recommendations made by the Committee on the Rights of the Child, in its Concluding Observations on Australia 2019</w:t>
      </w:r>
      <w:r w:rsidR="00C26109" w:rsidRPr="00722F5D">
        <w:rPr>
          <w:rStyle w:val="EndnoteReference"/>
          <w:rFonts w:ascii="Open Sans" w:hAnsi="Open Sans" w:cs="Open Sans"/>
          <w:b/>
          <w:bCs/>
          <w:sz w:val="22"/>
        </w:rPr>
        <w:endnoteReference w:id="75"/>
      </w:r>
    </w:p>
    <w:p w14:paraId="67816167" w14:textId="54CC0799" w:rsidR="00F06898" w:rsidRPr="00722F5D" w:rsidRDefault="00F06898" w:rsidP="001F523A">
      <w:pPr>
        <w:rPr>
          <w:rFonts w:ascii="Open Sans" w:hAnsi="Open Sans" w:cs="Open Sans"/>
        </w:rPr>
      </w:pPr>
      <w:r w:rsidRPr="00722F5D">
        <w:rPr>
          <w:rFonts w:ascii="Open Sans" w:hAnsi="Open Sans" w:cs="Open Sans"/>
        </w:rPr>
        <w:t xml:space="preserve">The Committee on the </w:t>
      </w:r>
      <w:r w:rsidR="00D10E53" w:rsidRPr="00722F5D">
        <w:rPr>
          <w:rFonts w:ascii="Open Sans" w:hAnsi="Open Sans" w:cs="Open Sans"/>
        </w:rPr>
        <w:t>R</w:t>
      </w:r>
      <w:r w:rsidRPr="00722F5D">
        <w:rPr>
          <w:rFonts w:ascii="Open Sans" w:hAnsi="Open Sans" w:cs="Open Sans"/>
        </w:rPr>
        <w:t xml:space="preserve">ights of the Child calls on Australia to: </w:t>
      </w:r>
    </w:p>
    <w:p w14:paraId="1ED49179" w14:textId="281CF915" w:rsidR="00AB32CE" w:rsidRPr="00722F5D" w:rsidRDefault="00AB32CE" w:rsidP="00D10E53">
      <w:pPr>
        <w:spacing w:after="0"/>
        <w:rPr>
          <w:rFonts w:ascii="Open Sans" w:hAnsi="Open Sans" w:cs="Open Sans"/>
        </w:rPr>
      </w:pPr>
      <w:r w:rsidRPr="00722F5D">
        <w:rPr>
          <w:rFonts w:ascii="Open Sans" w:hAnsi="Open Sans" w:cs="Open Sans"/>
          <w:b/>
          <w:bCs/>
        </w:rPr>
        <w:t>General measures of implementation</w:t>
      </w:r>
      <w:r w:rsidR="00416505" w:rsidRPr="00722F5D">
        <w:rPr>
          <w:rFonts w:ascii="Open Sans" w:hAnsi="Open Sans" w:cs="Open Sans"/>
          <w:b/>
          <w:bCs/>
        </w:rPr>
        <w:t xml:space="preserve">: </w:t>
      </w:r>
    </w:p>
    <w:p w14:paraId="3FC16D47" w14:textId="77777777" w:rsidR="00B27565" w:rsidRPr="00722F5D" w:rsidRDefault="00B27565" w:rsidP="00B27565">
      <w:pPr>
        <w:pStyle w:val="ListParagraph"/>
        <w:numPr>
          <w:ilvl w:val="0"/>
          <w:numId w:val="13"/>
        </w:numPr>
        <w:rPr>
          <w:rFonts w:ascii="Open Sans" w:hAnsi="Open Sans" w:cs="Open Sans"/>
        </w:rPr>
      </w:pPr>
      <w:r w:rsidRPr="00722F5D">
        <w:rPr>
          <w:rFonts w:ascii="Open Sans" w:hAnsi="Open Sans" w:cs="Open Sans"/>
        </w:rPr>
        <w:t>consider withdrawing its reservation to article 37(c) of the CRC</w:t>
      </w:r>
    </w:p>
    <w:p w14:paraId="23184B71" w14:textId="6FF5B75F" w:rsidR="00FD498C" w:rsidRPr="00722F5D" w:rsidRDefault="00DB3AC7" w:rsidP="00FD498C">
      <w:pPr>
        <w:pStyle w:val="ListParagraph"/>
        <w:numPr>
          <w:ilvl w:val="0"/>
          <w:numId w:val="13"/>
        </w:numPr>
        <w:rPr>
          <w:rFonts w:ascii="Open Sans" w:hAnsi="Open Sans" w:cs="Open Sans"/>
        </w:rPr>
      </w:pPr>
      <w:r w:rsidRPr="00722F5D">
        <w:rPr>
          <w:rFonts w:ascii="Open Sans" w:hAnsi="Open Sans" w:cs="Open Sans"/>
        </w:rPr>
        <w:t xml:space="preserve">enact a </w:t>
      </w:r>
      <w:r w:rsidR="00FD498C" w:rsidRPr="00722F5D">
        <w:rPr>
          <w:rFonts w:ascii="Open Sans" w:hAnsi="Open Sans" w:cs="Open Sans"/>
        </w:rPr>
        <w:t>comprehensive national child rights legislation fully incorporating the C</w:t>
      </w:r>
      <w:r w:rsidR="00F82AA4" w:rsidRPr="00722F5D">
        <w:rPr>
          <w:rFonts w:ascii="Open Sans" w:hAnsi="Open Sans" w:cs="Open Sans"/>
        </w:rPr>
        <w:t>RC</w:t>
      </w:r>
      <w:r w:rsidR="00FD498C" w:rsidRPr="00722F5D">
        <w:rPr>
          <w:rFonts w:ascii="Open Sans" w:hAnsi="Open Sans" w:cs="Open Sans"/>
        </w:rPr>
        <w:t xml:space="preserve"> and providing clear guidelines for its consistent and direct application throughout its states and territories</w:t>
      </w:r>
    </w:p>
    <w:p w14:paraId="4879DA4E" w14:textId="77777777" w:rsidR="00F82AA4" w:rsidRPr="00722F5D" w:rsidRDefault="00B8312A" w:rsidP="00FD498C">
      <w:pPr>
        <w:pStyle w:val="ListParagraph"/>
        <w:numPr>
          <w:ilvl w:val="0"/>
          <w:numId w:val="13"/>
        </w:numPr>
        <w:rPr>
          <w:rFonts w:ascii="Open Sans" w:hAnsi="Open Sans" w:cs="Open Sans"/>
        </w:rPr>
      </w:pPr>
      <w:r w:rsidRPr="00722F5D">
        <w:rPr>
          <w:rFonts w:ascii="Open Sans" w:hAnsi="Open Sans" w:cs="Open Sans"/>
        </w:rPr>
        <w:t>a</w:t>
      </w:r>
      <w:r w:rsidR="00FD498C" w:rsidRPr="00722F5D">
        <w:rPr>
          <w:rFonts w:ascii="Open Sans" w:hAnsi="Open Sans" w:cs="Open Sans"/>
        </w:rPr>
        <w:t>dequate</w:t>
      </w:r>
      <w:r w:rsidR="00DB3AC7" w:rsidRPr="00722F5D">
        <w:rPr>
          <w:rFonts w:ascii="Open Sans" w:hAnsi="Open Sans" w:cs="Open Sans"/>
        </w:rPr>
        <w:t>ly</w:t>
      </w:r>
      <w:r w:rsidR="00FD498C" w:rsidRPr="00722F5D">
        <w:rPr>
          <w:rFonts w:ascii="Open Sans" w:hAnsi="Open Sans" w:cs="Open Sans"/>
        </w:rPr>
        <w:t xml:space="preserve"> resource</w:t>
      </w:r>
      <w:r w:rsidR="00DB3AC7" w:rsidRPr="00722F5D">
        <w:rPr>
          <w:rFonts w:ascii="Open Sans" w:hAnsi="Open Sans" w:cs="Open Sans"/>
        </w:rPr>
        <w:t xml:space="preserve"> the</w:t>
      </w:r>
      <w:r w:rsidR="00FD498C" w:rsidRPr="00722F5D">
        <w:rPr>
          <w:rFonts w:ascii="Open Sans" w:hAnsi="Open Sans" w:cs="Open Sans"/>
        </w:rPr>
        <w:t xml:space="preserve"> P</w:t>
      </w:r>
      <w:r w:rsidR="00B27565" w:rsidRPr="00722F5D">
        <w:rPr>
          <w:rFonts w:ascii="Open Sans" w:hAnsi="Open Sans" w:cs="Open Sans"/>
        </w:rPr>
        <w:t>arliamentary Joint Committee on Human Rights</w:t>
      </w:r>
      <w:r w:rsidR="00FD498C" w:rsidRPr="00722F5D">
        <w:rPr>
          <w:rFonts w:ascii="Open Sans" w:hAnsi="Open Sans" w:cs="Open Sans"/>
        </w:rPr>
        <w:t xml:space="preserve"> </w:t>
      </w:r>
      <w:r w:rsidR="00B27565" w:rsidRPr="00722F5D">
        <w:rPr>
          <w:rFonts w:ascii="Open Sans" w:hAnsi="Open Sans" w:cs="Open Sans"/>
        </w:rPr>
        <w:t xml:space="preserve">to examine </w:t>
      </w:r>
      <w:r w:rsidR="00FD498C" w:rsidRPr="00722F5D">
        <w:rPr>
          <w:rFonts w:ascii="Open Sans" w:hAnsi="Open Sans" w:cs="Open Sans"/>
        </w:rPr>
        <w:t>the impact of all legislation on children’s rights</w:t>
      </w:r>
    </w:p>
    <w:p w14:paraId="2EE4B0BF" w14:textId="27027E75" w:rsidR="00FD498C" w:rsidRPr="00722F5D" w:rsidRDefault="00FD498C" w:rsidP="00FD498C">
      <w:pPr>
        <w:pStyle w:val="ListParagraph"/>
        <w:numPr>
          <w:ilvl w:val="0"/>
          <w:numId w:val="13"/>
        </w:numPr>
        <w:rPr>
          <w:rFonts w:ascii="Open Sans" w:hAnsi="Open Sans" w:cs="Open Sans"/>
        </w:rPr>
      </w:pPr>
      <w:r w:rsidRPr="00722F5D">
        <w:rPr>
          <w:rFonts w:ascii="Open Sans" w:hAnsi="Open Sans" w:cs="Open Sans"/>
        </w:rPr>
        <w:t xml:space="preserve">guarantee that </w:t>
      </w:r>
      <w:r w:rsidR="00F82AA4" w:rsidRPr="00722F5D">
        <w:rPr>
          <w:rFonts w:ascii="Open Sans" w:hAnsi="Open Sans" w:cs="Open Sans"/>
        </w:rPr>
        <w:t>such</w:t>
      </w:r>
      <w:r w:rsidRPr="00722F5D">
        <w:rPr>
          <w:rFonts w:ascii="Open Sans" w:hAnsi="Open Sans" w:cs="Open Sans"/>
        </w:rPr>
        <w:t xml:space="preserve"> legislation is </w:t>
      </w:r>
      <w:r w:rsidR="00F82AA4" w:rsidRPr="00722F5D">
        <w:rPr>
          <w:rFonts w:ascii="Open Sans" w:hAnsi="Open Sans" w:cs="Open Sans"/>
        </w:rPr>
        <w:t xml:space="preserve">fully </w:t>
      </w:r>
      <w:r w:rsidRPr="00722F5D">
        <w:rPr>
          <w:rFonts w:ascii="Open Sans" w:hAnsi="Open Sans" w:cs="Open Sans"/>
        </w:rPr>
        <w:t>compatible with the CRC</w:t>
      </w:r>
    </w:p>
    <w:p w14:paraId="29FE9932" w14:textId="279BEFDA" w:rsidR="0084389A" w:rsidRPr="00722F5D" w:rsidRDefault="0084389A" w:rsidP="0084389A">
      <w:pPr>
        <w:pStyle w:val="ListParagraph"/>
        <w:numPr>
          <w:ilvl w:val="0"/>
          <w:numId w:val="13"/>
        </w:numPr>
        <w:rPr>
          <w:rFonts w:ascii="Open Sans" w:hAnsi="Open Sans" w:cs="Open Sans"/>
        </w:rPr>
      </w:pPr>
      <w:r w:rsidRPr="00722F5D">
        <w:rPr>
          <w:rFonts w:ascii="Open Sans" w:hAnsi="Open Sans" w:cs="Open Sans"/>
        </w:rPr>
        <w:t>adopt a national comprehensive policy and strategy on children that encompasses all areas of the C</w:t>
      </w:r>
      <w:r w:rsidR="00F82AA4" w:rsidRPr="00722F5D">
        <w:rPr>
          <w:rFonts w:ascii="Open Sans" w:hAnsi="Open Sans" w:cs="Open Sans"/>
        </w:rPr>
        <w:t xml:space="preserve">RC, with </w:t>
      </w:r>
      <w:proofErr w:type="gramStart"/>
      <w:r w:rsidR="00F82AA4" w:rsidRPr="00722F5D">
        <w:rPr>
          <w:rFonts w:ascii="Open Sans" w:hAnsi="Open Sans" w:cs="Open Sans"/>
        </w:rPr>
        <w:t>sufficient</w:t>
      </w:r>
      <w:proofErr w:type="gramEnd"/>
      <w:r w:rsidR="00F82AA4" w:rsidRPr="00722F5D">
        <w:rPr>
          <w:rFonts w:ascii="Open Sans" w:hAnsi="Open Sans" w:cs="Open Sans"/>
        </w:rPr>
        <w:t xml:space="preserve"> resources for implementation</w:t>
      </w:r>
    </w:p>
    <w:p w14:paraId="061B4A45" w14:textId="71E1C739" w:rsidR="0084389A" w:rsidRPr="00722F5D" w:rsidRDefault="00DB3AC7" w:rsidP="0084389A">
      <w:pPr>
        <w:pStyle w:val="ListParagraph"/>
        <w:numPr>
          <w:ilvl w:val="0"/>
          <w:numId w:val="13"/>
        </w:numPr>
        <w:rPr>
          <w:rFonts w:ascii="Open Sans" w:hAnsi="Open Sans" w:cs="Open Sans"/>
        </w:rPr>
      </w:pPr>
      <w:r w:rsidRPr="00722F5D">
        <w:rPr>
          <w:rFonts w:ascii="Open Sans" w:hAnsi="Open Sans" w:cs="Open Sans"/>
        </w:rPr>
        <w:t xml:space="preserve">provide </w:t>
      </w:r>
      <w:r w:rsidR="0084389A" w:rsidRPr="00722F5D">
        <w:rPr>
          <w:rFonts w:ascii="Open Sans" w:hAnsi="Open Sans" w:cs="Open Sans"/>
        </w:rPr>
        <w:t>a</w:t>
      </w:r>
      <w:r w:rsidR="00F82AA4" w:rsidRPr="00722F5D">
        <w:rPr>
          <w:rFonts w:ascii="Open Sans" w:hAnsi="Open Sans" w:cs="Open Sans"/>
        </w:rPr>
        <w:t>n Assistant</w:t>
      </w:r>
      <w:r w:rsidR="0084389A" w:rsidRPr="00722F5D">
        <w:rPr>
          <w:rFonts w:ascii="Open Sans" w:hAnsi="Open Sans" w:cs="Open Sans"/>
        </w:rPr>
        <w:t xml:space="preserve"> Minister </w:t>
      </w:r>
      <w:r w:rsidR="00F82AA4" w:rsidRPr="00722F5D">
        <w:rPr>
          <w:rFonts w:ascii="Open Sans" w:hAnsi="Open Sans" w:cs="Open Sans"/>
        </w:rPr>
        <w:t xml:space="preserve">for Children and Families </w:t>
      </w:r>
      <w:r w:rsidR="0084389A" w:rsidRPr="00722F5D">
        <w:rPr>
          <w:rFonts w:ascii="Open Sans" w:hAnsi="Open Sans" w:cs="Open Sans"/>
        </w:rPr>
        <w:t>with a clear mandate</w:t>
      </w:r>
      <w:r w:rsidR="00DB4989" w:rsidRPr="00722F5D">
        <w:rPr>
          <w:rFonts w:ascii="Open Sans" w:hAnsi="Open Sans" w:cs="Open Sans"/>
        </w:rPr>
        <w:t xml:space="preserve">, </w:t>
      </w:r>
      <w:proofErr w:type="gramStart"/>
      <w:r w:rsidR="0084389A" w:rsidRPr="00722F5D">
        <w:rPr>
          <w:rFonts w:ascii="Open Sans" w:hAnsi="Open Sans" w:cs="Open Sans"/>
        </w:rPr>
        <w:t>sufficient</w:t>
      </w:r>
      <w:proofErr w:type="gramEnd"/>
      <w:r w:rsidR="0084389A" w:rsidRPr="00722F5D">
        <w:rPr>
          <w:rFonts w:ascii="Open Sans" w:hAnsi="Open Sans" w:cs="Open Sans"/>
        </w:rPr>
        <w:t xml:space="preserve"> authority </w:t>
      </w:r>
      <w:r w:rsidR="00DB4989" w:rsidRPr="00722F5D">
        <w:rPr>
          <w:rFonts w:ascii="Open Sans" w:hAnsi="Open Sans" w:cs="Open Sans"/>
        </w:rPr>
        <w:t xml:space="preserve">and resources </w:t>
      </w:r>
      <w:r w:rsidR="0084389A" w:rsidRPr="00722F5D">
        <w:rPr>
          <w:rFonts w:ascii="Open Sans" w:hAnsi="Open Sans" w:cs="Open Sans"/>
        </w:rPr>
        <w:t xml:space="preserve">to coordinate all activities related to implementation of the </w:t>
      </w:r>
      <w:r w:rsidR="00D34F4A" w:rsidRPr="00722F5D">
        <w:rPr>
          <w:rFonts w:ascii="Open Sans" w:hAnsi="Open Sans" w:cs="Open Sans"/>
        </w:rPr>
        <w:t xml:space="preserve">CRC </w:t>
      </w:r>
      <w:r w:rsidR="0084389A" w:rsidRPr="00722F5D">
        <w:rPr>
          <w:rFonts w:ascii="Open Sans" w:hAnsi="Open Sans" w:cs="Open Sans"/>
        </w:rPr>
        <w:t>at cross-sectoral, federal, state, territory and local levels</w:t>
      </w:r>
    </w:p>
    <w:p w14:paraId="169B9CA2" w14:textId="77777777" w:rsidR="00772F9B" w:rsidRPr="00722F5D" w:rsidRDefault="00772F9B" w:rsidP="0084389A">
      <w:pPr>
        <w:pStyle w:val="ListParagraph"/>
        <w:numPr>
          <w:ilvl w:val="0"/>
          <w:numId w:val="13"/>
        </w:numPr>
        <w:rPr>
          <w:rFonts w:ascii="Open Sans" w:hAnsi="Open Sans" w:cs="Open Sans"/>
        </w:rPr>
      </w:pPr>
      <w:r w:rsidRPr="00722F5D">
        <w:rPr>
          <w:rFonts w:ascii="Open Sans" w:hAnsi="Open Sans" w:cs="Open Sans"/>
        </w:rPr>
        <w:t>a</w:t>
      </w:r>
      <w:r w:rsidR="00F82AA4" w:rsidRPr="00722F5D">
        <w:rPr>
          <w:rFonts w:ascii="Open Sans" w:hAnsi="Open Sans" w:cs="Open Sans"/>
        </w:rPr>
        <w:t xml:space="preserve">llocate adequate resources for the implementation of all policies, plans, programs and legislative measures </w:t>
      </w:r>
      <w:r w:rsidRPr="00722F5D">
        <w:rPr>
          <w:rFonts w:ascii="Open Sans" w:hAnsi="Open Sans" w:cs="Open Sans"/>
        </w:rPr>
        <w:t xml:space="preserve">for children and </w:t>
      </w:r>
      <w:r w:rsidR="00DB3AC7" w:rsidRPr="00722F5D">
        <w:rPr>
          <w:rFonts w:ascii="Open Sans" w:hAnsi="Open Sans" w:cs="Open Sans"/>
        </w:rPr>
        <w:t xml:space="preserve">establish a </w:t>
      </w:r>
      <w:r w:rsidR="00CF36C4" w:rsidRPr="00722F5D">
        <w:rPr>
          <w:rFonts w:ascii="Open Sans" w:hAnsi="Open Sans" w:cs="Open Sans"/>
        </w:rPr>
        <w:t>tracking system</w:t>
      </w:r>
      <w:r w:rsidR="00DB3AC7" w:rsidRPr="00722F5D">
        <w:rPr>
          <w:rFonts w:ascii="Open Sans" w:hAnsi="Open Sans" w:cs="Open Sans"/>
        </w:rPr>
        <w:t xml:space="preserve"> </w:t>
      </w:r>
      <w:r w:rsidR="00CF36C4" w:rsidRPr="00722F5D">
        <w:rPr>
          <w:rFonts w:ascii="Open Sans" w:hAnsi="Open Sans" w:cs="Open Sans"/>
        </w:rPr>
        <w:t xml:space="preserve">to monitor the efficient use of </w:t>
      </w:r>
      <w:r w:rsidRPr="00722F5D">
        <w:rPr>
          <w:rFonts w:ascii="Open Sans" w:hAnsi="Open Sans" w:cs="Open Sans"/>
        </w:rPr>
        <w:t xml:space="preserve">these </w:t>
      </w:r>
      <w:r w:rsidR="00CF36C4" w:rsidRPr="00722F5D">
        <w:rPr>
          <w:rFonts w:ascii="Open Sans" w:hAnsi="Open Sans" w:cs="Open Sans"/>
        </w:rPr>
        <w:t>resources</w:t>
      </w:r>
    </w:p>
    <w:p w14:paraId="240A6C57" w14:textId="7DA4C13A" w:rsidR="00FD498C" w:rsidRPr="00722F5D" w:rsidRDefault="00CF36C4" w:rsidP="0084389A">
      <w:pPr>
        <w:pStyle w:val="ListParagraph"/>
        <w:numPr>
          <w:ilvl w:val="0"/>
          <w:numId w:val="13"/>
        </w:numPr>
        <w:rPr>
          <w:rFonts w:ascii="Open Sans" w:hAnsi="Open Sans" w:cs="Open Sans"/>
        </w:rPr>
      </w:pPr>
      <w:r w:rsidRPr="00722F5D">
        <w:rPr>
          <w:rFonts w:ascii="Open Sans" w:hAnsi="Open Sans" w:cs="Open Sans"/>
        </w:rPr>
        <w:t xml:space="preserve">conduct regular assessments of the distributional impact of government investment in sectors supporting the realisation of children’s rights with a view to addressing the disparities in indicators related to children’s rights, with </w:t>
      </w:r>
      <w:proofErr w:type="gramStart"/>
      <w:r w:rsidRPr="00722F5D">
        <w:rPr>
          <w:rFonts w:ascii="Open Sans" w:hAnsi="Open Sans" w:cs="Open Sans"/>
        </w:rPr>
        <w:t>particular attention</w:t>
      </w:r>
      <w:proofErr w:type="gramEnd"/>
      <w:r w:rsidRPr="00722F5D">
        <w:rPr>
          <w:rFonts w:ascii="Open Sans" w:hAnsi="Open Sans" w:cs="Open Sans"/>
        </w:rPr>
        <w:t xml:space="preserve"> to Aboriginal and Torres Strait Islander children</w:t>
      </w:r>
    </w:p>
    <w:p w14:paraId="6D6AAA8D" w14:textId="451DDED9" w:rsidR="00772F9B" w:rsidRPr="00722F5D" w:rsidRDefault="0031097C" w:rsidP="00772F9B">
      <w:pPr>
        <w:pStyle w:val="ListParagraph"/>
        <w:numPr>
          <w:ilvl w:val="0"/>
          <w:numId w:val="13"/>
        </w:numPr>
        <w:rPr>
          <w:rFonts w:ascii="Open Sans" w:hAnsi="Open Sans" w:cs="Open Sans"/>
        </w:rPr>
      </w:pPr>
      <w:r w:rsidRPr="00722F5D">
        <w:rPr>
          <w:rFonts w:ascii="Open Sans" w:hAnsi="Open Sans" w:cs="Open Sans"/>
        </w:rPr>
        <w:t>e</w:t>
      </w:r>
      <w:r w:rsidR="00772F9B" w:rsidRPr="00722F5D">
        <w:rPr>
          <w:rFonts w:ascii="Open Sans" w:hAnsi="Open Sans" w:cs="Open Sans"/>
        </w:rPr>
        <w:t xml:space="preserve">stablish appropriate mechanisms and inclusive processes for civil society, the public and children </w:t>
      </w:r>
      <w:r w:rsidR="00D34F4A" w:rsidRPr="00722F5D">
        <w:rPr>
          <w:rFonts w:ascii="Open Sans" w:hAnsi="Open Sans" w:cs="Open Sans"/>
        </w:rPr>
        <w:t>to</w:t>
      </w:r>
      <w:r w:rsidR="00772F9B" w:rsidRPr="00722F5D">
        <w:rPr>
          <w:rFonts w:ascii="Open Sans" w:hAnsi="Open Sans" w:cs="Open Sans"/>
        </w:rPr>
        <w:t xml:space="preserve"> participate in all stages of the budget process</w:t>
      </w:r>
    </w:p>
    <w:p w14:paraId="5F19CA71" w14:textId="0B422012" w:rsidR="001E3809" w:rsidRPr="00722F5D" w:rsidRDefault="001E3809" w:rsidP="001E3809">
      <w:pPr>
        <w:pStyle w:val="ListParagraph"/>
        <w:numPr>
          <w:ilvl w:val="0"/>
          <w:numId w:val="13"/>
        </w:numPr>
        <w:rPr>
          <w:rFonts w:ascii="Open Sans" w:hAnsi="Open Sans" w:cs="Open Sans"/>
        </w:rPr>
      </w:pPr>
      <w:r w:rsidRPr="00722F5D">
        <w:rPr>
          <w:rFonts w:ascii="Open Sans" w:hAnsi="Open Sans" w:cs="Open Sans"/>
        </w:rPr>
        <w:t>ensure that data collected on children’s rights covers all areas of the C</w:t>
      </w:r>
      <w:r w:rsidR="00772F9B" w:rsidRPr="00722F5D">
        <w:rPr>
          <w:rFonts w:ascii="Open Sans" w:hAnsi="Open Sans" w:cs="Open Sans"/>
        </w:rPr>
        <w:t>RC</w:t>
      </w:r>
      <w:r w:rsidRPr="00722F5D">
        <w:rPr>
          <w:rFonts w:ascii="Open Sans" w:hAnsi="Open Sans" w:cs="Open Sans"/>
        </w:rPr>
        <w:t xml:space="preserve">, in particular relating to violence, alternative care, natural disasters and children in conflict with the law, and is disaggregated by age, sex, disability, geographic location, ethnic origin, national origin, and socioeconomic background, and identifies those in situations of vulnerability, such as Aboriginal and Torres Strait Islander children, children with disabilities, and asylum-seeking, refugee and migrant children </w:t>
      </w:r>
    </w:p>
    <w:p w14:paraId="7B78329B" w14:textId="2001F6EA" w:rsidR="001E3809" w:rsidRPr="00722F5D" w:rsidRDefault="001E3809" w:rsidP="001E3809">
      <w:pPr>
        <w:pStyle w:val="ListParagraph"/>
        <w:numPr>
          <w:ilvl w:val="0"/>
          <w:numId w:val="13"/>
        </w:numPr>
        <w:rPr>
          <w:rFonts w:ascii="Open Sans" w:hAnsi="Open Sans" w:cs="Open Sans"/>
        </w:rPr>
      </w:pPr>
      <w:r w:rsidRPr="00722F5D">
        <w:rPr>
          <w:rFonts w:ascii="Open Sans" w:hAnsi="Open Sans" w:cs="Open Sans"/>
        </w:rPr>
        <w:t>ensure that the data and indicators are shared among the ministries concerned and used for the formulation, monitoring and evaluation of policies, programs and projects for implement</w:t>
      </w:r>
      <w:r w:rsidR="00772F9B" w:rsidRPr="00722F5D">
        <w:rPr>
          <w:rFonts w:ascii="Open Sans" w:hAnsi="Open Sans" w:cs="Open Sans"/>
        </w:rPr>
        <w:t>ing the CRC</w:t>
      </w:r>
    </w:p>
    <w:p w14:paraId="4D3A512E" w14:textId="0D2386CB" w:rsidR="001E3809" w:rsidRPr="00722F5D" w:rsidRDefault="001E3809" w:rsidP="001E3809">
      <w:pPr>
        <w:pStyle w:val="ListParagraph"/>
        <w:numPr>
          <w:ilvl w:val="0"/>
          <w:numId w:val="13"/>
        </w:numPr>
        <w:rPr>
          <w:rFonts w:ascii="Open Sans" w:hAnsi="Open Sans" w:cs="Open Sans"/>
        </w:rPr>
      </w:pPr>
      <w:r w:rsidRPr="00722F5D">
        <w:rPr>
          <w:rFonts w:ascii="Open Sans" w:hAnsi="Open Sans" w:cs="Open Sans"/>
        </w:rPr>
        <w:t>ensure that the Office of the National Data Commissioner has the resources necessary for its effective functioning</w:t>
      </w:r>
    </w:p>
    <w:p w14:paraId="26F6DE3B" w14:textId="032EED1A" w:rsidR="00772F9B" w:rsidRPr="00722F5D" w:rsidRDefault="00772F9B" w:rsidP="001E3809">
      <w:pPr>
        <w:pStyle w:val="ListParagraph"/>
        <w:numPr>
          <w:ilvl w:val="0"/>
          <w:numId w:val="13"/>
        </w:numPr>
        <w:rPr>
          <w:rFonts w:ascii="Open Sans" w:hAnsi="Open Sans" w:cs="Open Sans"/>
        </w:rPr>
      </w:pPr>
      <w:r w:rsidRPr="00722F5D">
        <w:rPr>
          <w:rFonts w:ascii="Open Sans" w:hAnsi="Open Sans" w:cs="Open Sans"/>
        </w:rPr>
        <w:lastRenderedPageBreak/>
        <w:t xml:space="preserve">ensure that the National Children’s Commissioner has adequate and </w:t>
      </w:r>
      <w:proofErr w:type="gramStart"/>
      <w:r w:rsidRPr="00722F5D">
        <w:rPr>
          <w:rFonts w:ascii="Open Sans" w:hAnsi="Open Sans" w:cs="Open Sans"/>
        </w:rPr>
        <w:t>sufficient</w:t>
      </w:r>
      <w:proofErr w:type="gramEnd"/>
      <w:r w:rsidRPr="00722F5D">
        <w:rPr>
          <w:rFonts w:ascii="Open Sans" w:hAnsi="Open Sans" w:cs="Open Sans"/>
        </w:rPr>
        <w:t xml:space="preserve"> resources to implement and monitor the CRC</w:t>
      </w:r>
    </w:p>
    <w:p w14:paraId="3A4AA4A9" w14:textId="7B2BD63F" w:rsidR="00772F9B" w:rsidRPr="00722F5D" w:rsidRDefault="00772F9B" w:rsidP="001E3809">
      <w:pPr>
        <w:pStyle w:val="ListParagraph"/>
        <w:numPr>
          <w:ilvl w:val="0"/>
          <w:numId w:val="13"/>
        </w:numPr>
        <w:rPr>
          <w:rFonts w:ascii="Open Sans" w:hAnsi="Open Sans" w:cs="Open Sans"/>
        </w:rPr>
      </w:pPr>
      <w:r w:rsidRPr="00722F5D">
        <w:rPr>
          <w:rFonts w:ascii="Open Sans" w:hAnsi="Open Sans" w:cs="Open Sans"/>
        </w:rPr>
        <w:t>establish by law</w:t>
      </w:r>
      <w:r w:rsidR="000A64A7" w:rsidRPr="00722F5D">
        <w:rPr>
          <w:rFonts w:ascii="Open Sans" w:hAnsi="Open Sans" w:cs="Open Sans"/>
        </w:rPr>
        <w:t xml:space="preserve"> mandatory consultation between the National Children’s Commissioner and children on issues that affect them</w:t>
      </w:r>
    </w:p>
    <w:p w14:paraId="5BC73455" w14:textId="17544D9D" w:rsidR="000A64A7" w:rsidRPr="00722F5D" w:rsidRDefault="000A64A7" w:rsidP="001E3809">
      <w:pPr>
        <w:pStyle w:val="ListParagraph"/>
        <w:numPr>
          <w:ilvl w:val="0"/>
          <w:numId w:val="13"/>
        </w:numPr>
        <w:rPr>
          <w:rFonts w:ascii="Open Sans" w:hAnsi="Open Sans" w:cs="Open Sans"/>
        </w:rPr>
      </w:pPr>
      <w:r w:rsidRPr="00722F5D">
        <w:rPr>
          <w:rFonts w:ascii="Open Sans" w:hAnsi="Open Sans" w:cs="Open Sans"/>
        </w:rPr>
        <w:t>ensure effective coordination between the National Children’s Commissioner and the Aboriginal and Torres Strait Islander Social Justice Commissioner on relevant policies and measures</w:t>
      </w:r>
    </w:p>
    <w:p w14:paraId="08EE0D47" w14:textId="6EC98CB7" w:rsidR="00CE2991" w:rsidRPr="00722F5D" w:rsidRDefault="00CE2991" w:rsidP="00CE2991">
      <w:pPr>
        <w:pStyle w:val="ListParagraph"/>
        <w:numPr>
          <w:ilvl w:val="0"/>
          <w:numId w:val="13"/>
        </w:numPr>
        <w:rPr>
          <w:rFonts w:ascii="Open Sans" w:hAnsi="Open Sans" w:cs="Open Sans"/>
        </w:rPr>
      </w:pPr>
      <w:r w:rsidRPr="00722F5D">
        <w:rPr>
          <w:rFonts w:ascii="Open Sans" w:hAnsi="Open Sans" w:cs="Open Sans"/>
        </w:rPr>
        <w:t>strengthen awareness-raising programs on the C</w:t>
      </w:r>
      <w:r w:rsidR="000A64A7" w:rsidRPr="00722F5D">
        <w:rPr>
          <w:rFonts w:ascii="Open Sans" w:hAnsi="Open Sans" w:cs="Open Sans"/>
        </w:rPr>
        <w:t>RC</w:t>
      </w:r>
      <w:r w:rsidRPr="00722F5D">
        <w:rPr>
          <w:rFonts w:ascii="Open Sans" w:hAnsi="Open Sans" w:cs="Open Sans"/>
        </w:rPr>
        <w:t>, including through greater media and social media engagement, in a child-friendly manner, promoting the active involvement of children in public outreach activities including measures targeting parents, social workers, teachers and law enforcement officials</w:t>
      </w:r>
    </w:p>
    <w:p w14:paraId="4C41ACA1" w14:textId="7C5E3872" w:rsidR="00CE2991" w:rsidRPr="00722F5D" w:rsidRDefault="00CE2991" w:rsidP="00CE2991">
      <w:pPr>
        <w:pStyle w:val="ListParagraph"/>
        <w:numPr>
          <w:ilvl w:val="0"/>
          <w:numId w:val="13"/>
        </w:numPr>
        <w:rPr>
          <w:rFonts w:ascii="Open Sans" w:hAnsi="Open Sans" w:cs="Open Sans"/>
        </w:rPr>
      </w:pPr>
      <w:r w:rsidRPr="00722F5D">
        <w:rPr>
          <w:rFonts w:ascii="Open Sans" w:hAnsi="Open Sans" w:cs="Open Sans"/>
        </w:rPr>
        <w:t>include mandatory modules on human rights and the C</w:t>
      </w:r>
      <w:r w:rsidR="000A64A7" w:rsidRPr="00722F5D">
        <w:rPr>
          <w:rFonts w:ascii="Open Sans" w:hAnsi="Open Sans" w:cs="Open Sans"/>
        </w:rPr>
        <w:t>RC</w:t>
      </w:r>
      <w:r w:rsidRPr="00722F5D">
        <w:rPr>
          <w:rFonts w:ascii="Open Sans" w:hAnsi="Open Sans" w:cs="Open Sans"/>
        </w:rPr>
        <w:t xml:space="preserve"> in the school curriculum and in training programs for all professionals working with or for children, including all law enforcement officials, teachers, health personnel, social workers and personnel of childcare institutions, as well as </w:t>
      </w:r>
      <w:r w:rsidR="000A64A7" w:rsidRPr="00722F5D">
        <w:rPr>
          <w:rFonts w:ascii="Open Sans" w:hAnsi="Open Sans" w:cs="Open Sans"/>
        </w:rPr>
        <w:t>s</w:t>
      </w:r>
      <w:r w:rsidRPr="00722F5D">
        <w:rPr>
          <w:rFonts w:ascii="Open Sans" w:hAnsi="Open Sans" w:cs="Open Sans"/>
        </w:rPr>
        <w:t xml:space="preserve">tate and local government officials  </w:t>
      </w:r>
    </w:p>
    <w:p w14:paraId="45A8612E" w14:textId="1BDF4D8C" w:rsidR="000A64A7" w:rsidRPr="00722F5D" w:rsidRDefault="000A64A7" w:rsidP="00CE2991">
      <w:pPr>
        <w:pStyle w:val="ListParagraph"/>
        <w:numPr>
          <w:ilvl w:val="0"/>
          <w:numId w:val="13"/>
        </w:numPr>
        <w:rPr>
          <w:rFonts w:ascii="Open Sans" w:hAnsi="Open Sans" w:cs="Open Sans"/>
        </w:rPr>
      </w:pPr>
      <w:r w:rsidRPr="00722F5D">
        <w:rPr>
          <w:rFonts w:ascii="Open Sans" w:hAnsi="Open Sans" w:cs="Open Sans"/>
        </w:rPr>
        <w:t>strengthen support to Aboriginal and Torres Strait Islander organisations</w:t>
      </w:r>
      <w:r w:rsidR="00F016B7" w:rsidRPr="00722F5D">
        <w:rPr>
          <w:rFonts w:ascii="Open Sans" w:hAnsi="Open Sans" w:cs="Open Sans"/>
        </w:rPr>
        <w:t xml:space="preserve"> and prioritise them as service providers, and strengthen support to organisations working with asylum-seeking and refugee and migrant children and those working on climate change and environmental issues</w:t>
      </w:r>
    </w:p>
    <w:p w14:paraId="16DDB2DA" w14:textId="77777777" w:rsidR="00F016B7" w:rsidRPr="00722F5D" w:rsidRDefault="00F016B7" w:rsidP="00F016B7">
      <w:pPr>
        <w:pStyle w:val="ListParagraph"/>
        <w:numPr>
          <w:ilvl w:val="0"/>
          <w:numId w:val="13"/>
        </w:numPr>
        <w:rPr>
          <w:rFonts w:ascii="Open Sans" w:hAnsi="Open Sans" w:cs="Open Sans"/>
        </w:rPr>
      </w:pPr>
      <w:r w:rsidRPr="00722F5D">
        <w:rPr>
          <w:rFonts w:ascii="Open Sans" w:hAnsi="Open Sans" w:cs="Open Sans"/>
        </w:rPr>
        <w:t>adopt a child-rights based approach in respect of its trade agreements and development aid policy and programs, including children in program design, delivery and evaluation</w:t>
      </w:r>
    </w:p>
    <w:p w14:paraId="09D2DD10" w14:textId="77777777" w:rsidR="00F016B7" w:rsidRPr="00722F5D" w:rsidRDefault="00F016B7" w:rsidP="00F016B7">
      <w:pPr>
        <w:pStyle w:val="ListParagraph"/>
        <w:numPr>
          <w:ilvl w:val="0"/>
          <w:numId w:val="13"/>
        </w:numPr>
        <w:rPr>
          <w:rFonts w:ascii="Open Sans" w:hAnsi="Open Sans" w:cs="Open Sans"/>
        </w:rPr>
      </w:pPr>
      <w:r w:rsidRPr="00722F5D">
        <w:rPr>
          <w:rFonts w:ascii="Open Sans" w:hAnsi="Open Sans" w:cs="Open Sans"/>
        </w:rPr>
        <w:t>ensure the legal accountability of Australian companies and their subsidiaries for violations of children’s rights and establish mechanisms for the investigation and redress of such abuses</w:t>
      </w:r>
    </w:p>
    <w:p w14:paraId="5DEE957F" w14:textId="77777777" w:rsidR="00871B00" w:rsidRPr="00722F5D" w:rsidRDefault="00F016B7" w:rsidP="00871B00">
      <w:pPr>
        <w:pStyle w:val="ListParagraph"/>
        <w:numPr>
          <w:ilvl w:val="0"/>
          <w:numId w:val="13"/>
        </w:numPr>
        <w:rPr>
          <w:rFonts w:ascii="Open Sans" w:hAnsi="Open Sans" w:cs="Open Sans"/>
        </w:rPr>
      </w:pPr>
      <w:r w:rsidRPr="00722F5D">
        <w:rPr>
          <w:rFonts w:ascii="Open Sans" w:hAnsi="Open Sans" w:cs="Open Sans"/>
        </w:rPr>
        <w:t>require companies to undertake assessments, consultations, and to make full public disclosure of the environmental, health-related and children’s rights impacts of their business activities</w:t>
      </w:r>
    </w:p>
    <w:p w14:paraId="6B855A2A" w14:textId="77777777" w:rsidR="00871B00" w:rsidRPr="00722F5D" w:rsidRDefault="00871B00" w:rsidP="00871B00">
      <w:pPr>
        <w:pStyle w:val="ListParagraph"/>
        <w:numPr>
          <w:ilvl w:val="0"/>
          <w:numId w:val="13"/>
        </w:numPr>
        <w:rPr>
          <w:rFonts w:ascii="Open Sans" w:hAnsi="Open Sans" w:cs="Open Sans"/>
        </w:rPr>
      </w:pPr>
      <w:r w:rsidRPr="00722F5D">
        <w:rPr>
          <w:rFonts w:ascii="Open Sans" w:hAnsi="Open Sans" w:cs="Open Sans"/>
        </w:rPr>
        <w:t>s</w:t>
      </w:r>
      <w:r w:rsidR="00F016B7" w:rsidRPr="00722F5D">
        <w:rPr>
          <w:rFonts w:ascii="Open Sans" w:hAnsi="Open Sans" w:cs="Open Sans"/>
        </w:rPr>
        <w:t>trengthen its support to the Australian Human Rights Commission for the implementation of the UN Guiding Principles on Business and Human Rights</w:t>
      </w:r>
    </w:p>
    <w:p w14:paraId="1C4474B5" w14:textId="2F86B46F" w:rsidR="00F016B7" w:rsidRPr="00722F5D" w:rsidRDefault="00871B00" w:rsidP="005E5869">
      <w:pPr>
        <w:pStyle w:val="ListParagraph"/>
        <w:numPr>
          <w:ilvl w:val="0"/>
          <w:numId w:val="13"/>
        </w:numPr>
        <w:rPr>
          <w:rFonts w:ascii="Open Sans" w:hAnsi="Open Sans" w:cs="Open Sans"/>
        </w:rPr>
      </w:pPr>
      <w:r w:rsidRPr="00722F5D">
        <w:rPr>
          <w:rFonts w:ascii="Open Sans" w:hAnsi="Open Sans" w:cs="Open Sans"/>
        </w:rPr>
        <w:t>u</w:t>
      </w:r>
      <w:r w:rsidR="00F016B7" w:rsidRPr="00722F5D">
        <w:rPr>
          <w:rFonts w:ascii="Open Sans" w:hAnsi="Open Sans" w:cs="Open Sans"/>
        </w:rPr>
        <w:t>ndertake awareness-raising campaigns with the tourism industry and the public at large on the harmful effects of sexual exploitation of children in the context of travel and tourism</w:t>
      </w:r>
    </w:p>
    <w:p w14:paraId="658D94C8" w14:textId="77777777" w:rsidR="00941EC0" w:rsidRPr="00722F5D" w:rsidRDefault="00941EC0" w:rsidP="00941EC0">
      <w:pPr>
        <w:pStyle w:val="ListParagraph"/>
        <w:numPr>
          <w:ilvl w:val="0"/>
          <w:numId w:val="13"/>
        </w:numPr>
        <w:rPr>
          <w:rFonts w:ascii="Open Sans" w:hAnsi="Open Sans" w:cs="Open Sans"/>
        </w:rPr>
      </w:pPr>
      <w:r w:rsidRPr="00722F5D">
        <w:rPr>
          <w:rFonts w:ascii="Open Sans" w:hAnsi="Open Sans" w:cs="Open Sans"/>
        </w:rPr>
        <w:t>support the Sustainable Development Goals targets to:</w:t>
      </w:r>
    </w:p>
    <w:p w14:paraId="03919EF7" w14:textId="77777777" w:rsidR="00941EC0" w:rsidRPr="00722F5D" w:rsidRDefault="00941EC0" w:rsidP="00941EC0">
      <w:pPr>
        <w:pStyle w:val="ListParagraph"/>
        <w:numPr>
          <w:ilvl w:val="2"/>
          <w:numId w:val="13"/>
        </w:numPr>
        <w:rPr>
          <w:rFonts w:ascii="Open Sans" w:hAnsi="Open Sans" w:cs="Open Sans"/>
        </w:rPr>
      </w:pPr>
      <w:r w:rsidRPr="00722F5D">
        <w:rPr>
          <w:rFonts w:ascii="Open Sans" w:hAnsi="Open Sans" w:cs="Open Sans"/>
        </w:rPr>
        <w:t xml:space="preserve">by 2030, reduce by one third premature mortality from non-communicable diseases through prevention and treatment and promote mental health and well-being </w:t>
      </w:r>
    </w:p>
    <w:p w14:paraId="048C2933" w14:textId="77777777" w:rsidR="00941EC0" w:rsidRPr="00722F5D" w:rsidRDefault="00941EC0" w:rsidP="00941EC0">
      <w:pPr>
        <w:pStyle w:val="ListParagraph"/>
        <w:numPr>
          <w:ilvl w:val="2"/>
          <w:numId w:val="13"/>
        </w:numPr>
        <w:rPr>
          <w:rFonts w:ascii="Open Sans" w:hAnsi="Open Sans" w:cs="Open Sans"/>
        </w:rPr>
      </w:pPr>
      <w:r w:rsidRPr="00722F5D">
        <w:rPr>
          <w:rFonts w:ascii="Open Sans" w:hAnsi="Open Sans" w:cs="Open Sans"/>
        </w:rPr>
        <w:t>by 2030, ensure that all girls and boys complete free, equitable and quality primary and secondary education leading to relevant and effective learning outcomes</w:t>
      </w:r>
    </w:p>
    <w:p w14:paraId="1015373D" w14:textId="77777777" w:rsidR="00941EC0" w:rsidRPr="00722F5D" w:rsidRDefault="00941EC0" w:rsidP="00941EC0">
      <w:pPr>
        <w:pStyle w:val="ListParagraph"/>
        <w:numPr>
          <w:ilvl w:val="2"/>
          <w:numId w:val="13"/>
        </w:numPr>
        <w:rPr>
          <w:rFonts w:ascii="Open Sans" w:hAnsi="Open Sans" w:cs="Open Sans"/>
        </w:rPr>
      </w:pPr>
      <w:r w:rsidRPr="00722F5D">
        <w:rPr>
          <w:rFonts w:ascii="Open Sans" w:hAnsi="Open Sans" w:cs="Open Sans"/>
        </w:rPr>
        <w:lastRenderedPageBreak/>
        <w:t>eliminate all harmful practices, such as child, early and forced marriage and female genital mutilation</w:t>
      </w:r>
    </w:p>
    <w:p w14:paraId="18F4CAFF" w14:textId="77777777" w:rsidR="00941EC0" w:rsidRPr="00722F5D" w:rsidRDefault="00941EC0" w:rsidP="00941EC0">
      <w:pPr>
        <w:pStyle w:val="ListParagraph"/>
        <w:numPr>
          <w:ilvl w:val="2"/>
          <w:numId w:val="13"/>
        </w:numPr>
        <w:rPr>
          <w:rFonts w:ascii="Open Sans" w:hAnsi="Open Sans" w:cs="Open Sans"/>
        </w:rPr>
      </w:pPr>
      <w:r w:rsidRPr="00722F5D">
        <w:rPr>
          <w:rFonts w:ascii="Open Sans" w:hAnsi="Open Sans" w:cs="Open Sans"/>
        </w:rPr>
        <w:t xml:space="preserve">ensure equal opportunity and reduce inequalities of outcome, including by eliminating discriminatory laws, policies and practices and promoting appropriate legislation, policies and action in this regard </w:t>
      </w:r>
    </w:p>
    <w:p w14:paraId="021C5615" w14:textId="77777777" w:rsidR="00941EC0" w:rsidRPr="00722F5D" w:rsidRDefault="00941EC0" w:rsidP="00941EC0">
      <w:pPr>
        <w:pStyle w:val="ListParagraph"/>
        <w:numPr>
          <w:ilvl w:val="2"/>
          <w:numId w:val="13"/>
        </w:numPr>
        <w:rPr>
          <w:rFonts w:ascii="Open Sans" w:hAnsi="Open Sans" w:cs="Open Sans"/>
        </w:rPr>
      </w:pPr>
      <w:r w:rsidRPr="00722F5D">
        <w:rPr>
          <w:rFonts w:ascii="Open Sans" w:hAnsi="Open Sans" w:cs="Open Sans"/>
        </w:rPr>
        <w:t>end abuse, exploitation, trafficking and all forms of violence against and torture of children</w:t>
      </w:r>
    </w:p>
    <w:p w14:paraId="5DC4E4E2" w14:textId="5056CF26" w:rsidR="00941EC0" w:rsidRPr="00722F5D" w:rsidRDefault="00941EC0" w:rsidP="00941EC0">
      <w:pPr>
        <w:pStyle w:val="ListParagraph"/>
        <w:numPr>
          <w:ilvl w:val="2"/>
          <w:numId w:val="13"/>
        </w:numPr>
        <w:rPr>
          <w:rFonts w:ascii="Open Sans" w:hAnsi="Open Sans" w:cs="Open Sans"/>
        </w:rPr>
      </w:pPr>
      <w:r w:rsidRPr="00722F5D">
        <w:rPr>
          <w:rFonts w:ascii="Open Sans" w:hAnsi="Open Sans" w:cs="Open Sans"/>
        </w:rPr>
        <w:t xml:space="preserve">by 2030, provide legal identity for all, including birth registration. </w:t>
      </w:r>
    </w:p>
    <w:p w14:paraId="3785C259" w14:textId="7A8C6BC6" w:rsidR="000A64A7" w:rsidRPr="00722F5D" w:rsidRDefault="00871B00" w:rsidP="00D10E53">
      <w:pPr>
        <w:spacing w:after="0"/>
        <w:rPr>
          <w:rFonts w:ascii="Open Sans" w:hAnsi="Open Sans" w:cs="Open Sans"/>
          <w:b/>
          <w:bCs/>
        </w:rPr>
      </w:pPr>
      <w:r w:rsidRPr="00722F5D">
        <w:rPr>
          <w:rFonts w:ascii="Open Sans" w:hAnsi="Open Sans" w:cs="Open Sans"/>
          <w:b/>
          <w:bCs/>
        </w:rPr>
        <w:t>Definition of the child</w:t>
      </w:r>
      <w:r w:rsidR="00416505" w:rsidRPr="00722F5D">
        <w:rPr>
          <w:rFonts w:ascii="Open Sans" w:hAnsi="Open Sans" w:cs="Open Sans"/>
          <w:b/>
          <w:bCs/>
        </w:rPr>
        <w:t>:</w:t>
      </w:r>
    </w:p>
    <w:p w14:paraId="544FD6D5" w14:textId="77777777" w:rsidR="00871B00" w:rsidRPr="00722F5D" w:rsidRDefault="00871B00" w:rsidP="00871B00">
      <w:pPr>
        <w:pStyle w:val="ListParagraph"/>
        <w:numPr>
          <w:ilvl w:val="0"/>
          <w:numId w:val="13"/>
        </w:numPr>
        <w:rPr>
          <w:rFonts w:ascii="Open Sans" w:hAnsi="Open Sans" w:cs="Open Sans"/>
        </w:rPr>
      </w:pPr>
      <w:r w:rsidRPr="00722F5D">
        <w:rPr>
          <w:rFonts w:ascii="Open Sans" w:hAnsi="Open Sans" w:cs="Open Sans"/>
        </w:rPr>
        <w:t xml:space="preserve">review the </w:t>
      </w:r>
      <w:r w:rsidRPr="00722F5D">
        <w:rPr>
          <w:rFonts w:ascii="Open Sans" w:hAnsi="Open Sans" w:cs="Open Sans"/>
          <w:i/>
          <w:iCs/>
        </w:rPr>
        <w:t>Marriage Act 1961</w:t>
      </w:r>
      <w:r w:rsidRPr="00722F5D">
        <w:rPr>
          <w:rFonts w:ascii="Open Sans" w:hAnsi="Open Sans" w:cs="Open Sans"/>
        </w:rPr>
        <w:t xml:space="preserve"> (Cth) to eliminate any exception to the minimum age of marriage of 18 for girls and boys.</w:t>
      </w:r>
    </w:p>
    <w:p w14:paraId="74718A91" w14:textId="780F8044" w:rsidR="00871B00" w:rsidRPr="00722F5D" w:rsidRDefault="00EB068F" w:rsidP="00D10E53">
      <w:pPr>
        <w:spacing w:after="0"/>
        <w:rPr>
          <w:rFonts w:ascii="Open Sans" w:hAnsi="Open Sans" w:cs="Open Sans"/>
          <w:b/>
          <w:bCs/>
        </w:rPr>
      </w:pPr>
      <w:r w:rsidRPr="00722F5D">
        <w:rPr>
          <w:rFonts w:ascii="Open Sans" w:hAnsi="Open Sans" w:cs="Open Sans"/>
          <w:b/>
          <w:bCs/>
        </w:rPr>
        <w:t>N</w:t>
      </w:r>
      <w:r w:rsidR="00871B00" w:rsidRPr="00722F5D">
        <w:rPr>
          <w:rFonts w:ascii="Open Sans" w:hAnsi="Open Sans" w:cs="Open Sans"/>
          <w:b/>
          <w:bCs/>
        </w:rPr>
        <w:t>on-discrimination</w:t>
      </w:r>
      <w:r w:rsidR="00416505" w:rsidRPr="00722F5D">
        <w:rPr>
          <w:rFonts w:ascii="Open Sans" w:hAnsi="Open Sans" w:cs="Open Sans"/>
          <w:b/>
          <w:bCs/>
        </w:rPr>
        <w:t>:</w:t>
      </w:r>
    </w:p>
    <w:p w14:paraId="0AB8D841" w14:textId="77777777" w:rsidR="00871B00" w:rsidRPr="00722F5D" w:rsidRDefault="00871B00" w:rsidP="00871B00">
      <w:pPr>
        <w:pStyle w:val="ListParagraph"/>
        <w:numPr>
          <w:ilvl w:val="0"/>
          <w:numId w:val="13"/>
        </w:numPr>
        <w:rPr>
          <w:rFonts w:ascii="Open Sans" w:hAnsi="Open Sans" w:cs="Open Sans"/>
        </w:rPr>
      </w:pPr>
      <w:r w:rsidRPr="00722F5D">
        <w:rPr>
          <w:rFonts w:ascii="Open Sans" w:hAnsi="Open Sans" w:cs="Open Sans"/>
        </w:rPr>
        <w:t xml:space="preserve">address disparities in access to services by Aboriginal and Torres Strait Islander children, children with disabilities, children in alternative care, asylum-seeking, refugee and migrant children, regularly evaluate the enjoyment by those children of their rights and prevent and combat discrimination </w:t>
      </w:r>
    </w:p>
    <w:p w14:paraId="797B2759" w14:textId="142C1981" w:rsidR="00871B00" w:rsidRPr="00722F5D" w:rsidRDefault="00871B00" w:rsidP="00786169">
      <w:pPr>
        <w:pStyle w:val="ListParagraph"/>
        <w:numPr>
          <w:ilvl w:val="0"/>
          <w:numId w:val="13"/>
        </w:numPr>
        <w:rPr>
          <w:rFonts w:ascii="Open Sans" w:hAnsi="Open Sans" w:cs="Open Sans"/>
        </w:rPr>
      </w:pPr>
      <w:r w:rsidRPr="00722F5D">
        <w:rPr>
          <w:rFonts w:ascii="Open Sans" w:hAnsi="Open Sans" w:cs="Open Sans"/>
        </w:rPr>
        <w:t>strengthen its awareness-raising and other preventative activities against discrimination, including through school curricula, and take affirmative action for the benefit of children affected</w:t>
      </w:r>
      <w:r w:rsidR="00941EC0" w:rsidRPr="00722F5D">
        <w:rPr>
          <w:rFonts w:ascii="Open Sans" w:hAnsi="Open Sans" w:cs="Open Sans"/>
        </w:rPr>
        <w:t>.</w:t>
      </w:r>
    </w:p>
    <w:p w14:paraId="3E58CF52" w14:textId="05B89BEE" w:rsidR="00871B00" w:rsidRPr="00722F5D" w:rsidRDefault="00EB068F" w:rsidP="00D10E53">
      <w:pPr>
        <w:spacing w:after="0"/>
        <w:rPr>
          <w:rFonts w:ascii="Open Sans" w:hAnsi="Open Sans" w:cs="Open Sans"/>
          <w:b/>
          <w:bCs/>
        </w:rPr>
      </w:pPr>
      <w:r w:rsidRPr="00722F5D">
        <w:rPr>
          <w:rFonts w:ascii="Open Sans" w:hAnsi="Open Sans" w:cs="Open Sans"/>
          <w:b/>
          <w:bCs/>
        </w:rPr>
        <w:t>B</w:t>
      </w:r>
      <w:r w:rsidR="00871B00" w:rsidRPr="00722F5D">
        <w:rPr>
          <w:rFonts w:ascii="Open Sans" w:hAnsi="Open Sans" w:cs="Open Sans"/>
          <w:b/>
          <w:bCs/>
        </w:rPr>
        <w:t>est interests of the child</w:t>
      </w:r>
      <w:r w:rsidR="00416505" w:rsidRPr="00722F5D">
        <w:rPr>
          <w:rFonts w:ascii="Open Sans" w:hAnsi="Open Sans" w:cs="Open Sans"/>
          <w:b/>
          <w:bCs/>
        </w:rPr>
        <w:t>:</w:t>
      </w:r>
    </w:p>
    <w:p w14:paraId="053485B8" w14:textId="4DF56C4F" w:rsidR="00871B00" w:rsidRPr="00722F5D" w:rsidRDefault="00AB32CE" w:rsidP="00AB32CE">
      <w:pPr>
        <w:pStyle w:val="ListParagraph"/>
        <w:numPr>
          <w:ilvl w:val="0"/>
          <w:numId w:val="13"/>
        </w:numPr>
        <w:rPr>
          <w:rFonts w:ascii="Open Sans" w:hAnsi="Open Sans" w:cs="Open Sans"/>
        </w:rPr>
      </w:pPr>
      <w:r w:rsidRPr="00722F5D">
        <w:rPr>
          <w:rFonts w:ascii="Open Sans" w:hAnsi="Open Sans" w:cs="Open Sans"/>
        </w:rPr>
        <w:t>e</w:t>
      </w:r>
      <w:r w:rsidR="00871B00" w:rsidRPr="00722F5D">
        <w:rPr>
          <w:rFonts w:ascii="Open Sans" w:hAnsi="Open Sans" w:cs="Open Sans"/>
        </w:rPr>
        <w:t>nsure that procedures and criteria guiding persons in authority for determining the best interests of the child</w:t>
      </w:r>
      <w:r w:rsidRPr="00722F5D">
        <w:rPr>
          <w:rFonts w:ascii="Open Sans" w:hAnsi="Open Sans" w:cs="Open Sans"/>
        </w:rPr>
        <w:t xml:space="preserve"> </w:t>
      </w:r>
      <w:r w:rsidR="00871B00" w:rsidRPr="00722F5D">
        <w:rPr>
          <w:rFonts w:ascii="Open Sans" w:hAnsi="Open Sans" w:cs="Open Sans"/>
        </w:rPr>
        <w:t xml:space="preserve">are coherent and consistently </w:t>
      </w:r>
      <w:proofErr w:type="gramStart"/>
      <w:r w:rsidR="00871B00" w:rsidRPr="00722F5D">
        <w:rPr>
          <w:rFonts w:ascii="Open Sans" w:hAnsi="Open Sans" w:cs="Open Sans"/>
        </w:rPr>
        <w:t>applied</w:t>
      </w:r>
      <w:r w:rsidRPr="00722F5D">
        <w:rPr>
          <w:rFonts w:ascii="Open Sans" w:hAnsi="Open Sans" w:cs="Open Sans"/>
        </w:rPr>
        <w:t>, and</w:t>
      </w:r>
      <w:proofErr w:type="gramEnd"/>
      <w:r w:rsidRPr="00722F5D">
        <w:rPr>
          <w:rFonts w:ascii="Open Sans" w:hAnsi="Open Sans" w:cs="Open Sans"/>
        </w:rPr>
        <w:t xml:space="preserve"> m</w:t>
      </w:r>
      <w:r w:rsidR="00871B00" w:rsidRPr="00722F5D">
        <w:rPr>
          <w:rFonts w:ascii="Open Sans" w:hAnsi="Open Sans" w:cs="Open Sans"/>
        </w:rPr>
        <w:t xml:space="preserve">ake publicly available all judicial and administrative judgments and decisions regarding children, specifying the criteria used </w:t>
      </w:r>
      <w:r w:rsidRPr="00722F5D">
        <w:rPr>
          <w:rFonts w:ascii="Open Sans" w:hAnsi="Open Sans" w:cs="Open Sans"/>
        </w:rPr>
        <w:t xml:space="preserve">to assess </w:t>
      </w:r>
      <w:r w:rsidR="00871B00" w:rsidRPr="00722F5D">
        <w:rPr>
          <w:rFonts w:ascii="Open Sans" w:hAnsi="Open Sans" w:cs="Open Sans"/>
        </w:rPr>
        <w:t>the best interests of the child</w:t>
      </w:r>
      <w:r w:rsidR="00941EC0" w:rsidRPr="00722F5D">
        <w:rPr>
          <w:rFonts w:ascii="Open Sans" w:hAnsi="Open Sans" w:cs="Open Sans"/>
        </w:rPr>
        <w:t>.</w:t>
      </w:r>
    </w:p>
    <w:p w14:paraId="42711E6F" w14:textId="1642AA3E" w:rsidR="00AB32CE" w:rsidRPr="00722F5D" w:rsidRDefault="00EB068F" w:rsidP="00D10E53">
      <w:pPr>
        <w:spacing w:after="0"/>
        <w:rPr>
          <w:rFonts w:ascii="Open Sans" w:hAnsi="Open Sans" w:cs="Open Sans"/>
          <w:b/>
          <w:bCs/>
        </w:rPr>
      </w:pPr>
      <w:r w:rsidRPr="00722F5D">
        <w:rPr>
          <w:rFonts w:ascii="Open Sans" w:hAnsi="Open Sans" w:cs="Open Sans"/>
          <w:b/>
          <w:bCs/>
        </w:rPr>
        <w:t>R</w:t>
      </w:r>
      <w:r w:rsidR="00AB32CE" w:rsidRPr="00722F5D">
        <w:rPr>
          <w:rFonts w:ascii="Open Sans" w:hAnsi="Open Sans" w:cs="Open Sans"/>
          <w:b/>
          <w:bCs/>
        </w:rPr>
        <w:t>ight to life, survival and development</w:t>
      </w:r>
      <w:r w:rsidR="00416505" w:rsidRPr="00722F5D">
        <w:rPr>
          <w:rFonts w:ascii="Open Sans" w:hAnsi="Open Sans" w:cs="Open Sans"/>
          <w:b/>
          <w:bCs/>
        </w:rPr>
        <w:t>:</w:t>
      </w:r>
    </w:p>
    <w:p w14:paraId="1EA1CB7C" w14:textId="7B9077D9" w:rsidR="00AB32CE" w:rsidRPr="00722F5D" w:rsidRDefault="00AB32CE" w:rsidP="00AB32CE">
      <w:pPr>
        <w:pStyle w:val="ListParagraph"/>
        <w:numPr>
          <w:ilvl w:val="0"/>
          <w:numId w:val="13"/>
        </w:numPr>
        <w:rPr>
          <w:rFonts w:ascii="Open Sans" w:hAnsi="Open Sans" w:cs="Open Sans"/>
        </w:rPr>
      </w:pPr>
      <w:r w:rsidRPr="00722F5D">
        <w:rPr>
          <w:rFonts w:ascii="Open Sans" w:hAnsi="Open Sans" w:cs="Open Sans"/>
        </w:rPr>
        <w:t>effectively implement</w:t>
      </w:r>
      <w:r w:rsidR="003608A3" w:rsidRPr="00722F5D">
        <w:rPr>
          <w:rFonts w:ascii="Open Sans" w:hAnsi="Open Sans" w:cs="Open Sans"/>
        </w:rPr>
        <w:t xml:space="preserve"> </w:t>
      </w:r>
      <w:r w:rsidRPr="00722F5D">
        <w:rPr>
          <w:rFonts w:ascii="Open Sans" w:hAnsi="Open Sans" w:cs="Open Sans"/>
        </w:rPr>
        <w:t>the National Injury Prevention Strategy 2018</w:t>
      </w:r>
      <w:r w:rsidR="00F113E3" w:rsidRPr="00722F5D">
        <w:rPr>
          <w:rFonts w:ascii="Open Sans" w:hAnsi="Open Sans" w:cs="Open Sans"/>
        </w:rPr>
        <w:t>–</w:t>
      </w:r>
      <w:r w:rsidRPr="00722F5D">
        <w:rPr>
          <w:rFonts w:ascii="Open Sans" w:hAnsi="Open Sans" w:cs="Open Sans"/>
        </w:rPr>
        <w:t>2021, targeting the underlying causes of child deaths</w:t>
      </w:r>
      <w:r w:rsidR="003608A3" w:rsidRPr="00722F5D">
        <w:rPr>
          <w:rFonts w:ascii="Open Sans" w:hAnsi="Open Sans" w:cs="Open Sans"/>
        </w:rPr>
        <w:t xml:space="preserve">, and </w:t>
      </w:r>
      <w:r w:rsidRPr="00722F5D">
        <w:rPr>
          <w:rFonts w:ascii="Open Sans" w:hAnsi="Open Sans" w:cs="Open Sans"/>
        </w:rPr>
        <w:t>support the work of the Australian and New Zealand Child Death Review and Prevention Group</w:t>
      </w:r>
      <w:r w:rsidR="00941EC0" w:rsidRPr="00722F5D">
        <w:rPr>
          <w:rFonts w:ascii="Open Sans" w:hAnsi="Open Sans" w:cs="Open Sans"/>
        </w:rPr>
        <w:t>.</w:t>
      </w:r>
    </w:p>
    <w:p w14:paraId="2DED337C" w14:textId="3F04A13F" w:rsidR="00871B00" w:rsidRPr="00722F5D" w:rsidRDefault="003608A3" w:rsidP="00D10E53">
      <w:pPr>
        <w:spacing w:after="0"/>
        <w:rPr>
          <w:rFonts w:ascii="Open Sans" w:hAnsi="Open Sans" w:cs="Open Sans"/>
          <w:b/>
          <w:bCs/>
        </w:rPr>
      </w:pPr>
      <w:r w:rsidRPr="00722F5D">
        <w:rPr>
          <w:rFonts w:ascii="Open Sans" w:hAnsi="Open Sans" w:cs="Open Sans"/>
          <w:b/>
          <w:bCs/>
        </w:rPr>
        <w:t>Respect for the views of the child</w:t>
      </w:r>
      <w:r w:rsidR="00416505" w:rsidRPr="00722F5D">
        <w:rPr>
          <w:rFonts w:ascii="Open Sans" w:hAnsi="Open Sans" w:cs="Open Sans"/>
          <w:b/>
          <w:bCs/>
        </w:rPr>
        <w:t>:</w:t>
      </w:r>
    </w:p>
    <w:p w14:paraId="1CEA7A0F" w14:textId="2BDBD535" w:rsidR="003608A3" w:rsidRPr="00722F5D" w:rsidRDefault="003608A3" w:rsidP="003608A3">
      <w:pPr>
        <w:pStyle w:val="ListParagraph"/>
        <w:numPr>
          <w:ilvl w:val="0"/>
          <w:numId w:val="13"/>
        </w:numPr>
        <w:rPr>
          <w:rFonts w:ascii="Open Sans" w:hAnsi="Open Sans" w:cs="Open Sans"/>
        </w:rPr>
      </w:pPr>
      <w:r w:rsidRPr="00722F5D">
        <w:rPr>
          <w:rFonts w:ascii="Open Sans" w:hAnsi="Open Sans" w:cs="Open Sans"/>
        </w:rPr>
        <w:t xml:space="preserve">amend the </w:t>
      </w:r>
      <w:r w:rsidRPr="00722F5D">
        <w:rPr>
          <w:rFonts w:ascii="Open Sans" w:hAnsi="Open Sans" w:cs="Open Sans"/>
          <w:i/>
          <w:iCs/>
        </w:rPr>
        <w:t>Family Law Act 1975</w:t>
      </w:r>
      <w:r w:rsidRPr="00722F5D">
        <w:rPr>
          <w:rFonts w:ascii="Open Sans" w:hAnsi="Open Sans" w:cs="Open Sans"/>
        </w:rPr>
        <w:t xml:space="preserve"> (Cth) to provide all children, in accordance with their age and maturity, the opportunity to have their views heard in all matters concerning them, including in ‘non-</w:t>
      </w:r>
      <w:proofErr w:type="gramStart"/>
      <w:r w:rsidRPr="00722F5D">
        <w:rPr>
          <w:rFonts w:ascii="Open Sans" w:hAnsi="Open Sans" w:cs="Open Sans"/>
        </w:rPr>
        <w:t>court based</w:t>
      </w:r>
      <w:proofErr w:type="gramEnd"/>
      <w:r w:rsidRPr="00722F5D">
        <w:rPr>
          <w:rFonts w:ascii="Open Sans" w:hAnsi="Open Sans" w:cs="Open Sans"/>
        </w:rPr>
        <w:t xml:space="preserve"> family services’</w:t>
      </w:r>
    </w:p>
    <w:p w14:paraId="0350D2D0" w14:textId="51A4FF54" w:rsidR="003608A3" w:rsidRPr="00722F5D" w:rsidRDefault="003608A3" w:rsidP="003608A3">
      <w:pPr>
        <w:pStyle w:val="ListParagraph"/>
        <w:numPr>
          <w:ilvl w:val="0"/>
          <w:numId w:val="13"/>
        </w:numPr>
        <w:rPr>
          <w:rFonts w:ascii="Open Sans" w:hAnsi="Open Sans" w:cs="Open Sans"/>
        </w:rPr>
      </w:pPr>
      <w:r w:rsidRPr="00722F5D">
        <w:rPr>
          <w:rFonts w:ascii="Open Sans" w:hAnsi="Open Sans" w:cs="Open Sans"/>
        </w:rPr>
        <w:t xml:space="preserve">amend the </w:t>
      </w:r>
      <w:r w:rsidRPr="00722F5D">
        <w:rPr>
          <w:rFonts w:ascii="Open Sans" w:hAnsi="Open Sans" w:cs="Open Sans"/>
          <w:i/>
          <w:iCs/>
        </w:rPr>
        <w:t>Migration Act 1958</w:t>
      </w:r>
      <w:r w:rsidRPr="00722F5D">
        <w:rPr>
          <w:rFonts w:ascii="Open Sans" w:hAnsi="Open Sans" w:cs="Open Sans"/>
        </w:rPr>
        <w:t xml:space="preserve"> (Cth) to ensure respect for the views of the child at all stages of the migration process </w:t>
      </w:r>
    </w:p>
    <w:p w14:paraId="6A595C73" w14:textId="56E7D311" w:rsidR="003608A3" w:rsidRPr="00722F5D" w:rsidRDefault="003608A3" w:rsidP="003608A3">
      <w:pPr>
        <w:pStyle w:val="ListParagraph"/>
        <w:numPr>
          <w:ilvl w:val="0"/>
          <w:numId w:val="13"/>
        </w:numPr>
        <w:rPr>
          <w:rFonts w:ascii="Open Sans" w:hAnsi="Open Sans" w:cs="Open Sans"/>
        </w:rPr>
      </w:pPr>
      <w:r w:rsidRPr="00722F5D">
        <w:rPr>
          <w:rFonts w:ascii="Open Sans" w:hAnsi="Open Sans" w:cs="Open Sans"/>
        </w:rPr>
        <w:t>provide training to the Independent Children’s Lawyers to ensure they have direct contact with the children they represent in Family Courts</w:t>
      </w:r>
    </w:p>
    <w:p w14:paraId="6FFBE030" w14:textId="300D481D" w:rsidR="003608A3" w:rsidRPr="00722F5D" w:rsidRDefault="003608A3" w:rsidP="003608A3">
      <w:pPr>
        <w:pStyle w:val="ListParagraph"/>
        <w:numPr>
          <w:ilvl w:val="0"/>
          <w:numId w:val="13"/>
        </w:numPr>
        <w:rPr>
          <w:rFonts w:ascii="Open Sans" w:hAnsi="Open Sans" w:cs="Open Sans"/>
        </w:rPr>
      </w:pPr>
      <w:r w:rsidRPr="00722F5D">
        <w:rPr>
          <w:rFonts w:ascii="Open Sans" w:hAnsi="Open Sans" w:cs="Open Sans"/>
        </w:rPr>
        <w:lastRenderedPageBreak/>
        <w:t xml:space="preserve">enhance children’s meaningful and empowered participation within the family, community and schools, with </w:t>
      </w:r>
      <w:proofErr w:type="gramStart"/>
      <w:r w:rsidRPr="00722F5D">
        <w:rPr>
          <w:rFonts w:ascii="Open Sans" w:hAnsi="Open Sans" w:cs="Open Sans"/>
        </w:rPr>
        <w:t>particular attention</w:t>
      </w:r>
      <w:proofErr w:type="gramEnd"/>
      <w:r w:rsidRPr="00722F5D">
        <w:rPr>
          <w:rFonts w:ascii="Open Sans" w:hAnsi="Open Sans" w:cs="Open Sans"/>
        </w:rPr>
        <w:t xml:space="preserve"> to girls, children with disabilities, Aboriginal and Torres Strait Islander children</w:t>
      </w:r>
    </w:p>
    <w:p w14:paraId="35DC1D30" w14:textId="02247CB2" w:rsidR="003608A3" w:rsidRPr="00722F5D" w:rsidRDefault="003608A3" w:rsidP="003608A3">
      <w:pPr>
        <w:pStyle w:val="ListParagraph"/>
        <w:numPr>
          <w:ilvl w:val="0"/>
          <w:numId w:val="13"/>
        </w:numPr>
        <w:rPr>
          <w:rFonts w:ascii="Open Sans" w:hAnsi="Open Sans" w:cs="Open Sans"/>
        </w:rPr>
      </w:pPr>
      <w:r w:rsidRPr="00722F5D">
        <w:rPr>
          <w:rFonts w:ascii="Open Sans" w:hAnsi="Open Sans" w:cs="Open Sans"/>
        </w:rPr>
        <w:t>support the development of toolkits for public consultation with children on issues that affect them, including climate change</w:t>
      </w:r>
      <w:r w:rsidR="00941EC0" w:rsidRPr="00722F5D">
        <w:rPr>
          <w:rFonts w:ascii="Open Sans" w:hAnsi="Open Sans" w:cs="Open Sans"/>
        </w:rPr>
        <w:t>.</w:t>
      </w:r>
    </w:p>
    <w:p w14:paraId="4B59248D" w14:textId="2FAAD4FD" w:rsidR="003608A3" w:rsidRPr="00722F5D" w:rsidRDefault="003608A3" w:rsidP="00D10E53">
      <w:pPr>
        <w:spacing w:after="0"/>
        <w:rPr>
          <w:rFonts w:ascii="Open Sans" w:hAnsi="Open Sans" w:cs="Open Sans"/>
          <w:b/>
          <w:bCs/>
        </w:rPr>
      </w:pPr>
      <w:r w:rsidRPr="00722F5D">
        <w:rPr>
          <w:rFonts w:ascii="Open Sans" w:hAnsi="Open Sans" w:cs="Open Sans"/>
          <w:b/>
          <w:bCs/>
        </w:rPr>
        <w:t>Civil rights and freedoms</w:t>
      </w:r>
      <w:r w:rsidR="00416505" w:rsidRPr="00722F5D">
        <w:rPr>
          <w:rFonts w:ascii="Open Sans" w:hAnsi="Open Sans" w:cs="Open Sans"/>
          <w:b/>
          <w:bCs/>
        </w:rPr>
        <w:t>:</w:t>
      </w:r>
    </w:p>
    <w:p w14:paraId="49284DEF" w14:textId="26F8CD4B" w:rsidR="003608A3" w:rsidRPr="00722F5D" w:rsidRDefault="003608A3" w:rsidP="003608A3">
      <w:pPr>
        <w:pStyle w:val="ListParagraph"/>
        <w:numPr>
          <w:ilvl w:val="0"/>
          <w:numId w:val="13"/>
        </w:numPr>
        <w:rPr>
          <w:rFonts w:ascii="Open Sans" w:hAnsi="Open Sans" w:cs="Open Sans"/>
        </w:rPr>
      </w:pPr>
      <w:r w:rsidRPr="00722F5D">
        <w:rPr>
          <w:rFonts w:ascii="Open Sans" w:hAnsi="Open Sans" w:cs="Open Sans"/>
        </w:rPr>
        <w:t>ensure that all children, particularly Aboriginal and Torres Strait Islander children, children living in remote areas, and children in child protection services, are registered at birth and receive free birth certificates</w:t>
      </w:r>
    </w:p>
    <w:p w14:paraId="53F77C2A" w14:textId="02A57D08" w:rsidR="001443B4" w:rsidRPr="00722F5D" w:rsidRDefault="001443B4" w:rsidP="001443B4">
      <w:pPr>
        <w:pStyle w:val="ListParagraph"/>
        <w:numPr>
          <w:ilvl w:val="0"/>
          <w:numId w:val="13"/>
        </w:numPr>
        <w:rPr>
          <w:rFonts w:ascii="Open Sans" w:hAnsi="Open Sans" w:cs="Open Sans"/>
        </w:rPr>
      </w:pPr>
      <w:r w:rsidRPr="00722F5D">
        <w:rPr>
          <w:rFonts w:ascii="Open Sans" w:hAnsi="Open Sans" w:cs="Open Sans"/>
        </w:rPr>
        <w:t>revoke the December 2015 amendments to the Citizenship Act which allow for children under 18 years to lose their Australian citizenship if they ‘engage in or are convicted of certain foreign fighting or terrorism related conduct’</w:t>
      </w:r>
    </w:p>
    <w:p w14:paraId="2A42B8B8" w14:textId="58703F32" w:rsidR="003608A3" w:rsidRPr="00722F5D" w:rsidRDefault="003608A3" w:rsidP="003608A3">
      <w:pPr>
        <w:pStyle w:val="ListParagraph"/>
        <w:numPr>
          <w:ilvl w:val="0"/>
          <w:numId w:val="13"/>
        </w:numPr>
        <w:rPr>
          <w:rFonts w:ascii="Open Sans" w:hAnsi="Open Sans" w:cs="Open Sans"/>
        </w:rPr>
      </w:pPr>
      <w:r w:rsidRPr="00722F5D">
        <w:rPr>
          <w:rFonts w:ascii="Open Sans" w:hAnsi="Open Sans" w:cs="Open Sans"/>
        </w:rPr>
        <w:t>ensure that children born through international surrogacy arrangements have access to a clear process with uniform rules throughout the country to obtain Australian nationality</w:t>
      </w:r>
    </w:p>
    <w:p w14:paraId="3FC6DE90" w14:textId="77777777" w:rsidR="001443B4" w:rsidRPr="00722F5D" w:rsidRDefault="003608A3" w:rsidP="001443B4">
      <w:pPr>
        <w:pStyle w:val="ListParagraph"/>
        <w:numPr>
          <w:ilvl w:val="0"/>
          <w:numId w:val="13"/>
        </w:numPr>
        <w:rPr>
          <w:rFonts w:ascii="Open Sans" w:hAnsi="Open Sans" w:cs="Open Sans"/>
        </w:rPr>
      </w:pPr>
      <w:r w:rsidRPr="00722F5D">
        <w:rPr>
          <w:rFonts w:ascii="Open Sans" w:hAnsi="Open Sans" w:cs="Open Sans"/>
        </w:rPr>
        <w:t xml:space="preserve">ensure that children born through assisted reproduction technologies, </w:t>
      </w:r>
      <w:proofErr w:type="gramStart"/>
      <w:r w:rsidRPr="00722F5D">
        <w:rPr>
          <w:rFonts w:ascii="Open Sans" w:hAnsi="Open Sans" w:cs="Open Sans"/>
        </w:rPr>
        <w:t>in particular through</w:t>
      </w:r>
      <w:proofErr w:type="gramEnd"/>
      <w:r w:rsidRPr="00722F5D">
        <w:rPr>
          <w:rFonts w:ascii="Open Sans" w:hAnsi="Open Sans" w:cs="Open Sans"/>
        </w:rPr>
        <w:t xml:space="preserve"> surrogacy, are able to access information about their origin, and that all involved are provided with appropriate counselling and support</w:t>
      </w:r>
    </w:p>
    <w:p w14:paraId="2A42B2CE" w14:textId="18B3DC33" w:rsidR="001443B4" w:rsidRPr="00722F5D" w:rsidRDefault="001443B4" w:rsidP="001443B4">
      <w:pPr>
        <w:pStyle w:val="ListParagraph"/>
        <w:numPr>
          <w:ilvl w:val="0"/>
          <w:numId w:val="13"/>
        </w:numPr>
        <w:rPr>
          <w:rFonts w:ascii="Open Sans" w:hAnsi="Open Sans" w:cs="Open Sans"/>
        </w:rPr>
      </w:pPr>
      <w:r w:rsidRPr="00722F5D">
        <w:rPr>
          <w:rFonts w:ascii="Open Sans" w:hAnsi="Open Sans" w:cs="Open Sans"/>
        </w:rPr>
        <w:t xml:space="preserve">ensure full respect for the rights of Aboriginal and Torres Strait Islander children, including those placed for adoption, to their identity, name, culture, language and family relationships </w:t>
      </w:r>
    </w:p>
    <w:p w14:paraId="206A6271" w14:textId="5C8A4A4E" w:rsidR="001443B4" w:rsidRPr="00722F5D" w:rsidRDefault="001443B4" w:rsidP="001443B4">
      <w:pPr>
        <w:pStyle w:val="ListParagraph"/>
        <w:numPr>
          <w:ilvl w:val="0"/>
          <w:numId w:val="13"/>
        </w:numPr>
        <w:rPr>
          <w:rFonts w:ascii="Open Sans" w:hAnsi="Open Sans" w:cs="Open Sans"/>
        </w:rPr>
      </w:pPr>
      <w:r w:rsidRPr="00722F5D">
        <w:rPr>
          <w:rFonts w:ascii="Open Sans" w:hAnsi="Open Sans" w:cs="Open Sans"/>
        </w:rPr>
        <w:t>promote the right to freedom of expression</w:t>
      </w:r>
    </w:p>
    <w:p w14:paraId="5D8DFC26" w14:textId="3F14DC09" w:rsidR="001443B4" w:rsidRPr="00722F5D" w:rsidRDefault="001443B4" w:rsidP="001443B4">
      <w:pPr>
        <w:pStyle w:val="ListParagraph"/>
        <w:numPr>
          <w:ilvl w:val="0"/>
          <w:numId w:val="13"/>
        </w:numPr>
        <w:rPr>
          <w:rFonts w:ascii="Open Sans" w:hAnsi="Open Sans" w:cs="Open Sans"/>
        </w:rPr>
      </w:pPr>
      <w:r w:rsidRPr="00722F5D">
        <w:rPr>
          <w:rFonts w:ascii="Open Sans" w:hAnsi="Open Sans" w:cs="Open Sans"/>
        </w:rPr>
        <w:t xml:space="preserve">review its legislation to respect children’s rights to freedom of association and peaceful assembly </w:t>
      </w:r>
    </w:p>
    <w:p w14:paraId="66A9D66A" w14:textId="0E9BD1BB" w:rsidR="006E749E" w:rsidRPr="00722F5D" w:rsidRDefault="006E749E" w:rsidP="006E749E">
      <w:pPr>
        <w:pStyle w:val="ListParagraph"/>
        <w:numPr>
          <w:ilvl w:val="0"/>
          <w:numId w:val="13"/>
        </w:numPr>
        <w:rPr>
          <w:rFonts w:ascii="Open Sans" w:hAnsi="Open Sans" w:cs="Open Sans"/>
        </w:rPr>
      </w:pPr>
      <w:r w:rsidRPr="00722F5D">
        <w:rPr>
          <w:rFonts w:ascii="Open Sans" w:hAnsi="Open Sans" w:cs="Open Sans"/>
        </w:rPr>
        <w:t>expand access to information, including via the internet, in relevant language(s), to children in rural or remote areas</w:t>
      </w:r>
    </w:p>
    <w:p w14:paraId="1C938297" w14:textId="0AC99DA5" w:rsidR="006E749E" w:rsidRPr="00722F5D" w:rsidRDefault="006E749E" w:rsidP="006E749E">
      <w:pPr>
        <w:pStyle w:val="ListParagraph"/>
        <w:numPr>
          <w:ilvl w:val="0"/>
          <w:numId w:val="13"/>
        </w:numPr>
        <w:rPr>
          <w:rFonts w:ascii="Open Sans" w:hAnsi="Open Sans" w:cs="Open Sans"/>
        </w:rPr>
      </w:pPr>
      <w:r w:rsidRPr="00722F5D">
        <w:rPr>
          <w:rFonts w:ascii="Open Sans" w:hAnsi="Open Sans" w:cs="Open Sans"/>
        </w:rPr>
        <w:t>ensure that children, their parents and other caregivers are taught appropriate online behaviour, including preventive strategies, against online abuse and/or exploitation</w:t>
      </w:r>
    </w:p>
    <w:p w14:paraId="6205ABC7" w14:textId="77777777" w:rsidR="006E749E" w:rsidRPr="00722F5D" w:rsidRDefault="006E749E" w:rsidP="006E749E">
      <w:pPr>
        <w:pStyle w:val="ListParagraph"/>
        <w:numPr>
          <w:ilvl w:val="0"/>
          <w:numId w:val="13"/>
        </w:numPr>
        <w:rPr>
          <w:rFonts w:ascii="Open Sans" w:hAnsi="Open Sans" w:cs="Open Sans"/>
        </w:rPr>
      </w:pPr>
      <w:r w:rsidRPr="00722F5D">
        <w:rPr>
          <w:rFonts w:ascii="Open Sans" w:hAnsi="Open Sans" w:cs="Open Sans"/>
        </w:rPr>
        <w:t>promote access to online information for children with disabilities through making available audio description and captioning.</w:t>
      </w:r>
    </w:p>
    <w:p w14:paraId="50A267CF" w14:textId="47B9C55A" w:rsidR="006E749E" w:rsidRPr="00722F5D" w:rsidRDefault="006E749E" w:rsidP="00D10E53">
      <w:pPr>
        <w:spacing w:after="0"/>
        <w:rPr>
          <w:rFonts w:ascii="Open Sans" w:hAnsi="Open Sans" w:cs="Open Sans"/>
          <w:b/>
          <w:bCs/>
        </w:rPr>
      </w:pPr>
      <w:r w:rsidRPr="00722F5D">
        <w:rPr>
          <w:rFonts w:ascii="Open Sans" w:hAnsi="Open Sans" w:cs="Open Sans"/>
          <w:b/>
          <w:bCs/>
        </w:rPr>
        <w:t>Violence</w:t>
      </w:r>
      <w:r w:rsidR="00AE6DE0" w:rsidRPr="00722F5D">
        <w:rPr>
          <w:rFonts w:ascii="Open Sans" w:hAnsi="Open Sans" w:cs="Open Sans"/>
          <w:b/>
          <w:bCs/>
        </w:rPr>
        <w:t xml:space="preserve"> against children</w:t>
      </w:r>
      <w:r w:rsidR="00416505" w:rsidRPr="00722F5D">
        <w:rPr>
          <w:rFonts w:ascii="Open Sans" w:hAnsi="Open Sans" w:cs="Open Sans"/>
          <w:b/>
          <w:bCs/>
        </w:rPr>
        <w:t>:</w:t>
      </w:r>
    </w:p>
    <w:p w14:paraId="13DFA2FA" w14:textId="77777777" w:rsidR="00AE6DE0" w:rsidRPr="00722F5D" w:rsidRDefault="00AE6DE0" w:rsidP="00AE6DE0">
      <w:pPr>
        <w:pStyle w:val="ListParagraph"/>
        <w:numPr>
          <w:ilvl w:val="0"/>
          <w:numId w:val="13"/>
        </w:numPr>
        <w:rPr>
          <w:rFonts w:ascii="Open Sans" w:hAnsi="Open Sans" w:cs="Open Sans"/>
        </w:rPr>
      </w:pPr>
      <w:r w:rsidRPr="00722F5D">
        <w:rPr>
          <w:rFonts w:ascii="Open Sans" w:hAnsi="Open Sans" w:cs="Open Sans"/>
        </w:rPr>
        <w:t>explicitly prohibit corporal punishment in law in all settings, including in homes, public and private schools, detention centres and alternative care settings, and repeal the legal defence of ‘reasonable chastisement’</w:t>
      </w:r>
    </w:p>
    <w:p w14:paraId="057C1C6D" w14:textId="6040F0B1" w:rsidR="00AE6DE0" w:rsidRPr="00722F5D" w:rsidRDefault="00AE6DE0" w:rsidP="00AE6DE0">
      <w:pPr>
        <w:pStyle w:val="ListParagraph"/>
        <w:numPr>
          <w:ilvl w:val="0"/>
          <w:numId w:val="13"/>
        </w:numPr>
        <w:rPr>
          <w:rFonts w:ascii="Open Sans" w:hAnsi="Open Sans" w:cs="Open Sans"/>
        </w:rPr>
      </w:pPr>
      <w:r w:rsidRPr="00722F5D">
        <w:rPr>
          <w:rFonts w:ascii="Open Sans" w:hAnsi="Open Sans" w:cs="Open Sans"/>
        </w:rPr>
        <w:t>develop awareness-raising and education campaigns to promote positive and alternative forms of discipline, and the adverse consequences of corporal punishment</w:t>
      </w:r>
    </w:p>
    <w:p w14:paraId="0DFE26CD" w14:textId="3439F2C5" w:rsidR="006E749E" w:rsidRPr="00722F5D" w:rsidRDefault="006E749E" w:rsidP="006E749E">
      <w:pPr>
        <w:pStyle w:val="ListParagraph"/>
        <w:numPr>
          <w:ilvl w:val="0"/>
          <w:numId w:val="13"/>
        </w:numPr>
        <w:rPr>
          <w:rFonts w:ascii="Open Sans" w:hAnsi="Open Sans" w:cs="Open Sans"/>
        </w:rPr>
      </w:pPr>
      <w:r w:rsidRPr="00722F5D">
        <w:rPr>
          <w:rFonts w:ascii="Open Sans" w:hAnsi="Open Sans" w:cs="Open Sans"/>
        </w:rPr>
        <w:t xml:space="preserve">review the action plans of the National Framework for the Protection of Australia’s Children and the National Plan to Reduce Violence against </w:t>
      </w:r>
      <w:r w:rsidRPr="00722F5D">
        <w:rPr>
          <w:rFonts w:ascii="Open Sans" w:hAnsi="Open Sans" w:cs="Open Sans"/>
        </w:rPr>
        <w:lastRenderedPageBreak/>
        <w:t xml:space="preserve">Women and their Children to prioritise implementation of key prevention measures and responses to violence against children of all ages, including sexual violence, </w:t>
      </w:r>
      <w:proofErr w:type="gramStart"/>
      <w:r w:rsidRPr="00722F5D">
        <w:rPr>
          <w:rFonts w:ascii="Open Sans" w:hAnsi="Open Sans" w:cs="Open Sans"/>
        </w:rPr>
        <w:t>in particular against</w:t>
      </w:r>
      <w:proofErr w:type="gramEnd"/>
      <w:r w:rsidRPr="00722F5D">
        <w:rPr>
          <w:rFonts w:ascii="Open Sans" w:hAnsi="Open Sans" w:cs="Open Sans"/>
        </w:rPr>
        <w:t xml:space="preserve"> girls</w:t>
      </w:r>
    </w:p>
    <w:p w14:paraId="251862FF" w14:textId="77777777" w:rsidR="008F1F69" w:rsidRPr="00722F5D" w:rsidRDefault="008F1F69" w:rsidP="008F1F69">
      <w:pPr>
        <w:pStyle w:val="ListParagraph"/>
        <w:numPr>
          <w:ilvl w:val="0"/>
          <w:numId w:val="13"/>
        </w:numPr>
        <w:rPr>
          <w:rFonts w:ascii="Open Sans" w:hAnsi="Open Sans" w:cs="Open Sans"/>
        </w:rPr>
      </w:pPr>
      <w:r w:rsidRPr="00722F5D">
        <w:rPr>
          <w:rFonts w:ascii="Open Sans" w:hAnsi="Open Sans" w:cs="Open Sans"/>
        </w:rPr>
        <w:t xml:space="preserve">ensure that a National Centre for the Prevention of Child Sexual Abuse establishes a comprehensive standard </w:t>
      </w:r>
      <w:proofErr w:type="gramStart"/>
      <w:r w:rsidRPr="00722F5D">
        <w:rPr>
          <w:rFonts w:ascii="Open Sans" w:hAnsi="Open Sans" w:cs="Open Sans"/>
        </w:rPr>
        <w:t>with regard to</w:t>
      </w:r>
      <w:proofErr w:type="gramEnd"/>
      <w:r w:rsidRPr="00722F5D">
        <w:rPr>
          <w:rFonts w:ascii="Open Sans" w:hAnsi="Open Sans" w:cs="Open Sans"/>
        </w:rPr>
        <w:t xml:space="preserve"> intervention in cases of child sexual abuse, including child-friendly, multi-agency measures and appropriate therapeutic services to avoid secondary or re-traumatisation of child victims</w:t>
      </w:r>
    </w:p>
    <w:p w14:paraId="7C936FD2" w14:textId="153E5496" w:rsidR="008F1F69" w:rsidRPr="00722F5D" w:rsidRDefault="008F1F69" w:rsidP="008F1F69">
      <w:pPr>
        <w:pStyle w:val="ListParagraph"/>
        <w:numPr>
          <w:ilvl w:val="0"/>
          <w:numId w:val="13"/>
        </w:numPr>
        <w:rPr>
          <w:rFonts w:ascii="Open Sans" w:hAnsi="Open Sans" w:cs="Open Sans"/>
        </w:rPr>
      </w:pPr>
      <w:r w:rsidRPr="00722F5D">
        <w:rPr>
          <w:rFonts w:ascii="Open Sans" w:hAnsi="Open Sans" w:cs="Open Sans"/>
        </w:rPr>
        <w:t xml:space="preserve">review the National Redress Scheme to include non-citizens or non-permanent residents, persons sentenced for a crime to five years or longer, and children under 8 in 2018, and disregard the Catholic church ‘deeds of release’ for the victims and survivors of abuse by religious personnel who wish to pursue an independent and secular redress process </w:t>
      </w:r>
    </w:p>
    <w:p w14:paraId="10D5859A" w14:textId="6692C515" w:rsidR="008F1F69" w:rsidRPr="00722F5D" w:rsidRDefault="008F1F69" w:rsidP="008F1F69">
      <w:pPr>
        <w:pStyle w:val="ListParagraph"/>
        <w:numPr>
          <w:ilvl w:val="0"/>
          <w:numId w:val="13"/>
        </w:numPr>
        <w:rPr>
          <w:rFonts w:ascii="Open Sans" w:hAnsi="Open Sans" w:cs="Open Sans"/>
        </w:rPr>
      </w:pPr>
      <w:r w:rsidRPr="00722F5D">
        <w:rPr>
          <w:rFonts w:ascii="Open Sans" w:hAnsi="Open Sans" w:cs="Open Sans"/>
        </w:rPr>
        <w:t>support child-specific therapeutic intervention and counselling to child victims of violence, in addition to the support provided to families</w:t>
      </w:r>
    </w:p>
    <w:p w14:paraId="5BC12958" w14:textId="77777777" w:rsidR="008F1F69" w:rsidRPr="00722F5D" w:rsidRDefault="008F1F69" w:rsidP="008F1F69">
      <w:pPr>
        <w:pStyle w:val="ListParagraph"/>
        <w:numPr>
          <w:ilvl w:val="0"/>
          <w:numId w:val="13"/>
        </w:numPr>
        <w:rPr>
          <w:rFonts w:ascii="Open Sans" w:hAnsi="Open Sans" w:cs="Open Sans"/>
        </w:rPr>
      </w:pPr>
      <w:r w:rsidRPr="00722F5D">
        <w:rPr>
          <w:rFonts w:ascii="Open Sans" w:hAnsi="Open Sans" w:cs="Open Sans"/>
        </w:rPr>
        <w:t xml:space="preserve">substantially increase family violence prevention and responses related to Aboriginal and Torres Strait Islander children, including through the Indigenous Family Safety Programme </w:t>
      </w:r>
    </w:p>
    <w:p w14:paraId="199DEC47" w14:textId="51649F49" w:rsidR="008F1F69" w:rsidRPr="00722F5D" w:rsidRDefault="008F1F69" w:rsidP="008F1F69">
      <w:pPr>
        <w:pStyle w:val="ListParagraph"/>
        <w:numPr>
          <w:ilvl w:val="0"/>
          <w:numId w:val="13"/>
        </w:numPr>
        <w:rPr>
          <w:rFonts w:ascii="Open Sans" w:hAnsi="Open Sans" w:cs="Open Sans"/>
        </w:rPr>
      </w:pPr>
      <w:r w:rsidRPr="00722F5D">
        <w:rPr>
          <w:rFonts w:ascii="Open Sans" w:hAnsi="Open Sans" w:cs="Open Sans"/>
        </w:rPr>
        <w:t xml:space="preserve">review the National Framework and the National Plan to adequately address the prevention of violence against children with disabilities, and prohibit by law the sterilisation of girls with disabilities without their prior, fully informed and free consent </w:t>
      </w:r>
    </w:p>
    <w:p w14:paraId="6749CCAE" w14:textId="279FB4BC" w:rsidR="00AE6DE0" w:rsidRPr="00722F5D" w:rsidRDefault="006E749E" w:rsidP="00AE6DE0">
      <w:pPr>
        <w:pStyle w:val="ListParagraph"/>
        <w:numPr>
          <w:ilvl w:val="0"/>
          <w:numId w:val="13"/>
        </w:numPr>
        <w:rPr>
          <w:rFonts w:ascii="Open Sans" w:hAnsi="Open Sans" w:cs="Open Sans"/>
        </w:rPr>
      </w:pPr>
      <w:r w:rsidRPr="00722F5D">
        <w:rPr>
          <w:rFonts w:ascii="Open Sans" w:hAnsi="Open Sans" w:cs="Open Sans"/>
        </w:rPr>
        <w:t xml:space="preserve">encourage community-based programs to address violence in all its forms against children in remote areas and in communities with a culturally and linguistically diverse background, and for LGBTI children </w:t>
      </w:r>
    </w:p>
    <w:p w14:paraId="6539C1D5" w14:textId="006D8486" w:rsidR="00AE6DE0" w:rsidRPr="00722F5D" w:rsidRDefault="00AE6DE0" w:rsidP="00AE6DE0">
      <w:pPr>
        <w:pStyle w:val="ListParagraph"/>
        <w:numPr>
          <w:ilvl w:val="0"/>
          <w:numId w:val="13"/>
        </w:numPr>
        <w:rPr>
          <w:rFonts w:ascii="Open Sans" w:hAnsi="Open Sans" w:cs="Open Sans"/>
        </w:rPr>
      </w:pPr>
      <w:r w:rsidRPr="00722F5D">
        <w:rPr>
          <w:rFonts w:ascii="Open Sans" w:hAnsi="Open Sans" w:cs="Open Sans"/>
        </w:rPr>
        <w:t>strengthen its measures to raise awareness on the harmful effects of child marriage on the physical, mental health and well-being of girls</w:t>
      </w:r>
    </w:p>
    <w:p w14:paraId="41A21402" w14:textId="623939BC" w:rsidR="00AE6DE0" w:rsidRPr="00722F5D" w:rsidRDefault="00AE6DE0" w:rsidP="00AE6DE0">
      <w:pPr>
        <w:pStyle w:val="ListParagraph"/>
        <w:numPr>
          <w:ilvl w:val="0"/>
          <w:numId w:val="13"/>
        </w:numPr>
        <w:rPr>
          <w:rFonts w:ascii="Open Sans" w:hAnsi="Open Sans" w:cs="Open Sans"/>
        </w:rPr>
      </w:pPr>
      <w:r w:rsidRPr="00722F5D">
        <w:rPr>
          <w:rFonts w:ascii="Open Sans" w:hAnsi="Open Sans" w:cs="Open Sans"/>
        </w:rPr>
        <w:t>enact legislation explicitly prohibiting coerced sterilisation or unnecessary medical or surgical treatment, guaranteeing bodily integrity and autonomy to intersex children as well as adequate support and counselling to families of intersex children</w:t>
      </w:r>
      <w:r w:rsidR="00941EC0" w:rsidRPr="00722F5D">
        <w:rPr>
          <w:rFonts w:ascii="Open Sans" w:hAnsi="Open Sans" w:cs="Open Sans"/>
        </w:rPr>
        <w:t>.</w:t>
      </w:r>
    </w:p>
    <w:p w14:paraId="0C9413DB" w14:textId="3CD4E690" w:rsidR="00AE6DE0" w:rsidRPr="00722F5D" w:rsidRDefault="00AE6DE0" w:rsidP="00D10E53">
      <w:pPr>
        <w:spacing w:after="0"/>
        <w:rPr>
          <w:rFonts w:ascii="Open Sans" w:hAnsi="Open Sans" w:cs="Open Sans"/>
          <w:b/>
          <w:bCs/>
        </w:rPr>
      </w:pPr>
      <w:r w:rsidRPr="00722F5D">
        <w:rPr>
          <w:rFonts w:ascii="Open Sans" w:hAnsi="Open Sans" w:cs="Open Sans"/>
          <w:b/>
          <w:bCs/>
        </w:rPr>
        <w:t>Family environment and alternative care</w:t>
      </w:r>
      <w:r w:rsidR="00416505" w:rsidRPr="00722F5D">
        <w:rPr>
          <w:rFonts w:ascii="Open Sans" w:hAnsi="Open Sans" w:cs="Open Sans"/>
          <w:b/>
          <w:bCs/>
        </w:rPr>
        <w:t>:</w:t>
      </w:r>
    </w:p>
    <w:p w14:paraId="664A662D" w14:textId="201AF76E" w:rsidR="00AE6DE0" w:rsidRPr="00722F5D" w:rsidRDefault="00D2409E" w:rsidP="00AE6DE0">
      <w:pPr>
        <w:pStyle w:val="ListParagraph"/>
        <w:numPr>
          <w:ilvl w:val="0"/>
          <w:numId w:val="13"/>
        </w:numPr>
        <w:rPr>
          <w:rFonts w:ascii="Open Sans" w:hAnsi="Open Sans" w:cs="Open Sans"/>
        </w:rPr>
      </w:pPr>
      <w:r w:rsidRPr="00722F5D">
        <w:rPr>
          <w:rFonts w:ascii="Open Sans" w:hAnsi="Open Sans" w:cs="Open Sans"/>
        </w:rPr>
        <w:t>p</w:t>
      </w:r>
      <w:r w:rsidR="00AE6DE0" w:rsidRPr="00722F5D">
        <w:rPr>
          <w:rFonts w:ascii="Open Sans" w:hAnsi="Open Sans" w:cs="Open Sans"/>
        </w:rPr>
        <w:t xml:space="preserve">rovide the necessary human, technical and financial resources to family support services </w:t>
      </w:r>
      <w:r w:rsidRPr="00722F5D">
        <w:rPr>
          <w:rFonts w:ascii="Open Sans" w:hAnsi="Open Sans" w:cs="Open Sans"/>
        </w:rPr>
        <w:t xml:space="preserve">for </w:t>
      </w:r>
      <w:r w:rsidR="00AE6DE0" w:rsidRPr="00722F5D">
        <w:rPr>
          <w:rFonts w:ascii="Open Sans" w:hAnsi="Open Sans" w:cs="Open Sans"/>
        </w:rPr>
        <w:t>children and their families, particularly Aboriginal and Torres Strait Islanders, with the support needed to prevent violence, abuse and negle</w:t>
      </w:r>
      <w:r w:rsidRPr="00722F5D">
        <w:rPr>
          <w:rFonts w:ascii="Open Sans" w:hAnsi="Open Sans" w:cs="Open Sans"/>
        </w:rPr>
        <w:t>c</w:t>
      </w:r>
      <w:r w:rsidR="00AE6DE0" w:rsidRPr="00722F5D">
        <w:rPr>
          <w:rFonts w:ascii="Open Sans" w:hAnsi="Open Sans" w:cs="Open Sans"/>
        </w:rPr>
        <w:t>t</w:t>
      </w:r>
    </w:p>
    <w:p w14:paraId="34858AD4" w14:textId="022BBAF0" w:rsidR="00D2409E" w:rsidRPr="00722F5D" w:rsidRDefault="00D2409E" w:rsidP="00D2409E">
      <w:pPr>
        <w:pStyle w:val="ListParagraph"/>
        <w:numPr>
          <w:ilvl w:val="0"/>
          <w:numId w:val="13"/>
        </w:numPr>
        <w:rPr>
          <w:rFonts w:ascii="Open Sans" w:hAnsi="Open Sans" w:cs="Open Sans"/>
        </w:rPr>
      </w:pPr>
      <w:r w:rsidRPr="00722F5D">
        <w:rPr>
          <w:rFonts w:ascii="Open Sans" w:hAnsi="Open Sans" w:cs="Open Sans"/>
        </w:rPr>
        <w:t>extend paid maternity leave to six months to support appropriate care of newborn children</w:t>
      </w:r>
    </w:p>
    <w:p w14:paraId="0954E0A4" w14:textId="18F8EB3D" w:rsidR="00D2409E" w:rsidRPr="00722F5D" w:rsidRDefault="00D2409E" w:rsidP="00D2409E">
      <w:pPr>
        <w:pStyle w:val="ListParagraph"/>
        <w:numPr>
          <w:ilvl w:val="0"/>
          <w:numId w:val="13"/>
        </w:numPr>
        <w:rPr>
          <w:rFonts w:ascii="Open Sans" w:hAnsi="Open Sans" w:cs="Open Sans"/>
        </w:rPr>
      </w:pPr>
      <w:r w:rsidRPr="00722F5D">
        <w:rPr>
          <w:rFonts w:ascii="Open Sans" w:hAnsi="Open Sans" w:cs="Open Sans"/>
        </w:rPr>
        <w:t xml:space="preserve">invest in prevention measures for children and their families to avoid child removal and, when this is a necessary measure, to limit it to the shortest time possible, and ensure participation of children, their families and </w:t>
      </w:r>
      <w:r w:rsidRPr="00722F5D">
        <w:rPr>
          <w:rFonts w:ascii="Open Sans" w:hAnsi="Open Sans" w:cs="Open Sans"/>
        </w:rPr>
        <w:lastRenderedPageBreak/>
        <w:t>communities in decision-making, to guarantee an individualised and community-sensitive approach</w:t>
      </w:r>
    </w:p>
    <w:p w14:paraId="678A8DB3" w14:textId="752087A5" w:rsidR="00D2409E" w:rsidRPr="00722F5D" w:rsidRDefault="00D2409E" w:rsidP="00D2409E">
      <w:pPr>
        <w:pStyle w:val="ListParagraph"/>
        <w:numPr>
          <w:ilvl w:val="0"/>
          <w:numId w:val="13"/>
        </w:numPr>
        <w:rPr>
          <w:rFonts w:ascii="Open Sans" w:hAnsi="Open Sans" w:cs="Open Sans"/>
        </w:rPr>
      </w:pPr>
      <w:r w:rsidRPr="00722F5D">
        <w:rPr>
          <w:rFonts w:ascii="Open Sans" w:hAnsi="Open Sans" w:cs="Open Sans"/>
        </w:rPr>
        <w:t xml:space="preserve">harmonize, make transparent and publicise the criteria for removal and placement of a child in alternative care </w:t>
      </w:r>
    </w:p>
    <w:p w14:paraId="496AEF02" w14:textId="74FB5A85" w:rsidR="00D2409E" w:rsidRPr="00722F5D" w:rsidRDefault="00D2409E" w:rsidP="00D2409E">
      <w:pPr>
        <w:pStyle w:val="ListParagraph"/>
        <w:numPr>
          <w:ilvl w:val="0"/>
          <w:numId w:val="13"/>
        </w:numPr>
        <w:rPr>
          <w:rFonts w:ascii="Open Sans" w:hAnsi="Open Sans" w:cs="Open Sans"/>
        </w:rPr>
      </w:pPr>
      <w:r w:rsidRPr="00722F5D">
        <w:rPr>
          <w:rFonts w:ascii="Open Sans" w:hAnsi="Open Sans" w:cs="Open Sans"/>
        </w:rPr>
        <w:t>ensure adequate resourcing of child protection services and alternative care and proper training of those working with and for children in alternative care</w:t>
      </w:r>
    </w:p>
    <w:p w14:paraId="265FF78B" w14:textId="7BEF1482" w:rsidR="00D2409E" w:rsidRPr="00722F5D" w:rsidRDefault="00D2409E" w:rsidP="00D2409E">
      <w:pPr>
        <w:pStyle w:val="ListParagraph"/>
        <w:numPr>
          <w:ilvl w:val="0"/>
          <w:numId w:val="13"/>
        </w:numPr>
        <w:rPr>
          <w:rFonts w:ascii="Open Sans" w:hAnsi="Open Sans" w:cs="Open Sans"/>
        </w:rPr>
      </w:pPr>
      <w:r w:rsidRPr="00722F5D">
        <w:rPr>
          <w:rFonts w:ascii="Open Sans" w:hAnsi="Open Sans" w:cs="Open Sans"/>
        </w:rPr>
        <w:t>strongly invest in measures developed and implemented for Aboriginal and Torres Strait Islander children and communities to prevent their placement in out-of-home care, provide the adequate support while in alternative care and facilitate their reintegration into their families and communities</w:t>
      </w:r>
    </w:p>
    <w:p w14:paraId="4AA864D7" w14:textId="578345ED" w:rsidR="00D2409E" w:rsidRPr="00722F5D" w:rsidRDefault="00D2409E" w:rsidP="00D2409E">
      <w:pPr>
        <w:pStyle w:val="ListParagraph"/>
        <w:numPr>
          <w:ilvl w:val="0"/>
          <w:numId w:val="13"/>
        </w:numPr>
        <w:rPr>
          <w:rFonts w:ascii="Open Sans" w:hAnsi="Open Sans" w:cs="Open Sans"/>
        </w:rPr>
      </w:pPr>
      <w:r w:rsidRPr="00722F5D">
        <w:rPr>
          <w:rFonts w:ascii="Open Sans" w:hAnsi="Open Sans" w:cs="Open Sans"/>
        </w:rPr>
        <w:t>provide adequate training to child protection carers on the rights and needs of children with disabilities to prevent their maltreatment and abuse</w:t>
      </w:r>
    </w:p>
    <w:p w14:paraId="393161AD" w14:textId="4868D536" w:rsidR="00D2409E" w:rsidRPr="00722F5D" w:rsidRDefault="00D2409E" w:rsidP="00D2409E">
      <w:pPr>
        <w:pStyle w:val="ListParagraph"/>
        <w:numPr>
          <w:ilvl w:val="0"/>
          <w:numId w:val="13"/>
        </w:numPr>
        <w:rPr>
          <w:rFonts w:ascii="Open Sans" w:hAnsi="Open Sans" w:cs="Open Sans"/>
        </w:rPr>
      </w:pPr>
      <w:r w:rsidRPr="00722F5D">
        <w:rPr>
          <w:rFonts w:ascii="Open Sans" w:hAnsi="Open Sans" w:cs="Open Sans"/>
        </w:rPr>
        <w:t>ensure that children in alternative care have access to the mental health and therapeutic services necessary for their healing and rehabilitation</w:t>
      </w:r>
      <w:r w:rsidR="00941EC0" w:rsidRPr="00722F5D">
        <w:rPr>
          <w:rFonts w:ascii="Open Sans" w:hAnsi="Open Sans" w:cs="Open Sans"/>
        </w:rPr>
        <w:t>.</w:t>
      </w:r>
    </w:p>
    <w:p w14:paraId="2065366A" w14:textId="4E9DE61F" w:rsidR="00D2409E" w:rsidRPr="00722F5D" w:rsidRDefault="00D2409E" w:rsidP="00D10E53">
      <w:pPr>
        <w:spacing w:after="0"/>
        <w:rPr>
          <w:rFonts w:ascii="Open Sans" w:hAnsi="Open Sans" w:cs="Open Sans"/>
          <w:b/>
          <w:bCs/>
        </w:rPr>
      </w:pPr>
      <w:r w:rsidRPr="00722F5D">
        <w:rPr>
          <w:rFonts w:ascii="Open Sans" w:hAnsi="Open Sans" w:cs="Open Sans"/>
          <w:b/>
          <w:bCs/>
        </w:rPr>
        <w:t>Disability, basic health and welfare</w:t>
      </w:r>
      <w:r w:rsidR="00416505" w:rsidRPr="00722F5D">
        <w:rPr>
          <w:rFonts w:ascii="Open Sans" w:hAnsi="Open Sans" w:cs="Open Sans"/>
          <w:b/>
          <w:bCs/>
        </w:rPr>
        <w:t>:</w:t>
      </w:r>
    </w:p>
    <w:p w14:paraId="6126CF5B" w14:textId="60676F5B" w:rsidR="00D2409E" w:rsidRPr="00722F5D" w:rsidRDefault="00D2409E" w:rsidP="00D2409E">
      <w:pPr>
        <w:pStyle w:val="ListParagraph"/>
        <w:numPr>
          <w:ilvl w:val="0"/>
          <w:numId w:val="13"/>
        </w:numPr>
        <w:rPr>
          <w:rFonts w:ascii="Open Sans" w:hAnsi="Open Sans" w:cs="Open Sans"/>
        </w:rPr>
      </w:pPr>
      <w:r w:rsidRPr="00722F5D">
        <w:rPr>
          <w:rFonts w:ascii="Open Sans" w:hAnsi="Open Sans" w:cs="Open Sans"/>
        </w:rPr>
        <w:t xml:space="preserve">provide greater clarity about eligibility criteria and the types of support covered by the National Disability Insurance Scheme (NDIS) and </w:t>
      </w:r>
      <w:r w:rsidR="00D7521F" w:rsidRPr="00722F5D">
        <w:rPr>
          <w:rFonts w:ascii="Open Sans" w:hAnsi="Open Sans" w:cs="Open Sans"/>
        </w:rPr>
        <w:t xml:space="preserve">ensure the NDIS </w:t>
      </w:r>
      <w:r w:rsidRPr="00722F5D">
        <w:rPr>
          <w:rFonts w:ascii="Open Sans" w:hAnsi="Open Sans" w:cs="Open Sans"/>
        </w:rPr>
        <w:t>has the necessary human, technical and financial resources for its optimal and timely implementation</w:t>
      </w:r>
    </w:p>
    <w:p w14:paraId="28EDB991" w14:textId="4D92E635" w:rsidR="00D2409E" w:rsidRPr="00722F5D" w:rsidRDefault="00D2409E" w:rsidP="00D2409E">
      <w:pPr>
        <w:pStyle w:val="ListParagraph"/>
        <w:numPr>
          <w:ilvl w:val="0"/>
          <w:numId w:val="13"/>
        </w:numPr>
        <w:rPr>
          <w:rFonts w:ascii="Open Sans" w:hAnsi="Open Sans" w:cs="Open Sans"/>
        </w:rPr>
      </w:pPr>
      <w:r w:rsidRPr="00722F5D">
        <w:rPr>
          <w:rFonts w:ascii="Open Sans" w:hAnsi="Open Sans" w:cs="Open Sans"/>
        </w:rPr>
        <w:t>conduct awareness-raising campaigns aimed at government officials, the public and families to combat the stigmatisation of and prejudice against children with disabilities and promote a positive image of such children</w:t>
      </w:r>
    </w:p>
    <w:p w14:paraId="17964F21" w14:textId="64F4D4AF" w:rsidR="00D7521F" w:rsidRPr="00722F5D" w:rsidRDefault="00D7521F" w:rsidP="00D7521F">
      <w:pPr>
        <w:pStyle w:val="ListParagraph"/>
        <w:numPr>
          <w:ilvl w:val="0"/>
          <w:numId w:val="13"/>
        </w:numPr>
        <w:rPr>
          <w:rFonts w:ascii="Open Sans" w:hAnsi="Open Sans" w:cs="Open Sans"/>
        </w:rPr>
      </w:pPr>
      <w:r w:rsidRPr="00722F5D">
        <w:rPr>
          <w:rFonts w:ascii="Open Sans" w:hAnsi="Open Sans" w:cs="Open Sans"/>
        </w:rPr>
        <w:t xml:space="preserve">promptly address the disparities in health status of Aboriginal and Torres Strait Island children, children with disabilities, children living in remote or rural areas, and children in alternative care </w:t>
      </w:r>
    </w:p>
    <w:p w14:paraId="068C5AC4" w14:textId="737E6B49" w:rsidR="00D7521F" w:rsidRPr="00722F5D" w:rsidRDefault="00D7521F" w:rsidP="00D7521F">
      <w:pPr>
        <w:pStyle w:val="ListParagraph"/>
        <w:numPr>
          <w:ilvl w:val="0"/>
          <w:numId w:val="13"/>
        </w:numPr>
        <w:rPr>
          <w:rFonts w:ascii="Open Sans" w:hAnsi="Open Sans" w:cs="Open Sans"/>
        </w:rPr>
      </w:pPr>
      <w:r w:rsidRPr="00722F5D">
        <w:rPr>
          <w:rFonts w:ascii="Open Sans" w:hAnsi="Open Sans" w:cs="Open Sans"/>
        </w:rPr>
        <w:t xml:space="preserve">address the increasing rate of child obesity  </w:t>
      </w:r>
    </w:p>
    <w:p w14:paraId="42F4AB8B" w14:textId="77777777" w:rsidR="00D2409E" w:rsidRPr="00722F5D" w:rsidRDefault="00D2409E" w:rsidP="00D2409E">
      <w:pPr>
        <w:pStyle w:val="ListParagraph"/>
        <w:numPr>
          <w:ilvl w:val="0"/>
          <w:numId w:val="13"/>
        </w:numPr>
        <w:rPr>
          <w:rFonts w:ascii="Open Sans" w:hAnsi="Open Sans" w:cs="Open Sans"/>
        </w:rPr>
      </w:pPr>
      <w:r w:rsidRPr="00722F5D">
        <w:rPr>
          <w:rFonts w:ascii="Open Sans" w:hAnsi="Open Sans" w:cs="Open Sans"/>
        </w:rPr>
        <w:t>invest in addressing the underlying causes of children’s suicide and poor mental health, improve mental health literacy for children to promote children’s awareness and access to support services, and ensure that the Fifth National Mental Health and Suicide Prevention Plan has a clear child focused strategy that involves children’s perspectives in the response services provided</w:t>
      </w:r>
    </w:p>
    <w:p w14:paraId="3F65D25B" w14:textId="77777777" w:rsidR="00D2409E" w:rsidRPr="00722F5D" w:rsidRDefault="00D2409E" w:rsidP="00D2409E">
      <w:pPr>
        <w:pStyle w:val="ListParagraph"/>
        <w:numPr>
          <w:ilvl w:val="0"/>
          <w:numId w:val="13"/>
        </w:numPr>
        <w:rPr>
          <w:rFonts w:ascii="Open Sans" w:hAnsi="Open Sans" w:cs="Open Sans"/>
        </w:rPr>
      </w:pPr>
      <w:r w:rsidRPr="00722F5D">
        <w:rPr>
          <w:rFonts w:ascii="Open Sans" w:hAnsi="Open Sans" w:cs="Open Sans"/>
        </w:rPr>
        <w:t>prioritise mental health service delivery to children in vulnerable situations, in particular Aboriginal and Torres Strait Islander children, children with disabilities, children in alternative care, homeless children, children living in rural and remote areas, asylum-seeker, refugee and migrant children, children from culturally and linguistically diverse backgrounds and LGBTI children</w:t>
      </w:r>
    </w:p>
    <w:p w14:paraId="4043C540" w14:textId="77777777" w:rsidR="00D2409E" w:rsidRPr="00722F5D" w:rsidRDefault="00D2409E" w:rsidP="00D2409E">
      <w:pPr>
        <w:pStyle w:val="ListParagraph"/>
        <w:numPr>
          <w:ilvl w:val="0"/>
          <w:numId w:val="13"/>
        </w:numPr>
        <w:rPr>
          <w:rFonts w:ascii="Open Sans" w:hAnsi="Open Sans" w:cs="Open Sans"/>
        </w:rPr>
      </w:pPr>
      <w:r w:rsidRPr="00722F5D">
        <w:rPr>
          <w:rFonts w:ascii="Open Sans" w:hAnsi="Open Sans" w:cs="Open Sans"/>
        </w:rPr>
        <w:t xml:space="preserve">strengthen measures to ensure that the prescription of psycho-stimulant drugs to children with ADHD is used as a measure of last resort and only after an individualised assessment of the best interests of that child, and </w:t>
      </w:r>
      <w:r w:rsidRPr="00722F5D">
        <w:rPr>
          <w:rFonts w:ascii="Open Sans" w:hAnsi="Open Sans" w:cs="Open Sans"/>
        </w:rPr>
        <w:lastRenderedPageBreak/>
        <w:t>that children and their parents are properly informed about the possible side effects of this medical treatment and about non-medical alternatives</w:t>
      </w:r>
    </w:p>
    <w:p w14:paraId="02F2FA13" w14:textId="3F93FFB9" w:rsidR="00D2409E" w:rsidRPr="00722F5D" w:rsidRDefault="00D2409E" w:rsidP="00D2409E">
      <w:pPr>
        <w:pStyle w:val="ListParagraph"/>
        <w:numPr>
          <w:ilvl w:val="0"/>
          <w:numId w:val="13"/>
        </w:numPr>
        <w:rPr>
          <w:rFonts w:ascii="Open Sans" w:hAnsi="Open Sans" w:cs="Open Sans"/>
        </w:rPr>
      </w:pPr>
      <w:r w:rsidRPr="00722F5D">
        <w:rPr>
          <w:rFonts w:ascii="Open Sans" w:hAnsi="Open Sans" w:cs="Open Sans"/>
        </w:rPr>
        <w:t>increase the availability of online mental health services and web-based counselling, while making in-person mental health services child-friendly and accessible to children, including those under 14 years, throughout Australia</w:t>
      </w:r>
    </w:p>
    <w:p w14:paraId="2BC63898" w14:textId="11F31526" w:rsidR="00D7521F" w:rsidRPr="00722F5D" w:rsidRDefault="00D7521F" w:rsidP="00D7521F">
      <w:pPr>
        <w:pStyle w:val="ListParagraph"/>
        <w:numPr>
          <w:ilvl w:val="0"/>
          <w:numId w:val="13"/>
        </w:numPr>
        <w:rPr>
          <w:rFonts w:ascii="Open Sans" w:hAnsi="Open Sans" w:cs="Open Sans"/>
        </w:rPr>
      </w:pPr>
      <w:r w:rsidRPr="00722F5D">
        <w:rPr>
          <w:rFonts w:ascii="Open Sans" w:hAnsi="Open Sans" w:cs="Open Sans"/>
        </w:rPr>
        <w:t>strengthen its measures to prevent teenage pregnancies among Aboriginal and Torres Strait Islanders girls, including by providing culturally sensitive and confidential medical advice and services</w:t>
      </w:r>
    </w:p>
    <w:p w14:paraId="79E6E9A1" w14:textId="640436A1" w:rsidR="00D2409E" w:rsidRPr="00722F5D" w:rsidRDefault="00D2409E" w:rsidP="00D2409E">
      <w:pPr>
        <w:pStyle w:val="ListParagraph"/>
        <w:numPr>
          <w:ilvl w:val="0"/>
          <w:numId w:val="13"/>
        </w:numPr>
        <w:rPr>
          <w:rFonts w:ascii="Open Sans" w:hAnsi="Open Sans" w:cs="Open Sans"/>
        </w:rPr>
      </w:pPr>
      <w:r w:rsidRPr="00722F5D">
        <w:rPr>
          <w:rFonts w:ascii="Open Sans" w:hAnsi="Open Sans" w:cs="Open Sans"/>
        </w:rPr>
        <w:t>provide children with education on sexual and reproductive health as part of the mandatory school curriculum, with special attention on preventing early pregnancy and sexually transmitted infections</w:t>
      </w:r>
    </w:p>
    <w:p w14:paraId="6B04BCD0" w14:textId="48AA619F" w:rsidR="00D572A1" w:rsidRPr="00722F5D" w:rsidRDefault="00D572A1" w:rsidP="00D572A1">
      <w:pPr>
        <w:pStyle w:val="ListParagraph"/>
        <w:numPr>
          <w:ilvl w:val="0"/>
          <w:numId w:val="13"/>
        </w:numPr>
        <w:rPr>
          <w:rFonts w:ascii="Open Sans" w:hAnsi="Open Sans" w:cs="Open Sans"/>
        </w:rPr>
      </w:pPr>
      <w:r w:rsidRPr="00722F5D">
        <w:rPr>
          <w:rFonts w:ascii="Open Sans" w:hAnsi="Open Sans" w:cs="Open Sans"/>
        </w:rPr>
        <w:t xml:space="preserve">ensure that children’s views are </w:t>
      </w:r>
      <w:proofErr w:type="gramStart"/>
      <w:r w:rsidRPr="00722F5D">
        <w:rPr>
          <w:rFonts w:ascii="Open Sans" w:hAnsi="Open Sans" w:cs="Open Sans"/>
        </w:rPr>
        <w:t>taken into account</w:t>
      </w:r>
      <w:proofErr w:type="gramEnd"/>
      <w:r w:rsidRPr="00722F5D">
        <w:rPr>
          <w:rFonts w:ascii="Open Sans" w:hAnsi="Open Sans" w:cs="Open Sans"/>
        </w:rPr>
        <w:t xml:space="preserve"> in developing policies and programmes addressing climate change, the environment and disaster risk management, and increase children’s awareness and preparedness for climate change and natural disasters</w:t>
      </w:r>
    </w:p>
    <w:p w14:paraId="10B0B03C" w14:textId="7A1E0969" w:rsidR="00D7521F" w:rsidRPr="00722F5D" w:rsidRDefault="00D572A1" w:rsidP="00D7521F">
      <w:pPr>
        <w:pStyle w:val="ListParagraph"/>
        <w:numPr>
          <w:ilvl w:val="0"/>
          <w:numId w:val="13"/>
        </w:numPr>
        <w:rPr>
          <w:rFonts w:ascii="Open Sans" w:hAnsi="Open Sans" w:cs="Open Sans"/>
        </w:rPr>
      </w:pPr>
      <w:r w:rsidRPr="00722F5D">
        <w:rPr>
          <w:rFonts w:ascii="Open Sans" w:hAnsi="Open Sans" w:cs="Open Sans"/>
        </w:rPr>
        <w:t>promptly take measures to reduce its emissions of greenhouse gases, establishing targets and deadlines to phase out the domestic use of coal and its export, and accelerate the transition to renewable energy</w:t>
      </w:r>
    </w:p>
    <w:p w14:paraId="0C85407A" w14:textId="78C85261" w:rsidR="00D2409E" w:rsidRPr="00722F5D" w:rsidRDefault="00D572A1" w:rsidP="00D2409E">
      <w:pPr>
        <w:pStyle w:val="ListParagraph"/>
        <w:numPr>
          <w:ilvl w:val="0"/>
          <w:numId w:val="13"/>
        </w:numPr>
        <w:rPr>
          <w:rFonts w:ascii="Open Sans" w:hAnsi="Open Sans" w:cs="Open Sans"/>
        </w:rPr>
      </w:pPr>
      <w:r w:rsidRPr="00722F5D">
        <w:rPr>
          <w:rFonts w:ascii="Open Sans" w:hAnsi="Open Sans" w:cs="Open Sans"/>
        </w:rPr>
        <w:t>address the high rates of homelessness among children, particularly focusing on children leaving alternative care, and include children under 12 years in the Reconnect program</w:t>
      </w:r>
      <w:r w:rsidR="00941EC0" w:rsidRPr="00722F5D">
        <w:rPr>
          <w:rFonts w:ascii="Open Sans" w:hAnsi="Open Sans" w:cs="Open Sans"/>
        </w:rPr>
        <w:t>.</w:t>
      </w:r>
    </w:p>
    <w:p w14:paraId="7D30D2CF" w14:textId="1A921BDD" w:rsidR="00D2409E" w:rsidRPr="00722F5D" w:rsidRDefault="00D572A1" w:rsidP="00D10E53">
      <w:pPr>
        <w:spacing w:after="0"/>
        <w:rPr>
          <w:rFonts w:ascii="Open Sans" w:hAnsi="Open Sans" w:cs="Open Sans"/>
          <w:b/>
          <w:bCs/>
        </w:rPr>
      </w:pPr>
      <w:r w:rsidRPr="00722F5D">
        <w:rPr>
          <w:rFonts w:ascii="Open Sans" w:hAnsi="Open Sans" w:cs="Open Sans"/>
          <w:b/>
          <w:bCs/>
        </w:rPr>
        <w:t>Education, leisure and cultural activities</w:t>
      </w:r>
      <w:r w:rsidR="00416505" w:rsidRPr="00722F5D">
        <w:rPr>
          <w:rFonts w:ascii="Open Sans" w:hAnsi="Open Sans" w:cs="Open Sans"/>
          <w:b/>
          <w:bCs/>
        </w:rPr>
        <w:t>:</w:t>
      </w:r>
    </w:p>
    <w:p w14:paraId="166692EE" w14:textId="13F9F27E" w:rsidR="007F045B" w:rsidRPr="00722F5D" w:rsidRDefault="007F045B" w:rsidP="007F045B">
      <w:pPr>
        <w:pStyle w:val="ListParagraph"/>
        <w:numPr>
          <w:ilvl w:val="0"/>
          <w:numId w:val="13"/>
        </w:numPr>
        <w:rPr>
          <w:rFonts w:ascii="Open Sans" w:hAnsi="Open Sans" w:cs="Open Sans"/>
        </w:rPr>
      </w:pPr>
      <w:r w:rsidRPr="00722F5D">
        <w:rPr>
          <w:rFonts w:ascii="Open Sans" w:hAnsi="Open Sans" w:cs="Open Sans"/>
        </w:rPr>
        <w:t xml:space="preserve">address the shortcomings of the Closing the Gap measures for Aboriginal and Torres Strait Islander children, to reach the targets on school attendance, retention rates, literacy and numeracy standards, paying </w:t>
      </w:r>
      <w:proofErr w:type="gramStart"/>
      <w:r w:rsidRPr="00722F5D">
        <w:rPr>
          <w:rFonts w:ascii="Open Sans" w:hAnsi="Open Sans" w:cs="Open Sans"/>
        </w:rPr>
        <w:t>particular attention</w:t>
      </w:r>
      <w:proofErr w:type="gramEnd"/>
      <w:r w:rsidRPr="00722F5D">
        <w:rPr>
          <w:rFonts w:ascii="Open Sans" w:hAnsi="Open Sans" w:cs="Open Sans"/>
        </w:rPr>
        <w:t xml:space="preserve"> to remote areas, and invest in teachers’ cultural competency of these communities’ history</w:t>
      </w:r>
    </w:p>
    <w:p w14:paraId="79E65F5F" w14:textId="7F23EB5E" w:rsidR="00AE2C1B" w:rsidRPr="00722F5D" w:rsidRDefault="00AE2C1B" w:rsidP="00AE2C1B">
      <w:pPr>
        <w:pStyle w:val="ListParagraph"/>
        <w:numPr>
          <w:ilvl w:val="0"/>
          <w:numId w:val="13"/>
        </w:numPr>
        <w:rPr>
          <w:rFonts w:ascii="Open Sans" w:hAnsi="Open Sans" w:cs="Open Sans"/>
        </w:rPr>
      </w:pPr>
      <w:r w:rsidRPr="00722F5D">
        <w:rPr>
          <w:rFonts w:ascii="Open Sans" w:hAnsi="Open Sans" w:cs="Open Sans"/>
        </w:rPr>
        <w:t xml:space="preserve">strengthen investments in improving early childhood education, and primary and secondary levels, paying </w:t>
      </w:r>
      <w:proofErr w:type="gramStart"/>
      <w:r w:rsidRPr="00722F5D">
        <w:rPr>
          <w:rFonts w:ascii="Open Sans" w:hAnsi="Open Sans" w:cs="Open Sans"/>
        </w:rPr>
        <w:t>particular attention</w:t>
      </w:r>
      <w:proofErr w:type="gramEnd"/>
      <w:r w:rsidRPr="00722F5D">
        <w:rPr>
          <w:rFonts w:ascii="Open Sans" w:hAnsi="Open Sans" w:cs="Open Sans"/>
        </w:rPr>
        <w:t xml:space="preserve"> to children living in remote areas, Aboriginal and Torres Strait Islander children, children with disabilities, children in marginalised and disadvantaged situations, children in alternative care and children from refugee and migrant backgrounds </w:t>
      </w:r>
    </w:p>
    <w:p w14:paraId="4A364D0F" w14:textId="5B65A377" w:rsidR="007F045B" w:rsidRPr="00722F5D" w:rsidRDefault="007F045B" w:rsidP="007F045B">
      <w:pPr>
        <w:pStyle w:val="ListParagraph"/>
        <w:numPr>
          <w:ilvl w:val="0"/>
          <w:numId w:val="13"/>
        </w:numPr>
        <w:rPr>
          <w:rFonts w:ascii="Open Sans" w:hAnsi="Open Sans" w:cs="Open Sans"/>
        </w:rPr>
      </w:pPr>
      <w:r w:rsidRPr="00722F5D">
        <w:rPr>
          <w:rFonts w:ascii="Open Sans" w:hAnsi="Open Sans" w:cs="Open Sans"/>
        </w:rPr>
        <w:t>ensure that all children with disabilities have access to inclusive education, are provided with the support needed, and address cases of restraint and seclusion</w:t>
      </w:r>
    </w:p>
    <w:p w14:paraId="1F9F88B1" w14:textId="3E7787A2" w:rsidR="007F045B" w:rsidRPr="00722F5D" w:rsidRDefault="007F045B" w:rsidP="007F045B">
      <w:pPr>
        <w:pStyle w:val="ListParagraph"/>
        <w:numPr>
          <w:ilvl w:val="0"/>
          <w:numId w:val="13"/>
        </w:numPr>
        <w:rPr>
          <w:rFonts w:ascii="Open Sans" w:hAnsi="Open Sans" w:cs="Open Sans"/>
        </w:rPr>
      </w:pPr>
      <w:r w:rsidRPr="00722F5D">
        <w:rPr>
          <w:rFonts w:ascii="Open Sans" w:hAnsi="Open Sans" w:cs="Open Sans"/>
        </w:rPr>
        <w:t>strengthen the school-based Respectful Relationships initiative to promote gender equality and respect</w:t>
      </w:r>
    </w:p>
    <w:p w14:paraId="2DB58775" w14:textId="700241EB" w:rsidR="007F045B" w:rsidRPr="00722F5D" w:rsidRDefault="007F045B" w:rsidP="007F045B">
      <w:pPr>
        <w:pStyle w:val="ListParagraph"/>
        <w:numPr>
          <w:ilvl w:val="0"/>
          <w:numId w:val="13"/>
        </w:numPr>
        <w:rPr>
          <w:rFonts w:ascii="Open Sans" w:hAnsi="Open Sans" w:cs="Open Sans"/>
        </w:rPr>
      </w:pPr>
      <w:r w:rsidRPr="00722F5D">
        <w:rPr>
          <w:rFonts w:ascii="Open Sans" w:hAnsi="Open Sans" w:cs="Open Sans"/>
        </w:rPr>
        <w:t xml:space="preserve">intensify its efforts to prevent and address bullying in schools, including online bullying, through the eSafety Commissioner and provide support to child victims, </w:t>
      </w:r>
      <w:proofErr w:type="gramStart"/>
      <w:r w:rsidRPr="00722F5D">
        <w:rPr>
          <w:rFonts w:ascii="Open Sans" w:hAnsi="Open Sans" w:cs="Open Sans"/>
        </w:rPr>
        <w:t>in particular LGBTI</w:t>
      </w:r>
      <w:proofErr w:type="gramEnd"/>
      <w:r w:rsidRPr="00722F5D">
        <w:rPr>
          <w:rFonts w:ascii="Open Sans" w:hAnsi="Open Sans" w:cs="Open Sans"/>
        </w:rPr>
        <w:t xml:space="preserve"> children</w:t>
      </w:r>
      <w:r w:rsidR="00941EC0" w:rsidRPr="00722F5D">
        <w:rPr>
          <w:rFonts w:ascii="Open Sans" w:hAnsi="Open Sans" w:cs="Open Sans"/>
        </w:rPr>
        <w:t>.</w:t>
      </w:r>
    </w:p>
    <w:p w14:paraId="46B16C96" w14:textId="7243B6A3" w:rsidR="007F045B" w:rsidRPr="00722F5D" w:rsidRDefault="009E748D" w:rsidP="00D10E53">
      <w:pPr>
        <w:spacing w:after="0"/>
        <w:rPr>
          <w:rFonts w:ascii="Open Sans" w:hAnsi="Open Sans" w:cs="Open Sans"/>
          <w:b/>
          <w:bCs/>
        </w:rPr>
      </w:pPr>
      <w:r w:rsidRPr="00722F5D">
        <w:rPr>
          <w:rFonts w:ascii="Open Sans" w:hAnsi="Open Sans" w:cs="Open Sans"/>
          <w:b/>
          <w:bCs/>
        </w:rPr>
        <w:lastRenderedPageBreak/>
        <w:t>A</w:t>
      </w:r>
      <w:r w:rsidR="007F045B" w:rsidRPr="00722F5D">
        <w:rPr>
          <w:rFonts w:ascii="Open Sans" w:hAnsi="Open Sans" w:cs="Open Sans"/>
          <w:b/>
          <w:bCs/>
        </w:rPr>
        <w:t>sylum-seeking, refugee and migrant children</w:t>
      </w:r>
      <w:r w:rsidR="00416505" w:rsidRPr="00722F5D">
        <w:rPr>
          <w:rFonts w:ascii="Open Sans" w:hAnsi="Open Sans" w:cs="Open Sans"/>
          <w:b/>
          <w:bCs/>
        </w:rPr>
        <w:t>:</w:t>
      </w:r>
      <w:r w:rsidR="007F045B" w:rsidRPr="00722F5D">
        <w:rPr>
          <w:rFonts w:ascii="Open Sans" w:hAnsi="Open Sans" w:cs="Open Sans"/>
          <w:b/>
          <w:bCs/>
        </w:rPr>
        <w:t xml:space="preserve"> </w:t>
      </w:r>
    </w:p>
    <w:p w14:paraId="2DB6A4A0" w14:textId="52D65635" w:rsidR="00DB08E3" w:rsidRPr="00722F5D" w:rsidRDefault="00DB08E3" w:rsidP="00DB08E3">
      <w:pPr>
        <w:pStyle w:val="ListParagraph"/>
        <w:numPr>
          <w:ilvl w:val="0"/>
          <w:numId w:val="13"/>
        </w:numPr>
        <w:rPr>
          <w:rFonts w:ascii="Open Sans" w:hAnsi="Open Sans" w:cs="Open Sans"/>
        </w:rPr>
      </w:pPr>
      <w:r w:rsidRPr="00722F5D">
        <w:rPr>
          <w:rFonts w:ascii="Open Sans" w:hAnsi="Open Sans" w:cs="Open Sans"/>
        </w:rPr>
        <w:t xml:space="preserve">amend the </w:t>
      </w:r>
      <w:r w:rsidRPr="00722F5D">
        <w:rPr>
          <w:rFonts w:ascii="Open Sans" w:hAnsi="Open Sans" w:cs="Open Sans"/>
          <w:i/>
          <w:iCs/>
        </w:rPr>
        <w:t>Immigration (Guardianship of Children) Act 1946</w:t>
      </w:r>
      <w:r w:rsidRPr="00722F5D">
        <w:rPr>
          <w:rFonts w:ascii="Open Sans" w:hAnsi="Open Sans" w:cs="Open Sans"/>
        </w:rPr>
        <w:t xml:space="preserve"> (Cth) to create an independent guardian for children</w:t>
      </w:r>
    </w:p>
    <w:p w14:paraId="55372E41" w14:textId="08C57798" w:rsidR="00DB08E3" w:rsidRPr="00722F5D" w:rsidRDefault="00DB08E3" w:rsidP="00DB08E3">
      <w:pPr>
        <w:pStyle w:val="ListParagraph"/>
        <w:numPr>
          <w:ilvl w:val="0"/>
          <w:numId w:val="13"/>
        </w:numPr>
        <w:rPr>
          <w:rFonts w:ascii="Open Sans" w:hAnsi="Open Sans" w:cs="Open Sans"/>
        </w:rPr>
      </w:pPr>
      <w:r w:rsidRPr="00722F5D">
        <w:rPr>
          <w:rFonts w:ascii="Open Sans" w:hAnsi="Open Sans" w:cs="Open Sans"/>
        </w:rPr>
        <w:t xml:space="preserve">amend the </w:t>
      </w:r>
      <w:r w:rsidRPr="00722F5D">
        <w:rPr>
          <w:rFonts w:ascii="Open Sans" w:hAnsi="Open Sans" w:cs="Open Sans"/>
          <w:i/>
          <w:iCs/>
        </w:rPr>
        <w:t xml:space="preserve">Migration Act 1958 </w:t>
      </w:r>
      <w:r w:rsidRPr="00722F5D">
        <w:rPr>
          <w:rFonts w:ascii="Open Sans" w:hAnsi="Open Sans" w:cs="Open Sans"/>
        </w:rPr>
        <w:t>(Cth) to prohibit the detention of asylum seekers, refugee and migrant children</w:t>
      </w:r>
    </w:p>
    <w:p w14:paraId="1A89BB3E" w14:textId="50ED75A1" w:rsidR="00DB08E3" w:rsidRPr="00722F5D" w:rsidRDefault="00DB08E3" w:rsidP="00DB08E3">
      <w:pPr>
        <w:pStyle w:val="ListParagraph"/>
        <w:numPr>
          <w:ilvl w:val="0"/>
          <w:numId w:val="13"/>
        </w:numPr>
        <w:rPr>
          <w:rFonts w:ascii="Open Sans" w:hAnsi="Open Sans" w:cs="Open Sans"/>
        </w:rPr>
      </w:pPr>
      <w:r w:rsidRPr="00722F5D">
        <w:rPr>
          <w:rFonts w:ascii="Open Sans" w:hAnsi="Open Sans" w:cs="Open Sans"/>
        </w:rPr>
        <w:t xml:space="preserve">amend the </w:t>
      </w:r>
      <w:r w:rsidRPr="00722F5D">
        <w:rPr>
          <w:rFonts w:ascii="Open Sans" w:hAnsi="Open Sans" w:cs="Open Sans"/>
          <w:i/>
          <w:iCs/>
        </w:rPr>
        <w:t>Migration and Maritime Powers Act</w:t>
      </w:r>
      <w:r w:rsidRPr="00722F5D">
        <w:rPr>
          <w:rFonts w:ascii="Open Sans" w:hAnsi="Open Sans" w:cs="Open Sans"/>
        </w:rPr>
        <w:t xml:space="preserve"> to ensure respect for non-refoulement obligations</w:t>
      </w:r>
    </w:p>
    <w:p w14:paraId="445C68EF" w14:textId="515EE9E0" w:rsidR="00DB08E3" w:rsidRPr="00722F5D" w:rsidRDefault="00DB08E3" w:rsidP="00DB08E3">
      <w:pPr>
        <w:pStyle w:val="ListParagraph"/>
        <w:numPr>
          <w:ilvl w:val="0"/>
          <w:numId w:val="13"/>
        </w:numPr>
        <w:rPr>
          <w:rFonts w:ascii="Open Sans" w:hAnsi="Open Sans" w:cs="Open Sans"/>
        </w:rPr>
      </w:pPr>
      <w:r w:rsidRPr="00722F5D">
        <w:rPr>
          <w:rFonts w:ascii="Open Sans" w:hAnsi="Open Sans" w:cs="Open Sans"/>
        </w:rPr>
        <w:t xml:space="preserve">enact legislation prohibiting the detention of children and their families in regional processing countries  </w:t>
      </w:r>
    </w:p>
    <w:p w14:paraId="283269AC" w14:textId="77777777" w:rsidR="00DB08E3" w:rsidRPr="00722F5D" w:rsidRDefault="00DB08E3" w:rsidP="00DB08E3">
      <w:pPr>
        <w:pStyle w:val="ListParagraph"/>
        <w:numPr>
          <w:ilvl w:val="0"/>
          <w:numId w:val="13"/>
        </w:numPr>
        <w:rPr>
          <w:rFonts w:ascii="Open Sans" w:hAnsi="Open Sans" w:cs="Open Sans"/>
        </w:rPr>
      </w:pPr>
      <w:r w:rsidRPr="00722F5D">
        <w:rPr>
          <w:rFonts w:ascii="Open Sans" w:hAnsi="Open Sans" w:cs="Open Sans"/>
        </w:rPr>
        <w:t xml:space="preserve">ensure the best interests of the child are a primary consideration in all decisions and agreements in relation to the reallocation of asylum-seeking, refugee or migrant children within Australia or to other countries </w:t>
      </w:r>
    </w:p>
    <w:p w14:paraId="310CC4F3" w14:textId="5BD5EDE3" w:rsidR="00DB08E3" w:rsidRPr="00722F5D" w:rsidRDefault="00DB08E3" w:rsidP="00DB08E3">
      <w:pPr>
        <w:pStyle w:val="ListParagraph"/>
        <w:numPr>
          <w:ilvl w:val="0"/>
          <w:numId w:val="13"/>
        </w:numPr>
        <w:rPr>
          <w:rFonts w:ascii="Open Sans" w:hAnsi="Open Sans" w:cs="Open Sans"/>
        </w:rPr>
      </w:pPr>
      <w:r w:rsidRPr="00722F5D">
        <w:rPr>
          <w:rFonts w:ascii="Open Sans" w:hAnsi="Open Sans" w:cs="Open Sans"/>
        </w:rPr>
        <w:t xml:space="preserve">ensure children who were detained in regional processing countries have access to adequate child protection, education and health services, including mental health </w:t>
      </w:r>
    </w:p>
    <w:p w14:paraId="7716B096" w14:textId="46869B9D" w:rsidR="00DB08E3" w:rsidRPr="00722F5D" w:rsidRDefault="00DB08E3" w:rsidP="00DB08E3">
      <w:pPr>
        <w:pStyle w:val="ListParagraph"/>
        <w:numPr>
          <w:ilvl w:val="0"/>
          <w:numId w:val="13"/>
        </w:numPr>
        <w:rPr>
          <w:rFonts w:ascii="Open Sans" w:hAnsi="Open Sans" w:cs="Open Sans"/>
        </w:rPr>
      </w:pPr>
      <w:r w:rsidRPr="00722F5D">
        <w:rPr>
          <w:rFonts w:ascii="Open Sans" w:hAnsi="Open Sans" w:cs="Open Sans"/>
        </w:rPr>
        <w:t>implement durable solutions including financial and other support for all refugee and migrant children to ensure their early rehabilitation, reintegration and sustainable resettlement</w:t>
      </w:r>
    </w:p>
    <w:p w14:paraId="2BECC40C" w14:textId="2FC3E0A3" w:rsidR="00DB08E3" w:rsidRPr="00722F5D" w:rsidRDefault="00DB08E3" w:rsidP="00786169">
      <w:pPr>
        <w:pStyle w:val="ListParagraph"/>
        <w:numPr>
          <w:ilvl w:val="0"/>
          <w:numId w:val="13"/>
        </w:numPr>
        <w:rPr>
          <w:rFonts w:ascii="Open Sans" w:hAnsi="Open Sans" w:cs="Open Sans"/>
        </w:rPr>
      </w:pPr>
      <w:r w:rsidRPr="00722F5D">
        <w:rPr>
          <w:rFonts w:ascii="Open Sans" w:hAnsi="Open Sans" w:cs="Open Sans"/>
        </w:rPr>
        <w:t>introduce adequate mechanisms for monitoring the wellbeing of children involved in asylum, refugee and migration processes</w:t>
      </w:r>
      <w:r w:rsidR="00941EC0" w:rsidRPr="00722F5D">
        <w:rPr>
          <w:rFonts w:ascii="Open Sans" w:hAnsi="Open Sans" w:cs="Open Sans"/>
        </w:rPr>
        <w:t>.</w:t>
      </w:r>
    </w:p>
    <w:p w14:paraId="6162824E" w14:textId="2AC284C0" w:rsidR="00DB08E3" w:rsidRPr="00722F5D" w:rsidRDefault="00DB08E3" w:rsidP="00D10E53">
      <w:pPr>
        <w:spacing w:after="0"/>
        <w:rPr>
          <w:rFonts w:ascii="Open Sans" w:hAnsi="Open Sans" w:cs="Open Sans"/>
          <w:b/>
          <w:bCs/>
        </w:rPr>
      </w:pPr>
      <w:r w:rsidRPr="00722F5D">
        <w:rPr>
          <w:rFonts w:ascii="Open Sans" w:hAnsi="Open Sans" w:cs="Open Sans"/>
          <w:b/>
          <w:bCs/>
        </w:rPr>
        <w:t>Indigenous children</w:t>
      </w:r>
      <w:r w:rsidR="00416505" w:rsidRPr="00722F5D">
        <w:rPr>
          <w:rFonts w:ascii="Open Sans" w:hAnsi="Open Sans" w:cs="Open Sans"/>
          <w:b/>
          <w:bCs/>
        </w:rPr>
        <w:t>:</w:t>
      </w:r>
      <w:r w:rsidRPr="00722F5D">
        <w:rPr>
          <w:rFonts w:ascii="Open Sans" w:hAnsi="Open Sans" w:cs="Open Sans"/>
          <w:b/>
          <w:bCs/>
        </w:rPr>
        <w:t xml:space="preserve"> </w:t>
      </w:r>
    </w:p>
    <w:p w14:paraId="4D3852A4" w14:textId="158DA8F5" w:rsidR="00DB08E3" w:rsidRPr="00722F5D" w:rsidRDefault="00DB08E3" w:rsidP="00DB08E3">
      <w:pPr>
        <w:pStyle w:val="ListParagraph"/>
        <w:numPr>
          <w:ilvl w:val="0"/>
          <w:numId w:val="13"/>
        </w:numPr>
        <w:rPr>
          <w:rFonts w:ascii="Open Sans" w:hAnsi="Open Sans" w:cs="Open Sans"/>
        </w:rPr>
      </w:pPr>
      <w:r w:rsidRPr="00722F5D">
        <w:rPr>
          <w:rFonts w:ascii="Open Sans" w:hAnsi="Open Sans" w:cs="Open Sans"/>
        </w:rPr>
        <w:t>ensure that Aboriginal and Torres Strait Islander children and their communities are meaningfully involved in the planning, implementation and evaluation of policies concerning them</w:t>
      </w:r>
    </w:p>
    <w:p w14:paraId="6D014EDF" w14:textId="2BA523A2" w:rsidR="00DB08E3" w:rsidRPr="00722F5D" w:rsidRDefault="00E77CEE" w:rsidP="00DB08E3">
      <w:pPr>
        <w:pStyle w:val="ListParagraph"/>
        <w:numPr>
          <w:ilvl w:val="0"/>
          <w:numId w:val="13"/>
        </w:numPr>
        <w:rPr>
          <w:rFonts w:ascii="Open Sans" w:hAnsi="Open Sans" w:cs="Open Sans"/>
        </w:rPr>
      </w:pPr>
      <w:r w:rsidRPr="00722F5D">
        <w:rPr>
          <w:rFonts w:ascii="Open Sans" w:hAnsi="Open Sans" w:cs="Open Sans"/>
        </w:rPr>
        <w:t>e</w:t>
      </w:r>
      <w:r w:rsidR="009E748D" w:rsidRPr="00722F5D">
        <w:rPr>
          <w:rFonts w:ascii="Open Sans" w:hAnsi="Open Sans" w:cs="Open Sans"/>
        </w:rPr>
        <w:t>nsure that t</w:t>
      </w:r>
      <w:r w:rsidR="00DB08E3" w:rsidRPr="00722F5D">
        <w:rPr>
          <w:rFonts w:ascii="Open Sans" w:hAnsi="Open Sans" w:cs="Open Sans"/>
        </w:rPr>
        <w:t>he Joint Council on Closing the Gap established in March 2019 has a clear mandate and the necessary resources to function effectively</w:t>
      </w:r>
      <w:r w:rsidR="00941EC0" w:rsidRPr="00722F5D">
        <w:rPr>
          <w:rFonts w:ascii="Open Sans" w:hAnsi="Open Sans" w:cs="Open Sans"/>
        </w:rPr>
        <w:t>.</w:t>
      </w:r>
    </w:p>
    <w:p w14:paraId="44DAB79C" w14:textId="4D1B7E6D" w:rsidR="009E748D" w:rsidRPr="00722F5D" w:rsidRDefault="00EB068F" w:rsidP="00D10E53">
      <w:pPr>
        <w:spacing w:after="0"/>
        <w:rPr>
          <w:rFonts w:ascii="Open Sans" w:hAnsi="Open Sans" w:cs="Open Sans"/>
          <w:b/>
          <w:bCs/>
        </w:rPr>
      </w:pPr>
      <w:r w:rsidRPr="00722F5D">
        <w:rPr>
          <w:rFonts w:ascii="Open Sans" w:hAnsi="Open Sans" w:cs="Open Sans"/>
          <w:b/>
          <w:bCs/>
        </w:rPr>
        <w:t>A</w:t>
      </w:r>
      <w:r w:rsidR="009E748D" w:rsidRPr="00722F5D">
        <w:rPr>
          <w:rFonts w:ascii="Open Sans" w:hAnsi="Open Sans" w:cs="Open Sans"/>
          <w:b/>
          <w:bCs/>
        </w:rPr>
        <w:t>dministration of child justice</w:t>
      </w:r>
      <w:r w:rsidR="00416505" w:rsidRPr="00722F5D">
        <w:rPr>
          <w:rFonts w:ascii="Open Sans" w:hAnsi="Open Sans" w:cs="Open Sans"/>
          <w:b/>
          <w:bCs/>
        </w:rPr>
        <w:t>:</w:t>
      </w:r>
    </w:p>
    <w:p w14:paraId="26BE4A7B" w14:textId="6D3C17F0" w:rsidR="009E748D" w:rsidRPr="00722F5D" w:rsidRDefault="009E748D" w:rsidP="009E748D">
      <w:pPr>
        <w:pStyle w:val="ListParagraph"/>
        <w:numPr>
          <w:ilvl w:val="0"/>
          <w:numId w:val="13"/>
        </w:numPr>
        <w:rPr>
          <w:rFonts w:ascii="Open Sans" w:hAnsi="Open Sans" w:cs="Open Sans"/>
        </w:rPr>
      </w:pPr>
      <w:r w:rsidRPr="00722F5D">
        <w:rPr>
          <w:rFonts w:ascii="Open Sans" w:hAnsi="Open Sans" w:cs="Open Sans"/>
        </w:rPr>
        <w:t>raise the minimum age of criminal responsibility to an internationally accepted level and make it conform with the upper age of 14 at which doli incapax applies</w:t>
      </w:r>
    </w:p>
    <w:p w14:paraId="46CA72B6" w14:textId="4116D22B" w:rsidR="009E748D" w:rsidRPr="00722F5D" w:rsidRDefault="009E748D" w:rsidP="009E748D">
      <w:pPr>
        <w:pStyle w:val="ListParagraph"/>
        <w:numPr>
          <w:ilvl w:val="0"/>
          <w:numId w:val="13"/>
        </w:numPr>
        <w:rPr>
          <w:rFonts w:ascii="Open Sans" w:hAnsi="Open Sans" w:cs="Open Sans"/>
        </w:rPr>
      </w:pPr>
      <w:r w:rsidRPr="00722F5D">
        <w:rPr>
          <w:rFonts w:ascii="Open Sans" w:hAnsi="Open Sans" w:cs="Open Sans"/>
        </w:rPr>
        <w:t>immediately implement the 2018 recommendations of the Australian Law Reform Commission to reduce the high rate of indigenous incarceration</w:t>
      </w:r>
    </w:p>
    <w:p w14:paraId="13785618" w14:textId="2882E08C" w:rsidR="009E748D" w:rsidRPr="00722F5D" w:rsidRDefault="009E748D" w:rsidP="009E748D">
      <w:pPr>
        <w:pStyle w:val="ListParagraph"/>
        <w:numPr>
          <w:ilvl w:val="0"/>
          <w:numId w:val="13"/>
        </w:numPr>
        <w:rPr>
          <w:rFonts w:ascii="Open Sans" w:hAnsi="Open Sans" w:cs="Open Sans"/>
        </w:rPr>
      </w:pPr>
      <w:r w:rsidRPr="00722F5D">
        <w:rPr>
          <w:rFonts w:ascii="Open Sans" w:hAnsi="Open Sans" w:cs="Open Sans"/>
        </w:rPr>
        <w:t>explicitly prohibit the use of isolation and force, including physical restraints, as a means of coercion/discipline of children under supervision</w:t>
      </w:r>
    </w:p>
    <w:p w14:paraId="3FED35D3" w14:textId="62F79E70" w:rsidR="001B6223" w:rsidRPr="00722F5D" w:rsidRDefault="001B6223" w:rsidP="001B6223">
      <w:pPr>
        <w:pStyle w:val="ListParagraph"/>
        <w:numPr>
          <w:ilvl w:val="0"/>
          <w:numId w:val="13"/>
        </w:numPr>
        <w:rPr>
          <w:rFonts w:ascii="Open Sans" w:hAnsi="Open Sans" w:cs="Open Sans"/>
        </w:rPr>
      </w:pPr>
      <w:r w:rsidRPr="00722F5D">
        <w:rPr>
          <w:rFonts w:ascii="Open Sans" w:hAnsi="Open Sans" w:cs="Open Sans"/>
        </w:rPr>
        <w:t>promptly investigate all cases of abuse and maltreatment of children in detention and adequately sanction the perpetrators</w:t>
      </w:r>
    </w:p>
    <w:p w14:paraId="235A05FF" w14:textId="3FFF51A1" w:rsidR="009E748D" w:rsidRPr="00722F5D" w:rsidRDefault="009E748D" w:rsidP="009E748D">
      <w:pPr>
        <w:pStyle w:val="ListParagraph"/>
        <w:numPr>
          <w:ilvl w:val="0"/>
          <w:numId w:val="13"/>
        </w:numPr>
        <w:rPr>
          <w:rFonts w:ascii="Open Sans" w:hAnsi="Open Sans" w:cs="Open Sans"/>
        </w:rPr>
      </w:pPr>
      <w:r w:rsidRPr="00722F5D">
        <w:rPr>
          <w:rFonts w:ascii="Open Sans" w:hAnsi="Open Sans" w:cs="Open Sans"/>
        </w:rPr>
        <w:t>actively promote non-judicial measures, such as diversion, mediation and counselling, for children accused of criminal offences and, wherever possible, the use of non-custodial sentences, such as probation or community service</w:t>
      </w:r>
    </w:p>
    <w:p w14:paraId="7228EB2A" w14:textId="37FE4EE8" w:rsidR="009E748D" w:rsidRPr="00722F5D" w:rsidRDefault="009E748D" w:rsidP="009E748D">
      <w:pPr>
        <w:pStyle w:val="ListParagraph"/>
        <w:numPr>
          <w:ilvl w:val="0"/>
          <w:numId w:val="13"/>
        </w:numPr>
        <w:rPr>
          <w:rFonts w:ascii="Open Sans" w:hAnsi="Open Sans" w:cs="Open Sans"/>
        </w:rPr>
      </w:pPr>
      <w:r w:rsidRPr="00722F5D">
        <w:rPr>
          <w:rFonts w:ascii="Open Sans" w:hAnsi="Open Sans" w:cs="Open Sans"/>
        </w:rPr>
        <w:lastRenderedPageBreak/>
        <w:t>where detention is unavoidable, ensure that the children are detained in separate facilities and for pre-trial detention, that detention is regularly and judicially reviewed</w:t>
      </w:r>
    </w:p>
    <w:p w14:paraId="3225F95E" w14:textId="61A95789" w:rsidR="009E748D" w:rsidRPr="00722F5D" w:rsidRDefault="009E748D" w:rsidP="001B6223">
      <w:pPr>
        <w:pStyle w:val="ListParagraph"/>
        <w:numPr>
          <w:ilvl w:val="0"/>
          <w:numId w:val="13"/>
        </w:numPr>
        <w:rPr>
          <w:rFonts w:ascii="Open Sans" w:hAnsi="Open Sans" w:cs="Open Sans"/>
        </w:rPr>
      </w:pPr>
      <w:r w:rsidRPr="00722F5D">
        <w:rPr>
          <w:rFonts w:ascii="Open Sans" w:hAnsi="Open Sans" w:cs="Open Sans"/>
        </w:rPr>
        <w:t xml:space="preserve">review laws </w:t>
      </w:r>
      <w:proofErr w:type="gramStart"/>
      <w:r w:rsidRPr="00722F5D">
        <w:rPr>
          <w:rFonts w:ascii="Open Sans" w:hAnsi="Open Sans" w:cs="Open Sans"/>
        </w:rPr>
        <w:t>so as to</w:t>
      </w:r>
      <w:proofErr w:type="gramEnd"/>
      <w:r w:rsidRPr="00722F5D">
        <w:rPr>
          <w:rFonts w:ascii="Open Sans" w:hAnsi="Open Sans" w:cs="Open Sans"/>
        </w:rPr>
        <w:t xml:space="preserve"> repeal mandatory minimum sentences to children in the Northern Territory and Western Australia</w:t>
      </w:r>
    </w:p>
    <w:p w14:paraId="61395831" w14:textId="47BAB53D" w:rsidR="009E748D" w:rsidRPr="00722F5D" w:rsidRDefault="009E748D" w:rsidP="009E748D">
      <w:pPr>
        <w:pStyle w:val="ListParagraph"/>
        <w:numPr>
          <w:ilvl w:val="0"/>
          <w:numId w:val="13"/>
        </w:numPr>
        <w:rPr>
          <w:rFonts w:ascii="Open Sans" w:hAnsi="Open Sans" w:cs="Open Sans"/>
        </w:rPr>
      </w:pPr>
      <w:r w:rsidRPr="00722F5D">
        <w:rPr>
          <w:rFonts w:ascii="Open Sans" w:hAnsi="Open Sans" w:cs="Open Sans"/>
        </w:rPr>
        <w:t>ensure that children with disabilities are not detained indefinitely without conviction and their detention is regularly and judicially reviewed</w:t>
      </w:r>
    </w:p>
    <w:p w14:paraId="3B917BA4" w14:textId="46CA449E" w:rsidR="009E748D" w:rsidRPr="00722F5D" w:rsidRDefault="009E748D" w:rsidP="009E748D">
      <w:pPr>
        <w:pStyle w:val="ListParagraph"/>
        <w:numPr>
          <w:ilvl w:val="0"/>
          <w:numId w:val="13"/>
        </w:numPr>
        <w:rPr>
          <w:rFonts w:ascii="Open Sans" w:hAnsi="Open Sans" w:cs="Open Sans"/>
        </w:rPr>
      </w:pPr>
      <w:r w:rsidRPr="00722F5D">
        <w:rPr>
          <w:rFonts w:ascii="Open Sans" w:hAnsi="Open Sans" w:cs="Open Sans"/>
        </w:rPr>
        <w:t>provide children in conflict with the law with information about their rights and how to report abuses</w:t>
      </w:r>
      <w:r w:rsidR="00941EC0" w:rsidRPr="00722F5D">
        <w:rPr>
          <w:rFonts w:ascii="Open Sans" w:hAnsi="Open Sans" w:cs="Open Sans"/>
        </w:rPr>
        <w:t>.</w:t>
      </w:r>
    </w:p>
    <w:p w14:paraId="76479826" w14:textId="21480721" w:rsidR="001B6223" w:rsidRPr="00722F5D" w:rsidRDefault="001B6223" w:rsidP="00D10E53">
      <w:pPr>
        <w:spacing w:after="0"/>
        <w:rPr>
          <w:rFonts w:ascii="Open Sans" w:hAnsi="Open Sans" w:cs="Open Sans"/>
          <w:b/>
          <w:bCs/>
        </w:rPr>
      </w:pPr>
      <w:r w:rsidRPr="00722F5D">
        <w:rPr>
          <w:rFonts w:ascii="Open Sans" w:hAnsi="Open Sans" w:cs="Open Sans"/>
          <w:b/>
          <w:bCs/>
        </w:rPr>
        <w:t>Child victims and witnesses of crime</w:t>
      </w:r>
      <w:r w:rsidR="00416505" w:rsidRPr="00722F5D">
        <w:rPr>
          <w:rFonts w:ascii="Open Sans" w:hAnsi="Open Sans" w:cs="Open Sans"/>
          <w:b/>
          <w:bCs/>
        </w:rPr>
        <w:t>:</w:t>
      </w:r>
      <w:r w:rsidRPr="00722F5D">
        <w:rPr>
          <w:rFonts w:ascii="Open Sans" w:hAnsi="Open Sans" w:cs="Open Sans"/>
          <w:b/>
          <w:bCs/>
        </w:rPr>
        <w:t xml:space="preserve"> </w:t>
      </w:r>
    </w:p>
    <w:p w14:paraId="594D597D" w14:textId="6966FE18" w:rsidR="001B6223" w:rsidRPr="00722F5D" w:rsidRDefault="001B6223" w:rsidP="001B6223">
      <w:pPr>
        <w:pStyle w:val="ListParagraph"/>
        <w:numPr>
          <w:ilvl w:val="0"/>
          <w:numId w:val="13"/>
        </w:numPr>
        <w:rPr>
          <w:rFonts w:ascii="Open Sans" w:hAnsi="Open Sans" w:cs="Open Sans"/>
        </w:rPr>
      </w:pPr>
      <w:r w:rsidRPr="00722F5D">
        <w:rPr>
          <w:rFonts w:ascii="Open Sans" w:hAnsi="Open Sans" w:cs="Open Sans"/>
        </w:rPr>
        <w:t>apply a child-friendly and multisectoral approach to avoid retraumati</w:t>
      </w:r>
      <w:r w:rsidR="0031097C" w:rsidRPr="00722F5D">
        <w:rPr>
          <w:rFonts w:ascii="Open Sans" w:hAnsi="Open Sans" w:cs="Open Sans"/>
        </w:rPr>
        <w:t>s</w:t>
      </w:r>
      <w:r w:rsidRPr="00722F5D">
        <w:rPr>
          <w:rFonts w:ascii="Open Sans" w:hAnsi="Open Sans" w:cs="Open Sans"/>
        </w:rPr>
        <w:t>ation of child victims, and ensure that cases are promptly recorded, investigated and prosecuted, and that perpetrators are duly sanctioned</w:t>
      </w:r>
    </w:p>
    <w:p w14:paraId="076EF86A" w14:textId="34F987D9" w:rsidR="001B6223" w:rsidRPr="00722F5D" w:rsidRDefault="001B6223" w:rsidP="001B6223">
      <w:pPr>
        <w:pStyle w:val="ListParagraph"/>
        <w:numPr>
          <w:ilvl w:val="0"/>
          <w:numId w:val="13"/>
        </w:numPr>
        <w:rPr>
          <w:rFonts w:ascii="Open Sans" w:hAnsi="Open Sans" w:cs="Open Sans"/>
        </w:rPr>
      </w:pPr>
      <w:r w:rsidRPr="00722F5D">
        <w:rPr>
          <w:rFonts w:ascii="Open Sans" w:hAnsi="Open Sans" w:cs="Open Sans"/>
        </w:rPr>
        <w:t>put in place child-sensitive mechanisms for reporting of cases and ensure that complaint mechanisms are available and child-friendly</w:t>
      </w:r>
    </w:p>
    <w:p w14:paraId="473CB27B" w14:textId="010E54C3" w:rsidR="001B6223" w:rsidRPr="00722F5D" w:rsidRDefault="001B6223" w:rsidP="001B6223">
      <w:pPr>
        <w:pStyle w:val="ListParagraph"/>
        <w:numPr>
          <w:ilvl w:val="0"/>
          <w:numId w:val="13"/>
        </w:numPr>
        <w:rPr>
          <w:rFonts w:ascii="Open Sans" w:hAnsi="Open Sans" w:cs="Open Sans"/>
        </w:rPr>
      </w:pPr>
      <w:r w:rsidRPr="00722F5D">
        <w:rPr>
          <w:rFonts w:ascii="Open Sans" w:hAnsi="Open Sans" w:cs="Open Sans"/>
        </w:rPr>
        <w:t xml:space="preserve">ensure that the national mechanism for the prevention of torture has access to places where children are placed </w:t>
      </w:r>
    </w:p>
    <w:p w14:paraId="7E97E675" w14:textId="42C42B23" w:rsidR="001B6223" w:rsidRPr="00722F5D" w:rsidRDefault="001B6223" w:rsidP="001B6223">
      <w:pPr>
        <w:pStyle w:val="ListParagraph"/>
        <w:numPr>
          <w:ilvl w:val="0"/>
          <w:numId w:val="13"/>
        </w:numPr>
        <w:rPr>
          <w:rFonts w:ascii="Open Sans" w:hAnsi="Open Sans" w:cs="Open Sans"/>
        </w:rPr>
      </w:pPr>
      <w:r w:rsidRPr="00722F5D">
        <w:rPr>
          <w:rFonts w:ascii="Open Sans" w:hAnsi="Open Sans" w:cs="Open Sans"/>
        </w:rPr>
        <w:t xml:space="preserve">ensure the development of programmes and policies for the full recovery and social reintegration of child victims </w:t>
      </w:r>
    </w:p>
    <w:p w14:paraId="2471052D" w14:textId="62428BEC" w:rsidR="001B6223" w:rsidRPr="00722F5D" w:rsidRDefault="001B6223" w:rsidP="001B6223">
      <w:pPr>
        <w:pStyle w:val="ListParagraph"/>
        <w:numPr>
          <w:ilvl w:val="0"/>
          <w:numId w:val="13"/>
        </w:numPr>
        <w:rPr>
          <w:rFonts w:ascii="Open Sans" w:hAnsi="Open Sans" w:cs="Open Sans"/>
        </w:rPr>
      </w:pPr>
      <w:r w:rsidRPr="00722F5D">
        <w:rPr>
          <w:rFonts w:ascii="Open Sans" w:hAnsi="Open Sans" w:cs="Open Sans"/>
        </w:rPr>
        <w:t xml:space="preserve">guarantee child victims’ access to adequate procedures to seek compensation for damages </w:t>
      </w:r>
    </w:p>
    <w:p w14:paraId="1EE04DC4" w14:textId="58B73CE2" w:rsidR="001B6223" w:rsidRPr="00722F5D" w:rsidRDefault="001B6223" w:rsidP="001B6223">
      <w:pPr>
        <w:pStyle w:val="ListParagraph"/>
        <w:numPr>
          <w:ilvl w:val="0"/>
          <w:numId w:val="13"/>
        </w:numPr>
        <w:rPr>
          <w:rFonts w:ascii="Open Sans" w:hAnsi="Open Sans" w:cs="Open Sans"/>
        </w:rPr>
      </w:pPr>
      <w:r w:rsidRPr="00722F5D">
        <w:rPr>
          <w:rFonts w:ascii="Open Sans" w:hAnsi="Open Sans" w:cs="Open Sans"/>
        </w:rPr>
        <w:t>ensure that all child victims and witnesses of crime have access to adequate support, independently of assisting police investigations, prosecutions or trials</w:t>
      </w:r>
      <w:r w:rsidR="00941EC0" w:rsidRPr="00722F5D">
        <w:rPr>
          <w:rFonts w:ascii="Open Sans" w:hAnsi="Open Sans" w:cs="Open Sans"/>
        </w:rPr>
        <w:t>.</w:t>
      </w:r>
    </w:p>
    <w:p w14:paraId="6AD5934C" w14:textId="32CDEE9F" w:rsidR="001B6223" w:rsidRPr="00722F5D" w:rsidRDefault="001B6223" w:rsidP="0008202A">
      <w:pPr>
        <w:rPr>
          <w:rFonts w:ascii="Open Sans" w:hAnsi="Open Sans" w:cs="Open Sans"/>
          <w:b/>
          <w:bCs/>
        </w:rPr>
      </w:pPr>
      <w:r w:rsidRPr="00722F5D">
        <w:rPr>
          <w:rFonts w:ascii="Open Sans" w:hAnsi="Open Sans" w:cs="Open Sans"/>
          <w:b/>
          <w:bCs/>
        </w:rPr>
        <w:t>Optional Protocol on the sale of children, child prostitution and child pornography</w:t>
      </w:r>
      <w:r w:rsidR="00416505" w:rsidRPr="00722F5D">
        <w:rPr>
          <w:rFonts w:ascii="Open Sans" w:hAnsi="Open Sans" w:cs="Open Sans"/>
          <w:b/>
          <w:bCs/>
        </w:rPr>
        <w:t>:</w:t>
      </w:r>
    </w:p>
    <w:p w14:paraId="5F951AC9" w14:textId="0B7F8D1A" w:rsidR="001B6223" w:rsidRPr="00722F5D" w:rsidRDefault="0008202A" w:rsidP="0008202A">
      <w:pPr>
        <w:pStyle w:val="ListParagraph"/>
        <w:numPr>
          <w:ilvl w:val="0"/>
          <w:numId w:val="13"/>
        </w:numPr>
        <w:rPr>
          <w:rFonts w:ascii="Open Sans" w:hAnsi="Open Sans" w:cs="Open Sans"/>
        </w:rPr>
      </w:pPr>
      <w:r w:rsidRPr="00722F5D">
        <w:rPr>
          <w:rFonts w:ascii="Open Sans" w:hAnsi="Open Sans" w:cs="Open Sans"/>
        </w:rPr>
        <w:t>d</w:t>
      </w:r>
      <w:r w:rsidR="001B6223" w:rsidRPr="00722F5D">
        <w:rPr>
          <w:rFonts w:ascii="Open Sans" w:hAnsi="Open Sans" w:cs="Open Sans"/>
        </w:rPr>
        <w:t>efine and criminali</w:t>
      </w:r>
      <w:r w:rsidRPr="00722F5D">
        <w:rPr>
          <w:rFonts w:ascii="Open Sans" w:hAnsi="Open Sans" w:cs="Open Sans"/>
        </w:rPr>
        <w:t>s</w:t>
      </w:r>
      <w:r w:rsidR="001B6223" w:rsidRPr="00722F5D">
        <w:rPr>
          <w:rFonts w:ascii="Open Sans" w:hAnsi="Open Sans" w:cs="Open Sans"/>
        </w:rPr>
        <w:t>e child sexual exploitation for all children in accordance with articles</w:t>
      </w:r>
      <w:r w:rsidR="00ED1C24" w:rsidRPr="00722F5D">
        <w:rPr>
          <w:rFonts w:ascii="Open Sans" w:hAnsi="Open Sans" w:cs="Open Sans"/>
        </w:rPr>
        <w:t xml:space="preserve"> 1, 2 and 3 of</w:t>
      </w:r>
      <w:r w:rsidR="001B6223" w:rsidRPr="00722F5D">
        <w:rPr>
          <w:rFonts w:ascii="Open Sans" w:hAnsi="Open Sans" w:cs="Open Sans"/>
        </w:rPr>
        <w:t xml:space="preserve"> the Protocol, and harmoni</w:t>
      </w:r>
      <w:r w:rsidRPr="00722F5D">
        <w:rPr>
          <w:rFonts w:ascii="Open Sans" w:hAnsi="Open Sans" w:cs="Open Sans"/>
        </w:rPr>
        <w:t>s</w:t>
      </w:r>
      <w:r w:rsidR="001B6223" w:rsidRPr="00722F5D">
        <w:rPr>
          <w:rFonts w:ascii="Open Sans" w:hAnsi="Open Sans" w:cs="Open Sans"/>
        </w:rPr>
        <w:t xml:space="preserve">e legislation across its states and territories </w:t>
      </w:r>
    </w:p>
    <w:p w14:paraId="76318BC0" w14:textId="652B2A45" w:rsidR="001B6223" w:rsidRPr="00722F5D" w:rsidRDefault="0008202A" w:rsidP="0008202A">
      <w:pPr>
        <w:pStyle w:val="ListParagraph"/>
        <w:numPr>
          <w:ilvl w:val="0"/>
          <w:numId w:val="13"/>
        </w:numPr>
        <w:rPr>
          <w:rFonts w:ascii="Open Sans" w:hAnsi="Open Sans" w:cs="Open Sans"/>
        </w:rPr>
      </w:pPr>
      <w:r w:rsidRPr="00722F5D">
        <w:rPr>
          <w:rFonts w:ascii="Open Sans" w:hAnsi="Open Sans" w:cs="Open Sans"/>
        </w:rPr>
        <w:t>e</w:t>
      </w:r>
      <w:r w:rsidR="001B6223" w:rsidRPr="00722F5D">
        <w:rPr>
          <w:rFonts w:ascii="Open Sans" w:hAnsi="Open Sans" w:cs="Open Sans"/>
        </w:rPr>
        <w:t>nsure that crimes under the Protocol are investigated, and perpetrators prosecuted and sanctioned, in addition to traffi</w:t>
      </w:r>
      <w:r w:rsidRPr="00722F5D">
        <w:rPr>
          <w:rFonts w:ascii="Open Sans" w:hAnsi="Open Sans" w:cs="Open Sans"/>
        </w:rPr>
        <w:t>cking cases</w:t>
      </w:r>
    </w:p>
    <w:p w14:paraId="65CB32D1" w14:textId="603B10E5" w:rsidR="001B6223" w:rsidRPr="00722F5D" w:rsidRDefault="0008202A" w:rsidP="0008202A">
      <w:pPr>
        <w:pStyle w:val="ListParagraph"/>
        <w:numPr>
          <w:ilvl w:val="0"/>
          <w:numId w:val="13"/>
        </w:numPr>
        <w:rPr>
          <w:rFonts w:ascii="Open Sans" w:hAnsi="Open Sans" w:cs="Open Sans"/>
        </w:rPr>
      </w:pPr>
      <w:r w:rsidRPr="00722F5D">
        <w:rPr>
          <w:rFonts w:ascii="Open Sans" w:hAnsi="Open Sans" w:cs="Open Sans"/>
        </w:rPr>
        <w:t>e</w:t>
      </w:r>
      <w:r w:rsidR="001B6223" w:rsidRPr="00722F5D">
        <w:rPr>
          <w:rFonts w:ascii="Open Sans" w:hAnsi="Open Sans" w:cs="Open Sans"/>
        </w:rPr>
        <w:t>nsure that all children subject to any form of sexual exploitation, sale or trafficking, are treated as victims and not subject to criminal sanctions</w:t>
      </w:r>
    </w:p>
    <w:p w14:paraId="3F6975AF" w14:textId="50E2F099" w:rsidR="001B6223" w:rsidRPr="00722F5D" w:rsidRDefault="0008202A" w:rsidP="0008202A">
      <w:pPr>
        <w:pStyle w:val="ListParagraph"/>
        <w:numPr>
          <w:ilvl w:val="0"/>
          <w:numId w:val="13"/>
        </w:numPr>
        <w:rPr>
          <w:rFonts w:ascii="Open Sans" w:hAnsi="Open Sans" w:cs="Open Sans"/>
        </w:rPr>
      </w:pPr>
      <w:r w:rsidRPr="00722F5D">
        <w:rPr>
          <w:rFonts w:ascii="Open Sans" w:hAnsi="Open Sans" w:cs="Open Sans"/>
        </w:rPr>
        <w:t>a</w:t>
      </w:r>
      <w:r w:rsidR="001B6223" w:rsidRPr="00722F5D">
        <w:rPr>
          <w:rFonts w:ascii="Open Sans" w:hAnsi="Open Sans" w:cs="Open Sans"/>
        </w:rPr>
        <w:t>mend its legislation to exercise extraterritorial jurisdiction over sexual exploitation of all children under 18 years, including sexual exploitation in travel and tourism where child victims are between 16 and 18 years of age</w:t>
      </w:r>
    </w:p>
    <w:p w14:paraId="4BD49AC8" w14:textId="09AFF49C" w:rsidR="001B6223" w:rsidRPr="00722F5D" w:rsidRDefault="0008202A" w:rsidP="0008202A">
      <w:pPr>
        <w:pStyle w:val="ListParagraph"/>
        <w:numPr>
          <w:ilvl w:val="0"/>
          <w:numId w:val="13"/>
        </w:numPr>
        <w:rPr>
          <w:rFonts w:ascii="Open Sans" w:hAnsi="Open Sans" w:cs="Open Sans"/>
        </w:rPr>
      </w:pPr>
      <w:r w:rsidRPr="00722F5D">
        <w:rPr>
          <w:rFonts w:ascii="Open Sans" w:hAnsi="Open Sans" w:cs="Open Sans"/>
        </w:rPr>
        <w:t>f</w:t>
      </w:r>
      <w:r w:rsidR="001B6223" w:rsidRPr="00722F5D">
        <w:rPr>
          <w:rFonts w:ascii="Open Sans" w:hAnsi="Open Sans" w:cs="Open Sans"/>
        </w:rPr>
        <w:t xml:space="preserve">urther strengthen its measures to combat and prevent sexual exploitation of children online, including </w:t>
      </w:r>
      <w:r w:rsidRPr="00722F5D">
        <w:rPr>
          <w:rFonts w:ascii="Open Sans" w:hAnsi="Open Sans" w:cs="Open Sans"/>
        </w:rPr>
        <w:t xml:space="preserve">by </w:t>
      </w:r>
      <w:r w:rsidR="001B6223" w:rsidRPr="00722F5D">
        <w:rPr>
          <w:rFonts w:ascii="Open Sans" w:hAnsi="Open Sans" w:cs="Open Sans"/>
        </w:rPr>
        <w:t>criminali</w:t>
      </w:r>
      <w:r w:rsidRPr="00722F5D">
        <w:rPr>
          <w:rFonts w:ascii="Open Sans" w:hAnsi="Open Sans" w:cs="Open Sans"/>
        </w:rPr>
        <w:t>sing</w:t>
      </w:r>
      <w:r w:rsidR="001B6223" w:rsidRPr="00722F5D">
        <w:rPr>
          <w:rFonts w:ascii="Open Sans" w:hAnsi="Open Sans" w:cs="Open Sans"/>
        </w:rPr>
        <w:t xml:space="preserve"> online grooming</w:t>
      </w:r>
    </w:p>
    <w:p w14:paraId="0C28928D" w14:textId="424A7055" w:rsidR="001B6223" w:rsidRPr="00722F5D" w:rsidRDefault="0008202A" w:rsidP="001B6223">
      <w:pPr>
        <w:pStyle w:val="ListParagraph"/>
        <w:numPr>
          <w:ilvl w:val="0"/>
          <w:numId w:val="13"/>
        </w:numPr>
        <w:rPr>
          <w:rFonts w:ascii="Open Sans" w:hAnsi="Open Sans" w:cs="Open Sans"/>
        </w:rPr>
      </w:pPr>
      <w:r w:rsidRPr="00722F5D">
        <w:rPr>
          <w:rFonts w:ascii="Open Sans" w:hAnsi="Open Sans" w:cs="Open Sans"/>
        </w:rPr>
        <w:t>s</w:t>
      </w:r>
      <w:r w:rsidR="001B6223" w:rsidRPr="00722F5D">
        <w:rPr>
          <w:rFonts w:ascii="Open Sans" w:hAnsi="Open Sans" w:cs="Open Sans"/>
        </w:rPr>
        <w:t xml:space="preserve">trengthen training programmes on the identification and referral of child victims of sale, sexual exploitation and trafficking. </w:t>
      </w:r>
    </w:p>
    <w:p w14:paraId="791C9D52" w14:textId="63464DC2" w:rsidR="0008202A" w:rsidRPr="00722F5D" w:rsidRDefault="0008202A" w:rsidP="00D10E53">
      <w:pPr>
        <w:spacing w:after="0"/>
        <w:rPr>
          <w:rFonts w:ascii="Open Sans" w:hAnsi="Open Sans" w:cs="Open Sans"/>
          <w:b/>
          <w:bCs/>
        </w:rPr>
      </w:pPr>
      <w:r w:rsidRPr="00722F5D">
        <w:rPr>
          <w:rFonts w:ascii="Open Sans" w:hAnsi="Open Sans" w:cs="Open Sans"/>
          <w:b/>
          <w:bCs/>
        </w:rPr>
        <w:t>Optional Protocol on children in armed conflict</w:t>
      </w:r>
      <w:r w:rsidR="00416505" w:rsidRPr="00722F5D">
        <w:rPr>
          <w:rFonts w:ascii="Open Sans" w:hAnsi="Open Sans" w:cs="Open Sans"/>
          <w:b/>
          <w:bCs/>
        </w:rPr>
        <w:t>:</w:t>
      </w:r>
    </w:p>
    <w:p w14:paraId="0CD56067" w14:textId="2239E523" w:rsidR="0008202A" w:rsidRPr="00722F5D" w:rsidRDefault="0008202A" w:rsidP="0008202A">
      <w:pPr>
        <w:pStyle w:val="ListParagraph"/>
        <w:numPr>
          <w:ilvl w:val="0"/>
          <w:numId w:val="13"/>
        </w:numPr>
        <w:rPr>
          <w:rFonts w:ascii="Open Sans" w:hAnsi="Open Sans" w:cs="Open Sans"/>
        </w:rPr>
      </w:pPr>
      <w:r w:rsidRPr="00722F5D">
        <w:rPr>
          <w:rFonts w:ascii="Open Sans" w:hAnsi="Open Sans" w:cs="Open Sans"/>
        </w:rPr>
        <w:lastRenderedPageBreak/>
        <w:t xml:space="preserve">develop mechanisms for the early identification of asylum-seeking, refugee and migrant children who may have been recruited or used in hostilities abroad; conduct training for personnel responsible for the identification and referral of those children to protection services; and provide child victims with appropriate assistance for their full physical and psychological recovery and social reintegration  </w:t>
      </w:r>
    </w:p>
    <w:p w14:paraId="70E00B35" w14:textId="0ACC1316" w:rsidR="0008202A" w:rsidRPr="00722F5D" w:rsidRDefault="0008202A" w:rsidP="0008202A">
      <w:pPr>
        <w:pStyle w:val="ListParagraph"/>
        <w:numPr>
          <w:ilvl w:val="0"/>
          <w:numId w:val="13"/>
        </w:numPr>
        <w:rPr>
          <w:rFonts w:ascii="Open Sans" w:hAnsi="Open Sans" w:cs="Open Sans"/>
        </w:rPr>
      </w:pPr>
      <w:r w:rsidRPr="00722F5D">
        <w:rPr>
          <w:rFonts w:ascii="Open Sans" w:hAnsi="Open Sans" w:cs="Open Sans"/>
        </w:rPr>
        <w:t xml:space="preserve">make the National Firearms Agreement binding on all states and territories, allowing firearms licenses to only be issued to people over 18 years  </w:t>
      </w:r>
    </w:p>
    <w:p w14:paraId="5E1AEE82" w14:textId="3E47AE68" w:rsidR="0008202A" w:rsidRPr="00722F5D" w:rsidRDefault="0008202A" w:rsidP="0008202A">
      <w:pPr>
        <w:pStyle w:val="ListParagraph"/>
        <w:numPr>
          <w:ilvl w:val="0"/>
          <w:numId w:val="13"/>
        </w:numPr>
        <w:rPr>
          <w:rFonts w:ascii="Open Sans" w:hAnsi="Open Sans" w:cs="Open Sans"/>
        </w:rPr>
      </w:pPr>
      <w:r w:rsidRPr="00722F5D">
        <w:rPr>
          <w:rFonts w:ascii="Open Sans" w:hAnsi="Open Sans" w:cs="Open Sans"/>
        </w:rPr>
        <w:t>strengthen measures prohibiting the sale of arms to countries known to be, or potentially recruiting or using children in armed conflict and/or hostilities</w:t>
      </w:r>
      <w:r w:rsidR="000B6006" w:rsidRPr="00722F5D">
        <w:rPr>
          <w:rFonts w:ascii="Open Sans" w:hAnsi="Open Sans" w:cs="Open Sans"/>
        </w:rPr>
        <w:t>.</w:t>
      </w:r>
    </w:p>
    <w:p w14:paraId="118AEF60" w14:textId="0A376A44" w:rsidR="0031097C" w:rsidRPr="00722F5D" w:rsidRDefault="0031097C" w:rsidP="00053BAF">
      <w:pPr>
        <w:keepNext/>
        <w:keepLines/>
        <w:widowControl w:val="0"/>
        <w:spacing w:after="0"/>
        <w:contextualSpacing/>
        <w:rPr>
          <w:rFonts w:ascii="Open Sans" w:hAnsi="Open Sans" w:cs="Open Sans"/>
          <w:b/>
          <w:bCs/>
        </w:rPr>
      </w:pPr>
      <w:r w:rsidRPr="00722F5D">
        <w:rPr>
          <w:rFonts w:ascii="Open Sans" w:hAnsi="Open Sans" w:cs="Open Sans"/>
          <w:b/>
          <w:bCs/>
        </w:rPr>
        <w:t>Ratification of other human rights instruments</w:t>
      </w:r>
      <w:r w:rsidR="00416505" w:rsidRPr="00722F5D">
        <w:rPr>
          <w:rFonts w:ascii="Open Sans" w:hAnsi="Open Sans" w:cs="Open Sans"/>
          <w:b/>
          <w:bCs/>
        </w:rPr>
        <w:t>:</w:t>
      </w:r>
    </w:p>
    <w:p w14:paraId="7E9277C3" w14:textId="1F3CDDD6" w:rsidR="0031097C" w:rsidRPr="00722F5D" w:rsidRDefault="0031097C" w:rsidP="00053BAF">
      <w:pPr>
        <w:pStyle w:val="ListParagraph"/>
        <w:keepNext/>
        <w:keepLines/>
        <w:widowControl w:val="0"/>
        <w:numPr>
          <w:ilvl w:val="0"/>
          <w:numId w:val="13"/>
        </w:numPr>
        <w:rPr>
          <w:rFonts w:ascii="Open Sans" w:hAnsi="Open Sans" w:cs="Open Sans"/>
        </w:rPr>
      </w:pPr>
      <w:r w:rsidRPr="00722F5D">
        <w:rPr>
          <w:rFonts w:ascii="Open Sans" w:hAnsi="Open Sans" w:cs="Open Sans"/>
        </w:rPr>
        <w:t xml:space="preserve">ratify the Optional Protocol to the Convention on the Rights of the Child on a communications procedure  </w:t>
      </w:r>
    </w:p>
    <w:p w14:paraId="006DC3B8" w14:textId="77777777" w:rsidR="0067002A" w:rsidRDefault="0031097C" w:rsidP="0008202A">
      <w:pPr>
        <w:pStyle w:val="ListParagraph"/>
        <w:keepNext/>
        <w:keepLines/>
        <w:widowControl w:val="0"/>
        <w:numPr>
          <w:ilvl w:val="0"/>
          <w:numId w:val="13"/>
        </w:numPr>
        <w:rPr>
          <w:rFonts w:ascii="Open Sans" w:hAnsi="Open Sans" w:cs="Open Sans"/>
        </w:rPr>
      </w:pPr>
      <w:r w:rsidRPr="00722F5D">
        <w:rPr>
          <w:rFonts w:ascii="Open Sans" w:hAnsi="Open Sans" w:cs="Open Sans"/>
        </w:rPr>
        <w:t xml:space="preserve">consider ratifying Convention for the Protection of All Persons from Enforced Disappearance and the International Convention on the Protection of the Rights of All Migrant Workers and Members of Their Families. </w:t>
      </w:r>
    </w:p>
    <w:p w14:paraId="2F8EC419" w14:textId="2E6D0BE1" w:rsidR="00722F5D" w:rsidRDefault="00722F5D">
      <w:pPr>
        <w:rPr>
          <w:rFonts w:ascii="Open Sans" w:hAnsi="Open Sans" w:cs="Open Sans"/>
        </w:rPr>
      </w:pPr>
      <w:r>
        <w:rPr>
          <w:rFonts w:ascii="Open Sans" w:hAnsi="Open Sans" w:cs="Open Sans"/>
        </w:rPr>
        <w:br w:type="page"/>
      </w:r>
    </w:p>
    <w:p w14:paraId="286D7515" w14:textId="18D9B414" w:rsidR="00722F5D" w:rsidRDefault="00722F5D">
      <w:pPr>
        <w:rPr>
          <w:rFonts w:ascii="Open Sans" w:hAnsi="Open Sans" w:cs="Open Sans"/>
        </w:rPr>
      </w:pPr>
      <w:r>
        <w:rPr>
          <w:rFonts w:ascii="Open Sans" w:hAnsi="Open Sans" w:cs="Open Sans"/>
        </w:rPr>
        <w:lastRenderedPageBreak/>
        <w:br w:type="page"/>
      </w:r>
    </w:p>
    <w:p w14:paraId="72DE231A" w14:textId="77777777" w:rsidR="00722F5D" w:rsidRPr="00722F5D" w:rsidRDefault="00722F5D" w:rsidP="0008202A">
      <w:pPr>
        <w:pStyle w:val="ListParagraph"/>
        <w:keepNext/>
        <w:keepLines/>
        <w:widowControl w:val="0"/>
        <w:numPr>
          <w:ilvl w:val="0"/>
          <w:numId w:val="13"/>
        </w:numPr>
        <w:rPr>
          <w:rFonts w:ascii="Open Sans" w:hAnsi="Open Sans" w:cs="Open Sans"/>
        </w:rPr>
        <w:sectPr w:rsidR="00722F5D" w:rsidRPr="00722F5D" w:rsidSect="00CC781C">
          <w:footerReference w:type="default" r:id="rId21"/>
          <w:headerReference w:type="first" r:id="rId22"/>
          <w:footerReference w:type="first" r:id="rId23"/>
          <w:endnotePr>
            <w:numFmt w:val="decimal"/>
          </w:endnotePr>
          <w:pgSz w:w="11906" w:h="16838"/>
          <w:pgMar w:top="1440" w:right="1440" w:bottom="1440" w:left="1440" w:header="708" w:footer="708" w:gutter="0"/>
          <w:cols w:space="708"/>
          <w:titlePg/>
          <w:docGrid w:linePitch="360"/>
        </w:sectPr>
      </w:pPr>
    </w:p>
    <w:p w14:paraId="0EEABC5F" w14:textId="4DF44884" w:rsidR="00416505" w:rsidRDefault="00416505" w:rsidP="00722F5D">
      <w:pPr>
        <w:rPr>
          <w:rFonts w:ascii="Open Sans" w:hAnsi="Open Sans" w:cs="Open Sans"/>
          <w:b/>
          <w:bCs/>
          <w:sz w:val="24"/>
          <w:szCs w:val="24"/>
        </w:rPr>
      </w:pPr>
    </w:p>
    <w:sectPr w:rsidR="00416505" w:rsidSect="00CC781C">
      <w:headerReference w:type="first" r:id="rId24"/>
      <w:footerReference w:type="first" r:id="rId25"/>
      <w:endnotePr>
        <w:numFmt w:val="decimal"/>
      </w:endnotePr>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844F2A" w14:textId="77777777" w:rsidR="001D249A" w:rsidRDefault="001D249A" w:rsidP="005C14BD">
      <w:pPr>
        <w:spacing w:after="0" w:line="240" w:lineRule="auto"/>
      </w:pPr>
      <w:r>
        <w:separator/>
      </w:r>
    </w:p>
  </w:endnote>
  <w:endnote w:type="continuationSeparator" w:id="0">
    <w:p w14:paraId="365D09BF" w14:textId="77777777" w:rsidR="001D249A" w:rsidRDefault="001D249A" w:rsidP="005C14BD">
      <w:pPr>
        <w:spacing w:after="0" w:line="240" w:lineRule="auto"/>
      </w:pPr>
      <w:r>
        <w:continuationSeparator/>
      </w:r>
    </w:p>
  </w:endnote>
  <w:endnote w:id="1">
    <w:p w14:paraId="3FE188BC" w14:textId="77777777" w:rsidR="001D249A" w:rsidRPr="001B2EA5" w:rsidRDefault="001D249A" w:rsidP="00F6775E">
      <w:pPr>
        <w:pStyle w:val="EndnoteText"/>
        <w:rPr>
          <w:rFonts w:cs="Open Sans"/>
        </w:rPr>
      </w:pPr>
      <w:r w:rsidRPr="001B2EA5">
        <w:rPr>
          <w:rStyle w:val="EndnoteReference"/>
          <w:rFonts w:ascii="Open Sans" w:hAnsi="Open Sans" w:cs="Open Sans"/>
        </w:rPr>
        <w:endnoteRef/>
      </w:r>
      <w:r w:rsidRPr="001B2EA5">
        <w:rPr>
          <w:rFonts w:cs="Open Sans"/>
        </w:rPr>
        <w:t xml:space="preserve"> Australian Human Rights Commission, </w:t>
      </w:r>
      <w:r w:rsidRPr="001B2EA5">
        <w:rPr>
          <w:rFonts w:cs="Open Sans"/>
          <w:i/>
        </w:rPr>
        <w:t>Children’s Rights Report 2015</w:t>
      </w:r>
      <w:r w:rsidRPr="001B2EA5">
        <w:rPr>
          <w:rFonts w:cs="Open Sans"/>
        </w:rPr>
        <w:t xml:space="preserve"> (2015) 99 &lt;www.humanrights.gov.au/our-work/childrens-rights/projects/childrens-rights-reports&gt;.</w:t>
      </w:r>
    </w:p>
  </w:endnote>
  <w:endnote w:id="2">
    <w:p w14:paraId="19B9734F" w14:textId="77777777" w:rsidR="001D249A" w:rsidRPr="001B2EA5" w:rsidRDefault="001D249A" w:rsidP="000462D9">
      <w:pPr>
        <w:pStyle w:val="EndnoteText"/>
        <w:rPr>
          <w:rFonts w:cs="Open Sans"/>
        </w:rPr>
      </w:pPr>
      <w:r w:rsidRPr="001B2EA5">
        <w:rPr>
          <w:rStyle w:val="EndnoteReference"/>
          <w:rFonts w:ascii="Open Sans" w:hAnsi="Open Sans" w:cs="Open Sans"/>
        </w:rPr>
        <w:endnoteRef/>
      </w:r>
      <w:r w:rsidRPr="001B2EA5">
        <w:rPr>
          <w:rFonts w:cs="Open Sans"/>
        </w:rPr>
        <w:t xml:space="preserve"> Australian Human Rights Commission, </w:t>
      </w:r>
      <w:r w:rsidRPr="001B2EA5">
        <w:rPr>
          <w:rFonts w:cs="Open Sans"/>
          <w:i/>
        </w:rPr>
        <w:t xml:space="preserve">Children’s Rights Report 2015 </w:t>
      </w:r>
      <w:r w:rsidRPr="001B2EA5">
        <w:rPr>
          <w:rFonts w:cs="Open Sans"/>
        </w:rPr>
        <w:t>(2015) Chapter 4 &lt;www.humanrights.gov.au/our-work/childrens-rights/projects/childrens-rights-reports&gt;.</w:t>
      </w:r>
    </w:p>
  </w:endnote>
  <w:endnote w:id="3">
    <w:p w14:paraId="76E5D7FE" w14:textId="77777777" w:rsidR="001D249A" w:rsidRPr="001B2EA5" w:rsidRDefault="001D249A" w:rsidP="002125FA">
      <w:pPr>
        <w:pStyle w:val="EndnoteText"/>
        <w:rPr>
          <w:rFonts w:cs="Open Sans"/>
          <w:lang w:val="en-US"/>
        </w:rPr>
      </w:pPr>
      <w:r w:rsidRPr="001B2EA5">
        <w:rPr>
          <w:rStyle w:val="EndnoteReference"/>
          <w:rFonts w:ascii="Open Sans" w:hAnsi="Open Sans" w:cs="Open Sans"/>
        </w:rPr>
        <w:endnoteRef/>
      </w:r>
      <w:r w:rsidRPr="001B2EA5">
        <w:rPr>
          <w:rFonts w:cs="Open Sans"/>
        </w:rPr>
        <w:t xml:space="preserve"> Australian Institute of Health and Welfare, </w:t>
      </w:r>
      <w:r w:rsidRPr="001B2EA5">
        <w:rPr>
          <w:rFonts w:cs="Open Sans"/>
          <w:i/>
          <w:iCs/>
        </w:rPr>
        <w:t>Child protection Australia: 2017–18</w:t>
      </w:r>
      <w:r w:rsidRPr="001B2EA5">
        <w:rPr>
          <w:rFonts w:cs="Open Sans"/>
        </w:rPr>
        <w:t xml:space="preserve"> (Report, 2019) 3 &lt;www.aihw.gov.au/reports/child-protection/child-protection-australia-2017-18/contents/table-of-contents&gt;.</w:t>
      </w:r>
    </w:p>
  </w:endnote>
  <w:endnote w:id="4">
    <w:p w14:paraId="4D1EEEBF" w14:textId="77777777" w:rsidR="001D249A" w:rsidRPr="001B2EA5" w:rsidRDefault="001D249A" w:rsidP="0088078D">
      <w:pPr>
        <w:widowControl w:val="0"/>
        <w:autoSpaceDE w:val="0"/>
        <w:autoSpaceDN w:val="0"/>
        <w:adjustRightInd w:val="0"/>
        <w:spacing w:after="0"/>
        <w:rPr>
          <w:rFonts w:ascii="Open Sans" w:hAnsi="Open Sans" w:cs="Open Sans"/>
          <w:sz w:val="20"/>
          <w:szCs w:val="20"/>
        </w:rPr>
      </w:pPr>
      <w:r w:rsidRPr="001B2EA5">
        <w:rPr>
          <w:rStyle w:val="EndnoteReference"/>
          <w:rFonts w:ascii="Open Sans" w:hAnsi="Open Sans" w:cs="Open Sans"/>
          <w:szCs w:val="20"/>
        </w:rPr>
        <w:endnoteRef/>
      </w:r>
      <w:r w:rsidRPr="001B2EA5">
        <w:rPr>
          <w:rFonts w:ascii="Open Sans" w:hAnsi="Open Sans" w:cs="Open Sans"/>
          <w:sz w:val="20"/>
          <w:szCs w:val="20"/>
        </w:rPr>
        <w:t xml:space="preserve"> ARACY, </w:t>
      </w:r>
      <w:r w:rsidRPr="001B2EA5">
        <w:rPr>
          <w:rFonts w:ascii="Open Sans" w:hAnsi="Open Sans" w:cs="Open Sans"/>
          <w:i/>
          <w:iCs/>
          <w:sz w:val="20"/>
          <w:szCs w:val="20"/>
        </w:rPr>
        <w:t>Report Card 2018 The Wellbeing of Young Australians</w:t>
      </w:r>
      <w:r w:rsidRPr="001B2EA5">
        <w:rPr>
          <w:rFonts w:ascii="Open Sans" w:hAnsi="Open Sans" w:cs="Open Sans"/>
          <w:sz w:val="20"/>
          <w:szCs w:val="20"/>
        </w:rPr>
        <w:t xml:space="preserve"> (Report, 2018) 7.</w:t>
      </w:r>
    </w:p>
  </w:endnote>
  <w:endnote w:id="5">
    <w:p w14:paraId="36B9E3EA" w14:textId="77777777" w:rsidR="001D249A" w:rsidRPr="001B2EA5" w:rsidRDefault="001D249A" w:rsidP="0088078D">
      <w:pPr>
        <w:pStyle w:val="EndnoteText"/>
        <w:contextualSpacing/>
        <w:rPr>
          <w:rFonts w:cs="Open Sans"/>
        </w:rPr>
      </w:pPr>
      <w:r w:rsidRPr="001B2EA5">
        <w:rPr>
          <w:rStyle w:val="EndnoteReference"/>
          <w:rFonts w:ascii="Open Sans" w:hAnsi="Open Sans" w:cs="Open Sans"/>
        </w:rPr>
        <w:endnoteRef/>
      </w:r>
      <w:r w:rsidRPr="001B2EA5">
        <w:rPr>
          <w:rFonts w:cs="Open Sans"/>
        </w:rPr>
        <w:t xml:space="preserve"> Australian Institute of Health and Welfare, </w:t>
      </w:r>
      <w:r w:rsidRPr="001B2EA5">
        <w:rPr>
          <w:rFonts w:cs="Open Sans"/>
          <w:i/>
          <w:iCs/>
        </w:rPr>
        <w:t>Children’s Headline Indicators Overview</w:t>
      </w:r>
      <w:r w:rsidRPr="001B2EA5">
        <w:rPr>
          <w:rFonts w:cs="Open Sans"/>
        </w:rPr>
        <w:t xml:space="preserve"> (2018) &lt;www.aihw.gov.au/reports/children-youth/childrens-headline-indicators/contents/overview&gt;.</w:t>
      </w:r>
    </w:p>
  </w:endnote>
  <w:endnote w:id="6">
    <w:p w14:paraId="14694946" w14:textId="77777777" w:rsidR="001D249A" w:rsidRPr="001B2EA5" w:rsidRDefault="001D249A" w:rsidP="0088078D">
      <w:pPr>
        <w:spacing w:after="0"/>
        <w:contextualSpacing/>
        <w:rPr>
          <w:rFonts w:ascii="Open Sans" w:hAnsi="Open Sans" w:cs="Open Sans"/>
          <w:sz w:val="20"/>
          <w:szCs w:val="20"/>
        </w:rPr>
      </w:pPr>
      <w:r w:rsidRPr="001B2EA5">
        <w:rPr>
          <w:rStyle w:val="EndnoteReference"/>
          <w:rFonts w:ascii="Open Sans" w:hAnsi="Open Sans" w:cs="Open Sans"/>
          <w:szCs w:val="20"/>
        </w:rPr>
        <w:endnoteRef/>
      </w:r>
      <w:r w:rsidRPr="001B2EA5">
        <w:rPr>
          <w:rFonts w:ascii="Open Sans" w:hAnsi="Open Sans" w:cs="Open Sans"/>
          <w:sz w:val="20"/>
          <w:szCs w:val="20"/>
        </w:rPr>
        <w:t xml:space="preserve"> Department of Health (Cth), </w:t>
      </w:r>
      <w:r w:rsidRPr="001B2EA5">
        <w:rPr>
          <w:rFonts w:ascii="Open Sans" w:hAnsi="Open Sans" w:cs="Open Sans"/>
          <w:i/>
          <w:iCs/>
          <w:sz w:val="20"/>
          <w:szCs w:val="20"/>
        </w:rPr>
        <w:t>National Action Plan for the Health of Children and Young People 2020–2030</w:t>
      </w:r>
      <w:r w:rsidRPr="001B2EA5">
        <w:rPr>
          <w:rFonts w:ascii="Open Sans" w:hAnsi="Open Sans" w:cs="Open Sans"/>
          <w:sz w:val="20"/>
          <w:szCs w:val="20"/>
        </w:rPr>
        <w:t xml:space="preserve"> (2019) 8.</w:t>
      </w:r>
    </w:p>
  </w:endnote>
  <w:endnote w:id="7">
    <w:p w14:paraId="694F01B8" w14:textId="77777777" w:rsidR="001D249A" w:rsidRPr="001B2EA5" w:rsidRDefault="001D249A" w:rsidP="00C83535">
      <w:pPr>
        <w:widowControl w:val="0"/>
        <w:autoSpaceDE w:val="0"/>
        <w:autoSpaceDN w:val="0"/>
        <w:adjustRightInd w:val="0"/>
        <w:spacing w:after="0"/>
        <w:rPr>
          <w:rFonts w:ascii="Open Sans" w:hAnsi="Open Sans" w:cs="Open Sans"/>
          <w:sz w:val="20"/>
          <w:szCs w:val="20"/>
        </w:rPr>
      </w:pPr>
      <w:r w:rsidRPr="001B2EA5">
        <w:rPr>
          <w:rStyle w:val="EndnoteReference"/>
          <w:rFonts w:ascii="Open Sans" w:hAnsi="Open Sans" w:cs="Open Sans"/>
          <w:szCs w:val="20"/>
        </w:rPr>
        <w:endnoteRef/>
      </w:r>
      <w:r w:rsidRPr="001B2EA5">
        <w:rPr>
          <w:rFonts w:ascii="Open Sans" w:hAnsi="Open Sans" w:cs="Open Sans"/>
          <w:sz w:val="20"/>
          <w:szCs w:val="20"/>
        </w:rPr>
        <w:t xml:space="preserve"> Australian Institute of Health and Welfare, </w:t>
      </w:r>
      <w:r w:rsidRPr="001B2EA5">
        <w:rPr>
          <w:rFonts w:ascii="Open Sans" w:hAnsi="Open Sans" w:cs="Open Sans"/>
          <w:i/>
          <w:iCs/>
          <w:sz w:val="20"/>
          <w:szCs w:val="20"/>
        </w:rPr>
        <w:t>People with Disability in Australia, Key Data Gaps</w:t>
      </w:r>
      <w:r w:rsidRPr="001B2EA5">
        <w:rPr>
          <w:rFonts w:ascii="Open Sans" w:hAnsi="Open Sans" w:cs="Open Sans"/>
          <w:sz w:val="20"/>
          <w:szCs w:val="20"/>
        </w:rPr>
        <w:t xml:space="preserve"> (3 September 2019) &lt;https://pp.aihw.gov.au/reports/disability/people-with-disability-in-australia/key-data-gaps&gt;.</w:t>
      </w:r>
    </w:p>
  </w:endnote>
  <w:endnote w:id="8">
    <w:p w14:paraId="1AA7B8BD" w14:textId="77777777" w:rsidR="001D249A" w:rsidRPr="001B2EA5" w:rsidRDefault="001D249A" w:rsidP="00D5214C">
      <w:pPr>
        <w:pStyle w:val="EndnoteText"/>
        <w:contextualSpacing/>
        <w:rPr>
          <w:rFonts w:cs="Open Sans"/>
          <w:highlight w:val="yellow"/>
        </w:rPr>
      </w:pPr>
      <w:r w:rsidRPr="001B2EA5">
        <w:rPr>
          <w:rStyle w:val="EndnoteReference"/>
          <w:rFonts w:ascii="Open Sans" w:hAnsi="Open Sans" w:cs="Open Sans"/>
        </w:rPr>
        <w:endnoteRef/>
      </w:r>
      <w:r w:rsidRPr="001B2EA5">
        <w:rPr>
          <w:rFonts w:cs="Open Sans"/>
        </w:rPr>
        <w:t xml:space="preserve"> Joint Standing Committee on the National Disability Insurance Scheme, </w:t>
      </w:r>
      <w:r w:rsidRPr="001B2EA5">
        <w:rPr>
          <w:rFonts w:cs="Open Sans"/>
          <w:i/>
          <w:iCs/>
        </w:rPr>
        <w:t>Progress Report</w:t>
      </w:r>
      <w:r w:rsidRPr="001B2EA5">
        <w:rPr>
          <w:rFonts w:cs="Open Sans"/>
        </w:rPr>
        <w:t xml:space="preserve"> (March 2019) 62.</w:t>
      </w:r>
    </w:p>
  </w:endnote>
  <w:endnote w:id="9">
    <w:p w14:paraId="4B371B62" w14:textId="77777777" w:rsidR="001D249A" w:rsidRPr="001B2EA5" w:rsidRDefault="001D249A" w:rsidP="007D1F32">
      <w:pPr>
        <w:pStyle w:val="EndnoteText"/>
        <w:contextualSpacing/>
        <w:rPr>
          <w:rFonts w:cs="Open Sans"/>
          <w:highlight w:val="yellow"/>
        </w:rPr>
      </w:pPr>
      <w:r w:rsidRPr="001B2EA5">
        <w:rPr>
          <w:rStyle w:val="EndnoteReference"/>
          <w:rFonts w:ascii="Open Sans" w:hAnsi="Open Sans" w:cs="Open Sans"/>
        </w:rPr>
        <w:endnoteRef/>
      </w:r>
      <w:r w:rsidRPr="001B2EA5">
        <w:rPr>
          <w:rFonts w:cs="Open Sans"/>
        </w:rPr>
        <w:t xml:space="preserve"> Social Policy Research Centre, </w:t>
      </w:r>
      <w:r w:rsidRPr="001B2EA5">
        <w:rPr>
          <w:rFonts w:cs="Open Sans"/>
          <w:i/>
          <w:iCs/>
        </w:rPr>
        <w:t>Review of Implementation of the National Disability Strategy 2010-2020</w:t>
      </w:r>
      <w:r w:rsidRPr="001B2EA5">
        <w:rPr>
          <w:rFonts w:cs="Open Sans"/>
        </w:rPr>
        <w:t xml:space="preserve"> (Final Report, August 2018) 2.</w:t>
      </w:r>
    </w:p>
  </w:endnote>
  <w:endnote w:id="10">
    <w:p w14:paraId="39FD99F3" w14:textId="77777777" w:rsidR="001D249A" w:rsidRPr="001B2EA5" w:rsidRDefault="001D249A" w:rsidP="00BD35EE">
      <w:pPr>
        <w:pStyle w:val="EndnoteText"/>
        <w:contextualSpacing/>
        <w:rPr>
          <w:rFonts w:cs="Open Sans"/>
          <w:highlight w:val="yellow"/>
        </w:rPr>
      </w:pPr>
      <w:r w:rsidRPr="001B2EA5">
        <w:rPr>
          <w:rStyle w:val="EndnoteReference"/>
          <w:rFonts w:ascii="Open Sans" w:hAnsi="Open Sans" w:cs="Open Sans"/>
        </w:rPr>
        <w:endnoteRef/>
      </w:r>
      <w:r w:rsidRPr="001B2EA5">
        <w:rPr>
          <w:rFonts w:cs="Open Sans"/>
        </w:rPr>
        <w:t xml:space="preserve"> Joint Standing Committee on the National Disability Insurance Scheme, </w:t>
      </w:r>
      <w:r w:rsidRPr="001B2EA5">
        <w:rPr>
          <w:rFonts w:cs="Open Sans"/>
          <w:i/>
          <w:iCs/>
        </w:rPr>
        <w:t>Progress Report</w:t>
      </w:r>
      <w:r w:rsidRPr="001B2EA5">
        <w:rPr>
          <w:rFonts w:cs="Open Sans"/>
        </w:rPr>
        <w:t xml:space="preserve"> (March 2019) 52.</w:t>
      </w:r>
    </w:p>
  </w:endnote>
  <w:endnote w:id="11">
    <w:p w14:paraId="367FD5CB" w14:textId="77777777" w:rsidR="001D249A" w:rsidRPr="001B2EA5" w:rsidRDefault="001D249A" w:rsidP="00BD35EE">
      <w:pPr>
        <w:pStyle w:val="EndnoteText"/>
        <w:contextualSpacing/>
        <w:rPr>
          <w:rFonts w:cs="Open Sans"/>
          <w:highlight w:val="yellow"/>
        </w:rPr>
      </w:pPr>
      <w:r w:rsidRPr="001B2EA5">
        <w:rPr>
          <w:rStyle w:val="EndnoteReference"/>
          <w:rFonts w:ascii="Open Sans" w:hAnsi="Open Sans" w:cs="Open Sans"/>
        </w:rPr>
        <w:endnoteRef/>
      </w:r>
      <w:r w:rsidRPr="001B2EA5">
        <w:rPr>
          <w:rFonts w:cs="Open Sans"/>
        </w:rPr>
        <w:t xml:space="preserve"> Joint Standing Committee on the National Disability Insurance Scheme, </w:t>
      </w:r>
      <w:r w:rsidRPr="001B2EA5">
        <w:rPr>
          <w:rFonts w:cs="Open Sans"/>
          <w:i/>
          <w:iCs/>
        </w:rPr>
        <w:t>Progress Report</w:t>
      </w:r>
      <w:r w:rsidRPr="001B2EA5">
        <w:rPr>
          <w:rFonts w:cs="Open Sans"/>
        </w:rPr>
        <w:t xml:space="preserve"> (March 2019) 52.</w:t>
      </w:r>
    </w:p>
  </w:endnote>
  <w:endnote w:id="12">
    <w:p w14:paraId="55C9CCD9" w14:textId="77777777" w:rsidR="001D249A" w:rsidRPr="001B2EA5" w:rsidRDefault="001D249A" w:rsidP="00A92768">
      <w:pPr>
        <w:pStyle w:val="EndnoteText"/>
        <w:contextualSpacing/>
        <w:rPr>
          <w:rFonts w:cs="Open Sans"/>
          <w:highlight w:val="yellow"/>
        </w:rPr>
      </w:pPr>
      <w:r w:rsidRPr="001B2EA5">
        <w:rPr>
          <w:rStyle w:val="EndnoteReference"/>
          <w:rFonts w:ascii="Open Sans" w:hAnsi="Open Sans" w:cs="Open Sans"/>
        </w:rPr>
        <w:endnoteRef/>
      </w:r>
      <w:r w:rsidRPr="001B2EA5">
        <w:rPr>
          <w:rFonts w:cs="Open Sans"/>
        </w:rPr>
        <w:t xml:space="preserve"> Australian Institute of Health and Welfare, </w:t>
      </w:r>
      <w:r w:rsidRPr="001B2EA5">
        <w:rPr>
          <w:rFonts w:cs="Open Sans"/>
          <w:i/>
          <w:iCs/>
        </w:rPr>
        <w:t>Overweight and Obesity: An Interactive Insight: A Web Report, Prevalence</w:t>
      </w:r>
      <w:r w:rsidRPr="001B2EA5">
        <w:rPr>
          <w:rFonts w:cs="Open Sans"/>
        </w:rPr>
        <w:t xml:space="preserve"> (19 July 2019) &lt;https://www.aihw.gov.au/reports/overweight-obesity/overweight-and-obesity-an-interactive-insight/contents/prevalence&gt;. See Chapter 12 for information on overweight and obesity in Aboriginal and Torres Strait Islander children.</w:t>
      </w:r>
    </w:p>
  </w:endnote>
  <w:endnote w:id="13">
    <w:p w14:paraId="52710A0D" w14:textId="77777777" w:rsidR="001D249A" w:rsidRPr="001B2EA5" w:rsidRDefault="001D249A" w:rsidP="00A92768">
      <w:pPr>
        <w:pStyle w:val="EndnoteText"/>
        <w:contextualSpacing/>
        <w:rPr>
          <w:rFonts w:cs="Open Sans"/>
          <w:highlight w:val="yellow"/>
        </w:rPr>
      </w:pPr>
      <w:r w:rsidRPr="001B2EA5">
        <w:rPr>
          <w:rStyle w:val="EndnoteReference"/>
          <w:rFonts w:ascii="Open Sans" w:hAnsi="Open Sans" w:cs="Open Sans"/>
        </w:rPr>
        <w:endnoteRef/>
      </w:r>
      <w:r w:rsidRPr="001B2EA5">
        <w:rPr>
          <w:rFonts w:cs="Open Sans"/>
        </w:rPr>
        <w:t xml:space="preserve"> Organisation for Economic Co-operation and Development, </w:t>
      </w:r>
      <w:r w:rsidRPr="001B2EA5">
        <w:rPr>
          <w:rFonts w:cs="Open Sans"/>
          <w:i/>
          <w:iCs/>
        </w:rPr>
        <w:t>OECD Family Database, CO1.4 Childhood Vaccination</w:t>
      </w:r>
      <w:r w:rsidRPr="001B2EA5">
        <w:rPr>
          <w:rFonts w:cs="Open Sans"/>
        </w:rPr>
        <w:t xml:space="preserve"> (2019) &lt;www.oecd.org/els/family/database.htm&gt;.</w:t>
      </w:r>
    </w:p>
  </w:endnote>
  <w:endnote w:id="14">
    <w:p w14:paraId="0810E59A" w14:textId="77777777" w:rsidR="001D249A" w:rsidRPr="001B2EA5" w:rsidRDefault="001D249A" w:rsidP="00A92768">
      <w:pPr>
        <w:pStyle w:val="EndnoteText"/>
        <w:contextualSpacing/>
        <w:rPr>
          <w:rFonts w:cs="Open Sans"/>
          <w:highlight w:val="yellow"/>
        </w:rPr>
      </w:pPr>
      <w:r w:rsidRPr="001B2EA5">
        <w:rPr>
          <w:rStyle w:val="EndnoteReference"/>
          <w:rFonts w:ascii="Open Sans" w:hAnsi="Open Sans" w:cs="Open Sans"/>
        </w:rPr>
        <w:endnoteRef/>
      </w:r>
      <w:r w:rsidRPr="001B2EA5">
        <w:rPr>
          <w:rFonts w:cs="Open Sans"/>
        </w:rPr>
        <w:t xml:space="preserve"> Department of Health (Cth), </w:t>
      </w:r>
      <w:r w:rsidRPr="001B2EA5">
        <w:rPr>
          <w:rFonts w:cs="Open Sans"/>
          <w:i/>
          <w:iCs/>
        </w:rPr>
        <w:t>Breastfeeding</w:t>
      </w:r>
      <w:r w:rsidRPr="001B2EA5">
        <w:rPr>
          <w:rFonts w:cs="Open Sans"/>
        </w:rPr>
        <w:t xml:space="preserve"> (2 August 2019) &lt;www1.health.gov.au/internet/main/publishing.nsf/Content/health-pubhlth-strateg-brfeed-index.htm&gt;.</w:t>
      </w:r>
    </w:p>
  </w:endnote>
  <w:endnote w:id="15">
    <w:p w14:paraId="01A5B3B1" w14:textId="77777777" w:rsidR="001D249A" w:rsidRPr="001B2EA5" w:rsidRDefault="001D249A" w:rsidP="00A92768">
      <w:pPr>
        <w:pStyle w:val="EndnoteText"/>
        <w:contextualSpacing/>
        <w:rPr>
          <w:rFonts w:cs="Open Sans"/>
          <w:highlight w:val="yellow"/>
        </w:rPr>
      </w:pPr>
      <w:r w:rsidRPr="001B2EA5">
        <w:rPr>
          <w:rStyle w:val="EndnoteReference"/>
          <w:rFonts w:ascii="Open Sans" w:hAnsi="Open Sans" w:cs="Open Sans"/>
        </w:rPr>
        <w:endnoteRef/>
      </w:r>
      <w:r w:rsidRPr="001B2EA5">
        <w:rPr>
          <w:rFonts w:cs="Open Sans"/>
        </w:rPr>
        <w:t xml:space="preserve"> Intersex Human Rights Australia, </w:t>
      </w:r>
      <w:r w:rsidRPr="001B2EA5">
        <w:rPr>
          <w:rFonts w:cs="Open Sans"/>
          <w:i/>
          <w:iCs/>
        </w:rPr>
        <w:t>Shadow Report Submission</w:t>
      </w:r>
      <w:r w:rsidRPr="001B2EA5">
        <w:rPr>
          <w:rFonts w:cs="Open Sans"/>
        </w:rPr>
        <w:t xml:space="preserve"> to the Committee on the Rights of Persons with Disabilities on the Situation of Intersex People in Australia (8 June 2017); Intersex Human Rights Australia (Organisation Intersex International Australia), </w:t>
      </w:r>
      <w:r w:rsidRPr="001B2EA5">
        <w:rPr>
          <w:rFonts w:cs="Open Sans"/>
          <w:i/>
          <w:iCs/>
        </w:rPr>
        <w:t>Submission No 23</w:t>
      </w:r>
      <w:r w:rsidRPr="001B2EA5">
        <w:rPr>
          <w:rFonts w:cs="Open Sans"/>
        </w:rPr>
        <w:t xml:space="preserve"> to Senate Standing Committee on Community Affairs</w:t>
      </w:r>
      <w:r w:rsidRPr="001B2EA5">
        <w:rPr>
          <w:rFonts w:cs="Open Sans"/>
          <w:i/>
        </w:rPr>
        <w:t>, Involuntary or Coerced Sterilisation of People with Disabilities In Australia</w:t>
      </w:r>
      <w:r w:rsidRPr="001B2EA5">
        <w:rPr>
          <w:rFonts w:cs="Open Sans"/>
        </w:rPr>
        <w:t xml:space="preserve"> (5 February 2013);  Juan E Méndez, </w:t>
      </w:r>
      <w:r w:rsidRPr="001B2EA5">
        <w:rPr>
          <w:rFonts w:cs="Open Sans"/>
          <w:i/>
        </w:rPr>
        <w:t>Report of the Special Rapporteur on torture and other cruel, inhuman or degrading treatment or punishment</w:t>
      </w:r>
      <w:r w:rsidRPr="001B2EA5">
        <w:rPr>
          <w:rFonts w:cs="Open Sans"/>
        </w:rPr>
        <w:t>, UN Doc A/HRC/22/53 (1 February 2013).</w:t>
      </w:r>
    </w:p>
  </w:endnote>
  <w:endnote w:id="16">
    <w:p w14:paraId="790A2C6C" w14:textId="77777777" w:rsidR="001D249A" w:rsidRPr="001B2EA5" w:rsidRDefault="001D249A" w:rsidP="00A92768">
      <w:pPr>
        <w:pStyle w:val="EndnoteText"/>
        <w:contextualSpacing/>
        <w:rPr>
          <w:rFonts w:cs="Open Sans"/>
          <w:highlight w:val="yellow"/>
        </w:rPr>
      </w:pPr>
      <w:r w:rsidRPr="001B2EA5">
        <w:rPr>
          <w:rStyle w:val="EndnoteReference"/>
          <w:rFonts w:ascii="Open Sans" w:hAnsi="Open Sans" w:cs="Open Sans"/>
        </w:rPr>
        <w:endnoteRef/>
      </w:r>
      <w:r w:rsidRPr="001B2EA5">
        <w:rPr>
          <w:rFonts w:cs="Open Sans"/>
        </w:rPr>
        <w:t xml:space="preserve"> </w:t>
      </w:r>
      <w:r w:rsidRPr="001B2EA5">
        <w:rPr>
          <w:rFonts w:cs="Open Sans"/>
          <w:i/>
        </w:rPr>
        <w:t>Re Kelvin</w:t>
      </w:r>
      <w:r w:rsidRPr="001B2EA5">
        <w:rPr>
          <w:rFonts w:cs="Open Sans"/>
        </w:rPr>
        <w:t xml:space="preserve"> (2017) FamCAFC 258.</w:t>
      </w:r>
    </w:p>
  </w:endnote>
  <w:endnote w:id="17">
    <w:p w14:paraId="2780DAF6" w14:textId="77777777" w:rsidR="001D249A" w:rsidRPr="001B2EA5" w:rsidRDefault="001D249A" w:rsidP="00A92768">
      <w:pPr>
        <w:pStyle w:val="EndnoteText"/>
        <w:contextualSpacing/>
        <w:rPr>
          <w:rFonts w:cs="Open Sans"/>
        </w:rPr>
      </w:pPr>
      <w:r w:rsidRPr="001B2EA5">
        <w:rPr>
          <w:rStyle w:val="EndnoteReference"/>
          <w:rFonts w:ascii="Open Sans" w:hAnsi="Open Sans" w:cs="Open Sans"/>
        </w:rPr>
        <w:endnoteRef/>
      </w:r>
      <w:r w:rsidRPr="001B2EA5">
        <w:rPr>
          <w:rFonts w:cs="Open Sans"/>
        </w:rPr>
        <w:t xml:space="preserve"> </w:t>
      </w:r>
      <w:r w:rsidRPr="001B2EA5">
        <w:rPr>
          <w:rFonts w:cs="Open Sans"/>
          <w:i/>
        </w:rPr>
        <w:t>Re Kelvin</w:t>
      </w:r>
      <w:r w:rsidRPr="001B2EA5">
        <w:rPr>
          <w:rFonts w:cs="Open Sans"/>
        </w:rPr>
        <w:t xml:space="preserve"> (2017) FamCAFC 258.</w:t>
      </w:r>
    </w:p>
  </w:endnote>
  <w:endnote w:id="18">
    <w:p w14:paraId="19728D08" w14:textId="77777777" w:rsidR="001D249A" w:rsidRPr="001B2EA5" w:rsidRDefault="001D249A" w:rsidP="00A92768">
      <w:pPr>
        <w:pStyle w:val="EndnoteText"/>
        <w:contextualSpacing/>
        <w:rPr>
          <w:rFonts w:cs="Open Sans"/>
          <w:highlight w:val="yellow"/>
        </w:rPr>
      </w:pPr>
      <w:r w:rsidRPr="001B2EA5">
        <w:rPr>
          <w:rStyle w:val="EndnoteReference"/>
          <w:rFonts w:ascii="Open Sans" w:hAnsi="Open Sans" w:cs="Open Sans"/>
        </w:rPr>
        <w:endnoteRef/>
      </w:r>
      <w:r w:rsidRPr="001B2EA5">
        <w:rPr>
          <w:rFonts w:cs="Open Sans"/>
        </w:rPr>
        <w:t xml:space="preserve"> Australian Institute of Health and Welfare, </w:t>
      </w:r>
      <w:r w:rsidRPr="001B2EA5">
        <w:rPr>
          <w:rFonts w:cs="Open Sans"/>
          <w:i/>
          <w:iCs/>
        </w:rPr>
        <w:t>Australia’s Health 2018</w:t>
      </w:r>
      <w:r w:rsidRPr="001B2EA5">
        <w:rPr>
          <w:rFonts w:cs="Open Sans"/>
        </w:rPr>
        <w:t xml:space="preserve"> (Report, 2018) 22.</w:t>
      </w:r>
    </w:p>
  </w:endnote>
  <w:endnote w:id="19">
    <w:p w14:paraId="2A81D25B" w14:textId="77777777" w:rsidR="001D249A" w:rsidRPr="001B2EA5" w:rsidRDefault="001D249A" w:rsidP="00A92768">
      <w:pPr>
        <w:pStyle w:val="EndnoteText"/>
        <w:contextualSpacing/>
        <w:rPr>
          <w:rFonts w:cs="Open Sans"/>
          <w:highlight w:val="yellow"/>
        </w:rPr>
      </w:pPr>
      <w:r w:rsidRPr="001B2EA5">
        <w:rPr>
          <w:rStyle w:val="EndnoteReference"/>
          <w:rFonts w:ascii="Open Sans" w:hAnsi="Open Sans" w:cs="Open Sans"/>
        </w:rPr>
        <w:endnoteRef/>
      </w:r>
      <w:r w:rsidRPr="001B2EA5">
        <w:rPr>
          <w:rFonts w:cs="Open Sans"/>
        </w:rPr>
        <w:t xml:space="preserve"> Jennifer Marino, Lucy Lewis, Deborah Bateson, Martha Hickey and Rachel Skinner, ‘Teenage Mothers’ (2016) 45(10) </w:t>
      </w:r>
      <w:r w:rsidRPr="001B2EA5">
        <w:rPr>
          <w:rFonts w:cs="Open Sans"/>
          <w:i/>
          <w:iCs/>
        </w:rPr>
        <w:t>Australian Family Physician</w:t>
      </w:r>
      <w:r w:rsidRPr="001B2EA5">
        <w:rPr>
          <w:rFonts w:cs="Open Sans"/>
        </w:rPr>
        <w:t xml:space="preserve"> 712; Australian Bureau of Statistics, </w:t>
      </w:r>
      <w:r w:rsidRPr="001B2EA5">
        <w:rPr>
          <w:rFonts w:cs="Open Sans"/>
          <w:i/>
          <w:iCs/>
        </w:rPr>
        <w:t>3301.0 Births, Australia, 2017</w:t>
      </w:r>
      <w:r w:rsidRPr="001B2EA5">
        <w:rPr>
          <w:rFonts w:cs="Open Sans"/>
        </w:rPr>
        <w:t xml:space="preserve"> (December 2018). </w:t>
      </w:r>
    </w:p>
  </w:endnote>
  <w:endnote w:id="20">
    <w:p w14:paraId="74DE232E" w14:textId="77777777" w:rsidR="001D249A" w:rsidRPr="001B2EA5" w:rsidRDefault="001D249A" w:rsidP="00EF766D">
      <w:pPr>
        <w:pStyle w:val="EndnoteText"/>
        <w:contextualSpacing/>
        <w:rPr>
          <w:rFonts w:cs="Open Sans"/>
          <w:highlight w:val="yellow"/>
        </w:rPr>
      </w:pPr>
      <w:r w:rsidRPr="001B2EA5">
        <w:rPr>
          <w:rStyle w:val="EndnoteReference"/>
          <w:rFonts w:ascii="Open Sans" w:hAnsi="Open Sans" w:cs="Open Sans"/>
        </w:rPr>
        <w:endnoteRef/>
      </w:r>
      <w:r w:rsidRPr="001B2EA5">
        <w:rPr>
          <w:rFonts w:cs="Open Sans"/>
        </w:rPr>
        <w:t xml:space="preserve"> Australian Drug Foundation, </w:t>
      </w:r>
      <w:r w:rsidRPr="001B2EA5">
        <w:rPr>
          <w:rFonts w:cs="Open Sans"/>
          <w:i/>
        </w:rPr>
        <w:t>Preventing Alcohol and Drug Problems in Your Community: A Practical Guide to Planning Programs and Campaigns</w:t>
      </w:r>
      <w:r w:rsidRPr="001B2EA5">
        <w:rPr>
          <w:rFonts w:cs="Open Sans"/>
        </w:rPr>
        <w:t xml:space="preserve"> (June 2014).</w:t>
      </w:r>
    </w:p>
  </w:endnote>
  <w:endnote w:id="21">
    <w:p w14:paraId="08F89C84" w14:textId="77777777" w:rsidR="001D249A" w:rsidRPr="001B2EA5" w:rsidRDefault="001D249A" w:rsidP="00EF766D">
      <w:pPr>
        <w:pStyle w:val="EndnoteText"/>
        <w:contextualSpacing/>
        <w:rPr>
          <w:rFonts w:cs="Open Sans"/>
        </w:rPr>
      </w:pPr>
      <w:r w:rsidRPr="001B2EA5">
        <w:rPr>
          <w:rStyle w:val="EndnoteReference"/>
          <w:rFonts w:ascii="Open Sans" w:hAnsi="Open Sans" w:cs="Open Sans"/>
        </w:rPr>
        <w:endnoteRef/>
      </w:r>
      <w:r w:rsidRPr="001B2EA5">
        <w:rPr>
          <w:rFonts w:cs="Open Sans"/>
        </w:rPr>
        <w:t xml:space="preserve"> For example, ‘young people’ are defined in the following data collections as: 0–24 years (Australian Burden of Disease data), 12–17 years (Australian Secondary Students’ Alcohol and Drug survey), 10–29 years (Alcohol and Other Drug Treatment Services National Minimum Dataset). Australian Institute of Health and Welfare, </w:t>
      </w:r>
      <w:r w:rsidRPr="001B2EA5">
        <w:rPr>
          <w:rFonts w:cs="Open Sans"/>
          <w:i/>
        </w:rPr>
        <w:t>Alcohol, Tobacco and Other Drugs in Australia, Younger people</w:t>
      </w:r>
      <w:r w:rsidRPr="001B2EA5">
        <w:rPr>
          <w:rFonts w:cs="Open Sans"/>
        </w:rPr>
        <w:t xml:space="preserve"> (23 September 2018) &lt;www.aihw.gov.au/reports/alcohol/alcohol-tobacco-other-drugs-australia/contents/priority-populations/young-people</w:t>
      </w:r>
      <w:r w:rsidRPr="001B2EA5">
        <w:rPr>
          <w:rStyle w:val="Hyperlink"/>
          <w:rFonts w:cs="Open Sans"/>
          <w:color w:val="auto"/>
          <w:u w:val="none"/>
        </w:rPr>
        <w:t>&gt;.</w:t>
      </w:r>
    </w:p>
  </w:endnote>
  <w:endnote w:id="22">
    <w:p w14:paraId="78647896" w14:textId="77777777" w:rsidR="001D249A" w:rsidRPr="001B2EA5" w:rsidRDefault="001D249A" w:rsidP="00EF766D">
      <w:pPr>
        <w:pStyle w:val="EndnoteText"/>
        <w:rPr>
          <w:rFonts w:cs="Open Sans"/>
          <w:highlight w:val="yellow"/>
        </w:rPr>
      </w:pPr>
      <w:r w:rsidRPr="001B2EA5">
        <w:rPr>
          <w:rStyle w:val="EndnoteReference"/>
          <w:rFonts w:ascii="Open Sans" w:hAnsi="Open Sans" w:cs="Open Sans"/>
        </w:rPr>
        <w:endnoteRef/>
      </w:r>
      <w:r w:rsidRPr="001B2EA5">
        <w:rPr>
          <w:rFonts w:cs="Open Sans"/>
        </w:rPr>
        <w:t xml:space="preserve"> The Royal Australasian College of Physicians, </w:t>
      </w:r>
      <w:r w:rsidRPr="001B2EA5">
        <w:rPr>
          <w:rFonts w:cs="Open Sans"/>
          <w:i/>
          <w:iCs/>
        </w:rPr>
        <w:t>Circumcision of Infant Males</w:t>
      </w:r>
      <w:r w:rsidRPr="001B2EA5">
        <w:rPr>
          <w:rFonts w:cs="Open Sans"/>
        </w:rPr>
        <w:t xml:space="preserve"> (September 2010) 5.</w:t>
      </w:r>
    </w:p>
  </w:endnote>
  <w:endnote w:id="23">
    <w:p w14:paraId="31DBBC04" w14:textId="77777777" w:rsidR="001D249A" w:rsidRPr="001B2EA5" w:rsidRDefault="001D249A" w:rsidP="00461A64">
      <w:pPr>
        <w:pStyle w:val="EndnoteText"/>
        <w:contextualSpacing/>
        <w:rPr>
          <w:rFonts w:cs="Open Sans"/>
        </w:rPr>
      </w:pPr>
      <w:r w:rsidRPr="001B2EA5">
        <w:rPr>
          <w:rStyle w:val="EndnoteReference"/>
          <w:rFonts w:ascii="Open Sans" w:hAnsi="Open Sans" w:cs="Open Sans"/>
        </w:rPr>
        <w:endnoteRef/>
      </w:r>
      <w:r w:rsidRPr="001B2EA5">
        <w:rPr>
          <w:rFonts w:cs="Open Sans"/>
        </w:rPr>
        <w:t xml:space="preserve"> Australian Council of Social Services, </w:t>
      </w:r>
      <w:r w:rsidRPr="001B2EA5">
        <w:rPr>
          <w:rFonts w:cs="Open Sans"/>
          <w:i/>
          <w:iCs/>
        </w:rPr>
        <w:t>Fast Facts Child Poverty in Australia</w:t>
      </w:r>
      <w:r w:rsidRPr="001B2EA5">
        <w:rPr>
          <w:rFonts w:cs="Open Sans"/>
        </w:rPr>
        <w:t xml:space="preserve"> &lt;https://antipovertyweek.org.au/wp-content/uploads/2019/10/Child-Poverty-Revised-APW-2019.pdf&gt;.</w:t>
      </w:r>
    </w:p>
  </w:endnote>
  <w:endnote w:id="24">
    <w:p w14:paraId="650152F6" w14:textId="77777777" w:rsidR="001D249A" w:rsidRPr="001B2EA5" w:rsidRDefault="001D249A" w:rsidP="00461A64">
      <w:pPr>
        <w:pStyle w:val="EndnoteText"/>
        <w:contextualSpacing/>
        <w:rPr>
          <w:rFonts w:cs="Open Sans"/>
        </w:rPr>
      </w:pPr>
      <w:r w:rsidRPr="001B2EA5">
        <w:rPr>
          <w:rStyle w:val="EndnoteReference"/>
          <w:rFonts w:ascii="Open Sans" w:hAnsi="Open Sans" w:cs="Open Sans"/>
        </w:rPr>
        <w:endnoteRef/>
      </w:r>
      <w:r w:rsidRPr="001B2EA5">
        <w:rPr>
          <w:rFonts w:cs="Open Sans"/>
        </w:rPr>
        <w:t xml:space="preserve"> Australia Council of Social Service and the University of New South Wales, </w:t>
      </w:r>
      <w:r w:rsidRPr="001B2EA5">
        <w:rPr>
          <w:rFonts w:cs="Open Sans"/>
          <w:i/>
        </w:rPr>
        <w:t>Poverty in Australia 2018</w:t>
      </w:r>
      <w:r w:rsidRPr="001B2EA5">
        <w:rPr>
          <w:rFonts w:cs="Open Sans"/>
        </w:rPr>
        <w:t xml:space="preserve"> (Report, 2018) &lt;www.acoss.org.au/wp-content/uploads/2018/10/ACOSS_Poverty-in-Australia-Report_Web-Final.pdf &gt;.</w:t>
      </w:r>
    </w:p>
  </w:endnote>
  <w:endnote w:id="25">
    <w:p w14:paraId="237EA281" w14:textId="77777777" w:rsidR="001D249A" w:rsidRPr="001B2EA5" w:rsidRDefault="001D249A" w:rsidP="003D47F1">
      <w:pPr>
        <w:pStyle w:val="EndnoteText"/>
        <w:contextualSpacing/>
        <w:rPr>
          <w:rFonts w:cs="Open Sans"/>
        </w:rPr>
      </w:pPr>
      <w:r w:rsidRPr="001B2EA5">
        <w:rPr>
          <w:rStyle w:val="EndnoteReference"/>
          <w:rFonts w:ascii="Open Sans" w:hAnsi="Open Sans" w:cs="Open Sans"/>
        </w:rPr>
        <w:endnoteRef/>
      </w:r>
      <w:r w:rsidRPr="001B2EA5">
        <w:rPr>
          <w:rFonts w:cs="Open Sans"/>
        </w:rPr>
        <w:t xml:space="preserve"> Australian Bureau of Statistics</w:t>
      </w:r>
      <w:r w:rsidRPr="001B2EA5">
        <w:rPr>
          <w:rFonts w:cs="Open Sans"/>
          <w:i/>
        </w:rPr>
        <w:t>, 2049.0 Census of population and housing: Estimating homelessness 2016</w:t>
      </w:r>
      <w:r w:rsidRPr="001B2EA5">
        <w:rPr>
          <w:rFonts w:cs="Open Sans"/>
        </w:rPr>
        <w:t xml:space="preserve"> (2018) &lt;www.abs.gov.au/ausstats/abs@.nsf/mf/2049.0&gt;.</w:t>
      </w:r>
    </w:p>
  </w:endnote>
  <w:endnote w:id="26">
    <w:p w14:paraId="71F2EEF4" w14:textId="77777777" w:rsidR="001D249A" w:rsidRPr="001B2EA5" w:rsidRDefault="001D249A" w:rsidP="003D47F1">
      <w:pPr>
        <w:pStyle w:val="EndnoteText"/>
        <w:contextualSpacing/>
        <w:rPr>
          <w:rFonts w:cs="Open Sans"/>
        </w:rPr>
      </w:pPr>
      <w:r w:rsidRPr="001B2EA5">
        <w:rPr>
          <w:rStyle w:val="EndnoteReference"/>
          <w:rFonts w:ascii="Open Sans" w:hAnsi="Open Sans" w:cs="Open Sans"/>
        </w:rPr>
        <w:endnoteRef/>
      </w:r>
      <w:r w:rsidRPr="001B2EA5">
        <w:rPr>
          <w:rFonts w:eastAsia="Arial Unicode MS" w:cs="Open Sans"/>
        </w:rPr>
        <w:t xml:space="preserve"> Australian Human Rights Commission, </w:t>
      </w:r>
      <w:r w:rsidRPr="001B2EA5">
        <w:rPr>
          <w:rFonts w:eastAsia="Arial Unicode MS" w:cs="Open Sans"/>
          <w:i/>
          <w:iCs/>
          <w:lang w:val="en-US"/>
        </w:rPr>
        <w:t xml:space="preserve">Children’s Rights Report 2014 </w:t>
      </w:r>
      <w:r w:rsidRPr="001B2EA5">
        <w:rPr>
          <w:rFonts w:eastAsia="Arial Unicode MS" w:cs="Open Sans"/>
        </w:rPr>
        <w:t>(2014) 108 &lt;</w:t>
      </w:r>
      <w:r w:rsidRPr="001B2EA5">
        <w:rPr>
          <w:rFonts w:cs="Open Sans"/>
        </w:rPr>
        <w:t>www.humanrights.gov.au/our-work/childrens-rights/publications/childrens-rights-report-2014</w:t>
      </w:r>
      <w:r w:rsidRPr="001B2EA5">
        <w:rPr>
          <w:rStyle w:val="Hyperlink"/>
          <w:rFonts w:cs="Open Sans"/>
          <w:color w:val="auto"/>
          <w:u w:val="none"/>
        </w:rPr>
        <w:t>&gt;</w:t>
      </w:r>
      <w:r w:rsidRPr="001B2EA5">
        <w:rPr>
          <w:rFonts w:eastAsia="Arial Unicode MS" w:cs="Open Sans"/>
        </w:rPr>
        <w:t>.</w:t>
      </w:r>
    </w:p>
  </w:endnote>
  <w:endnote w:id="27">
    <w:p w14:paraId="265B8A24" w14:textId="77777777" w:rsidR="001D249A" w:rsidRPr="001B2EA5" w:rsidRDefault="001D249A" w:rsidP="003D47F1">
      <w:pPr>
        <w:pStyle w:val="EndnoteText"/>
        <w:contextualSpacing/>
        <w:rPr>
          <w:rFonts w:cs="Open Sans"/>
        </w:rPr>
      </w:pPr>
      <w:r w:rsidRPr="001B2EA5">
        <w:rPr>
          <w:rStyle w:val="EndnoteReference"/>
          <w:rFonts w:ascii="Open Sans" w:hAnsi="Open Sans" w:cs="Open Sans"/>
        </w:rPr>
        <w:endnoteRef/>
      </w:r>
      <w:r w:rsidRPr="001B2EA5">
        <w:rPr>
          <w:rFonts w:cs="Open Sans"/>
        </w:rPr>
        <w:t xml:space="preserve"> Australian Institute of Health and Welfare, </w:t>
      </w:r>
      <w:r w:rsidRPr="001B2EA5">
        <w:rPr>
          <w:rFonts w:cs="Open Sans"/>
          <w:i/>
        </w:rPr>
        <w:t>Child protection Australia 2016–2017</w:t>
      </w:r>
      <w:r w:rsidRPr="001B2EA5">
        <w:rPr>
          <w:rFonts w:cs="Open Sans"/>
        </w:rPr>
        <w:t xml:space="preserve"> (Report, 2018) vii &lt;www.aihw.gov.au/reports/child-protection/child-protection-australia-2016-17/contents/children-receiving-child-protection-services&gt;.</w:t>
      </w:r>
    </w:p>
  </w:endnote>
  <w:endnote w:id="28">
    <w:p w14:paraId="5112F604" w14:textId="77777777" w:rsidR="001D249A" w:rsidRPr="001B2EA5" w:rsidRDefault="001D249A" w:rsidP="003D47F1">
      <w:pPr>
        <w:pStyle w:val="EndnoteText"/>
        <w:contextualSpacing/>
        <w:rPr>
          <w:rFonts w:cs="Open Sans"/>
        </w:rPr>
      </w:pPr>
      <w:r w:rsidRPr="001B2EA5">
        <w:rPr>
          <w:rStyle w:val="EndnoteReference"/>
          <w:rFonts w:ascii="Open Sans" w:eastAsiaTheme="majorEastAsia" w:hAnsi="Open Sans" w:cs="Open Sans"/>
        </w:rPr>
        <w:endnoteRef/>
      </w:r>
      <w:r w:rsidRPr="001B2EA5">
        <w:rPr>
          <w:rFonts w:cs="Open Sans"/>
        </w:rPr>
        <w:t xml:space="preserve"> Jennifer Marino, Lucy Lewis, Deborah Bateson, Martha Hickey and Rachel Skinner, ‘Teenage Mothers’ (2016) 45(10) </w:t>
      </w:r>
      <w:r w:rsidRPr="001B2EA5">
        <w:rPr>
          <w:rFonts w:cs="Open Sans"/>
          <w:i/>
        </w:rPr>
        <w:t>Australian Family Physician</w:t>
      </w:r>
      <w:r w:rsidRPr="001B2EA5">
        <w:rPr>
          <w:rFonts w:cs="Open Sans"/>
        </w:rPr>
        <w:t xml:space="preserve"> 712; Australian Bureau of Statistics, ‘Births, Australia 2015’ ABS Catalogue No 3301.0 (7 February 2017) &lt;www.abs.gov.au/ausstats/abs@.nsf/mf/3301.0&gt;.</w:t>
      </w:r>
    </w:p>
  </w:endnote>
  <w:endnote w:id="29">
    <w:p w14:paraId="4AE11522" w14:textId="77777777" w:rsidR="001D249A" w:rsidRPr="001B2EA5" w:rsidRDefault="001D249A" w:rsidP="003D47F1">
      <w:pPr>
        <w:pStyle w:val="EndnoteText"/>
        <w:contextualSpacing/>
        <w:rPr>
          <w:rFonts w:cs="Open Sans"/>
        </w:rPr>
      </w:pPr>
      <w:r w:rsidRPr="001B2EA5">
        <w:rPr>
          <w:rStyle w:val="EndnoteReference"/>
          <w:rFonts w:ascii="Open Sans" w:hAnsi="Open Sans" w:cs="Open Sans"/>
        </w:rPr>
        <w:endnoteRef/>
      </w:r>
      <w:r w:rsidRPr="001B2EA5">
        <w:rPr>
          <w:rFonts w:cs="Open Sans"/>
        </w:rPr>
        <w:t xml:space="preserve"> Australian Government Department of Education and Training, </w:t>
      </w:r>
      <w:r w:rsidRPr="001B2EA5">
        <w:rPr>
          <w:rFonts w:cs="Open Sans"/>
          <w:i/>
        </w:rPr>
        <w:t>Australian Early Development Census National Report 2018</w:t>
      </w:r>
      <w:r w:rsidRPr="001B2EA5">
        <w:rPr>
          <w:rFonts w:cs="Open Sans"/>
        </w:rPr>
        <w:t xml:space="preserve"> (2019) 16 &lt;www.aedc.gov.au/resources/detail/2015-aedc-national-report&gt;.</w:t>
      </w:r>
    </w:p>
  </w:endnote>
  <w:endnote w:id="30">
    <w:p w14:paraId="37F49FB4" w14:textId="77777777" w:rsidR="001D249A" w:rsidRPr="001B2EA5" w:rsidRDefault="001D249A" w:rsidP="003D47F1">
      <w:pPr>
        <w:pStyle w:val="EndnoteText"/>
        <w:contextualSpacing/>
        <w:rPr>
          <w:rFonts w:cs="Open Sans"/>
        </w:rPr>
      </w:pPr>
      <w:r w:rsidRPr="001B2EA5">
        <w:rPr>
          <w:rStyle w:val="EndnoteReference"/>
          <w:rFonts w:ascii="Open Sans" w:hAnsi="Open Sans" w:cs="Open Sans"/>
        </w:rPr>
        <w:endnoteRef/>
      </w:r>
      <w:r w:rsidRPr="001B2EA5">
        <w:rPr>
          <w:rFonts w:cs="Open Sans"/>
        </w:rPr>
        <w:t xml:space="preserve"> Productivity Commission, </w:t>
      </w:r>
      <w:r w:rsidRPr="001B2EA5">
        <w:rPr>
          <w:rFonts w:cs="Open Sans"/>
          <w:i/>
          <w:iCs/>
        </w:rPr>
        <w:t>Report on Government Services (2018)</w:t>
      </w:r>
      <w:r w:rsidRPr="001B2EA5">
        <w:rPr>
          <w:rFonts w:cs="Open Sans"/>
        </w:rPr>
        <w:t>, Chapter 4, 4.8 &lt;https://www.pc.gov.au/research/ongoing/report-on-government-services/2018/child-care-education-and-training/school-education&gt;.</w:t>
      </w:r>
    </w:p>
  </w:endnote>
  <w:endnote w:id="31">
    <w:p w14:paraId="42D95AF3" w14:textId="77777777" w:rsidR="001D249A" w:rsidRPr="001B2EA5" w:rsidRDefault="001D249A" w:rsidP="000F40C3">
      <w:pPr>
        <w:pStyle w:val="EndnoteText"/>
        <w:contextualSpacing/>
        <w:rPr>
          <w:rFonts w:cs="Open Sans"/>
        </w:rPr>
      </w:pPr>
      <w:r w:rsidRPr="001B2EA5">
        <w:rPr>
          <w:rStyle w:val="EndnoteReference"/>
          <w:rFonts w:ascii="Open Sans" w:hAnsi="Open Sans" w:cs="Open Sans"/>
        </w:rPr>
        <w:endnoteRef/>
      </w:r>
      <w:r w:rsidRPr="001B2EA5">
        <w:rPr>
          <w:rFonts w:cs="Open Sans"/>
        </w:rPr>
        <w:t xml:space="preserve"> </w:t>
      </w:r>
      <w:r w:rsidRPr="001B2EA5">
        <w:rPr>
          <w:rFonts w:eastAsia="Arial Unicode MS" w:cs="Open Sans"/>
        </w:rPr>
        <w:t xml:space="preserve">Australian Human Rights Commission, </w:t>
      </w:r>
      <w:r w:rsidRPr="001B2EA5">
        <w:rPr>
          <w:rFonts w:eastAsia="Arial Unicode MS" w:cs="Open Sans"/>
          <w:i/>
          <w:iCs/>
          <w:lang w:val="en-US"/>
        </w:rPr>
        <w:t xml:space="preserve">Children’s Rights Report 2013 </w:t>
      </w:r>
      <w:r w:rsidRPr="001B2EA5">
        <w:rPr>
          <w:rFonts w:eastAsia="Arial Unicode MS" w:cs="Open Sans"/>
        </w:rPr>
        <w:t>(2013) 94 &lt;www.humanrights.gov.au/our-work/childrens-rights/publications/childrens-rights-report-2013&gt;.</w:t>
      </w:r>
    </w:p>
  </w:endnote>
  <w:endnote w:id="32">
    <w:p w14:paraId="254AC640" w14:textId="77777777" w:rsidR="001D249A" w:rsidRPr="001B2EA5" w:rsidRDefault="001D249A" w:rsidP="00D239AC">
      <w:pPr>
        <w:pStyle w:val="EndnoteText"/>
        <w:contextualSpacing/>
        <w:rPr>
          <w:rFonts w:cs="Open Sans"/>
        </w:rPr>
      </w:pPr>
      <w:r w:rsidRPr="001B2EA5">
        <w:rPr>
          <w:rStyle w:val="EndnoteReference"/>
          <w:rFonts w:ascii="Open Sans" w:hAnsi="Open Sans" w:cs="Open Sans"/>
        </w:rPr>
        <w:endnoteRef/>
      </w:r>
      <w:r w:rsidRPr="001B2EA5">
        <w:rPr>
          <w:rFonts w:cs="Open Sans"/>
        </w:rPr>
        <w:t xml:space="preserve"> OECD, </w:t>
      </w:r>
      <w:r w:rsidRPr="001B2EA5">
        <w:rPr>
          <w:rFonts w:cs="Open Sans"/>
          <w:i/>
          <w:iCs/>
        </w:rPr>
        <w:t xml:space="preserve">Education at a Glance </w:t>
      </w:r>
      <w:r w:rsidRPr="001B2EA5">
        <w:rPr>
          <w:rFonts w:cs="Open Sans"/>
        </w:rPr>
        <w:t>(2019) 5 &lt; www.oecd.org/education/education-at-a-glance/EAG2019_CN_AUS.pdf&gt;.</w:t>
      </w:r>
    </w:p>
  </w:endnote>
  <w:endnote w:id="33">
    <w:p w14:paraId="4D5B8ED3" w14:textId="77777777" w:rsidR="001D249A" w:rsidRPr="001B2EA5" w:rsidRDefault="001D249A" w:rsidP="00DB3BCF">
      <w:pPr>
        <w:pStyle w:val="EndnoteText"/>
        <w:contextualSpacing/>
        <w:rPr>
          <w:rFonts w:cs="Open Sans"/>
        </w:rPr>
      </w:pPr>
      <w:r w:rsidRPr="001B2EA5">
        <w:rPr>
          <w:rStyle w:val="EndnoteReference"/>
          <w:rFonts w:ascii="Open Sans" w:hAnsi="Open Sans" w:cs="Open Sans"/>
        </w:rPr>
        <w:endnoteRef/>
      </w:r>
      <w:r w:rsidRPr="001B2EA5">
        <w:rPr>
          <w:rFonts w:cs="Open Sans"/>
        </w:rPr>
        <w:t xml:space="preserve"> Susan Pascoe and Deborah Brennan, </w:t>
      </w:r>
      <w:r w:rsidRPr="001B2EA5">
        <w:rPr>
          <w:rFonts w:cs="Open Sans"/>
          <w:i/>
        </w:rPr>
        <w:t>Lifting Our Game:</w:t>
      </w:r>
      <w:r w:rsidRPr="001B2EA5">
        <w:rPr>
          <w:rFonts w:cs="Open Sans"/>
        </w:rPr>
        <w:t xml:space="preserve"> </w:t>
      </w:r>
      <w:r w:rsidRPr="001B2EA5">
        <w:rPr>
          <w:rFonts w:cs="Open Sans"/>
          <w:i/>
        </w:rPr>
        <w:t>Report of the Review to Achieve Educational Excellence in Australian</w:t>
      </w:r>
      <w:r w:rsidRPr="001B2EA5">
        <w:rPr>
          <w:rFonts w:cs="Open Sans"/>
        </w:rPr>
        <w:t xml:space="preserve"> </w:t>
      </w:r>
      <w:r w:rsidRPr="001B2EA5">
        <w:rPr>
          <w:rFonts w:cs="Open Sans"/>
          <w:i/>
        </w:rPr>
        <w:t xml:space="preserve">Schools through Early Childhood Interventions, </w:t>
      </w:r>
      <w:r w:rsidRPr="001B2EA5">
        <w:rPr>
          <w:rFonts w:cs="Open Sans"/>
        </w:rPr>
        <w:t xml:space="preserve">Victorian Government (2017) 75. </w:t>
      </w:r>
    </w:p>
  </w:endnote>
  <w:endnote w:id="34">
    <w:p w14:paraId="1DF1C87E" w14:textId="77777777" w:rsidR="001D249A" w:rsidRPr="001B2EA5" w:rsidRDefault="001D249A" w:rsidP="00D239AC">
      <w:pPr>
        <w:pStyle w:val="EndnoteText"/>
        <w:contextualSpacing/>
        <w:rPr>
          <w:rFonts w:cs="Open Sans"/>
        </w:rPr>
      </w:pPr>
      <w:r w:rsidRPr="001B2EA5">
        <w:rPr>
          <w:rStyle w:val="EndnoteReference"/>
          <w:rFonts w:ascii="Open Sans" w:hAnsi="Open Sans" w:cs="Open Sans"/>
        </w:rPr>
        <w:endnoteRef/>
      </w:r>
      <w:r w:rsidRPr="001B2EA5">
        <w:rPr>
          <w:rFonts w:cs="Open Sans"/>
        </w:rPr>
        <w:t xml:space="preserve"> Australian Government Department of Education and Training, </w:t>
      </w:r>
      <w:r w:rsidRPr="001B2EA5">
        <w:rPr>
          <w:rFonts w:cs="Open Sans"/>
          <w:i/>
        </w:rPr>
        <w:t>Australian Early Development Census National Report 2018</w:t>
      </w:r>
      <w:r w:rsidRPr="001B2EA5">
        <w:rPr>
          <w:rFonts w:cs="Open Sans"/>
        </w:rPr>
        <w:t xml:space="preserve"> (2019) 42 &lt;www.aedc.gov.au/resources/detail/2015-aedc-national-report&gt;.</w:t>
      </w:r>
    </w:p>
  </w:endnote>
  <w:endnote w:id="35">
    <w:p w14:paraId="30531BD4" w14:textId="77777777" w:rsidR="001D249A" w:rsidRPr="001B2EA5" w:rsidRDefault="001D249A" w:rsidP="009753A3">
      <w:pPr>
        <w:pStyle w:val="EndnoteText"/>
        <w:contextualSpacing/>
        <w:rPr>
          <w:rFonts w:cs="Open Sans"/>
        </w:rPr>
      </w:pPr>
      <w:r w:rsidRPr="001B2EA5">
        <w:rPr>
          <w:rStyle w:val="EndnoteReference"/>
          <w:rFonts w:ascii="Open Sans" w:hAnsi="Open Sans" w:cs="Open Sans"/>
        </w:rPr>
        <w:endnoteRef/>
      </w:r>
      <w:r w:rsidRPr="001B2EA5">
        <w:rPr>
          <w:rFonts w:cs="Open Sans"/>
        </w:rPr>
        <w:t xml:space="preserve"> Royal Australasian College of Physicians, Submission 60 to Australian Human Rights Commission,</w:t>
      </w:r>
      <w:r w:rsidRPr="001B2EA5">
        <w:rPr>
          <w:rFonts w:cs="Open Sans"/>
          <w:i/>
        </w:rPr>
        <w:t xml:space="preserve"> Report under article 44, paragraph 1(b), on the Convention on the Rights</w:t>
      </w:r>
      <w:r w:rsidRPr="001B2EA5">
        <w:rPr>
          <w:rFonts w:cs="Open Sans"/>
        </w:rPr>
        <w:t xml:space="preserve"> (30 May 2018) 5; Good Shepherd Australia New Zealand, Submission 116 to Australian Human Rights Commission,</w:t>
      </w:r>
      <w:r w:rsidRPr="001B2EA5">
        <w:rPr>
          <w:rFonts w:cs="Open Sans"/>
          <w:i/>
        </w:rPr>
        <w:t xml:space="preserve"> Report under article 44, paragraph 1(b), on the Convention on the Rights </w:t>
      </w:r>
      <w:r w:rsidRPr="001B2EA5">
        <w:rPr>
          <w:rFonts w:cs="Open Sans"/>
        </w:rPr>
        <w:t>(30 May 2018) 17; Australian Council of Social Services, Submission 75 to Australian Human Rights Commission</w:t>
      </w:r>
      <w:r w:rsidRPr="001B2EA5">
        <w:rPr>
          <w:rFonts w:cs="Open Sans"/>
          <w:i/>
        </w:rPr>
        <w:t>, Report under article 44, paragraph 1(b), on the Convention on the Rights</w:t>
      </w:r>
      <w:r w:rsidRPr="001B2EA5">
        <w:rPr>
          <w:rFonts w:cs="Open Sans"/>
        </w:rPr>
        <w:t xml:space="preserve"> (30 May 2018) 5; Family Care, Submission 94 to the Australian Human Rights Commission,</w:t>
      </w:r>
      <w:r w:rsidRPr="001B2EA5">
        <w:rPr>
          <w:rFonts w:cs="Open Sans"/>
          <w:i/>
        </w:rPr>
        <w:t xml:space="preserve"> Report under article 44, paragraph 1(b), on the Convention on the Rights</w:t>
      </w:r>
      <w:r w:rsidRPr="001B2EA5">
        <w:rPr>
          <w:rFonts w:cs="Open Sans"/>
        </w:rPr>
        <w:t xml:space="preserve"> (30 May 2018) 2; Early Childhood Australia, Submission 115 to Australian Human Rights Commission,</w:t>
      </w:r>
      <w:r w:rsidRPr="001B2EA5">
        <w:rPr>
          <w:rFonts w:cs="Open Sans"/>
          <w:i/>
        </w:rPr>
        <w:t xml:space="preserve"> Report under article 44, paragraph 1(b), on the Convention on the Rights</w:t>
      </w:r>
      <w:r w:rsidRPr="001B2EA5">
        <w:rPr>
          <w:rFonts w:cs="Open Sans"/>
        </w:rPr>
        <w:t xml:space="preserve"> (30 May 2018) 9.</w:t>
      </w:r>
    </w:p>
  </w:endnote>
  <w:endnote w:id="36">
    <w:p w14:paraId="7F5F66E2" w14:textId="77777777" w:rsidR="001D249A" w:rsidRPr="001B2EA5" w:rsidRDefault="001D249A" w:rsidP="009753A3">
      <w:pPr>
        <w:pStyle w:val="EndnoteText"/>
        <w:contextualSpacing/>
        <w:rPr>
          <w:rFonts w:cs="Open Sans"/>
        </w:rPr>
      </w:pPr>
      <w:r w:rsidRPr="001B2EA5">
        <w:rPr>
          <w:rStyle w:val="EndnoteReference"/>
          <w:rFonts w:ascii="Open Sans" w:hAnsi="Open Sans" w:cs="Open Sans"/>
        </w:rPr>
        <w:endnoteRef/>
      </w:r>
      <w:r w:rsidRPr="001B2EA5">
        <w:rPr>
          <w:rFonts w:cs="Open Sans"/>
        </w:rPr>
        <w:t xml:space="preserve"> Early Childcare Australia, Submission 115 to Australian Human Rights Commission,</w:t>
      </w:r>
      <w:r w:rsidRPr="001B2EA5">
        <w:rPr>
          <w:rFonts w:cs="Open Sans"/>
          <w:i/>
        </w:rPr>
        <w:t xml:space="preserve"> Report under article 44, paragraph 1(b), on the Convention on the Rights</w:t>
      </w:r>
      <w:r w:rsidRPr="001B2EA5">
        <w:rPr>
          <w:rFonts w:cs="Open Sans"/>
        </w:rPr>
        <w:t xml:space="preserve"> (30 May 2018) 9.</w:t>
      </w:r>
    </w:p>
  </w:endnote>
  <w:endnote w:id="37">
    <w:p w14:paraId="17A69B2B" w14:textId="77777777" w:rsidR="001D249A" w:rsidRPr="001B2EA5" w:rsidRDefault="001D249A" w:rsidP="009753A3">
      <w:pPr>
        <w:pStyle w:val="EndnoteText"/>
        <w:rPr>
          <w:rFonts w:cs="Open Sans"/>
        </w:rPr>
      </w:pPr>
      <w:r w:rsidRPr="001B2EA5">
        <w:rPr>
          <w:rStyle w:val="EndnoteReference"/>
          <w:rFonts w:ascii="Open Sans" w:hAnsi="Open Sans" w:cs="Open Sans"/>
        </w:rPr>
        <w:endnoteRef/>
      </w:r>
      <w:r w:rsidRPr="001B2EA5">
        <w:rPr>
          <w:rFonts w:cs="Open Sans"/>
        </w:rPr>
        <w:t xml:space="preserve"> Australian Curriculum, Assessment and Reporting Authority, </w:t>
      </w:r>
      <w:r w:rsidRPr="001B2EA5">
        <w:rPr>
          <w:rFonts w:cs="Open Sans"/>
          <w:i/>
        </w:rPr>
        <w:t>National Assessment Program Results</w:t>
      </w:r>
      <w:r w:rsidRPr="001B2EA5">
        <w:rPr>
          <w:rFonts w:cs="Open Sans"/>
        </w:rPr>
        <w:t xml:space="preserve"> (Report, 2018) &lt; https://reports.acara.edu.au/Home/Results#results&gt;.</w:t>
      </w:r>
    </w:p>
  </w:endnote>
  <w:endnote w:id="38">
    <w:p w14:paraId="4761A096" w14:textId="77777777" w:rsidR="001D249A" w:rsidRPr="001B2EA5" w:rsidRDefault="001D249A" w:rsidP="003B7306">
      <w:pPr>
        <w:pStyle w:val="EndnoteText"/>
        <w:contextualSpacing/>
        <w:rPr>
          <w:rFonts w:cs="Open Sans"/>
        </w:rPr>
      </w:pPr>
      <w:r w:rsidRPr="001B2EA5">
        <w:rPr>
          <w:rStyle w:val="EndnoteReference"/>
          <w:rFonts w:ascii="Open Sans" w:hAnsi="Open Sans" w:cs="Open Sans"/>
        </w:rPr>
        <w:endnoteRef/>
      </w:r>
      <w:r w:rsidRPr="001B2EA5">
        <w:rPr>
          <w:rFonts w:cs="Open Sans"/>
        </w:rPr>
        <w:t xml:space="preserve"> Eleanor Jenkin, Claire Spivakovsky, Sarah Joseph and Marius Smith, </w:t>
      </w:r>
      <w:r w:rsidRPr="001B2EA5">
        <w:rPr>
          <w:rFonts w:cs="Open Sans"/>
          <w:i/>
        </w:rPr>
        <w:t xml:space="preserve">Improving Education Outcomes for Children with Disability in Victoria </w:t>
      </w:r>
      <w:r w:rsidRPr="001B2EA5">
        <w:rPr>
          <w:rFonts w:cs="Open Sans"/>
        </w:rPr>
        <w:t>(The Monash University Castan Centre for Human Rights, 2018).</w:t>
      </w:r>
    </w:p>
  </w:endnote>
  <w:endnote w:id="39">
    <w:p w14:paraId="075A6E1E" w14:textId="77777777" w:rsidR="001D249A" w:rsidRPr="001B2EA5" w:rsidRDefault="001D249A" w:rsidP="003B7306">
      <w:pPr>
        <w:pStyle w:val="EndnoteText"/>
        <w:contextualSpacing/>
        <w:rPr>
          <w:rFonts w:cs="Open Sans"/>
        </w:rPr>
      </w:pPr>
      <w:r w:rsidRPr="001B2EA5">
        <w:rPr>
          <w:rStyle w:val="EndnoteReference"/>
          <w:rFonts w:ascii="Open Sans" w:hAnsi="Open Sans" w:cs="Open Sans"/>
        </w:rPr>
        <w:endnoteRef/>
      </w:r>
      <w:r w:rsidRPr="001B2EA5">
        <w:rPr>
          <w:rFonts w:cs="Open Sans"/>
        </w:rPr>
        <w:t xml:space="preserve"> Children and Young People with Disability Australia, </w:t>
      </w:r>
      <w:r w:rsidRPr="001B2EA5">
        <w:rPr>
          <w:rFonts w:cs="Open Sans"/>
          <w:i/>
        </w:rPr>
        <w:t>CYDA Education Survey 2017</w:t>
      </w:r>
      <w:r w:rsidRPr="001B2EA5">
        <w:rPr>
          <w:rFonts w:cs="Open Sans"/>
        </w:rPr>
        <w:t xml:space="preserve"> (2017)</w:t>
      </w:r>
      <w:r w:rsidRPr="001B2EA5">
        <w:rPr>
          <w:rFonts w:cs="Open Sans"/>
          <w:i/>
        </w:rPr>
        <w:t xml:space="preserve"> &lt;</w:t>
      </w:r>
      <w:r w:rsidRPr="001B2EA5">
        <w:rPr>
          <w:rFonts w:cs="Open Sans"/>
        </w:rPr>
        <w:t>www.cyda.org.au/education-survey-results-2017&gt;.</w:t>
      </w:r>
    </w:p>
  </w:endnote>
  <w:endnote w:id="40">
    <w:p w14:paraId="0A4AB514" w14:textId="77777777" w:rsidR="001D249A" w:rsidRPr="001B2EA5" w:rsidRDefault="001D249A" w:rsidP="003B7306">
      <w:pPr>
        <w:pStyle w:val="EndnoteText"/>
        <w:contextualSpacing/>
        <w:rPr>
          <w:rFonts w:cs="Open Sans"/>
        </w:rPr>
      </w:pPr>
      <w:r w:rsidRPr="001B2EA5">
        <w:rPr>
          <w:rStyle w:val="EndnoteReference"/>
          <w:rFonts w:ascii="Open Sans" w:hAnsi="Open Sans" w:cs="Open Sans"/>
        </w:rPr>
        <w:endnoteRef/>
      </w:r>
      <w:r w:rsidRPr="001B2EA5">
        <w:rPr>
          <w:rFonts w:cs="Open Sans"/>
        </w:rPr>
        <w:t xml:space="preserve"> Johanna Wyn, Rimi Khan and Babak Dadvand, </w:t>
      </w:r>
      <w:r w:rsidRPr="001B2EA5">
        <w:rPr>
          <w:rFonts w:cs="Open Sans"/>
          <w:i/>
          <w:iCs/>
        </w:rPr>
        <w:t xml:space="preserve">The Multicultural Youth Australia Census 2017/18, </w:t>
      </w:r>
      <w:r w:rsidRPr="001B2EA5">
        <w:rPr>
          <w:rFonts w:cs="Open Sans"/>
        </w:rPr>
        <w:t>University of Melbourne (2018) 18 &lt;www.education.unimelb.edu.au/__data/assets/pdf_file/0011/2972036/MY-Aust-Report-17-18.pdf&gt;.</w:t>
      </w:r>
    </w:p>
  </w:endnote>
  <w:endnote w:id="41">
    <w:p w14:paraId="3838D930" w14:textId="77777777" w:rsidR="001D249A" w:rsidRPr="001B2EA5" w:rsidRDefault="001D249A" w:rsidP="00DB3BCF">
      <w:pPr>
        <w:pStyle w:val="EndnoteText"/>
        <w:contextualSpacing/>
        <w:rPr>
          <w:rFonts w:cs="Open Sans"/>
        </w:rPr>
      </w:pPr>
      <w:r w:rsidRPr="001B2EA5">
        <w:rPr>
          <w:rStyle w:val="EndnoteReference"/>
          <w:rFonts w:ascii="Open Sans" w:hAnsi="Open Sans" w:cs="Open Sans"/>
        </w:rPr>
        <w:endnoteRef/>
      </w:r>
      <w:r w:rsidRPr="001B2EA5">
        <w:rPr>
          <w:rFonts w:cs="Open Sans"/>
        </w:rPr>
        <w:t xml:space="preserve"> Active Healthy Kids Global Alliance &lt;www.activehealthykids.org/australia/&gt;.</w:t>
      </w:r>
    </w:p>
  </w:endnote>
  <w:endnote w:id="42">
    <w:p w14:paraId="77F0CAC5" w14:textId="77777777" w:rsidR="001D249A" w:rsidRPr="001B2EA5" w:rsidRDefault="001D249A" w:rsidP="00DB3BCF">
      <w:pPr>
        <w:pStyle w:val="EndnoteText"/>
        <w:contextualSpacing/>
        <w:rPr>
          <w:rFonts w:cs="Open Sans"/>
        </w:rPr>
      </w:pPr>
      <w:r w:rsidRPr="001B2EA5">
        <w:rPr>
          <w:rStyle w:val="EndnoteReference"/>
          <w:rFonts w:ascii="Open Sans" w:hAnsi="Open Sans" w:cs="Open Sans"/>
        </w:rPr>
        <w:endnoteRef/>
      </w:r>
      <w:r w:rsidRPr="001B2EA5">
        <w:rPr>
          <w:rFonts w:cs="Open Sans"/>
        </w:rPr>
        <w:t xml:space="preserve"> Active Healthy Kids Global Alliance &lt;www.activehealthykids.org/australia/&gt;.</w:t>
      </w:r>
    </w:p>
  </w:endnote>
  <w:endnote w:id="43">
    <w:p w14:paraId="4FBC4DF5" w14:textId="77777777" w:rsidR="001D249A" w:rsidRPr="001B2EA5" w:rsidRDefault="001D249A" w:rsidP="00F9447E">
      <w:pPr>
        <w:pStyle w:val="EndnoteText"/>
        <w:rPr>
          <w:rFonts w:cs="Open Sans"/>
        </w:rPr>
      </w:pPr>
      <w:r w:rsidRPr="001B2EA5">
        <w:rPr>
          <w:rStyle w:val="EndnoteReference"/>
          <w:rFonts w:ascii="Open Sans" w:hAnsi="Open Sans" w:cs="Open Sans"/>
        </w:rPr>
        <w:endnoteRef/>
      </w:r>
      <w:r w:rsidRPr="001B2EA5">
        <w:rPr>
          <w:rFonts w:cs="Open Sans"/>
        </w:rPr>
        <w:t xml:space="preserve"> Australian Human Rights Commission, </w:t>
      </w:r>
      <w:r w:rsidRPr="001B2EA5">
        <w:rPr>
          <w:rFonts w:cs="Open Sans"/>
          <w:i/>
          <w:iCs/>
        </w:rPr>
        <w:t>Information concerning Australia’s compliance with Convention on the Rights of Persons with Disabilities</w:t>
      </w:r>
      <w:r w:rsidRPr="001B2EA5">
        <w:rPr>
          <w:rFonts w:cs="Open Sans"/>
        </w:rPr>
        <w:t xml:space="preserve"> (25 July 2019) &lt;www.humanrights.gov.au/about/news/disability-discrimination-commissioner-reports-un&gt;.</w:t>
      </w:r>
    </w:p>
  </w:endnote>
  <w:endnote w:id="44">
    <w:p w14:paraId="0FE1FEF3" w14:textId="77777777" w:rsidR="001D249A" w:rsidRPr="001B2EA5" w:rsidRDefault="001D249A" w:rsidP="00F9447E">
      <w:pPr>
        <w:pStyle w:val="EndnoteText"/>
        <w:rPr>
          <w:rFonts w:eastAsiaTheme="minorHAnsi" w:cs="Open Sans"/>
          <w:highlight w:val="yellow"/>
        </w:rPr>
      </w:pPr>
      <w:r w:rsidRPr="001B2EA5">
        <w:rPr>
          <w:rStyle w:val="EndnoteReference"/>
          <w:rFonts w:ascii="Open Sans" w:hAnsi="Open Sans" w:cs="Open Sans"/>
        </w:rPr>
        <w:endnoteRef/>
      </w:r>
      <w:r w:rsidRPr="001B2EA5">
        <w:rPr>
          <w:rFonts w:cs="Open Sans"/>
        </w:rPr>
        <w:t xml:space="preserve"> Australian Law Reform Commission, </w:t>
      </w:r>
      <w:r w:rsidRPr="001B2EA5">
        <w:rPr>
          <w:rFonts w:cs="Open Sans"/>
          <w:i/>
          <w:iCs/>
        </w:rPr>
        <w:t xml:space="preserve">Incarceration Rates of Aboriginal and Torres Strait Islander Peoples </w:t>
      </w:r>
      <w:r w:rsidRPr="001B2EA5">
        <w:rPr>
          <w:rFonts w:cs="Open Sans"/>
          <w:iCs/>
        </w:rPr>
        <w:t>(Discussion Paper 84, 2017)</w:t>
      </w:r>
      <w:r w:rsidRPr="001B2EA5">
        <w:rPr>
          <w:rFonts w:cs="Open Sans"/>
          <w:i/>
          <w:iCs/>
        </w:rPr>
        <w:t xml:space="preserve"> </w:t>
      </w:r>
      <w:r w:rsidRPr="001B2EA5">
        <w:rPr>
          <w:rFonts w:cs="Open Sans"/>
        </w:rPr>
        <w:t>11.60</w:t>
      </w:r>
      <w:r w:rsidRPr="001B2EA5">
        <w:rPr>
          <w:rFonts w:cs="Open Sans"/>
          <w:i/>
          <w:iCs/>
        </w:rPr>
        <w:t xml:space="preserve"> </w:t>
      </w:r>
      <w:r w:rsidRPr="001B2EA5">
        <w:rPr>
          <w:rFonts w:cs="Open Sans"/>
          <w:iCs/>
        </w:rPr>
        <w:t>&lt;</w:t>
      </w:r>
      <w:r w:rsidRPr="001B2EA5">
        <w:rPr>
          <w:rFonts w:cs="Open Sans"/>
        </w:rPr>
        <w:t>www.alrc.gov.au/publications/indefinite-detention-when-unfit-stand-trial#_ftn86&gt;.</w:t>
      </w:r>
    </w:p>
  </w:endnote>
  <w:endnote w:id="45">
    <w:p w14:paraId="63CAB8A3" w14:textId="77777777" w:rsidR="001D249A" w:rsidRPr="001B2EA5" w:rsidRDefault="001D249A" w:rsidP="00F9447E">
      <w:pPr>
        <w:pStyle w:val="EndnoteText"/>
        <w:rPr>
          <w:rFonts w:cs="Open Sans"/>
        </w:rPr>
      </w:pPr>
      <w:r w:rsidRPr="001B2EA5">
        <w:rPr>
          <w:rStyle w:val="EndnoteReference"/>
          <w:rFonts w:ascii="Open Sans" w:hAnsi="Open Sans" w:cs="Open Sans"/>
        </w:rPr>
        <w:endnoteRef/>
      </w:r>
      <w:r w:rsidRPr="001B2EA5">
        <w:rPr>
          <w:rFonts w:cs="Open Sans"/>
        </w:rPr>
        <w:t xml:space="preserve"> Australian Human Rights Commission, </w:t>
      </w:r>
      <w:r w:rsidRPr="001B2EA5">
        <w:rPr>
          <w:rFonts w:cs="Open Sans"/>
          <w:i/>
          <w:iCs/>
        </w:rPr>
        <w:t>Children’s Rights Report 2016</w:t>
      </w:r>
      <w:r w:rsidRPr="001B2EA5">
        <w:rPr>
          <w:rFonts w:cs="Open Sans"/>
        </w:rPr>
        <w:t xml:space="preserve"> (2016) 184.</w:t>
      </w:r>
    </w:p>
  </w:endnote>
  <w:endnote w:id="46">
    <w:p w14:paraId="5ADDF877" w14:textId="77777777" w:rsidR="001D249A" w:rsidRPr="001B2EA5" w:rsidRDefault="001D249A" w:rsidP="00F9447E">
      <w:pPr>
        <w:pStyle w:val="EndnoteText"/>
        <w:rPr>
          <w:rFonts w:cs="Open Sans"/>
        </w:rPr>
      </w:pPr>
      <w:r w:rsidRPr="001B2EA5">
        <w:rPr>
          <w:rStyle w:val="EndnoteReference"/>
          <w:rFonts w:ascii="Open Sans" w:hAnsi="Open Sans" w:cs="Open Sans"/>
        </w:rPr>
        <w:endnoteRef/>
      </w:r>
      <w:r w:rsidRPr="001B2EA5">
        <w:rPr>
          <w:rFonts w:cs="Open Sans"/>
        </w:rPr>
        <w:t xml:space="preserve"> </w:t>
      </w:r>
      <w:r w:rsidRPr="001B2EA5">
        <w:rPr>
          <w:rFonts w:cs="Open Sans"/>
          <w:i/>
          <w:iCs/>
        </w:rPr>
        <w:t>Royal Commission and Board of Inquiry into the Protection and Detention of Children in the Northern Territory</w:t>
      </w:r>
      <w:r w:rsidRPr="001B2EA5">
        <w:rPr>
          <w:rFonts w:cs="Open Sans"/>
        </w:rPr>
        <w:t xml:space="preserve"> (</w:t>
      </w:r>
      <w:r w:rsidRPr="001B2EA5">
        <w:rPr>
          <w:rFonts w:cs="Open Sans"/>
          <w:iCs/>
        </w:rPr>
        <w:t>Final Report, 2017</w:t>
      </w:r>
      <w:r w:rsidRPr="001B2EA5">
        <w:rPr>
          <w:rFonts w:cs="Open Sans"/>
        </w:rPr>
        <w:t xml:space="preserve">) vol 4, 29; Western Australian Office of the Inspector of Custodial Services, </w:t>
      </w:r>
      <w:r w:rsidRPr="001B2EA5">
        <w:rPr>
          <w:rFonts w:cs="Open Sans"/>
          <w:i/>
        </w:rPr>
        <w:t>Behaviour management practices at Banksia Hill Detention Centre</w:t>
      </w:r>
      <w:r w:rsidRPr="001B2EA5">
        <w:rPr>
          <w:rFonts w:cs="Open Sans"/>
        </w:rPr>
        <w:t xml:space="preserve"> (June 2017) &lt;www.oics.wa.gov.au/reports/behaviour-management-practices-at-banksia-hill-detention-centre/&gt;; Victorian Commission for Children and Young People, </w:t>
      </w:r>
      <w:r w:rsidRPr="001B2EA5">
        <w:rPr>
          <w:rFonts w:cs="Open Sans"/>
          <w:i/>
        </w:rPr>
        <w:t>The same four walls: inquiry into the use of isolation, separation and lockdowns in the Victorian youth justice system</w:t>
      </w:r>
      <w:r w:rsidRPr="001B2EA5">
        <w:rPr>
          <w:rFonts w:cs="Open Sans"/>
        </w:rPr>
        <w:t xml:space="preserve"> (2017) &lt;https://ccyp.vic.gov.au/upholding-childrens-rights/systemic-inquiries/the-same-four-walls&gt;/; Inspector of Custodial Services, </w:t>
      </w:r>
      <w:r w:rsidRPr="001B2EA5">
        <w:rPr>
          <w:rFonts w:cs="Open Sans"/>
          <w:i/>
          <w:iCs/>
        </w:rPr>
        <w:t xml:space="preserve">Use of force, separation, segregation and confinement in NSW juvenile justice centres </w:t>
      </w:r>
      <w:r w:rsidRPr="001B2EA5">
        <w:rPr>
          <w:rFonts w:cs="Open Sans"/>
        </w:rPr>
        <w:t>(2018), &lt;www.custodialinspector.justice.nsw.gov.au/Documents/use-of-force-seperation-segregation-confinement-nsw-juvenile-justice-centre.pdf</w:t>
      </w:r>
      <w:r w:rsidRPr="001B2EA5">
        <w:rPr>
          <w:rStyle w:val="Hyperlink"/>
          <w:rFonts w:cs="Open Sans"/>
          <w:color w:val="auto"/>
          <w:u w:val="none"/>
        </w:rPr>
        <w:t>&gt;</w:t>
      </w:r>
      <w:r w:rsidRPr="001B2EA5">
        <w:rPr>
          <w:rFonts w:cs="Open Sans"/>
        </w:rPr>
        <w:t xml:space="preserve">; Kathryn McMillan and Megan Davis, </w:t>
      </w:r>
      <w:r w:rsidRPr="001B2EA5">
        <w:rPr>
          <w:rFonts w:cs="Open Sans"/>
          <w:i/>
          <w:iCs/>
        </w:rPr>
        <w:t xml:space="preserve">Independent Review of Youth Detention </w:t>
      </w:r>
      <w:r w:rsidRPr="001B2EA5">
        <w:rPr>
          <w:rFonts w:cs="Open Sans"/>
        </w:rPr>
        <w:t>(2017), &lt;www.youthdetentionreview.qld.gov.au/index.html</w:t>
      </w:r>
      <w:r w:rsidRPr="001B2EA5">
        <w:rPr>
          <w:rStyle w:val="Hyperlink"/>
          <w:rFonts w:cs="Open Sans"/>
          <w:color w:val="auto"/>
          <w:u w:val="none"/>
        </w:rPr>
        <w:t>&gt;.</w:t>
      </w:r>
    </w:p>
  </w:endnote>
  <w:endnote w:id="47">
    <w:p w14:paraId="28DCA1FF" w14:textId="77777777" w:rsidR="001D249A" w:rsidRPr="001B2EA5" w:rsidRDefault="001D249A" w:rsidP="00F9447E">
      <w:pPr>
        <w:pStyle w:val="EndnoteText"/>
        <w:rPr>
          <w:rFonts w:cs="Open Sans"/>
          <w:highlight w:val="yellow"/>
        </w:rPr>
      </w:pPr>
      <w:r w:rsidRPr="001B2EA5">
        <w:rPr>
          <w:rStyle w:val="EndnoteReference"/>
          <w:rFonts w:ascii="Open Sans" w:hAnsi="Open Sans" w:cs="Open Sans"/>
        </w:rPr>
        <w:endnoteRef/>
      </w:r>
      <w:r w:rsidRPr="001B2EA5">
        <w:rPr>
          <w:rFonts w:cs="Open Sans"/>
        </w:rPr>
        <w:t xml:space="preserve"> </w:t>
      </w:r>
      <w:r w:rsidRPr="001B2EA5">
        <w:rPr>
          <w:rFonts w:cs="Open Sans"/>
          <w:i/>
        </w:rPr>
        <w:t>Sentencing Act</w:t>
      </w:r>
      <w:r w:rsidRPr="001B2EA5">
        <w:rPr>
          <w:rFonts w:cs="Open Sans"/>
        </w:rPr>
        <w:t xml:space="preserve"> (NT) s 78DH; </w:t>
      </w:r>
      <w:r w:rsidRPr="001B2EA5">
        <w:rPr>
          <w:rFonts w:cs="Open Sans"/>
          <w:i/>
        </w:rPr>
        <w:t>Criminal Code 1913</w:t>
      </w:r>
      <w:r w:rsidRPr="001B2EA5">
        <w:rPr>
          <w:rFonts w:cs="Open Sans"/>
        </w:rPr>
        <w:t xml:space="preserve"> (WA) ss 297, 318, 401(4).</w:t>
      </w:r>
    </w:p>
  </w:endnote>
  <w:endnote w:id="48">
    <w:p w14:paraId="6666C695" w14:textId="77777777" w:rsidR="001D249A" w:rsidRPr="001B2EA5" w:rsidRDefault="001D249A" w:rsidP="00F9447E">
      <w:pPr>
        <w:pStyle w:val="EndnoteText"/>
        <w:rPr>
          <w:rFonts w:cs="Open Sans"/>
        </w:rPr>
      </w:pPr>
      <w:r w:rsidRPr="001B2EA5">
        <w:rPr>
          <w:rStyle w:val="EndnoteReference"/>
          <w:rFonts w:ascii="Open Sans" w:hAnsi="Open Sans" w:cs="Open Sans"/>
        </w:rPr>
        <w:endnoteRef/>
      </w:r>
      <w:r w:rsidRPr="001B2EA5">
        <w:rPr>
          <w:rFonts w:cs="Open Sans"/>
        </w:rPr>
        <w:t xml:space="preserve"> Australian Human Rights Commission, </w:t>
      </w:r>
      <w:r w:rsidRPr="001B2EA5">
        <w:rPr>
          <w:rFonts w:cs="Open Sans"/>
          <w:i/>
        </w:rPr>
        <w:t>Children’s Rights Report 2016</w:t>
      </w:r>
      <w:r w:rsidRPr="001B2EA5">
        <w:rPr>
          <w:rFonts w:cs="Open Sans"/>
        </w:rPr>
        <w:t xml:space="preserve"> (2016) 189 &lt;www.humanrights.gov.au/our-work/childrens-rights/projects/childrens-rights-reports&gt;.</w:t>
      </w:r>
    </w:p>
  </w:endnote>
  <w:endnote w:id="49">
    <w:p w14:paraId="30ED6260" w14:textId="77777777" w:rsidR="001D249A" w:rsidRPr="001B2EA5" w:rsidRDefault="001D249A" w:rsidP="00F9447E">
      <w:pPr>
        <w:pStyle w:val="EndnoteText"/>
        <w:rPr>
          <w:rFonts w:cs="Open Sans"/>
        </w:rPr>
      </w:pPr>
      <w:r w:rsidRPr="001B2EA5">
        <w:rPr>
          <w:rStyle w:val="EndnoteReference"/>
          <w:rFonts w:ascii="Open Sans" w:hAnsi="Open Sans" w:cs="Open Sans"/>
        </w:rPr>
        <w:endnoteRef/>
      </w:r>
      <w:r w:rsidRPr="001B2EA5">
        <w:rPr>
          <w:rFonts w:cs="Open Sans"/>
        </w:rPr>
        <w:t xml:space="preserve"> United Nations Committee on the Rights of the Child, </w:t>
      </w:r>
      <w:r w:rsidRPr="001B2EA5">
        <w:rPr>
          <w:rFonts w:cs="Open Sans"/>
          <w:i/>
          <w:iCs/>
        </w:rPr>
        <w:t>General comment No 24 (2019) on children’s rights in the child justice system</w:t>
      </w:r>
      <w:r w:rsidRPr="001B2EA5">
        <w:rPr>
          <w:rFonts w:cs="Open Sans"/>
        </w:rPr>
        <w:t xml:space="preserve">, UN Doc CRC/C/GC/24 (18 September 2019) para 22. </w:t>
      </w:r>
    </w:p>
  </w:endnote>
  <w:endnote w:id="50">
    <w:p w14:paraId="3D2F004A" w14:textId="77777777" w:rsidR="001D249A" w:rsidRPr="001B2EA5" w:rsidRDefault="001D249A" w:rsidP="0054122E">
      <w:pPr>
        <w:pStyle w:val="EndnoteText"/>
        <w:rPr>
          <w:rFonts w:cs="Open Sans"/>
        </w:rPr>
      </w:pPr>
      <w:r w:rsidRPr="001B2EA5">
        <w:rPr>
          <w:rStyle w:val="EndnoteReference"/>
          <w:rFonts w:ascii="Open Sans" w:hAnsi="Open Sans" w:cs="Open Sans"/>
        </w:rPr>
        <w:endnoteRef/>
      </w:r>
      <w:r w:rsidRPr="001B2EA5">
        <w:rPr>
          <w:rFonts w:cs="Open Sans"/>
        </w:rPr>
        <w:t xml:space="preserve"> Australian Institute of Health and Welfare, </w:t>
      </w:r>
      <w:r w:rsidRPr="001B2EA5">
        <w:rPr>
          <w:rFonts w:cs="Open Sans"/>
          <w:i/>
          <w:iCs/>
        </w:rPr>
        <w:t>Child Protection Australia: 2017–18</w:t>
      </w:r>
      <w:r w:rsidRPr="001B2EA5">
        <w:rPr>
          <w:rFonts w:cs="Open Sans"/>
        </w:rPr>
        <w:t xml:space="preserve"> (Report, 2019) 30</w:t>
      </w:r>
    </w:p>
    <w:p w14:paraId="4F2ADFF0" w14:textId="77777777" w:rsidR="001D249A" w:rsidRPr="001B2EA5" w:rsidRDefault="001D249A" w:rsidP="0054122E">
      <w:pPr>
        <w:pStyle w:val="EndnoteText"/>
        <w:rPr>
          <w:rFonts w:cs="Open Sans"/>
        </w:rPr>
      </w:pPr>
      <w:r w:rsidRPr="001B2EA5">
        <w:rPr>
          <w:rFonts w:cs="Open Sans"/>
        </w:rPr>
        <w:t>&lt;www.aihw.gov.au/reports/child-protection/child-protection-australia-2017-18/contents/table-of-contents&gt;.</w:t>
      </w:r>
    </w:p>
  </w:endnote>
  <w:endnote w:id="51">
    <w:p w14:paraId="31B576C3" w14:textId="77777777" w:rsidR="001D249A" w:rsidRPr="001B2EA5" w:rsidRDefault="001D249A" w:rsidP="00B05D36">
      <w:pPr>
        <w:pStyle w:val="EndnoteText"/>
        <w:rPr>
          <w:rFonts w:cs="Open Sans"/>
        </w:rPr>
      </w:pPr>
      <w:r w:rsidRPr="001B2EA5">
        <w:rPr>
          <w:rStyle w:val="EndnoteReference"/>
          <w:rFonts w:ascii="Open Sans" w:hAnsi="Open Sans" w:cs="Open Sans"/>
        </w:rPr>
        <w:endnoteRef/>
      </w:r>
      <w:r w:rsidRPr="001B2EA5">
        <w:rPr>
          <w:rFonts w:cs="Open Sans"/>
        </w:rPr>
        <w:t xml:space="preserve"> Australian Institute of Health and Welfare, </w:t>
      </w:r>
      <w:r w:rsidRPr="001B2EA5">
        <w:rPr>
          <w:rFonts w:cs="Open Sans"/>
          <w:i/>
          <w:iCs/>
        </w:rPr>
        <w:t>Aboriginal and Torres Strait Islander adolescent and youth health and wellbeing 2018</w:t>
      </w:r>
      <w:r w:rsidRPr="001B2EA5">
        <w:rPr>
          <w:rFonts w:cs="Open Sans"/>
        </w:rPr>
        <w:t xml:space="preserve"> (Report, 2018) xii.</w:t>
      </w:r>
    </w:p>
  </w:endnote>
  <w:endnote w:id="52">
    <w:p w14:paraId="51BFE340" w14:textId="77777777" w:rsidR="001D249A" w:rsidRPr="001B2EA5" w:rsidRDefault="001D249A" w:rsidP="00B05D36">
      <w:pPr>
        <w:pStyle w:val="EndnoteText"/>
        <w:rPr>
          <w:rFonts w:cs="Open Sans"/>
          <w:lang w:val="en-US"/>
        </w:rPr>
      </w:pPr>
      <w:r w:rsidRPr="001B2EA5">
        <w:rPr>
          <w:rStyle w:val="EndnoteReference"/>
          <w:rFonts w:ascii="Open Sans" w:hAnsi="Open Sans" w:cs="Open Sans"/>
        </w:rPr>
        <w:endnoteRef/>
      </w:r>
      <w:r w:rsidRPr="001B2EA5">
        <w:rPr>
          <w:rFonts w:cs="Open Sans"/>
        </w:rPr>
        <w:t xml:space="preserve"> Department of Prime Minister and Cabinet, </w:t>
      </w:r>
      <w:r w:rsidRPr="001B2EA5">
        <w:rPr>
          <w:rFonts w:cs="Open Sans"/>
          <w:i/>
          <w:iCs/>
        </w:rPr>
        <w:t>Closing the Gap Report</w:t>
      </w:r>
      <w:r w:rsidRPr="001B2EA5">
        <w:rPr>
          <w:rFonts w:cs="Open Sans"/>
          <w:i/>
        </w:rPr>
        <w:t>: Prime Minister’s Report</w:t>
      </w:r>
      <w:r w:rsidRPr="001B2EA5">
        <w:rPr>
          <w:rFonts w:cs="Open Sans"/>
          <w:i/>
          <w:iCs/>
        </w:rPr>
        <w:t xml:space="preserve"> 2019</w:t>
      </w:r>
      <w:r w:rsidRPr="001B2EA5">
        <w:rPr>
          <w:rFonts w:cs="Open Sans"/>
        </w:rPr>
        <w:t xml:space="preserve"> (Report, 2019) 10 &lt;https://ctgreport.niaa.gov.au/&gt;.</w:t>
      </w:r>
    </w:p>
  </w:endnote>
  <w:endnote w:id="53">
    <w:p w14:paraId="497DDCB3" w14:textId="77777777" w:rsidR="001D249A" w:rsidRPr="001B2EA5" w:rsidRDefault="001D249A" w:rsidP="00B05D36">
      <w:pPr>
        <w:pStyle w:val="EndnoteText"/>
        <w:rPr>
          <w:rFonts w:cs="Open Sans"/>
          <w:lang w:val="en-US"/>
        </w:rPr>
      </w:pPr>
      <w:r w:rsidRPr="001B2EA5">
        <w:rPr>
          <w:rStyle w:val="EndnoteReference"/>
          <w:rFonts w:ascii="Open Sans" w:hAnsi="Open Sans" w:cs="Open Sans"/>
        </w:rPr>
        <w:endnoteRef/>
      </w:r>
      <w:r w:rsidRPr="001B2EA5">
        <w:rPr>
          <w:rFonts w:cs="Open Sans"/>
        </w:rPr>
        <w:t xml:space="preserve"> Department of Prime Minister and Cabinet, </w:t>
      </w:r>
      <w:r w:rsidRPr="001B2EA5">
        <w:rPr>
          <w:rFonts w:cs="Open Sans"/>
          <w:i/>
          <w:iCs/>
        </w:rPr>
        <w:t>Closing the Gap Report</w:t>
      </w:r>
      <w:r w:rsidRPr="001B2EA5">
        <w:rPr>
          <w:rFonts w:cs="Open Sans"/>
          <w:i/>
        </w:rPr>
        <w:t>: Prime Minister’s Report</w:t>
      </w:r>
      <w:r w:rsidRPr="001B2EA5">
        <w:rPr>
          <w:rFonts w:cs="Open Sans"/>
          <w:i/>
          <w:iCs/>
        </w:rPr>
        <w:t xml:space="preserve"> 2019</w:t>
      </w:r>
      <w:r w:rsidRPr="001B2EA5">
        <w:rPr>
          <w:rFonts w:cs="Open Sans"/>
        </w:rPr>
        <w:t xml:space="preserve"> (2019) 10 &lt;https://ctgreport.niaa.gov.au/&gt;.</w:t>
      </w:r>
    </w:p>
  </w:endnote>
  <w:endnote w:id="54">
    <w:p w14:paraId="6F7BBA90" w14:textId="77777777" w:rsidR="001D249A" w:rsidRPr="001B2EA5" w:rsidRDefault="001D249A" w:rsidP="00EA1190">
      <w:pPr>
        <w:pStyle w:val="EndnoteText"/>
        <w:rPr>
          <w:rFonts w:cs="Open Sans"/>
        </w:rPr>
      </w:pPr>
      <w:r w:rsidRPr="001B2EA5">
        <w:rPr>
          <w:rStyle w:val="EndnoteReference"/>
          <w:rFonts w:ascii="Open Sans" w:hAnsi="Open Sans" w:cs="Open Sans"/>
        </w:rPr>
        <w:endnoteRef/>
      </w:r>
      <w:r w:rsidRPr="001B2EA5">
        <w:rPr>
          <w:rFonts w:cs="Open Sans"/>
        </w:rPr>
        <w:t xml:space="preserve"> Australian Institute of Health and Welfare, </w:t>
      </w:r>
      <w:r w:rsidRPr="001B2EA5">
        <w:rPr>
          <w:rFonts w:cs="Open Sans"/>
          <w:i/>
        </w:rPr>
        <w:t>A Picture of Overweight and Obesity in Australia</w:t>
      </w:r>
      <w:r w:rsidRPr="001B2EA5">
        <w:rPr>
          <w:rFonts w:cs="Open Sans"/>
        </w:rPr>
        <w:t xml:space="preserve"> </w:t>
      </w:r>
      <w:r w:rsidRPr="001B2EA5">
        <w:rPr>
          <w:rFonts w:cs="Open Sans"/>
          <w:i/>
        </w:rPr>
        <w:t>2017</w:t>
      </w:r>
      <w:r w:rsidRPr="001B2EA5">
        <w:rPr>
          <w:rFonts w:cs="Open Sans"/>
        </w:rPr>
        <w:t xml:space="preserve"> (Report, 2017) 14 &lt;https://www.aihw.gov.au/getmedia/172fba28-785e-4a08-ab37-2da3bbae40b8/aihw-phe-216.pdf.aspx?inline=true</w:t>
      </w:r>
      <w:r w:rsidRPr="001B2EA5">
        <w:rPr>
          <w:rStyle w:val="Hyperlink"/>
          <w:rFonts w:cs="Open Sans"/>
          <w:color w:val="auto"/>
          <w:u w:val="none"/>
        </w:rPr>
        <w:t>&gt;.</w:t>
      </w:r>
    </w:p>
  </w:endnote>
  <w:endnote w:id="55">
    <w:p w14:paraId="5FCA3EFF" w14:textId="77777777" w:rsidR="001D249A" w:rsidRPr="001B2EA5" w:rsidRDefault="001D249A" w:rsidP="00EA1190">
      <w:pPr>
        <w:pStyle w:val="EndnoteText"/>
        <w:rPr>
          <w:rFonts w:cs="Open Sans"/>
          <w:lang w:val="en-US"/>
        </w:rPr>
      </w:pPr>
      <w:r w:rsidRPr="001B2EA5">
        <w:rPr>
          <w:rStyle w:val="EndnoteReference"/>
          <w:rFonts w:ascii="Open Sans" w:hAnsi="Open Sans" w:cs="Open Sans"/>
        </w:rPr>
        <w:endnoteRef/>
      </w:r>
      <w:r w:rsidRPr="001B2EA5">
        <w:rPr>
          <w:rFonts w:cs="Open Sans"/>
        </w:rPr>
        <w:t xml:space="preserve"> Mission Australia, </w:t>
      </w:r>
      <w:r w:rsidRPr="001B2EA5">
        <w:rPr>
          <w:rFonts w:cs="Open Sans"/>
          <w:i/>
        </w:rPr>
        <w:t>Youth Survey Report 2017</w:t>
      </w:r>
      <w:r w:rsidRPr="001B2EA5">
        <w:rPr>
          <w:rFonts w:cs="Open Sans"/>
        </w:rPr>
        <w:t xml:space="preserve"> (2017) 4 &lt;www.missionaustralia.com.au/publications/research/young-people&gt;.</w:t>
      </w:r>
    </w:p>
  </w:endnote>
  <w:endnote w:id="56">
    <w:p w14:paraId="7A49CC6B" w14:textId="77777777" w:rsidR="001D249A" w:rsidRPr="001B2EA5" w:rsidRDefault="001D249A" w:rsidP="00EA1190">
      <w:pPr>
        <w:pStyle w:val="EndnoteText"/>
        <w:rPr>
          <w:rFonts w:cs="Open Sans"/>
        </w:rPr>
      </w:pPr>
      <w:r w:rsidRPr="001B2EA5">
        <w:rPr>
          <w:rStyle w:val="EndnoteReference"/>
          <w:rFonts w:ascii="Open Sans" w:hAnsi="Open Sans" w:cs="Open Sans"/>
        </w:rPr>
        <w:endnoteRef/>
      </w:r>
      <w:r w:rsidRPr="001B2EA5">
        <w:rPr>
          <w:rFonts w:cs="Open Sans"/>
        </w:rPr>
        <w:t xml:space="preserve"> National Coronial Information System. Report prepared for the National Children’s Commissioner on Intentional Self-Harm Fatalities of Persons under 18 in Australia 2007–2015. Report prepared on 07/02/2018.</w:t>
      </w:r>
    </w:p>
  </w:endnote>
  <w:endnote w:id="57">
    <w:p w14:paraId="4AD2BCD6" w14:textId="77777777" w:rsidR="001D249A" w:rsidRPr="001B2EA5" w:rsidRDefault="001D249A" w:rsidP="001C3889">
      <w:pPr>
        <w:spacing w:after="0"/>
        <w:rPr>
          <w:rFonts w:ascii="Open Sans" w:hAnsi="Open Sans" w:cs="Open Sans"/>
          <w:sz w:val="20"/>
          <w:szCs w:val="20"/>
          <w:lang w:eastAsia="zh-CN"/>
        </w:rPr>
      </w:pPr>
      <w:r w:rsidRPr="001B2EA5">
        <w:rPr>
          <w:rStyle w:val="EndnoteReference"/>
          <w:rFonts w:ascii="Open Sans" w:hAnsi="Open Sans" w:cs="Open Sans"/>
          <w:szCs w:val="20"/>
        </w:rPr>
        <w:endnoteRef/>
      </w:r>
      <w:r w:rsidRPr="001B2EA5">
        <w:rPr>
          <w:rFonts w:ascii="Open Sans" w:hAnsi="Open Sans" w:cs="Open Sans"/>
          <w:sz w:val="20"/>
          <w:szCs w:val="20"/>
        </w:rPr>
        <w:t xml:space="preserve"> </w:t>
      </w:r>
      <w:r w:rsidRPr="001B2EA5">
        <w:rPr>
          <w:rFonts w:ascii="Open Sans" w:hAnsi="Open Sans" w:cs="Open Sans"/>
          <w:sz w:val="20"/>
          <w:szCs w:val="20"/>
          <w:lang w:eastAsia="zh-CN"/>
        </w:rPr>
        <w:t xml:space="preserve">See Yin Paradies, ‘A systematic review of empirical research and self-reported racism and health’ (2006) 35 </w:t>
      </w:r>
      <w:r w:rsidRPr="001B2EA5">
        <w:rPr>
          <w:rFonts w:ascii="Open Sans" w:hAnsi="Open Sans" w:cs="Open Sans"/>
          <w:i/>
          <w:sz w:val="20"/>
          <w:szCs w:val="20"/>
          <w:lang w:eastAsia="zh-CN"/>
        </w:rPr>
        <w:t>International Journal of Epidemiology</w:t>
      </w:r>
      <w:r w:rsidRPr="001B2EA5">
        <w:rPr>
          <w:rFonts w:ascii="Open Sans" w:hAnsi="Open Sans" w:cs="Open Sans"/>
          <w:sz w:val="20"/>
          <w:szCs w:val="20"/>
          <w:lang w:eastAsia="zh-CN"/>
        </w:rPr>
        <w:t xml:space="preserve"> 888; Yin Paradies and Joan Cunningham, ‘Experiences of racisms among urban Indigenous Australians: Findings from the DRUID study.’ (2009) 32 </w:t>
      </w:r>
      <w:r w:rsidRPr="001B2EA5">
        <w:rPr>
          <w:rFonts w:ascii="Open Sans" w:hAnsi="Open Sans" w:cs="Open Sans"/>
          <w:i/>
          <w:sz w:val="20"/>
          <w:szCs w:val="20"/>
          <w:lang w:eastAsia="zh-CN"/>
        </w:rPr>
        <w:t>Ethnic and Racial Studies</w:t>
      </w:r>
      <w:r w:rsidRPr="001B2EA5">
        <w:rPr>
          <w:rFonts w:ascii="Open Sans" w:hAnsi="Open Sans" w:cs="Open Sans"/>
          <w:sz w:val="20"/>
          <w:szCs w:val="20"/>
          <w:lang w:eastAsia="zh-CN"/>
        </w:rPr>
        <w:t xml:space="preserve"> 548; Yin Paradies and Joan Cunningham, ‘The DRUID study: Exploring mediating pathways between racism and depressive symptoms among Indigenous Australians’ (2012) 47 </w:t>
      </w:r>
      <w:r w:rsidRPr="001B2EA5">
        <w:rPr>
          <w:rFonts w:ascii="Open Sans" w:hAnsi="Open Sans" w:cs="Open Sans"/>
          <w:i/>
          <w:sz w:val="20"/>
          <w:szCs w:val="20"/>
          <w:lang w:eastAsia="zh-CN"/>
        </w:rPr>
        <w:t>Social Psychiatry and Psychiatric Epidemiology</w:t>
      </w:r>
      <w:r w:rsidRPr="001B2EA5">
        <w:rPr>
          <w:rFonts w:ascii="Open Sans" w:hAnsi="Open Sans" w:cs="Open Sans"/>
          <w:sz w:val="20"/>
          <w:szCs w:val="20"/>
          <w:lang w:eastAsia="zh-CN"/>
        </w:rPr>
        <w:t xml:space="preserve"> 165.</w:t>
      </w:r>
    </w:p>
  </w:endnote>
  <w:endnote w:id="58">
    <w:p w14:paraId="11A32C7F" w14:textId="77777777" w:rsidR="001D249A" w:rsidRPr="001B2EA5" w:rsidRDefault="001D249A" w:rsidP="001C3889">
      <w:pPr>
        <w:spacing w:after="0"/>
        <w:rPr>
          <w:rFonts w:ascii="Open Sans" w:hAnsi="Open Sans" w:cs="Open Sans"/>
          <w:sz w:val="20"/>
          <w:szCs w:val="20"/>
          <w:lang w:eastAsia="zh-CN"/>
        </w:rPr>
      </w:pPr>
      <w:r w:rsidRPr="001B2EA5">
        <w:rPr>
          <w:rStyle w:val="EndnoteReference"/>
          <w:rFonts w:ascii="Open Sans" w:hAnsi="Open Sans" w:cs="Open Sans"/>
          <w:szCs w:val="20"/>
        </w:rPr>
        <w:endnoteRef/>
      </w:r>
      <w:r w:rsidRPr="001B2EA5">
        <w:rPr>
          <w:rFonts w:ascii="Open Sans" w:hAnsi="Open Sans" w:cs="Open Sans"/>
          <w:sz w:val="20"/>
          <w:szCs w:val="20"/>
        </w:rPr>
        <w:t xml:space="preserve"> Australian Human Rights Commission, </w:t>
      </w:r>
      <w:r w:rsidRPr="001B2EA5">
        <w:rPr>
          <w:rFonts w:ascii="Open Sans" w:hAnsi="Open Sans" w:cs="Open Sans"/>
          <w:i/>
          <w:sz w:val="20"/>
          <w:szCs w:val="20"/>
        </w:rPr>
        <w:t>Freedom from Discrimination: Report on the 40th anniversary of the Racial Discrimination Act</w:t>
      </w:r>
      <w:r w:rsidRPr="001B2EA5">
        <w:rPr>
          <w:rFonts w:ascii="Open Sans" w:hAnsi="Open Sans" w:cs="Open Sans"/>
          <w:sz w:val="20"/>
          <w:szCs w:val="20"/>
        </w:rPr>
        <w:t xml:space="preserve"> (2015) 65</w:t>
      </w:r>
      <w:r w:rsidRPr="001B2EA5">
        <w:rPr>
          <w:rFonts w:ascii="Open Sans" w:eastAsia="Calibri" w:hAnsi="Open Sans" w:cs="Open Sans"/>
          <w:sz w:val="20"/>
          <w:szCs w:val="20"/>
        </w:rPr>
        <w:t>–</w:t>
      </w:r>
      <w:r w:rsidRPr="001B2EA5">
        <w:rPr>
          <w:rFonts w:ascii="Open Sans" w:hAnsi="Open Sans" w:cs="Open Sans"/>
          <w:sz w:val="20"/>
          <w:szCs w:val="20"/>
        </w:rPr>
        <w:t xml:space="preserve">9 &lt;www.humanrights.gov.au/our-work/race-discrimination/publications/freedom-discrimination-report-40th-anniversary-racial&gt;. </w:t>
      </w:r>
      <w:r w:rsidRPr="001B2EA5">
        <w:rPr>
          <w:rFonts w:ascii="Open Sans" w:hAnsi="Open Sans" w:cs="Open Sans"/>
          <w:sz w:val="20"/>
          <w:szCs w:val="20"/>
          <w:lang w:eastAsia="zh-CN"/>
        </w:rPr>
        <w:t xml:space="preserve">See, eg, Yin Paradies, ‘A systematic review of empirical research and self-reported racism and health.’ (2006) 35 </w:t>
      </w:r>
      <w:r w:rsidRPr="001B2EA5">
        <w:rPr>
          <w:rFonts w:ascii="Open Sans" w:hAnsi="Open Sans" w:cs="Open Sans"/>
          <w:i/>
          <w:sz w:val="20"/>
          <w:szCs w:val="20"/>
          <w:lang w:eastAsia="zh-CN"/>
        </w:rPr>
        <w:t>International Journal of Epidemiology</w:t>
      </w:r>
      <w:r w:rsidRPr="001B2EA5">
        <w:rPr>
          <w:rFonts w:ascii="Open Sans" w:hAnsi="Open Sans" w:cs="Open Sans"/>
          <w:sz w:val="20"/>
          <w:szCs w:val="20"/>
          <w:lang w:eastAsia="zh-CN"/>
        </w:rPr>
        <w:t xml:space="preserve"> 888; Yin Paradies and Joan Cunningham, ‘Experiences of racisms among urban Indigenous Australians: Findings from the DRUID study.’ (2009) 32 </w:t>
      </w:r>
      <w:r w:rsidRPr="001B2EA5">
        <w:rPr>
          <w:rFonts w:ascii="Open Sans" w:hAnsi="Open Sans" w:cs="Open Sans"/>
          <w:i/>
          <w:sz w:val="20"/>
          <w:szCs w:val="20"/>
          <w:lang w:eastAsia="zh-CN"/>
        </w:rPr>
        <w:t>Ethnic and Racial Studies</w:t>
      </w:r>
      <w:r w:rsidRPr="001B2EA5">
        <w:rPr>
          <w:rFonts w:ascii="Open Sans" w:hAnsi="Open Sans" w:cs="Open Sans"/>
          <w:sz w:val="20"/>
          <w:szCs w:val="20"/>
          <w:lang w:eastAsia="zh-CN"/>
        </w:rPr>
        <w:t xml:space="preserve"> 548; Yin Paradies and Joan Cunningham, ‘The DRUID study: Exploring mediating pathways between racism and depressive symptoms among Indigenous Australians’ (2012) 47 </w:t>
      </w:r>
      <w:r w:rsidRPr="001B2EA5">
        <w:rPr>
          <w:rFonts w:ascii="Open Sans" w:hAnsi="Open Sans" w:cs="Open Sans"/>
          <w:i/>
          <w:sz w:val="20"/>
          <w:szCs w:val="20"/>
          <w:lang w:eastAsia="zh-CN"/>
        </w:rPr>
        <w:t>Social Psychiatry and Psychiatric Epidemiology</w:t>
      </w:r>
      <w:r w:rsidRPr="001B2EA5">
        <w:rPr>
          <w:rFonts w:ascii="Open Sans" w:hAnsi="Open Sans" w:cs="Open Sans"/>
          <w:sz w:val="20"/>
          <w:szCs w:val="20"/>
          <w:lang w:eastAsia="zh-CN"/>
        </w:rPr>
        <w:t xml:space="preserve"> 165; Australian Government, </w:t>
      </w:r>
      <w:r w:rsidRPr="001B2EA5">
        <w:rPr>
          <w:rFonts w:ascii="Open Sans" w:hAnsi="Open Sans" w:cs="Open Sans"/>
          <w:i/>
          <w:sz w:val="20"/>
          <w:szCs w:val="20"/>
          <w:lang w:eastAsia="zh-CN"/>
        </w:rPr>
        <w:t>National Aboriginal and Torres Strait Islander Health Plan 2013</w:t>
      </w:r>
      <w:r w:rsidRPr="001B2EA5">
        <w:rPr>
          <w:rFonts w:ascii="Open Sans" w:eastAsia="Calibri" w:hAnsi="Open Sans" w:cs="Open Sans"/>
          <w:sz w:val="20"/>
          <w:szCs w:val="20"/>
        </w:rPr>
        <w:t>–</w:t>
      </w:r>
      <w:r w:rsidRPr="001B2EA5">
        <w:rPr>
          <w:rFonts w:ascii="Open Sans" w:hAnsi="Open Sans" w:cs="Open Sans"/>
          <w:i/>
          <w:sz w:val="20"/>
          <w:szCs w:val="20"/>
          <w:lang w:eastAsia="zh-CN"/>
        </w:rPr>
        <w:t>2023</w:t>
      </w:r>
      <w:r w:rsidRPr="001B2EA5">
        <w:rPr>
          <w:rFonts w:ascii="Open Sans" w:hAnsi="Open Sans" w:cs="Open Sans"/>
          <w:sz w:val="20"/>
          <w:szCs w:val="20"/>
          <w:lang w:eastAsia="zh-CN"/>
        </w:rPr>
        <w:t xml:space="preserve"> (2013) &lt;www.health.gov.au/internet/main/publishing.nsf/Content/natsih-plan&gt; and &lt;www.health.gov.au/internet/publications/publishing.nsf/Content/oatsih-healthplan-toc~priorities~health-enablers</w:t>
      </w:r>
      <w:r w:rsidRPr="001B2EA5">
        <w:rPr>
          <w:rStyle w:val="Hyperlink"/>
          <w:rFonts w:ascii="Open Sans" w:hAnsi="Open Sans" w:cs="Open Sans"/>
          <w:color w:val="auto"/>
          <w:sz w:val="20"/>
          <w:szCs w:val="20"/>
          <w:u w:val="none"/>
          <w:lang w:eastAsia="zh-CN"/>
        </w:rPr>
        <w:t>&gt;</w:t>
      </w:r>
      <w:r w:rsidRPr="001B2EA5">
        <w:rPr>
          <w:rFonts w:ascii="Open Sans" w:hAnsi="Open Sans" w:cs="Open Sans"/>
          <w:sz w:val="20"/>
          <w:szCs w:val="20"/>
          <w:lang w:eastAsia="zh-CN"/>
        </w:rPr>
        <w:t xml:space="preserve">; Victorian Equal Opportunity &amp; Human Rights Commission, </w:t>
      </w:r>
      <w:r w:rsidRPr="001B2EA5">
        <w:rPr>
          <w:rFonts w:ascii="Open Sans" w:hAnsi="Open Sans" w:cs="Open Sans"/>
          <w:i/>
          <w:sz w:val="20"/>
          <w:szCs w:val="20"/>
          <w:lang w:eastAsia="zh-CN"/>
        </w:rPr>
        <w:t xml:space="preserve">Systemic racism as a factor in the over-representation of Aboriginal people in the Victorian criminal justice system </w:t>
      </w:r>
      <w:r w:rsidRPr="001B2EA5">
        <w:rPr>
          <w:rFonts w:ascii="Open Sans" w:hAnsi="Open Sans" w:cs="Open Sans"/>
          <w:sz w:val="20"/>
          <w:szCs w:val="20"/>
          <w:lang w:eastAsia="zh-CN"/>
        </w:rPr>
        <w:t xml:space="preserve">(2005) &lt;https://humanrightscommission.vic.gov.au/our-resources-and-publications/reports/item/1391-systemic-racism-as-a-factor-in-the-over-representation-of-aboriginal-people-in-the-victorian-criminal-justice-system-sep-2005&gt;. </w:t>
      </w:r>
    </w:p>
  </w:endnote>
  <w:endnote w:id="59">
    <w:p w14:paraId="451551CA" w14:textId="77777777" w:rsidR="001D249A" w:rsidRPr="001B2EA5" w:rsidRDefault="001D249A" w:rsidP="00EA1190">
      <w:pPr>
        <w:pStyle w:val="EndnoteText"/>
        <w:rPr>
          <w:rFonts w:cs="Open Sans"/>
        </w:rPr>
      </w:pPr>
      <w:r w:rsidRPr="001B2EA5">
        <w:rPr>
          <w:rStyle w:val="EndnoteReference"/>
          <w:rFonts w:ascii="Open Sans" w:hAnsi="Open Sans" w:cs="Open Sans"/>
        </w:rPr>
        <w:endnoteRef/>
      </w:r>
      <w:r w:rsidRPr="001B2EA5">
        <w:rPr>
          <w:rFonts w:cs="Open Sans"/>
        </w:rPr>
        <w:t xml:space="preserve"> Australian Institute of Health and Welfare, </w:t>
      </w:r>
      <w:r w:rsidRPr="001B2EA5">
        <w:rPr>
          <w:rFonts w:cs="Open Sans"/>
          <w:i/>
          <w:iCs/>
        </w:rPr>
        <w:t>Hospitalised injury among Aboriginal and Torres Strait Islander people</w:t>
      </w:r>
      <w:r w:rsidRPr="001B2EA5">
        <w:rPr>
          <w:rFonts w:cs="Open Sans"/>
        </w:rPr>
        <w:t xml:space="preserve"> </w:t>
      </w:r>
      <w:r w:rsidRPr="001B2EA5">
        <w:rPr>
          <w:rFonts w:cs="Open Sans"/>
          <w:i/>
          <w:iCs/>
        </w:rPr>
        <w:t>2011–12 to 2015–16</w:t>
      </w:r>
      <w:r w:rsidRPr="001B2EA5">
        <w:rPr>
          <w:rFonts w:cs="Open Sans"/>
        </w:rPr>
        <w:t xml:space="preserve"> (Report, 2019) 78.</w:t>
      </w:r>
    </w:p>
  </w:endnote>
  <w:endnote w:id="60">
    <w:p w14:paraId="1FFFE7DE" w14:textId="77777777" w:rsidR="001D249A" w:rsidRPr="001B2EA5" w:rsidRDefault="001D249A" w:rsidP="00235062">
      <w:pPr>
        <w:pStyle w:val="EndnoteText"/>
        <w:rPr>
          <w:rFonts w:cs="Open Sans"/>
        </w:rPr>
      </w:pPr>
      <w:r w:rsidRPr="001B2EA5">
        <w:rPr>
          <w:rStyle w:val="EndnoteReference"/>
          <w:rFonts w:ascii="Open Sans" w:hAnsi="Open Sans" w:cs="Open Sans"/>
        </w:rPr>
        <w:endnoteRef/>
      </w:r>
      <w:r w:rsidRPr="001B2EA5">
        <w:rPr>
          <w:rFonts w:cs="Open Sans"/>
        </w:rPr>
        <w:t xml:space="preserve"> </w:t>
      </w:r>
      <w:r w:rsidRPr="001B2EA5">
        <w:rPr>
          <w:rFonts w:cs="Open Sans"/>
          <w:i/>
          <w:iCs/>
        </w:rPr>
        <w:t>Royal Commission into Institutional responses to Child Sexual Abuse</w:t>
      </w:r>
      <w:r w:rsidRPr="001B2EA5">
        <w:rPr>
          <w:rFonts w:cs="Open Sans"/>
        </w:rPr>
        <w:t xml:space="preserve">, </w:t>
      </w:r>
      <w:r w:rsidRPr="001B2EA5">
        <w:rPr>
          <w:rFonts w:cs="Open Sans"/>
          <w:i/>
        </w:rPr>
        <w:t>Final Report: Contemporary out of home care</w:t>
      </w:r>
      <w:r w:rsidRPr="001B2EA5">
        <w:rPr>
          <w:rFonts w:cs="Open Sans"/>
        </w:rPr>
        <w:t xml:space="preserve"> (Final Report, vol 12, 2017) 57.</w:t>
      </w:r>
    </w:p>
  </w:endnote>
  <w:endnote w:id="61">
    <w:p w14:paraId="376EE227" w14:textId="77777777" w:rsidR="001D249A" w:rsidRPr="001B2EA5" w:rsidRDefault="001D249A" w:rsidP="00235062">
      <w:pPr>
        <w:pStyle w:val="EndnoteText"/>
        <w:rPr>
          <w:rFonts w:cs="Open Sans"/>
        </w:rPr>
      </w:pPr>
      <w:r w:rsidRPr="001B2EA5">
        <w:rPr>
          <w:rStyle w:val="EndnoteReference"/>
          <w:rFonts w:ascii="Open Sans" w:hAnsi="Open Sans" w:cs="Open Sans"/>
        </w:rPr>
        <w:endnoteRef/>
      </w:r>
      <w:r w:rsidRPr="001B2EA5">
        <w:rPr>
          <w:rFonts w:cs="Open Sans"/>
        </w:rPr>
        <w:t xml:space="preserve"> Australian Institute of Health and Welfare, </w:t>
      </w:r>
      <w:r w:rsidRPr="001B2EA5">
        <w:rPr>
          <w:rFonts w:cs="Open Sans"/>
          <w:i/>
          <w:iCs/>
        </w:rPr>
        <w:t>Child Protection Australia: 2017–18</w:t>
      </w:r>
      <w:r w:rsidRPr="001B2EA5">
        <w:rPr>
          <w:rFonts w:cs="Open Sans"/>
        </w:rPr>
        <w:t xml:space="preserve"> (Report, 2019) 44 </w:t>
      </w:r>
    </w:p>
    <w:p w14:paraId="33E6B5FB" w14:textId="77777777" w:rsidR="001D249A" w:rsidRPr="001B2EA5" w:rsidRDefault="001D249A" w:rsidP="00235062">
      <w:pPr>
        <w:pStyle w:val="EndnoteText"/>
        <w:rPr>
          <w:rFonts w:cs="Open Sans"/>
        </w:rPr>
      </w:pPr>
      <w:r w:rsidRPr="001B2EA5">
        <w:rPr>
          <w:rFonts w:cs="Open Sans"/>
        </w:rPr>
        <w:t>&lt;www.aihw.gov.au/reports/child-protection/child-protection-australia-2017-18/contents/table-of-contents&gt;.</w:t>
      </w:r>
    </w:p>
  </w:endnote>
  <w:endnote w:id="62">
    <w:p w14:paraId="34E0206C" w14:textId="77777777" w:rsidR="001D249A" w:rsidRPr="001B2EA5" w:rsidRDefault="001D249A" w:rsidP="00235062">
      <w:pPr>
        <w:pStyle w:val="EndnoteText"/>
        <w:rPr>
          <w:rFonts w:cs="Open Sans"/>
        </w:rPr>
      </w:pPr>
      <w:r w:rsidRPr="001B2EA5">
        <w:rPr>
          <w:rStyle w:val="EndnoteReference"/>
          <w:rFonts w:ascii="Open Sans" w:hAnsi="Open Sans" w:cs="Open Sans"/>
        </w:rPr>
        <w:endnoteRef/>
      </w:r>
      <w:r w:rsidRPr="001B2EA5">
        <w:rPr>
          <w:rFonts w:cs="Open Sans"/>
        </w:rPr>
        <w:t xml:space="preserve"> Australian Institute of Health and Welfare, </w:t>
      </w:r>
      <w:r w:rsidRPr="001B2EA5">
        <w:rPr>
          <w:rFonts w:cs="Open Sans"/>
          <w:i/>
          <w:iCs/>
        </w:rPr>
        <w:t>Child Protection Australia: 2017–18</w:t>
      </w:r>
      <w:r w:rsidRPr="001B2EA5">
        <w:rPr>
          <w:rFonts w:cs="Open Sans"/>
        </w:rPr>
        <w:t xml:space="preserve"> (Report, 2019) 46 </w:t>
      </w:r>
    </w:p>
    <w:p w14:paraId="15489898" w14:textId="77777777" w:rsidR="001D249A" w:rsidRPr="001B2EA5" w:rsidRDefault="001D249A" w:rsidP="00235062">
      <w:pPr>
        <w:pStyle w:val="EndnoteText"/>
        <w:rPr>
          <w:rFonts w:cs="Open Sans"/>
        </w:rPr>
      </w:pPr>
      <w:r w:rsidRPr="001B2EA5">
        <w:rPr>
          <w:rFonts w:cs="Open Sans"/>
        </w:rPr>
        <w:t>&lt;www.aihw.gov.au/reports/child-protection/child-protection-australia-2017-18/contents/table-of-contents&gt;.</w:t>
      </w:r>
    </w:p>
  </w:endnote>
  <w:endnote w:id="63">
    <w:p w14:paraId="04FB9E83" w14:textId="1305CC40" w:rsidR="001D249A" w:rsidRPr="001B2EA5" w:rsidRDefault="001D249A" w:rsidP="00B0676A">
      <w:pPr>
        <w:pStyle w:val="EndnoteText"/>
        <w:rPr>
          <w:rFonts w:cs="Open Sans"/>
          <w:i/>
        </w:rPr>
      </w:pPr>
      <w:r w:rsidRPr="001B2EA5">
        <w:rPr>
          <w:rStyle w:val="EndnoteReference"/>
          <w:rFonts w:ascii="Open Sans" w:hAnsi="Open Sans" w:cs="Open Sans"/>
        </w:rPr>
        <w:endnoteRef/>
      </w:r>
      <w:r w:rsidRPr="001B2EA5">
        <w:rPr>
          <w:rFonts w:cs="Open Sans"/>
        </w:rPr>
        <w:t xml:space="preserve">Department of Prime Minister and Cabinet, </w:t>
      </w:r>
      <w:r w:rsidRPr="001B2EA5">
        <w:rPr>
          <w:rFonts w:cs="Open Sans"/>
          <w:i/>
          <w:iCs/>
        </w:rPr>
        <w:t>Closing the Gap Report</w:t>
      </w:r>
      <w:r w:rsidRPr="001B2EA5">
        <w:rPr>
          <w:rFonts w:cs="Open Sans"/>
          <w:i/>
        </w:rPr>
        <w:t>: Prime Minister’s Report</w:t>
      </w:r>
      <w:r w:rsidRPr="001B2EA5">
        <w:rPr>
          <w:rFonts w:cs="Open Sans"/>
          <w:i/>
          <w:iCs/>
        </w:rPr>
        <w:t xml:space="preserve"> 2019</w:t>
      </w:r>
      <w:r w:rsidRPr="001B2EA5">
        <w:rPr>
          <w:rFonts w:cs="Open Sans"/>
        </w:rPr>
        <w:t xml:space="preserve"> (2019) 10 &lt;https://ctgreport.niaa.gov.au/&gt;.</w:t>
      </w:r>
    </w:p>
  </w:endnote>
  <w:endnote w:id="64">
    <w:p w14:paraId="0557C5D6" w14:textId="77777777" w:rsidR="001D249A" w:rsidRPr="001B2EA5" w:rsidRDefault="001D249A" w:rsidP="003D6E85">
      <w:pPr>
        <w:pStyle w:val="EndnoteText"/>
        <w:rPr>
          <w:rFonts w:cs="Open Sans"/>
        </w:rPr>
      </w:pPr>
      <w:r w:rsidRPr="001B2EA5">
        <w:rPr>
          <w:rStyle w:val="EndnoteReference"/>
          <w:rFonts w:ascii="Open Sans" w:hAnsi="Open Sans" w:cs="Open Sans"/>
        </w:rPr>
        <w:endnoteRef/>
      </w:r>
      <w:r w:rsidRPr="001B2EA5">
        <w:rPr>
          <w:rFonts w:cs="Open Sans"/>
        </w:rPr>
        <w:t xml:space="preserve"> Department of Prime Minister and Cabinet, </w:t>
      </w:r>
      <w:r w:rsidRPr="001B2EA5">
        <w:rPr>
          <w:rFonts w:cs="Open Sans"/>
          <w:i/>
          <w:iCs/>
        </w:rPr>
        <w:t>Closing the Gap Report</w:t>
      </w:r>
      <w:r w:rsidRPr="001B2EA5">
        <w:rPr>
          <w:rFonts w:cs="Open Sans"/>
          <w:i/>
        </w:rPr>
        <w:t>: Prime Minister’s Report</w:t>
      </w:r>
      <w:r w:rsidRPr="001B2EA5">
        <w:rPr>
          <w:rFonts w:cs="Open Sans"/>
          <w:i/>
          <w:iCs/>
        </w:rPr>
        <w:t xml:space="preserve"> 2019</w:t>
      </w:r>
      <w:r w:rsidRPr="001B2EA5">
        <w:rPr>
          <w:rFonts w:cs="Open Sans"/>
        </w:rPr>
        <w:t xml:space="preserve"> (2019) 10 &lt;https://ctgreport.niaa.gov.au/&gt;.</w:t>
      </w:r>
    </w:p>
  </w:endnote>
  <w:endnote w:id="65">
    <w:p w14:paraId="02EDE694" w14:textId="77777777" w:rsidR="001D249A" w:rsidRPr="001B2EA5" w:rsidRDefault="001D249A" w:rsidP="003D6E85">
      <w:pPr>
        <w:pStyle w:val="EndnoteText"/>
        <w:rPr>
          <w:rFonts w:cs="Open Sans"/>
        </w:rPr>
      </w:pPr>
      <w:r w:rsidRPr="001B2EA5">
        <w:rPr>
          <w:rStyle w:val="EndnoteReference"/>
          <w:rFonts w:ascii="Open Sans" w:hAnsi="Open Sans" w:cs="Open Sans"/>
        </w:rPr>
        <w:endnoteRef/>
      </w:r>
      <w:r w:rsidRPr="001B2EA5">
        <w:rPr>
          <w:rFonts w:cs="Open Sans"/>
        </w:rPr>
        <w:t xml:space="preserve"> Australian Bureau of Statistics, </w:t>
      </w:r>
      <w:r w:rsidRPr="001B2EA5">
        <w:rPr>
          <w:rFonts w:cs="Open Sans"/>
          <w:bCs/>
          <w:i/>
        </w:rPr>
        <w:t>2071.0 Census of population and housing: Reflecting Australia stories from the census 2016</w:t>
      </w:r>
      <w:r w:rsidRPr="001B2EA5">
        <w:rPr>
          <w:rFonts w:cs="Open Sans"/>
          <w:bCs/>
        </w:rPr>
        <w:t> (12 July 2018) &lt;www.abs.gov.au/AUSSTATS/abs@.nsf/Lookup/2071.0Main+Features1132016?OpenDocument&gt;.</w:t>
      </w:r>
    </w:p>
  </w:endnote>
  <w:endnote w:id="66">
    <w:p w14:paraId="393558B1" w14:textId="77777777" w:rsidR="001D249A" w:rsidRPr="001B2EA5" w:rsidRDefault="001D249A" w:rsidP="003D6E85">
      <w:pPr>
        <w:pStyle w:val="EndnoteText"/>
        <w:rPr>
          <w:rFonts w:cs="Open Sans"/>
        </w:rPr>
      </w:pPr>
      <w:r w:rsidRPr="001B2EA5">
        <w:rPr>
          <w:rStyle w:val="EndnoteReference"/>
          <w:rFonts w:ascii="Open Sans" w:hAnsi="Open Sans" w:cs="Open Sans"/>
        </w:rPr>
        <w:endnoteRef/>
      </w:r>
      <w:r w:rsidRPr="001B2EA5">
        <w:rPr>
          <w:rFonts w:cs="Open Sans"/>
        </w:rPr>
        <w:t xml:space="preserve"> Australian Institute of Health and Welfare, </w:t>
      </w:r>
      <w:r w:rsidRPr="001B2EA5">
        <w:rPr>
          <w:rFonts w:cs="Open Sans"/>
          <w:i/>
          <w:iCs/>
        </w:rPr>
        <w:t>Youth Justice in Australia 2017–18</w:t>
      </w:r>
      <w:r w:rsidRPr="001B2EA5">
        <w:rPr>
          <w:rFonts w:cs="Open Sans"/>
        </w:rPr>
        <w:t xml:space="preserve"> (Report, 2019) 9 &lt;www.aihw.gov.au/reports-data/health-welfare-services/youth-justice/overview</w:t>
      </w:r>
      <w:r w:rsidRPr="001B2EA5">
        <w:rPr>
          <w:rStyle w:val="Hyperlink"/>
          <w:rFonts w:cs="Open Sans"/>
          <w:color w:val="auto"/>
          <w:u w:val="none"/>
        </w:rPr>
        <w:t>&gt;.</w:t>
      </w:r>
    </w:p>
  </w:endnote>
  <w:endnote w:id="67">
    <w:p w14:paraId="6CA07A14" w14:textId="77777777" w:rsidR="001D249A" w:rsidRPr="001B2EA5" w:rsidRDefault="001D249A" w:rsidP="003D6E85">
      <w:pPr>
        <w:pStyle w:val="EndnoteText"/>
        <w:rPr>
          <w:rFonts w:cs="Open Sans"/>
        </w:rPr>
      </w:pPr>
      <w:r w:rsidRPr="001B2EA5">
        <w:rPr>
          <w:rStyle w:val="EndnoteReference"/>
          <w:rFonts w:ascii="Open Sans" w:hAnsi="Open Sans" w:cs="Open Sans"/>
        </w:rPr>
        <w:endnoteRef/>
      </w:r>
      <w:r w:rsidRPr="001B2EA5">
        <w:rPr>
          <w:rFonts w:cs="Open Sans"/>
        </w:rPr>
        <w:t xml:space="preserve"> </w:t>
      </w:r>
      <w:r w:rsidRPr="001B2EA5">
        <w:rPr>
          <w:rStyle w:val="EndnoteTextChar"/>
          <w:rFonts w:cs="Open Sans"/>
        </w:rPr>
        <w:t xml:space="preserve">Australian Law Reform Commission, </w:t>
      </w:r>
      <w:r w:rsidRPr="001B2EA5">
        <w:rPr>
          <w:rStyle w:val="EndnoteTextChar"/>
          <w:rFonts w:cs="Open Sans"/>
          <w:i/>
        </w:rPr>
        <w:t>Pathways to Justice: Inquiry into the Incarceration Rate of Aboriginal and Torres Strait Islander Peoples</w:t>
      </w:r>
      <w:r w:rsidRPr="001B2EA5">
        <w:rPr>
          <w:rStyle w:val="EndnoteTextChar"/>
          <w:rFonts w:cs="Open Sans"/>
        </w:rPr>
        <w:t xml:space="preserve"> (ALRC Report 133, 2018) 487 &lt;</w:t>
      </w:r>
      <w:r w:rsidRPr="001B2EA5">
        <w:rPr>
          <w:rFonts w:cs="Open Sans"/>
        </w:rPr>
        <w:t>www.alrc.gov.au/publications/indigenous-incarceration-report133</w:t>
      </w:r>
      <w:r w:rsidRPr="001B2EA5">
        <w:rPr>
          <w:rStyle w:val="EndnoteTextChar"/>
          <w:rFonts w:cs="Open Sans"/>
        </w:rPr>
        <w:t>&gt;.</w:t>
      </w:r>
    </w:p>
  </w:endnote>
  <w:endnote w:id="68">
    <w:p w14:paraId="63784361" w14:textId="77777777" w:rsidR="001D249A" w:rsidRPr="001B2EA5" w:rsidRDefault="001D249A" w:rsidP="003D6E85">
      <w:pPr>
        <w:pStyle w:val="EndnoteText"/>
        <w:rPr>
          <w:rFonts w:cs="Open Sans"/>
        </w:rPr>
      </w:pPr>
      <w:r w:rsidRPr="001B2EA5">
        <w:rPr>
          <w:rStyle w:val="EndnoteReference"/>
          <w:rFonts w:ascii="Open Sans" w:hAnsi="Open Sans" w:cs="Open Sans"/>
        </w:rPr>
        <w:endnoteRef/>
      </w:r>
      <w:r w:rsidRPr="001B2EA5">
        <w:rPr>
          <w:rStyle w:val="EndnoteReference"/>
          <w:rFonts w:ascii="Open Sans" w:hAnsi="Open Sans" w:cs="Open Sans"/>
        </w:rPr>
        <w:t xml:space="preserve"> </w:t>
      </w:r>
      <w:r w:rsidRPr="001B2EA5">
        <w:rPr>
          <w:rStyle w:val="EndnoteTextChar"/>
          <w:rFonts w:cs="Open Sans"/>
        </w:rPr>
        <w:t xml:space="preserve">Australian Law Reform Commission, </w:t>
      </w:r>
      <w:r w:rsidRPr="001B2EA5">
        <w:rPr>
          <w:rStyle w:val="EndnoteTextChar"/>
          <w:rFonts w:cs="Open Sans"/>
          <w:i/>
        </w:rPr>
        <w:t>Pathways to Justice: Inquiry into the Incarceration Rate of Aboriginal and Torres Strait Islander Peoples</w:t>
      </w:r>
      <w:r w:rsidRPr="001B2EA5">
        <w:rPr>
          <w:rStyle w:val="EndnoteTextChar"/>
          <w:rFonts w:cs="Open Sans"/>
        </w:rPr>
        <w:t xml:space="preserve"> (ALRC Report 133, 2018) 487 &lt;</w:t>
      </w:r>
      <w:r w:rsidRPr="001B2EA5">
        <w:rPr>
          <w:rFonts w:cs="Open Sans"/>
        </w:rPr>
        <w:t>www.alrc.gov.au/publications/indigenous-incarceration-report133</w:t>
      </w:r>
      <w:r w:rsidRPr="001B2EA5">
        <w:rPr>
          <w:rStyle w:val="EndnoteTextChar"/>
          <w:rFonts w:cs="Open Sans"/>
        </w:rPr>
        <w:t>&gt;.</w:t>
      </w:r>
    </w:p>
  </w:endnote>
  <w:endnote w:id="69">
    <w:p w14:paraId="3EA9F9BA" w14:textId="77777777" w:rsidR="001D249A" w:rsidRPr="001B2EA5" w:rsidRDefault="001D249A" w:rsidP="005A49FB">
      <w:pPr>
        <w:pStyle w:val="EndnoteText"/>
        <w:rPr>
          <w:rFonts w:cs="Open Sans"/>
        </w:rPr>
      </w:pPr>
      <w:r w:rsidRPr="001B2EA5">
        <w:rPr>
          <w:rStyle w:val="EndnoteReference"/>
          <w:rFonts w:ascii="Open Sans" w:hAnsi="Open Sans" w:cs="Open Sans"/>
        </w:rPr>
        <w:endnoteRef/>
      </w:r>
      <w:r w:rsidRPr="001B2EA5">
        <w:rPr>
          <w:rFonts w:cs="Open Sans"/>
          <w:i/>
          <w:iCs/>
        </w:rPr>
        <w:t xml:space="preserve"> Migration Act 1958 </w:t>
      </w:r>
      <w:r w:rsidRPr="001B2EA5">
        <w:rPr>
          <w:rFonts w:cs="Open Sans"/>
        </w:rPr>
        <w:t>(Cth) ss 189, 196.</w:t>
      </w:r>
    </w:p>
  </w:endnote>
  <w:endnote w:id="70">
    <w:p w14:paraId="32D3F14B" w14:textId="77777777" w:rsidR="001D249A" w:rsidRPr="001B2EA5" w:rsidRDefault="001D249A" w:rsidP="005A49FB">
      <w:pPr>
        <w:pStyle w:val="EndnoteText"/>
        <w:rPr>
          <w:rFonts w:cs="Open Sans"/>
        </w:rPr>
      </w:pPr>
      <w:r w:rsidRPr="001B2EA5">
        <w:rPr>
          <w:rStyle w:val="EndnoteReference"/>
          <w:rFonts w:ascii="Open Sans" w:hAnsi="Open Sans" w:cs="Open Sans"/>
        </w:rPr>
        <w:endnoteRef/>
      </w:r>
      <w:r w:rsidRPr="001B2EA5">
        <w:rPr>
          <w:rFonts w:cs="Open Sans"/>
        </w:rPr>
        <w:t xml:space="preserve"> Australian Human Rights Commission, </w:t>
      </w:r>
      <w:r w:rsidRPr="001B2EA5">
        <w:rPr>
          <w:rFonts w:cs="Open Sans"/>
          <w:i/>
          <w:iCs/>
        </w:rPr>
        <w:t xml:space="preserve">The Forgotten Children: National Inquiry into Children in Immigration Detention </w:t>
      </w:r>
      <w:r w:rsidRPr="001B2EA5">
        <w:rPr>
          <w:rFonts w:cs="Open Sans"/>
        </w:rPr>
        <w:t>(2014) 47 &lt;www.humanrights.gov.au/our-work/asylum-seekers-and-refugees/publications/forgotten-children-national-inquiry-children&gt;.</w:t>
      </w:r>
    </w:p>
  </w:endnote>
  <w:endnote w:id="71">
    <w:p w14:paraId="07879428" w14:textId="77777777" w:rsidR="001D249A" w:rsidRPr="001B2EA5" w:rsidRDefault="001D249A" w:rsidP="005A49FB">
      <w:pPr>
        <w:pStyle w:val="EndnoteText"/>
        <w:rPr>
          <w:rFonts w:cs="Open Sans"/>
        </w:rPr>
      </w:pPr>
      <w:r w:rsidRPr="001B2EA5">
        <w:rPr>
          <w:rStyle w:val="EndnoteReference"/>
          <w:rFonts w:ascii="Open Sans" w:hAnsi="Open Sans" w:cs="Open Sans"/>
        </w:rPr>
        <w:endnoteRef/>
      </w:r>
      <w:r w:rsidRPr="001B2EA5">
        <w:rPr>
          <w:rFonts w:cs="Open Sans"/>
        </w:rPr>
        <w:t xml:space="preserve"> Scott Morrison, ‘Asylum seeker children off Nauru’ (Media Release, 3 February 2019) &lt;www.pm.gov.au/media/asylum-seeker-children-nauru&gt;.</w:t>
      </w:r>
    </w:p>
  </w:endnote>
  <w:endnote w:id="72">
    <w:p w14:paraId="600D03BD" w14:textId="77777777" w:rsidR="001D249A" w:rsidRPr="001B2EA5" w:rsidRDefault="001D249A" w:rsidP="00AB7D3D">
      <w:pPr>
        <w:pStyle w:val="EndnoteText"/>
        <w:rPr>
          <w:rFonts w:cs="Open Sans"/>
        </w:rPr>
      </w:pPr>
      <w:r w:rsidRPr="001B2EA5">
        <w:rPr>
          <w:rStyle w:val="EndnoteReference"/>
          <w:rFonts w:ascii="Open Sans" w:hAnsi="Open Sans" w:cs="Open Sans"/>
        </w:rPr>
        <w:endnoteRef/>
      </w:r>
      <w:r w:rsidRPr="001B2EA5">
        <w:rPr>
          <w:rFonts w:cs="Open Sans"/>
        </w:rPr>
        <w:t xml:space="preserve"> Australian Human Rights Commission, </w:t>
      </w:r>
      <w:r w:rsidRPr="001B2EA5">
        <w:rPr>
          <w:rFonts w:cs="Open Sans"/>
          <w:i/>
          <w:iCs/>
        </w:rPr>
        <w:t>Lives on hold: Refugee and asylum seekers in the ‘Legacy Caseload’</w:t>
      </w:r>
      <w:r w:rsidRPr="001B2EA5">
        <w:rPr>
          <w:rFonts w:cs="Open Sans"/>
        </w:rPr>
        <w:t xml:space="preserve"> (2019) 70–72 &lt;www.humanrights.gov.au/our-work/asylum-seekers-and-refugees/publications/lives-hold-refugees-and-asylum-seekers-legacy&gt;.</w:t>
      </w:r>
    </w:p>
  </w:endnote>
  <w:endnote w:id="73">
    <w:p w14:paraId="47081784" w14:textId="77777777" w:rsidR="001D249A" w:rsidRPr="001B2EA5" w:rsidRDefault="001D249A" w:rsidP="00F213AD">
      <w:pPr>
        <w:pStyle w:val="EndnoteText"/>
        <w:rPr>
          <w:rFonts w:cs="Open Sans"/>
        </w:rPr>
      </w:pPr>
      <w:r w:rsidRPr="001B2EA5">
        <w:rPr>
          <w:rStyle w:val="EndnoteReference"/>
          <w:rFonts w:ascii="Open Sans" w:hAnsi="Open Sans" w:cs="Open Sans"/>
        </w:rPr>
        <w:endnoteRef/>
      </w:r>
      <w:r w:rsidRPr="001B2EA5">
        <w:rPr>
          <w:rFonts w:cs="Open Sans"/>
        </w:rPr>
        <w:t xml:space="preserve"> </w:t>
      </w:r>
      <w:r w:rsidRPr="001B2EA5">
        <w:rPr>
          <w:rFonts w:cs="Open Sans"/>
          <w:i/>
        </w:rPr>
        <w:t xml:space="preserve">Immigration (Guardianship of Children) Act 1946 </w:t>
      </w:r>
      <w:r w:rsidRPr="001B2EA5">
        <w:rPr>
          <w:rFonts w:cs="Open Sans"/>
        </w:rPr>
        <w:t>(Cth).</w:t>
      </w:r>
    </w:p>
  </w:endnote>
  <w:endnote w:id="74">
    <w:p w14:paraId="4CD4D424" w14:textId="04FE6C32" w:rsidR="001D249A" w:rsidRPr="001B2EA5" w:rsidRDefault="001D249A" w:rsidP="00F213AD">
      <w:pPr>
        <w:pStyle w:val="EndnoteText"/>
        <w:rPr>
          <w:rFonts w:cs="Open Sans"/>
        </w:rPr>
      </w:pPr>
      <w:r w:rsidRPr="001B2EA5">
        <w:rPr>
          <w:rStyle w:val="EndnoteReference"/>
          <w:rFonts w:ascii="Open Sans" w:hAnsi="Open Sans" w:cs="Open Sans"/>
        </w:rPr>
        <w:endnoteRef/>
      </w:r>
      <w:r w:rsidRPr="001B2EA5">
        <w:rPr>
          <w:rFonts w:cs="Open Sans"/>
        </w:rPr>
        <w:t xml:space="preserve"> Human Rights and Equal Opportunity Commission, </w:t>
      </w:r>
      <w:r w:rsidRPr="001B2EA5">
        <w:rPr>
          <w:rFonts w:cs="Open Sans"/>
          <w:i/>
          <w:iCs/>
        </w:rPr>
        <w:t xml:space="preserve">A last resort? National Inquiry into Children in Immigration Detention </w:t>
      </w:r>
      <w:r w:rsidRPr="001B2EA5">
        <w:rPr>
          <w:rFonts w:cs="Open Sans"/>
        </w:rPr>
        <w:t>(2004) 174 &lt;www.humanrights.gov.au/last-resort-report-national-inquiry-children-immigration-detention-2004&gt;.</w:t>
      </w:r>
    </w:p>
  </w:endnote>
  <w:endnote w:id="75">
    <w:p w14:paraId="02EFB686" w14:textId="6C5A83B6" w:rsidR="001D249A" w:rsidRDefault="001D249A">
      <w:pPr>
        <w:pStyle w:val="EndnoteText"/>
      </w:pPr>
      <w:r>
        <w:rPr>
          <w:rStyle w:val="EndnoteReference"/>
        </w:rPr>
        <w:endnoteRef/>
      </w:r>
      <w:r>
        <w:t xml:space="preserve"> </w:t>
      </w:r>
      <w:r w:rsidRPr="0086750C">
        <w:rPr>
          <w:rFonts w:cs="Open Sans"/>
          <w:szCs w:val="24"/>
        </w:rPr>
        <w:t xml:space="preserve">United Nations Committee on the Rights of the Child, </w:t>
      </w:r>
      <w:r w:rsidRPr="0086750C">
        <w:rPr>
          <w:rFonts w:cs="Open Sans"/>
          <w:i/>
          <w:iCs/>
          <w:szCs w:val="24"/>
        </w:rPr>
        <w:t>Concluding Observations on the Combined Fifth and Sixth Periodic Reports of Australia</w:t>
      </w:r>
      <w:r w:rsidRPr="0086750C">
        <w:rPr>
          <w:rFonts w:cs="Open Sans"/>
          <w:szCs w:val="24"/>
        </w:rPr>
        <w:t xml:space="preserve">, 82nd Sess, UN Doc CRC/C/AUS/CO/5-6 (30 September </w:t>
      </w:r>
      <w:bookmarkStart w:id="22" w:name="_GoBack"/>
      <w:r w:rsidRPr="0086750C">
        <w:rPr>
          <w:rFonts w:cs="Open Sans"/>
          <w:szCs w:val="24"/>
        </w:rPr>
        <w:t>2019)</w:t>
      </w:r>
      <w:r>
        <w:rPr>
          <w:rFonts w:cs="Open Sans"/>
          <w:szCs w:val="24"/>
        </w:rPr>
        <w:t xml:space="preserve">. </w:t>
      </w:r>
      <w:bookmarkEnd w:id="22"/>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Open Sans" w:hAnsi="Open Sans" w:cs="Open Sans"/>
      </w:rPr>
      <w:id w:val="-271793451"/>
      <w:docPartObj>
        <w:docPartGallery w:val="Page Numbers (Bottom of Page)"/>
        <w:docPartUnique/>
      </w:docPartObj>
    </w:sdtPr>
    <w:sdtEndPr>
      <w:rPr>
        <w:noProof/>
      </w:rPr>
    </w:sdtEndPr>
    <w:sdtContent>
      <w:p w14:paraId="406CB2FD" w14:textId="29FD5D06" w:rsidR="001D249A" w:rsidRPr="003E4CA3" w:rsidRDefault="001D249A">
        <w:pPr>
          <w:pStyle w:val="Footer"/>
          <w:jc w:val="center"/>
          <w:rPr>
            <w:rFonts w:ascii="Open Sans" w:hAnsi="Open Sans" w:cs="Open Sans"/>
          </w:rPr>
        </w:pPr>
        <w:r w:rsidRPr="003E4CA3">
          <w:rPr>
            <w:rFonts w:ascii="Open Sans" w:hAnsi="Open Sans" w:cs="Open Sans"/>
          </w:rPr>
          <w:fldChar w:fldCharType="begin"/>
        </w:r>
        <w:r w:rsidRPr="003E4CA3">
          <w:rPr>
            <w:rFonts w:ascii="Open Sans" w:hAnsi="Open Sans" w:cs="Open Sans"/>
          </w:rPr>
          <w:instrText xml:space="preserve"> PAGE   \* MERGEFORMAT </w:instrText>
        </w:r>
        <w:r w:rsidRPr="003E4CA3">
          <w:rPr>
            <w:rFonts w:ascii="Open Sans" w:hAnsi="Open Sans" w:cs="Open Sans"/>
          </w:rPr>
          <w:fldChar w:fldCharType="separate"/>
        </w:r>
        <w:r w:rsidRPr="003E4CA3">
          <w:rPr>
            <w:rFonts w:ascii="Open Sans" w:hAnsi="Open Sans" w:cs="Open Sans"/>
            <w:noProof/>
          </w:rPr>
          <w:t>2</w:t>
        </w:r>
        <w:r w:rsidRPr="003E4CA3">
          <w:rPr>
            <w:rFonts w:ascii="Open Sans" w:hAnsi="Open Sans" w:cs="Open San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90FC0" w14:textId="7E83D3FB" w:rsidR="000F7D7C" w:rsidRPr="000F7D7C" w:rsidRDefault="000F7D7C" w:rsidP="000F7D7C">
    <w:pPr>
      <w:pStyle w:val="Footer"/>
      <w:jc w:val="right"/>
      <w:rPr>
        <w:rFonts w:ascii="Open Sans" w:hAnsi="Open Sans" w:cs="Open Sans"/>
      </w:rPr>
    </w:pPr>
    <w:r>
      <w:rPr>
        <w:rFonts w:ascii="Open Sans" w:hAnsi="Open Sans" w:cs="Open Sans"/>
      </w:rPr>
      <w:t>20 November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B4670" w14:textId="7F0A195D" w:rsidR="000F7D7C" w:rsidRPr="000F7D7C" w:rsidRDefault="000F7D7C" w:rsidP="000F7D7C">
    <w:pPr>
      <w:pStyle w:val="Footer"/>
      <w:jc w:val="right"/>
      <w:rPr>
        <w:rFonts w:ascii="Open Sans" w:hAnsi="Open Sans" w:cs="Open San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68FBF4" w14:textId="77777777" w:rsidR="001D249A" w:rsidRDefault="001D249A" w:rsidP="005C14BD">
      <w:pPr>
        <w:spacing w:after="0" w:line="240" w:lineRule="auto"/>
      </w:pPr>
      <w:r>
        <w:separator/>
      </w:r>
    </w:p>
  </w:footnote>
  <w:footnote w:type="continuationSeparator" w:id="0">
    <w:p w14:paraId="6D79D09F" w14:textId="77777777" w:rsidR="001D249A" w:rsidRDefault="001D249A" w:rsidP="005C1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DDA50" w14:textId="0E55A345" w:rsidR="001D249A" w:rsidRDefault="001D249A">
    <w:pPr>
      <w:pStyle w:val="Header"/>
    </w:pPr>
    <w:r>
      <w:rPr>
        <w:rFonts w:cs="ArialMT"/>
        <w:b/>
        <w:noProof/>
        <w:color w:val="000000"/>
        <w:spacing w:val="-20"/>
        <w:sz w:val="32"/>
      </w:rPr>
      <w:drawing>
        <wp:inline distT="0" distB="0" distL="0" distR="0" wp14:anchorId="06654FDB" wp14:editId="77B54A77">
          <wp:extent cx="2181860" cy="74612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RC-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81860" cy="7461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1F2CA" w14:textId="00F4BCE3" w:rsidR="001D249A" w:rsidRDefault="001D24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1" w15:restartNumberingAfterBreak="0">
    <w:nsid w:val="005D113A"/>
    <w:multiLevelType w:val="hybridMultilevel"/>
    <w:tmpl w:val="B2C48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14103B"/>
    <w:multiLevelType w:val="hybridMultilevel"/>
    <w:tmpl w:val="9CB0A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263CFB"/>
    <w:multiLevelType w:val="hybridMultilevel"/>
    <w:tmpl w:val="B768A8C2"/>
    <w:lvl w:ilvl="0" w:tplc="D86E6BA4">
      <w:start w:val="1"/>
      <w:numFmt w:val="bullet"/>
      <w:lvlText w:val=""/>
      <w:lvlJc w:val="left"/>
      <w:pPr>
        <w:ind w:left="360" w:hanging="360"/>
      </w:pPr>
      <w:rPr>
        <w:rFonts w:ascii="Symbol" w:hAnsi="Symbol" w:hint="default"/>
        <w:color w:val="FF000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1EF6736"/>
    <w:multiLevelType w:val="hybridMultilevel"/>
    <w:tmpl w:val="79CAB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3D40A9"/>
    <w:multiLevelType w:val="hybridMultilevel"/>
    <w:tmpl w:val="80CCA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457282"/>
    <w:multiLevelType w:val="hybridMultilevel"/>
    <w:tmpl w:val="864A2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62A1C4B"/>
    <w:multiLevelType w:val="hybridMultilevel"/>
    <w:tmpl w:val="5784C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7241C87"/>
    <w:multiLevelType w:val="hybridMultilevel"/>
    <w:tmpl w:val="4F9C7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7D06004"/>
    <w:multiLevelType w:val="hybridMultilevel"/>
    <w:tmpl w:val="1D102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A3F3ADA"/>
    <w:multiLevelType w:val="hybridMultilevel"/>
    <w:tmpl w:val="104A3554"/>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1" w15:restartNumberingAfterBreak="0">
    <w:nsid w:val="0A627921"/>
    <w:multiLevelType w:val="hybridMultilevel"/>
    <w:tmpl w:val="5D8E77E8"/>
    <w:lvl w:ilvl="0" w:tplc="B916301C">
      <w:numFmt w:val="bullet"/>
      <w:lvlText w:val="•"/>
      <w:lvlJc w:val="left"/>
      <w:pPr>
        <w:ind w:left="1287" w:hanging="72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B421C01"/>
    <w:multiLevelType w:val="hybridMultilevel"/>
    <w:tmpl w:val="A5CAE6E0"/>
    <w:lvl w:ilvl="0" w:tplc="B916301C">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A714C8"/>
    <w:multiLevelType w:val="hybridMultilevel"/>
    <w:tmpl w:val="DC24DD94"/>
    <w:lvl w:ilvl="0" w:tplc="0C090001">
      <w:start w:val="1"/>
      <w:numFmt w:val="bullet"/>
      <w:lvlText w:val=""/>
      <w:lvlJc w:val="left"/>
      <w:pPr>
        <w:ind w:left="1434" w:hanging="360"/>
      </w:pPr>
      <w:rPr>
        <w:rFonts w:ascii="Symbol" w:hAnsi="Symbol" w:hint="default"/>
        <w:color w:val="FF0000"/>
        <w:sz w:val="32"/>
        <w:szCs w:val="3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 w15:restartNumberingAfterBreak="0">
    <w:nsid w:val="1DE628BB"/>
    <w:multiLevelType w:val="hybridMultilevel"/>
    <w:tmpl w:val="AF920CF2"/>
    <w:lvl w:ilvl="0" w:tplc="B916301C">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D856AE"/>
    <w:multiLevelType w:val="hybridMultilevel"/>
    <w:tmpl w:val="738EA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0B318D6"/>
    <w:multiLevelType w:val="hybridMultilevel"/>
    <w:tmpl w:val="EBFCD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24F6E21"/>
    <w:multiLevelType w:val="hybridMultilevel"/>
    <w:tmpl w:val="164CA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5706D72"/>
    <w:multiLevelType w:val="hybridMultilevel"/>
    <w:tmpl w:val="04A23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7F23A94"/>
    <w:multiLevelType w:val="hybridMultilevel"/>
    <w:tmpl w:val="09660BA0"/>
    <w:lvl w:ilvl="0" w:tplc="B916301C">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8575DA2"/>
    <w:multiLevelType w:val="hybridMultilevel"/>
    <w:tmpl w:val="A2F2BB70"/>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1" w15:restartNumberingAfterBreak="0">
    <w:nsid w:val="302F3CBC"/>
    <w:multiLevelType w:val="hybridMultilevel"/>
    <w:tmpl w:val="77488CC0"/>
    <w:lvl w:ilvl="0" w:tplc="B916301C">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0586776"/>
    <w:multiLevelType w:val="hybridMultilevel"/>
    <w:tmpl w:val="BA8C3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5D4E60"/>
    <w:multiLevelType w:val="hybridMultilevel"/>
    <w:tmpl w:val="AA5E7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34A5B31"/>
    <w:multiLevelType w:val="hybridMultilevel"/>
    <w:tmpl w:val="3D62321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5" w15:restartNumberingAfterBreak="0">
    <w:nsid w:val="3C0F5AE8"/>
    <w:multiLevelType w:val="hybridMultilevel"/>
    <w:tmpl w:val="A4BAE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350096E"/>
    <w:multiLevelType w:val="hybridMultilevel"/>
    <w:tmpl w:val="F82C6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7344B74"/>
    <w:multiLevelType w:val="hybridMultilevel"/>
    <w:tmpl w:val="D17C1A34"/>
    <w:lvl w:ilvl="0" w:tplc="B916301C">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7931001"/>
    <w:multiLevelType w:val="hybridMultilevel"/>
    <w:tmpl w:val="37E015C6"/>
    <w:lvl w:ilvl="0" w:tplc="B916301C">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9480859"/>
    <w:multiLevelType w:val="hybridMultilevel"/>
    <w:tmpl w:val="C64E18FA"/>
    <w:lvl w:ilvl="0" w:tplc="B916301C">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BC75347"/>
    <w:multiLevelType w:val="hybridMultilevel"/>
    <w:tmpl w:val="41667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C5E02A9"/>
    <w:multiLevelType w:val="hybridMultilevel"/>
    <w:tmpl w:val="723E1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1056F59"/>
    <w:multiLevelType w:val="hybridMultilevel"/>
    <w:tmpl w:val="D6CABDA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3" w15:restartNumberingAfterBreak="0">
    <w:nsid w:val="51754E42"/>
    <w:multiLevelType w:val="hybridMultilevel"/>
    <w:tmpl w:val="095EDFA0"/>
    <w:lvl w:ilvl="0" w:tplc="B916301C">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5CF2DC1"/>
    <w:multiLevelType w:val="hybridMultilevel"/>
    <w:tmpl w:val="2550BD34"/>
    <w:lvl w:ilvl="0" w:tplc="B916301C">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6A23D37"/>
    <w:multiLevelType w:val="hybridMultilevel"/>
    <w:tmpl w:val="7466F6E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6" w15:restartNumberingAfterBreak="0">
    <w:nsid w:val="5FBD2CE7"/>
    <w:multiLevelType w:val="hybridMultilevel"/>
    <w:tmpl w:val="10BC3C7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61387B40"/>
    <w:multiLevelType w:val="hybridMultilevel"/>
    <w:tmpl w:val="2C983514"/>
    <w:lvl w:ilvl="0" w:tplc="0C09000F">
      <w:start w:val="1"/>
      <w:numFmt w:val="decimal"/>
      <w:lvlText w:val="%1."/>
      <w:lvlJc w:val="left"/>
      <w:pPr>
        <w:ind w:left="720" w:hanging="360"/>
      </w:pPr>
    </w:lvl>
    <w:lvl w:ilvl="1" w:tplc="B90C8BD2">
      <w:start w:val="1"/>
      <w:numFmt w:val="lowerLetter"/>
      <w:lvlText w:val="(%2)"/>
      <w:lvlJc w:val="left"/>
      <w:pPr>
        <w:ind w:left="1440" w:hanging="360"/>
      </w:pPr>
      <w:rPr>
        <w:rFonts w:hint="default"/>
        <w:b/>
        <w:bCs/>
      </w:rPr>
    </w:lvl>
    <w:lvl w:ilvl="2" w:tplc="7700D256">
      <w:start w:val="1"/>
      <w:numFmt w:val="lowerRoman"/>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55369AF"/>
    <w:multiLevelType w:val="hybridMultilevel"/>
    <w:tmpl w:val="65863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7322F5B"/>
    <w:multiLevelType w:val="hybridMultilevel"/>
    <w:tmpl w:val="3A9E47F0"/>
    <w:lvl w:ilvl="0" w:tplc="B916301C">
      <w:numFmt w:val="bullet"/>
      <w:lvlText w:val="•"/>
      <w:lvlJc w:val="left"/>
      <w:pPr>
        <w:ind w:left="1080" w:hanging="720"/>
      </w:pPr>
      <w:rPr>
        <w:rFonts w:ascii="Calibri" w:eastAsiaTheme="minorHAnsi" w:hAnsi="Calibri" w:cs="Calibri" w:hint="default"/>
      </w:rPr>
    </w:lvl>
    <w:lvl w:ilvl="1" w:tplc="0C090003">
      <w:start w:val="1"/>
      <w:numFmt w:val="bullet"/>
      <w:lvlText w:val="o"/>
      <w:lvlJc w:val="left"/>
      <w:pPr>
        <w:ind w:left="1800" w:hanging="72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853073F"/>
    <w:multiLevelType w:val="hybridMultilevel"/>
    <w:tmpl w:val="46E411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1150B02"/>
    <w:multiLevelType w:val="hybridMultilevel"/>
    <w:tmpl w:val="20328E06"/>
    <w:lvl w:ilvl="0" w:tplc="B916301C">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26425E3"/>
    <w:multiLevelType w:val="hybridMultilevel"/>
    <w:tmpl w:val="5B30956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74A704FD"/>
    <w:multiLevelType w:val="hybridMultilevel"/>
    <w:tmpl w:val="2A486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74D13AE"/>
    <w:multiLevelType w:val="hybridMultilevel"/>
    <w:tmpl w:val="4FE6B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DB85FBE"/>
    <w:multiLevelType w:val="hybridMultilevel"/>
    <w:tmpl w:val="919EF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39"/>
  </w:num>
  <w:num w:numId="3">
    <w:abstractNumId w:val="19"/>
  </w:num>
  <w:num w:numId="4">
    <w:abstractNumId w:val="29"/>
  </w:num>
  <w:num w:numId="5">
    <w:abstractNumId w:val="28"/>
  </w:num>
  <w:num w:numId="6">
    <w:abstractNumId w:val="41"/>
  </w:num>
  <w:num w:numId="7">
    <w:abstractNumId w:val="21"/>
  </w:num>
  <w:num w:numId="8">
    <w:abstractNumId w:val="33"/>
  </w:num>
  <w:num w:numId="9">
    <w:abstractNumId w:val="14"/>
  </w:num>
  <w:num w:numId="10">
    <w:abstractNumId w:val="27"/>
  </w:num>
  <w:num w:numId="11">
    <w:abstractNumId w:val="12"/>
  </w:num>
  <w:num w:numId="12">
    <w:abstractNumId w:val="34"/>
  </w:num>
  <w:num w:numId="13">
    <w:abstractNumId w:val="11"/>
  </w:num>
  <w:num w:numId="14">
    <w:abstractNumId w:val="5"/>
  </w:num>
  <w:num w:numId="15">
    <w:abstractNumId w:val="22"/>
  </w:num>
  <w:num w:numId="16">
    <w:abstractNumId w:val="18"/>
  </w:num>
  <w:num w:numId="17">
    <w:abstractNumId w:val="26"/>
  </w:num>
  <w:num w:numId="18">
    <w:abstractNumId w:val="24"/>
  </w:num>
  <w:num w:numId="19">
    <w:abstractNumId w:val="31"/>
  </w:num>
  <w:num w:numId="20">
    <w:abstractNumId w:val="36"/>
  </w:num>
  <w:num w:numId="21">
    <w:abstractNumId w:val="8"/>
  </w:num>
  <w:num w:numId="22">
    <w:abstractNumId w:val="45"/>
  </w:num>
  <w:num w:numId="23">
    <w:abstractNumId w:val="35"/>
  </w:num>
  <w:num w:numId="24">
    <w:abstractNumId w:val="38"/>
  </w:num>
  <w:num w:numId="25">
    <w:abstractNumId w:val="6"/>
  </w:num>
  <w:num w:numId="26">
    <w:abstractNumId w:val="13"/>
  </w:num>
  <w:num w:numId="27">
    <w:abstractNumId w:val="43"/>
  </w:num>
  <w:num w:numId="28">
    <w:abstractNumId w:val="25"/>
  </w:num>
  <w:num w:numId="29">
    <w:abstractNumId w:val="17"/>
  </w:num>
  <w:num w:numId="30">
    <w:abstractNumId w:val="30"/>
  </w:num>
  <w:num w:numId="31">
    <w:abstractNumId w:val="0"/>
  </w:num>
  <w:num w:numId="32">
    <w:abstractNumId w:val="15"/>
  </w:num>
  <w:num w:numId="33">
    <w:abstractNumId w:val="4"/>
  </w:num>
  <w:num w:numId="34">
    <w:abstractNumId w:val="9"/>
  </w:num>
  <w:num w:numId="35">
    <w:abstractNumId w:val="23"/>
  </w:num>
  <w:num w:numId="36">
    <w:abstractNumId w:val="7"/>
  </w:num>
  <w:num w:numId="37">
    <w:abstractNumId w:val="40"/>
  </w:num>
  <w:num w:numId="38">
    <w:abstractNumId w:val="1"/>
  </w:num>
  <w:num w:numId="39">
    <w:abstractNumId w:val="37"/>
  </w:num>
  <w:num w:numId="40">
    <w:abstractNumId w:val="42"/>
  </w:num>
  <w:num w:numId="41">
    <w:abstractNumId w:val="10"/>
  </w:num>
  <w:num w:numId="42">
    <w:abstractNumId w:val="32"/>
  </w:num>
  <w:num w:numId="43">
    <w:abstractNumId w:val="44"/>
  </w:num>
  <w:num w:numId="44">
    <w:abstractNumId w:val="2"/>
  </w:num>
  <w:num w:numId="45">
    <w:abstractNumId w:val="3"/>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3"/>
  <w:proofState w:spelling="clean" w:grammar="clean"/>
  <w:defaultTabStop w:val="720"/>
  <w:characterSpacingControl w:val="doNotCompress"/>
  <w:hdrShapeDefaults>
    <o:shapedefaults v:ext="edit" spidmax="14337"/>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0C7"/>
    <w:rsid w:val="00022614"/>
    <w:rsid w:val="00025514"/>
    <w:rsid w:val="00032DDF"/>
    <w:rsid w:val="00035A4D"/>
    <w:rsid w:val="000370B2"/>
    <w:rsid w:val="000462D9"/>
    <w:rsid w:val="00053BAF"/>
    <w:rsid w:val="00065DD1"/>
    <w:rsid w:val="00080E2D"/>
    <w:rsid w:val="000814F0"/>
    <w:rsid w:val="0008202A"/>
    <w:rsid w:val="000906A9"/>
    <w:rsid w:val="000A573A"/>
    <w:rsid w:val="000A64A7"/>
    <w:rsid w:val="000B6006"/>
    <w:rsid w:val="000C0385"/>
    <w:rsid w:val="000C6B7A"/>
    <w:rsid w:val="000E07E6"/>
    <w:rsid w:val="000E4837"/>
    <w:rsid w:val="000E5636"/>
    <w:rsid w:val="000F40C3"/>
    <w:rsid w:val="000F7D7C"/>
    <w:rsid w:val="00104467"/>
    <w:rsid w:val="001064D7"/>
    <w:rsid w:val="00110A6B"/>
    <w:rsid w:val="00110FFF"/>
    <w:rsid w:val="00127CF7"/>
    <w:rsid w:val="0013018F"/>
    <w:rsid w:val="00131392"/>
    <w:rsid w:val="0013783F"/>
    <w:rsid w:val="00137A91"/>
    <w:rsid w:val="001443B4"/>
    <w:rsid w:val="001511E9"/>
    <w:rsid w:val="00151BC3"/>
    <w:rsid w:val="00170DFC"/>
    <w:rsid w:val="00180FC7"/>
    <w:rsid w:val="0019560A"/>
    <w:rsid w:val="001B2EA5"/>
    <w:rsid w:val="001B6223"/>
    <w:rsid w:val="001B649C"/>
    <w:rsid w:val="001C3889"/>
    <w:rsid w:val="001D249A"/>
    <w:rsid w:val="001E3809"/>
    <w:rsid w:val="001E3FD5"/>
    <w:rsid w:val="001F2708"/>
    <w:rsid w:val="001F523A"/>
    <w:rsid w:val="00207A78"/>
    <w:rsid w:val="00210261"/>
    <w:rsid w:val="002102AB"/>
    <w:rsid w:val="002125FA"/>
    <w:rsid w:val="00235062"/>
    <w:rsid w:val="002442D5"/>
    <w:rsid w:val="002458ED"/>
    <w:rsid w:val="00254C45"/>
    <w:rsid w:val="00266204"/>
    <w:rsid w:val="00270B1B"/>
    <w:rsid w:val="00275343"/>
    <w:rsid w:val="002807C9"/>
    <w:rsid w:val="00282839"/>
    <w:rsid w:val="00292A6D"/>
    <w:rsid w:val="002A16DC"/>
    <w:rsid w:val="002B33D1"/>
    <w:rsid w:val="002C1EE2"/>
    <w:rsid w:val="002C2624"/>
    <w:rsid w:val="002D0361"/>
    <w:rsid w:val="002D766D"/>
    <w:rsid w:val="002E49C6"/>
    <w:rsid w:val="002F4623"/>
    <w:rsid w:val="0031097C"/>
    <w:rsid w:val="00311AC0"/>
    <w:rsid w:val="00323BB9"/>
    <w:rsid w:val="003561D9"/>
    <w:rsid w:val="003608A3"/>
    <w:rsid w:val="00371463"/>
    <w:rsid w:val="003966D5"/>
    <w:rsid w:val="003A01C5"/>
    <w:rsid w:val="003B20BC"/>
    <w:rsid w:val="003B7306"/>
    <w:rsid w:val="003C1D88"/>
    <w:rsid w:val="003C3665"/>
    <w:rsid w:val="003D47F1"/>
    <w:rsid w:val="003D6E85"/>
    <w:rsid w:val="003E4CA3"/>
    <w:rsid w:val="00412A26"/>
    <w:rsid w:val="00413383"/>
    <w:rsid w:val="00416505"/>
    <w:rsid w:val="00421893"/>
    <w:rsid w:val="004273F0"/>
    <w:rsid w:val="00430724"/>
    <w:rsid w:val="00442AA5"/>
    <w:rsid w:val="00460E21"/>
    <w:rsid w:val="00461A64"/>
    <w:rsid w:val="00485B3E"/>
    <w:rsid w:val="004B2AB8"/>
    <w:rsid w:val="004C606D"/>
    <w:rsid w:val="004D0CF4"/>
    <w:rsid w:val="004E118C"/>
    <w:rsid w:val="00520B2C"/>
    <w:rsid w:val="00530C2A"/>
    <w:rsid w:val="00534FD7"/>
    <w:rsid w:val="00536F4C"/>
    <w:rsid w:val="0054122E"/>
    <w:rsid w:val="005630D6"/>
    <w:rsid w:val="0058045C"/>
    <w:rsid w:val="0058057B"/>
    <w:rsid w:val="00582F77"/>
    <w:rsid w:val="0058492F"/>
    <w:rsid w:val="005A49FB"/>
    <w:rsid w:val="005B0E94"/>
    <w:rsid w:val="005C14BD"/>
    <w:rsid w:val="005C31DE"/>
    <w:rsid w:val="005C56ED"/>
    <w:rsid w:val="005C717D"/>
    <w:rsid w:val="005D65F5"/>
    <w:rsid w:val="005E2E90"/>
    <w:rsid w:val="005E5869"/>
    <w:rsid w:val="005F01C8"/>
    <w:rsid w:val="005F60F0"/>
    <w:rsid w:val="00601A45"/>
    <w:rsid w:val="00602525"/>
    <w:rsid w:val="00641CB0"/>
    <w:rsid w:val="0065087B"/>
    <w:rsid w:val="0067002A"/>
    <w:rsid w:val="0069506A"/>
    <w:rsid w:val="006A1832"/>
    <w:rsid w:val="006A45E7"/>
    <w:rsid w:val="006A5B5D"/>
    <w:rsid w:val="006B4F92"/>
    <w:rsid w:val="006C46D3"/>
    <w:rsid w:val="006C5B5A"/>
    <w:rsid w:val="006D7225"/>
    <w:rsid w:val="006E749E"/>
    <w:rsid w:val="007150C8"/>
    <w:rsid w:val="00716A0D"/>
    <w:rsid w:val="007225E0"/>
    <w:rsid w:val="00722F5D"/>
    <w:rsid w:val="00731D7B"/>
    <w:rsid w:val="00732F11"/>
    <w:rsid w:val="007334FB"/>
    <w:rsid w:val="00741010"/>
    <w:rsid w:val="00741E6D"/>
    <w:rsid w:val="00756BCB"/>
    <w:rsid w:val="00762A54"/>
    <w:rsid w:val="00772F9B"/>
    <w:rsid w:val="00786169"/>
    <w:rsid w:val="0079141C"/>
    <w:rsid w:val="007951FF"/>
    <w:rsid w:val="007979C6"/>
    <w:rsid w:val="007A4DE7"/>
    <w:rsid w:val="007B46C7"/>
    <w:rsid w:val="007D1F32"/>
    <w:rsid w:val="007D6E9C"/>
    <w:rsid w:val="007D7F0E"/>
    <w:rsid w:val="007F045B"/>
    <w:rsid w:val="00820BB7"/>
    <w:rsid w:val="0083612C"/>
    <w:rsid w:val="00843543"/>
    <w:rsid w:val="0084389A"/>
    <w:rsid w:val="00871B00"/>
    <w:rsid w:val="0088078D"/>
    <w:rsid w:val="00881A7A"/>
    <w:rsid w:val="00895116"/>
    <w:rsid w:val="008B6F50"/>
    <w:rsid w:val="008B7B89"/>
    <w:rsid w:val="008C04E3"/>
    <w:rsid w:val="008E26BF"/>
    <w:rsid w:val="008F1F69"/>
    <w:rsid w:val="008F41B1"/>
    <w:rsid w:val="009177FA"/>
    <w:rsid w:val="00922708"/>
    <w:rsid w:val="009235C4"/>
    <w:rsid w:val="00931116"/>
    <w:rsid w:val="00941EC0"/>
    <w:rsid w:val="00947D3F"/>
    <w:rsid w:val="009607C2"/>
    <w:rsid w:val="00966CCC"/>
    <w:rsid w:val="00972EF9"/>
    <w:rsid w:val="009753A3"/>
    <w:rsid w:val="00975BB4"/>
    <w:rsid w:val="009D1FA8"/>
    <w:rsid w:val="009D2AD2"/>
    <w:rsid w:val="009D61E6"/>
    <w:rsid w:val="009E748D"/>
    <w:rsid w:val="00A00CD7"/>
    <w:rsid w:val="00A0327F"/>
    <w:rsid w:val="00A11502"/>
    <w:rsid w:val="00A14667"/>
    <w:rsid w:val="00A417D3"/>
    <w:rsid w:val="00A47BC8"/>
    <w:rsid w:val="00A5106B"/>
    <w:rsid w:val="00A52631"/>
    <w:rsid w:val="00A551F8"/>
    <w:rsid w:val="00A700FC"/>
    <w:rsid w:val="00A80803"/>
    <w:rsid w:val="00A838CD"/>
    <w:rsid w:val="00A85FDB"/>
    <w:rsid w:val="00A92768"/>
    <w:rsid w:val="00AB32CE"/>
    <w:rsid w:val="00AB7D3D"/>
    <w:rsid w:val="00AB7F49"/>
    <w:rsid w:val="00AD28DF"/>
    <w:rsid w:val="00AD7A0C"/>
    <w:rsid w:val="00AE2C1B"/>
    <w:rsid w:val="00AE49F4"/>
    <w:rsid w:val="00AE546E"/>
    <w:rsid w:val="00AE6DE0"/>
    <w:rsid w:val="00AE74A2"/>
    <w:rsid w:val="00B05D36"/>
    <w:rsid w:val="00B0676A"/>
    <w:rsid w:val="00B22257"/>
    <w:rsid w:val="00B27565"/>
    <w:rsid w:val="00B3629C"/>
    <w:rsid w:val="00B4040A"/>
    <w:rsid w:val="00B412A0"/>
    <w:rsid w:val="00B62776"/>
    <w:rsid w:val="00B66B04"/>
    <w:rsid w:val="00B72765"/>
    <w:rsid w:val="00B8312A"/>
    <w:rsid w:val="00B9345E"/>
    <w:rsid w:val="00BA212C"/>
    <w:rsid w:val="00BD35EE"/>
    <w:rsid w:val="00BE3A95"/>
    <w:rsid w:val="00BF4936"/>
    <w:rsid w:val="00C206CA"/>
    <w:rsid w:val="00C26109"/>
    <w:rsid w:val="00C27F82"/>
    <w:rsid w:val="00C369DF"/>
    <w:rsid w:val="00C43934"/>
    <w:rsid w:val="00C60684"/>
    <w:rsid w:val="00C6445A"/>
    <w:rsid w:val="00C75C7B"/>
    <w:rsid w:val="00C83370"/>
    <w:rsid w:val="00C83535"/>
    <w:rsid w:val="00C845EB"/>
    <w:rsid w:val="00C91F7F"/>
    <w:rsid w:val="00CA157C"/>
    <w:rsid w:val="00CA3218"/>
    <w:rsid w:val="00CB0613"/>
    <w:rsid w:val="00CC0842"/>
    <w:rsid w:val="00CC542B"/>
    <w:rsid w:val="00CC781C"/>
    <w:rsid w:val="00CE2991"/>
    <w:rsid w:val="00CF36C4"/>
    <w:rsid w:val="00D10E53"/>
    <w:rsid w:val="00D11A55"/>
    <w:rsid w:val="00D12036"/>
    <w:rsid w:val="00D1248E"/>
    <w:rsid w:val="00D149AE"/>
    <w:rsid w:val="00D2234C"/>
    <w:rsid w:val="00D23502"/>
    <w:rsid w:val="00D239AC"/>
    <w:rsid w:val="00D2409E"/>
    <w:rsid w:val="00D27499"/>
    <w:rsid w:val="00D329DD"/>
    <w:rsid w:val="00D34F4A"/>
    <w:rsid w:val="00D5214C"/>
    <w:rsid w:val="00D53A4B"/>
    <w:rsid w:val="00D55E48"/>
    <w:rsid w:val="00D572A1"/>
    <w:rsid w:val="00D70545"/>
    <w:rsid w:val="00D7521F"/>
    <w:rsid w:val="00DB08E3"/>
    <w:rsid w:val="00DB3AC7"/>
    <w:rsid w:val="00DB3BCF"/>
    <w:rsid w:val="00DB4989"/>
    <w:rsid w:val="00DD3F59"/>
    <w:rsid w:val="00DE15A8"/>
    <w:rsid w:val="00E044BD"/>
    <w:rsid w:val="00E21C65"/>
    <w:rsid w:val="00E249A7"/>
    <w:rsid w:val="00E32C90"/>
    <w:rsid w:val="00E44508"/>
    <w:rsid w:val="00E520C7"/>
    <w:rsid w:val="00E65FFF"/>
    <w:rsid w:val="00E77CEE"/>
    <w:rsid w:val="00E812E7"/>
    <w:rsid w:val="00EA1190"/>
    <w:rsid w:val="00EA6B10"/>
    <w:rsid w:val="00EA7FA2"/>
    <w:rsid w:val="00EB068F"/>
    <w:rsid w:val="00EB5538"/>
    <w:rsid w:val="00EC4ACB"/>
    <w:rsid w:val="00ED1C24"/>
    <w:rsid w:val="00ED2989"/>
    <w:rsid w:val="00ED721A"/>
    <w:rsid w:val="00EE2ED3"/>
    <w:rsid w:val="00EF4AF8"/>
    <w:rsid w:val="00EF75C7"/>
    <w:rsid w:val="00EF766D"/>
    <w:rsid w:val="00F016B7"/>
    <w:rsid w:val="00F06898"/>
    <w:rsid w:val="00F113E3"/>
    <w:rsid w:val="00F20FD0"/>
    <w:rsid w:val="00F213AD"/>
    <w:rsid w:val="00F41D76"/>
    <w:rsid w:val="00F531F2"/>
    <w:rsid w:val="00F65D83"/>
    <w:rsid w:val="00F6775E"/>
    <w:rsid w:val="00F772F5"/>
    <w:rsid w:val="00F82874"/>
    <w:rsid w:val="00F82AA4"/>
    <w:rsid w:val="00F87577"/>
    <w:rsid w:val="00F87E47"/>
    <w:rsid w:val="00F9447E"/>
    <w:rsid w:val="00FA2DC4"/>
    <w:rsid w:val="00FA4618"/>
    <w:rsid w:val="00FB1D9B"/>
    <w:rsid w:val="00FB6AFA"/>
    <w:rsid w:val="00FB7822"/>
    <w:rsid w:val="00FC2758"/>
    <w:rsid w:val="00FD498C"/>
    <w:rsid w:val="00FF50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6BC2D35"/>
  <w15:chartTrackingRefBased/>
  <w15:docId w15:val="{82256BE4-E850-4ECB-8AD8-6E49B36B9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49F4"/>
    <w:pPr>
      <w:outlineLvl w:val="0"/>
    </w:pPr>
    <w:rPr>
      <w:rFonts w:ascii="Open Sans" w:hAnsi="Open Sans" w:cs="Open Sans"/>
      <w:b/>
      <w:bCs/>
      <w:sz w:val="28"/>
      <w:szCs w:val="28"/>
    </w:rPr>
  </w:style>
  <w:style w:type="paragraph" w:styleId="Heading2">
    <w:name w:val="heading 2"/>
    <w:basedOn w:val="Normal"/>
    <w:next w:val="Normal"/>
    <w:link w:val="Heading2Char"/>
    <w:uiPriority w:val="9"/>
    <w:unhideWhenUsed/>
    <w:qFormat/>
    <w:rsid w:val="005C56ED"/>
    <w:pPr>
      <w:outlineLvl w:val="1"/>
    </w:pPr>
    <w:rPr>
      <w:rFonts w:ascii="Open Sans" w:hAnsi="Open Sans" w:cs="Open Sans"/>
      <w:b/>
      <w:sz w:val="24"/>
      <w:szCs w:val="24"/>
      <w14:textOutline w14:w="0" w14:cap="flat" w14:cmpd="sng" w14:algn="ctr">
        <w14:noFill/>
        <w14:prstDash w14:val="solid"/>
        <w14:round/>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12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2E7"/>
    <w:rPr>
      <w:rFonts w:ascii="Segoe UI" w:hAnsi="Segoe UI" w:cs="Segoe UI"/>
      <w:sz w:val="18"/>
      <w:szCs w:val="18"/>
    </w:rPr>
  </w:style>
  <w:style w:type="paragraph" w:styleId="ListParagraph">
    <w:name w:val="List Paragraph"/>
    <w:aliases w:val="List Paragraph1,Recommendation,List Paragraph11,Bullet point,Bullets,NAST Quote,L,CV text,Table text,F5 List Paragraph,Dot pt,List Paragraph111,Medium Grid 1 - Accent 21,Numbered Paragraph,List Paragraph2,NFP GP Bulleted List,FooterText,列"/>
    <w:basedOn w:val="Normal"/>
    <w:link w:val="ListParagraphChar"/>
    <w:uiPriority w:val="34"/>
    <w:qFormat/>
    <w:rsid w:val="00A700FC"/>
    <w:pPr>
      <w:ind w:left="720"/>
      <w:contextualSpacing/>
    </w:pPr>
  </w:style>
  <w:style w:type="character" w:styleId="CommentReference">
    <w:name w:val="annotation reference"/>
    <w:basedOn w:val="DefaultParagraphFont"/>
    <w:uiPriority w:val="99"/>
    <w:semiHidden/>
    <w:unhideWhenUsed/>
    <w:rsid w:val="00731D7B"/>
    <w:rPr>
      <w:sz w:val="16"/>
      <w:szCs w:val="16"/>
    </w:rPr>
  </w:style>
  <w:style w:type="paragraph" w:styleId="CommentText">
    <w:name w:val="annotation text"/>
    <w:basedOn w:val="Normal"/>
    <w:link w:val="CommentTextChar"/>
    <w:uiPriority w:val="99"/>
    <w:semiHidden/>
    <w:unhideWhenUsed/>
    <w:rsid w:val="00731D7B"/>
    <w:pPr>
      <w:spacing w:line="240" w:lineRule="auto"/>
    </w:pPr>
    <w:rPr>
      <w:sz w:val="20"/>
      <w:szCs w:val="20"/>
    </w:rPr>
  </w:style>
  <w:style w:type="character" w:customStyle="1" w:styleId="CommentTextChar">
    <w:name w:val="Comment Text Char"/>
    <w:basedOn w:val="DefaultParagraphFont"/>
    <w:link w:val="CommentText"/>
    <w:uiPriority w:val="99"/>
    <w:semiHidden/>
    <w:rsid w:val="00731D7B"/>
    <w:rPr>
      <w:sz w:val="20"/>
      <w:szCs w:val="20"/>
    </w:rPr>
  </w:style>
  <w:style w:type="paragraph" w:styleId="CommentSubject">
    <w:name w:val="annotation subject"/>
    <w:basedOn w:val="CommentText"/>
    <w:next w:val="CommentText"/>
    <w:link w:val="CommentSubjectChar"/>
    <w:uiPriority w:val="99"/>
    <w:semiHidden/>
    <w:unhideWhenUsed/>
    <w:rsid w:val="00731D7B"/>
    <w:rPr>
      <w:b/>
      <w:bCs/>
    </w:rPr>
  </w:style>
  <w:style w:type="character" w:customStyle="1" w:styleId="CommentSubjectChar">
    <w:name w:val="Comment Subject Char"/>
    <w:basedOn w:val="CommentTextChar"/>
    <w:link w:val="CommentSubject"/>
    <w:uiPriority w:val="99"/>
    <w:semiHidden/>
    <w:rsid w:val="00731D7B"/>
    <w:rPr>
      <w:b/>
      <w:bCs/>
      <w:sz w:val="20"/>
      <w:szCs w:val="20"/>
    </w:rPr>
  </w:style>
  <w:style w:type="character" w:styleId="Emphasis">
    <w:name w:val="Emphasis"/>
    <w:basedOn w:val="DefaultParagraphFont"/>
    <w:uiPriority w:val="20"/>
    <w:qFormat/>
    <w:rsid w:val="00131392"/>
    <w:rPr>
      <w:i/>
      <w:iCs/>
    </w:rPr>
  </w:style>
  <w:style w:type="paragraph" w:styleId="EndnoteText">
    <w:name w:val="endnote text"/>
    <w:basedOn w:val="Normal"/>
    <w:link w:val="EndnoteTextChar"/>
    <w:qFormat/>
    <w:rsid w:val="005C14BD"/>
    <w:pPr>
      <w:spacing w:after="0" w:line="240" w:lineRule="auto"/>
    </w:pPr>
    <w:rPr>
      <w:rFonts w:ascii="Open Sans" w:eastAsia="Times New Roman" w:hAnsi="Open Sans" w:cs="Times New Roman"/>
      <w:sz w:val="20"/>
      <w:szCs w:val="20"/>
      <w:lang w:eastAsia="en-AU"/>
    </w:rPr>
  </w:style>
  <w:style w:type="character" w:customStyle="1" w:styleId="EndnoteTextChar">
    <w:name w:val="Endnote Text Char"/>
    <w:basedOn w:val="DefaultParagraphFont"/>
    <w:link w:val="EndnoteText"/>
    <w:rsid w:val="005C14BD"/>
    <w:rPr>
      <w:rFonts w:ascii="Open Sans" w:eastAsia="Times New Roman" w:hAnsi="Open Sans" w:cs="Times New Roman"/>
      <w:sz w:val="20"/>
      <w:szCs w:val="20"/>
      <w:lang w:eastAsia="en-AU"/>
    </w:rPr>
  </w:style>
  <w:style w:type="character" w:styleId="EndnoteReference">
    <w:name w:val="endnote reference"/>
    <w:aliases w:val="QUOTE"/>
    <w:basedOn w:val="DefaultParagraphFont"/>
    <w:qFormat/>
    <w:rsid w:val="005C14BD"/>
    <w:rPr>
      <w:rFonts w:ascii="Arial" w:hAnsi="Arial"/>
      <w:sz w:val="20"/>
      <w:vertAlign w:val="superscript"/>
    </w:rPr>
  </w:style>
  <w:style w:type="character" w:customStyle="1" w:styleId="EndnoteTextChar1">
    <w:name w:val="Endnote Text Char1"/>
    <w:rsid w:val="00F6775E"/>
    <w:rPr>
      <w:rFonts w:ascii="Open Sans" w:eastAsia="MS Mincho" w:hAnsi="Open Sans"/>
    </w:rPr>
  </w:style>
  <w:style w:type="character" w:customStyle="1" w:styleId="ListParagraphChar">
    <w:name w:val="List Paragraph Char"/>
    <w:aliases w:val="List Paragraph1 Char,Recommendation Char,List Paragraph11 Char,Bullet point Char,Bullets Char,NAST Quote Char,L Char,CV text Char,Table text Char,F5 List Paragraph Char,Dot pt Char,List Paragraph111 Char,Numbered Paragraph Char"/>
    <w:link w:val="ListParagraph"/>
    <w:uiPriority w:val="34"/>
    <w:qFormat/>
    <w:locked/>
    <w:rsid w:val="0088078D"/>
  </w:style>
  <w:style w:type="character" w:styleId="Hyperlink">
    <w:name w:val="Hyperlink"/>
    <w:basedOn w:val="DefaultParagraphFont"/>
    <w:uiPriority w:val="99"/>
    <w:unhideWhenUsed/>
    <w:rsid w:val="00EF766D"/>
    <w:rPr>
      <w:color w:val="0000FF"/>
      <w:u w:val="single"/>
    </w:rPr>
  </w:style>
  <w:style w:type="paragraph" w:styleId="Header">
    <w:name w:val="header"/>
    <w:basedOn w:val="Normal"/>
    <w:link w:val="HeaderChar"/>
    <w:uiPriority w:val="99"/>
    <w:unhideWhenUsed/>
    <w:rsid w:val="007A4D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4DE7"/>
  </w:style>
  <w:style w:type="paragraph" w:styleId="Footer">
    <w:name w:val="footer"/>
    <w:basedOn w:val="Normal"/>
    <w:link w:val="FooterChar"/>
    <w:uiPriority w:val="99"/>
    <w:unhideWhenUsed/>
    <w:rsid w:val="007A4D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4DE7"/>
  </w:style>
  <w:style w:type="paragraph" w:styleId="ListNumber4">
    <w:name w:val="List Number 4"/>
    <w:basedOn w:val="Normal"/>
    <w:semiHidden/>
    <w:rsid w:val="00B05D36"/>
    <w:pPr>
      <w:numPr>
        <w:numId w:val="31"/>
      </w:numPr>
      <w:spacing w:before="240" w:after="240" w:line="240" w:lineRule="auto"/>
    </w:pPr>
    <w:rPr>
      <w:rFonts w:ascii="Open Sans" w:eastAsia="MS Mincho" w:hAnsi="Open Sans" w:cs="Times New Roman"/>
      <w:sz w:val="24"/>
      <w:szCs w:val="24"/>
      <w:lang w:eastAsia="en-AU"/>
    </w:rPr>
  </w:style>
  <w:style w:type="character" w:styleId="UnresolvedMention">
    <w:name w:val="Unresolved Mention"/>
    <w:basedOn w:val="DefaultParagraphFont"/>
    <w:uiPriority w:val="99"/>
    <w:semiHidden/>
    <w:unhideWhenUsed/>
    <w:rsid w:val="000E4837"/>
    <w:rPr>
      <w:color w:val="605E5C"/>
      <w:shd w:val="clear" w:color="auto" w:fill="E1DFDD"/>
    </w:rPr>
  </w:style>
  <w:style w:type="character" w:customStyle="1" w:styleId="Heading1Char">
    <w:name w:val="Heading 1 Char"/>
    <w:basedOn w:val="DefaultParagraphFont"/>
    <w:link w:val="Heading1"/>
    <w:uiPriority w:val="9"/>
    <w:rsid w:val="00AE49F4"/>
    <w:rPr>
      <w:rFonts w:ascii="Open Sans" w:hAnsi="Open Sans" w:cs="Open Sans"/>
      <w:b/>
      <w:bCs/>
      <w:sz w:val="28"/>
      <w:szCs w:val="28"/>
    </w:rPr>
  </w:style>
  <w:style w:type="character" w:customStyle="1" w:styleId="Heading2Char">
    <w:name w:val="Heading 2 Char"/>
    <w:basedOn w:val="DefaultParagraphFont"/>
    <w:link w:val="Heading2"/>
    <w:uiPriority w:val="9"/>
    <w:rsid w:val="005C56ED"/>
    <w:rPr>
      <w:rFonts w:ascii="Open Sans" w:hAnsi="Open Sans" w:cs="Open Sans"/>
      <w:b/>
      <w:sz w:val="24"/>
      <w:szCs w:val="24"/>
      <w14:textOutline w14:w="0" w14:cap="flat" w14:cmpd="sng" w14:algn="ctr">
        <w14:noFill/>
        <w14:prstDash w14:val="solid"/>
        <w14:round/>
      </w14:textOutline>
    </w:rPr>
  </w:style>
  <w:style w:type="paragraph" w:styleId="TOCHeading">
    <w:name w:val="TOC Heading"/>
    <w:basedOn w:val="Heading1"/>
    <w:next w:val="Normal"/>
    <w:uiPriority w:val="39"/>
    <w:unhideWhenUsed/>
    <w:qFormat/>
    <w:rsid w:val="009D61E6"/>
    <w:pPr>
      <w:keepNext/>
      <w:keepLines/>
      <w:spacing w:before="240" w:after="0"/>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9D61E6"/>
    <w:pPr>
      <w:spacing w:after="100"/>
    </w:pPr>
  </w:style>
  <w:style w:type="paragraph" w:styleId="TOC2">
    <w:name w:val="toc 2"/>
    <w:basedOn w:val="Normal"/>
    <w:next w:val="Normal"/>
    <w:autoRedefine/>
    <w:uiPriority w:val="39"/>
    <w:unhideWhenUsed/>
    <w:rsid w:val="009D61E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1BBF3-BCF5-4977-98C5-DD4179B26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1241</TotalTime>
  <Pages>56</Pages>
  <Words>11975</Words>
  <Characters>68264</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Mitchell</dc:creator>
  <cp:keywords/>
  <dc:description/>
  <cp:lastModifiedBy>Hwei-See Kay</cp:lastModifiedBy>
  <cp:revision>130</cp:revision>
  <cp:lastPrinted>2019-11-15T00:40:00Z</cp:lastPrinted>
  <dcterms:created xsi:type="dcterms:W3CDTF">2019-11-07T01:38:00Z</dcterms:created>
  <dcterms:modified xsi:type="dcterms:W3CDTF">2019-11-15T00:41:00Z</dcterms:modified>
</cp:coreProperties>
</file>