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23" w:rsidRDefault="00DC5ACB" w:rsidP="00DC5ACB">
      <w:pPr>
        <w:pBdr>
          <w:bottom w:val="single" w:sz="4" w:space="1" w:color="auto"/>
        </w:pBdr>
        <w:spacing w:after="0" w:line="240" w:lineRule="auto"/>
        <w:jc w:val="center"/>
        <w:rPr>
          <w:rStyle w:val="Strong"/>
          <w:rFonts w:ascii="Gill Sans MT" w:hAnsi="Gill Sans MT"/>
          <w:bCs w:val="0"/>
          <w:color w:val="17365D" w:themeColor="text2" w:themeShade="BF"/>
          <w:lang w:val="en"/>
        </w:rPr>
      </w:pPr>
      <w:bookmarkStart w:id="0" w:name="_GoBack"/>
      <w:bookmarkEnd w:id="0"/>
      <w:r>
        <w:rPr>
          <w:rFonts w:ascii="Gill Sans MT" w:hAnsi="Gill Sans MT" w:cs="Arial Unicode MS"/>
          <w:b/>
          <w:bCs/>
          <w:noProof/>
          <w:color w:val="000000"/>
          <w:u w:color="000000"/>
          <w:lang w:eastAsia="en-AU"/>
        </w:rPr>
        <w:drawing>
          <wp:inline distT="0" distB="0" distL="0" distR="0" wp14:anchorId="61920547" wp14:editId="39E16D94">
            <wp:extent cx="3076575" cy="4614863"/>
            <wp:effectExtent l="76200" t="95250" r="104775" b="15195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2300" cy="4623451"/>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AC4A23" w:rsidRDefault="00AC4A23" w:rsidP="008941B4">
      <w:pPr>
        <w:pBdr>
          <w:bottom w:val="single" w:sz="4" w:space="1" w:color="auto"/>
        </w:pBdr>
        <w:spacing w:after="0" w:line="240" w:lineRule="auto"/>
        <w:rPr>
          <w:rStyle w:val="Strong"/>
          <w:rFonts w:ascii="Gill Sans MT" w:hAnsi="Gill Sans MT"/>
          <w:bCs w:val="0"/>
          <w:color w:val="17365D" w:themeColor="text2" w:themeShade="BF"/>
          <w:lang w:val="en"/>
        </w:rPr>
      </w:pPr>
    </w:p>
    <w:p w:rsidR="00AC4A23" w:rsidRDefault="00AC4A23" w:rsidP="008941B4">
      <w:pPr>
        <w:pBdr>
          <w:bottom w:val="single" w:sz="4" w:space="1" w:color="auto"/>
        </w:pBdr>
        <w:spacing w:after="0" w:line="240" w:lineRule="auto"/>
        <w:rPr>
          <w:rStyle w:val="Strong"/>
          <w:rFonts w:ascii="Gill Sans MT" w:hAnsi="Gill Sans MT"/>
          <w:bCs w:val="0"/>
          <w:color w:val="17365D" w:themeColor="text2" w:themeShade="BF"/>
          <w:lang w:val="en"/>
        </w:rPr>
      </w:pPr>
    </w:p>
    <w:p w:rsidR="00AC4A23" w:rsidRDefault="00AC4A23" w:rsidP="008941B4">
      <w:pPr>
        <w:pBdr>
          <w:bottom w:val="single" w:sz="4" w:space="1" w:color="auto"/>
        </w:pBdr>
        <w:spacing w:after="0" w:line="240" w:lineRule="auto"/>
        <w:rPr>
          <w:rStyle w:val="Strong"/>
          <w:rFonts w:ascii="Gill Sans MT" w:hAnsi="Gill Sans MT"/>
          <w:bCs w:val="0"/>
          <w:color w:val="17365D" w:themeColor="text2" w:themeShade="BF"/>
          <w:lang w:val="en"/>
        </w:rPr>
      </w:pPr>
    </w:p>
    <w:p w:rsidR="00DC5ACB" w:rsidRDefault="00DC5ACB" w:rsidP="008941B4">
      <w:pPr>
        <w:pBdr>
          <w:bottom w:val="single" w:sz="4" w:space="1" w:color="auto"/>
        </w:pBdr>
        <w:spacing w:after="0" w:line="240" w:lineRule="auto"/>
        <w:rPr>
          <w:rStyle w:val="Strong"/>
          <w:rFonts w:ascii="Gill Sans MT" w:hAnsi="Gill Sans MT"/>
          <w:bCs w:val="0"/>
          <w:color w:val="17365D" w:themeColor="text2" w:themeShade="BF"/>
          <w:lang w:val="en"/>
        </w:rPr>
      </w:pPr>
    </w:p>
    <w:p w:rsidR="00AC4A23" w:rsidRDefault="00AC4A23" w:rsidP="008941B4">
      <w:pPr>
        <w:pBdr>
          <w:bottom w:val="single" w:sz="4" w:space="1" w:color="auto"/>
        </w:pBdr>
        <w:spacing w:after="0" w:line="240" w:lineRule="auto"/>
        <w:rPr>
          <w:rStyle w:val="Strong"/>
          <w:rFonts w:ascii="Gill Sans MT" w:hAnsi="Gill Sans MT"/>
          <w:bCs w:val="0"/>
          <w:color w:val="17365D" w:themeColor="text2" w:themeShade="BF"/>
          <w:lang w:val="en"/>
        </w:rPr>
      </w:pPr>
    </w:p>
    <w:p w:rsidR="008941B4" w:rsidRPr="00AC4A23" w:rsidRDefault="00981066" w:rsidP="00AC4A23">
      <w:pPr>
        <w:pBdr>
          <w:bottom w:val="single" w:sz="4" w:space="1" w:color="auto"/>
        </w:pBdr>
        <w:spacing w:after="0" w:line="240" w:lineRule="auto"/>
        <w:jc w:val="center"/>
        <w:rPr>
          <w:rStyle w:val="Strong"/>
          <w:rFonts w:ascii="Gill Sans MT" w:hAnsi="Gill Sans MT"/>
          <w:bCs w:val="0"/>
          <w:color w:val="17365D" w:themeColor="text2" w:themeShade="BF"/>
          <w:sz w:val="28"/>
          <w:szCs w:val="28"/>
          <w:lang w:val="en"/>
        </w:rPr>
      </w:pPr>
      <w:r w:rsidRPr="00AC4A23">
        <w:rPr>
          <w:rStyle w:val="Strong"/>
          <w:rFonts w:ascii="Gill Sans MT" w:hAnsi="Gill Sans MT"/>
          <w:bCs w:val="0"/>
          <w:color w:val="17365D" w:themeColor="text2" w:themeShade="BF"/>
          <w:sz w:val="28"/>
          <w:szCs w:val="28"/>
          <w:lang w:val="en"/>
        </w:rPr>
        <w:t xml:space="preserve">Sexual Orientation Gender Identity </w:t>
      </w:r>
      <w:r w:rsidR="008941B4" w:rsidRPr="00AC4A23">
        <w:rPr>
          <w:rStyle w:val="Strong"/>
          <w:rFonts w:ascii="Gill Sans MT" w:hAnsi="Gill Sans MT"/>
          <w:bCs w:val="0"/>
          <w:color w:val="17365D" w:themeColor="text2" w:themeShade="BF"/>
          <w:sz w:val="28"/>
          <w:szCs w:val="28"/>
          <w:lang w:val="en"/>
        </w:rPr>
        <w:t>and</w:t>
      </w:r>
      <w:r w:rsidRPr="00AC4A23">
        <w:rPr>
          <w:rStyle w:val="Strong"/>
          <w:rFonts w:ascii="Gill Sans MT" w:hAnsi="Gill Sans MT"/>
          <w:bCs w:val="0"/>
          <w:color w:val="17365D" w:themeColor="text2" w:themeShade="BF"/>
          <w:sz w:val="28"/>
          <w:szCs w:val="28"/>
          <w:lang w:val="en"/>
        </w:rPr>
        <w:t xml:space="preserve"> Intersex Rights</w:t>
      </w:r>
    </w:p>
    <w:p w:rsidR="008941B4" w:rsidRPr="00AC4A23" w:rsidRDefault="00981066" w:rsidP="00AC4A23">
      <w:pPr>
        <w:pBdr>
          <w:bottom w:val="single" w:sz="4" w:space="1" w:color="auto"/>
        </w:pBdr>
        <w:spacing w:after="0" w:line="240" w:lineRule="auto"/>
        <w:jc w:val="center"/>
        <w:rPr>
          <w:rStyle w:val="Strong"/>
          <w:rFonts w:ascii="Gill Sans MT" w:hAnsi="Gill Sans MT"/>
          <w:bCs w:val="0"/>
          <w:color w:val="17365D" w:themeColor="text2" w:themeShade="BF"/>
          <w:sz w:val="28"/>
          <w:szCs w:val="28"/>
          <w:lang w:val="en"/>
        </w:rPr>
      </w:pPr>
      <w:r w:rsidRPr="00AC4A23">
        <w:rPr>
          <w:rStyle w:val="Strong"/>
          <w:rFonts w:ascii="Gill Sans MT" w:hAnsi="Gill Sans MT"/>
          <w:bCs w:val="0"/>
          <w:color w:val="17365D" w:themeColor="text2" w:themeShade="BF"/>
          <w:sz w:val="28"/>
          <w:szCs w:val="28"/>
          <w:lang w:val="en"/>
        </w:rPr>
        <w:t xml:space="preserve">Snapshot Report </w:t>
      </w:r>
      <w:r w:rsidR="00EF40DF">
        <w:rPr>
          <w:rStyle w:val="Strong"/>
          <w:rFonts w:ascii="Gill Sans MT" w:hAnsi="Gill Sans MT"/>
          <w:bCs w:val="0"/>
          <w:color w:val="17365D" w:themeColor="text2" w:themeShade="BF"/>
          <w:sz w:val="28"/>
          <w:szCs w:val="28"/>
          <w:lang w:val="en"/>
        </w:rPr>
        <w:t>C</w:t>
      </w:r>
      <w:r w:rsidRPr="00AC4A23">
        <w:rPr>
          <w:rStyle w:val="Strong"/>
          <w:rFonts w:ascii="Gill Sans MT" w:hAnsi="Gill Sans MT"/>
          <w:bCs w:val="0"/>
          <w:color w:val="17365D" w:themeColor="text2" w:themeShade="BF"/>
          <w:sz w:val="28"/>
          <w:szCs w:val="28"/>
          <w:lang w:val="en"/>
        </w:rPr>
        <w:t>onsultation</w:t>
      </w:r>
    </w:p>
    <w:p w:rsidR="00EC6333" w:rsidRPr="00AC4A23" w:rsidRDefault="008941B4" w:rsidP="00AC4A23">
      <w:pPr>
        <w:pBdr>
          <w:bottom w:val="single" w:sz="4" w:space="1" w:color="auto"/>
        </w:pBdr>
        <w:spacing w:after="0" w:line="240" w:lineRule="auto"/>
        <w:jc w:val="center"/>
        <w:rPr>
          <w:rStyle w:val="Strong"/>
          <w:rFonts w:ascii="Gill Sans MT" w:hAnsi="Gill Sans MT"/>
          <w:bCs w:val="0"/>
          <w:color w:val="17365D" w:themeColor="text2" w:themeShade="BF"/>
          <w:sz w:val="28"/>
          <w:szCs w:val="28"/>
          <w:lang w:val="en"/>
        </w:rPr>
      </w:pPr>
      <w:r w:rsidRPr="00AC4A23">
        <w:rPr>
          <w:rStyle w:val="Strong"/>
          <w:rFonts w:ascii="Gill Sans MT" w:hAnsi="Gill Sans MT"/>
          <w:bCs w:val="0"/>
          <w:color w:val="17365D" w:themeColor="text2" w:themeShade="BF"/>
          <w:sz w:val="28"/>
          <w:szCs w:val="28"/>
          <w:lang w:val="en"/>
        </w:rPr>
        <w:t xml:space="preserve">Submission to the </w:t>
      </w:r>
      <w:r w:rsidR="00AC4A23" w:rsidRPr="00AC4A23">
        <w:rPr>
          <w:rStyle w:val="Strong"/>
          <w:rFonts w:ascii="Gill Sans MT" w:hAnsi="Gill Sans MT"/>
          <w:bCs w:val="0"/>
          <w:color w:val="17365D" w:themeColor="text2" w:themeShade="BF"/>
          <w:sz w:val="28"/>
          <w:szCs w:val="28"/>
          <w:lang w:val="en"/>
        </w:rPr>
        <w:t>Australian</w:t>
      </w:r>
      <w:r w:rsidRPr="00AC4A23">
        <w:rPr>
          <w:rStyle w:val="Strong"/>
          <w:rFonts w:ascii="Gill Sans MT" w:hAnsi="Gill Sans MT"/>
          <w:bCs w:val="0"/>
          <w:color w:val="17365D" w:themeColor="text2" w:themeShade="BF"/>
          <w:sz w:val="28"/>
          <w:szCs w:val="28"/>
          <w:lang w:val="en"/>
        </w:rPr>
        <w:t xml:space="preserve"> Human Rights Commission</w:t>
      </w:r>
    </w:p>
    <w:p w:rsidR="008941B4" w:rsidRDefault="008941B4" w:rsidP="008941B4">
      <w:pPr>
        <w:spacing w:after="0" w:line="240" w:lineRule="auto"/>
        <w:rPr>
          <w:rStyle w:val="Strong"/>
          <w:rFonts w:ascii="Gill Sans MT" w:hAnsi="Gill Sans MT"/>
          <w:bCs w:val="0"/>
          <w:color w:val="17365D" w:themeColor="text2" w:themeShade="BF"/>
          <w:lang w:val="en"/>
        </w:rPr>
      </w:pPr>
    </w:p>
    <w:p w:rsidR="00AC4A23" w:rsidRDefault="00AC4A23" w:rsidP="008941B4">
      <w:pPr>
        <w:spacing w:after="0" w:line="240" w:lineRule="auto"/>
        <w:rPr>
          <w:rStyle w:val="Strong"/>
          <w:rFonts w:ascii="Gill Sans MT" w:hAnsi="Gill Sans MT"/>
          <w:bCs w:val="0"/>
          <w:color w:val="17365D" w:themeColor="text2" w:themeShade="BF"/>
          <w:lang w:val="en"/>
        </w:rPr>
      </w:pPr>
    </w:p>
    <w:p w:rsidR="00DC5ACB" w:rsidRDefault="00DC5ACB" w:rsidP="008941B4">
      <w:pPr>
        <w:spacing w:after="0" w:line="240" w:lineRule="auto"/>
        <w:rPr>
          <w:rStyle w:val="Strong"/>
          <w:rFonts w:ascii="Gill Sans MT" w:hAnsi="Gill Sans MT"/>
          <w:bCs w:val="0"/>
          <w:color w:val="17365D" w:themeColor="text2" w:themeShade="BF"/>
          <w:lang w:val="en"/>
        </w:rPr>
      </w:pPr>
    </w:p>
    <w:p w:rsidR="00AC4A23" w:rsidRDefault="00AC4A23" w:rsidP="00DC5ACB">
      <w:pPr>
        <w:jc w:val="center"/>
        <w:rPr>
          <w:rStyle w:val="Strong"/>
          <w:rFonts w:ascii="Gill Sans MT" w:hAnsi="Gill Sans MT"/>
          <w:bCs w:val="0"/>
          <w:color w:val="17365D" w:themeColor="text2" w:themeShade="BF"/>
          <w:lang w:val="en"/>
        </w:rPr>
      </w:pPr>
      <w:r>
        <w:rPr>
          <w:rFonts w:ascii="Gill Sans MT" w:hAnsi="Gill Sans MT"/>
          <w:b/>
          <w:noProof/>
          <w:color w:val="1F497D" w:themeColor="text2"/>
          <w:lang w:eastAsia="en-AU"/>
        </w:rPr>
        <w:drawing>
          <wp:inline distT="0" distB="0" distL="0" distR="0">
            <wp:extent cx="2692400" cy="672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hori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0028" cy="671795"/>
                    </a:xfrm>
                    <a:prstGeom prst="rect">
                      <a:avLst/>
                    </a:prstGeom>
                  </pic:spPr>
                </pic:pic>
              </a:graphicData>
            </a:graphic>
          </wp:inline>
        </w:drawing>
      </w:r>
    </w:p>
    <w:p w:rsidR="00981066" w:rsidRPr="008941B4" w:rsidRDefault="008941B4" w:rsidP="008941B4">
      <w:pPr>
        <w:pBdr>
          <w:bottom w:val="single" w:sz="4" w:space="1" w:color="auto"/>
        </w:pBdr>
        <w:spacing w:after="0" w:line="240" w:lineRule="auto"/>
        <w:rPr>
          <w:rStyle w:val="Strong"/>
          <w:rFonts w:ascii="Gill Sans MT" w:hAnsi="Gill Sans MT"/>
          <w:bCs w:val="0"/>
          <w:color w:val="17365D" w:themeColor="text2" w:themeShade="BF"/>
          <w:lang w:val="en"/>
        </w:rPr>
      </w:pPr>
      <w:r>
        <w:rPr>
          <w:rStyle w:val="Strong"/>
          <w:rFonts w:ascii="Gill Sans MT" w:hAnsi="Gill Sans MT"/>
          <w:bCs w:val="0"/>
          <w:color w:val="17365D" w:themeColor="text2" w:themeShade="BF"/>
          <w:lang w:val="en"/>
        </w:rPr>
        <w:lastRenderedPageBreak/>
        <w:t xml:space="preserve">Banyule City Council - </w:t>
      </w:r>
      <w:r w:rsidR="00981066" w:rsidRPr="008941B4">
        <w:rPr>
          <w:rStyle w:val="Strong"/>
          <w:rFonts w:ascii="Gill Sans MT" w:hAnsi="Gill Sans MT"/>
          <w:bCs w:val="0"/>
          <w:color w:val="17365D" w:themeColor="text2" w:themeShade="BF"/>
          <w:lang w:val="en"/>
        </w:rPr>
        <w:t xml:space="preserve">Case Study </w:t>
      </w:r>
    </w:p>
    <w:p w:rsidR="008941B4" w:rsidRDefault="008941B4" w:rsidP="008941B4">
      <w:pPr>
        <w:spacing w:after="0" w:line="240" w:lineRule="auto"/>
        <w:rPr>
          <w:rStyle w:val="Strong"/>
          <w:rFonts w:ascii="Gill Sans MT" w:hAnsi="Gill Sans MT"/>
          <w:b w:val="0"/>
          <w:bCs w:val="0"/>
          <w:lang w:val="en"/>
        </w:rPr>
      </w:pPr>
    </w:p>
    <w:p w:rsidR="00981066" w:rsidRDefault="00981066" w:rsidP="008941B4">
      <w:pPr>
        <w:spacing w:after="0" w:line="240" w:lineRule="auto"/>
        <w:rPr>
          <w:rStyle w:val="Strong"/>
          <w:rFonts w:ascii="Gill Sans MT" w:hAnsi="Gill Sans MT"/>
          <w:b w:val="0"/>
          <w:bCs w:val="0"/>
          <w:lang w:val="en"/>
        </w:rPr>
      </w:pPr>
      <w:r w:rsidRPr="008941B4">
        <w:rPr>
          <w:rStyle w:val="Strong"/>
          <w:rFonts w:ascii="Gill Sans MT" w:hAnsi="Gill Sans MT"/>
          <w:b w:val="0"/>
          <w:bCs w:val="0"/>
          <w:lang w:val="en"/>
        </w:rPr>
        <w:t xml:space="preserve">The purpose of this </w:t>
      </w:r>
      <w:r w:rsidR="00EC6248" w:rsidRPr="008941B4">
        <w:rPr>
          <w:rStyle w:val="Strong"/>
          <w:rFonts w:ascii="Gill Sans MT" w:hAnsi="Gill Sans MT"/>
          <w:b w:val="0"/>
          <w:bCs w:val="0"/>
          <w:lang w:val="en"/>
        </w:rPr>
        <w:t xml:space="preserve">case study </w:t>
      </w:r>
      <w:r w:rsidRPr="008941B4">
        <w:rPr>
          <w:rStyle w:val="Strong"/>
          <w:rFonts w:ascii="Gill Sans MT" w:hAnsi="Gill Sans MT"/>
          <w:b w:val="0"/>
          <w:bCs w:val="0"/>
          <w:lang w:val="en"/>
        </w:rPr>
        <w:t>submission is to present the priorities of the L</w:t>
      </w:r>
      <w:r w:rsidR="00E7716C" w:rsidRPr="008941B4">
        <w:rPr>
          <w:rStyle w:val="Strong"/>
          <w:rFonts w:ascii="Gill Sans MT" w:hAnsi="Gill Sans MT"/>
          <w:b w:val="0"/>
          <w:bCs w:val="0"/>
          <w:lang w:val="en"/>
        </w:rPr>
        <w:t xml:space="preserve">esbian, </w:t>
      </w:r>
      <w:r w:rsidRPr="008941B4">
        <w:rPr>
          <w:rStyle w:val="Strong"/>
          <w:rFonts w:ascii="Gill Sans MT" w:hAnsi="Gill Sans MT"/>
          <w:b w:val="0"/>
          <w:bCs w:val="0"/>
          <w:lang w:val="en"/>
        </w:rPr>
        <w:t>G</w:t>
      </w:r>
      <w:r w:rsidR="00E7716C" w:rsidRPr="008941B4">
        <w:rPr>
          <w:rStyle w:val="Strong"/>
          <w:rFonts w:ascii="Gill Sans MT" w:hAnsi="Gill Sans MT"/>
          <w:b w:val="0"/>
          <w:bCs w:val="0"/>
          <w:lang w:val="en"/>
        </w:rPr>
        <w:t xml:space="preserve">ay, </w:t>
      </w:r>
      <w:r w:rsidRPr="008941B4">
        <w:rPr>
          <w:rStyle w:val="Strong"/>
          <w:rFonts w:ascii="Gill Sans MT" w:hAnsi="Gill Sans MT"/>
          <w:b w:val="0"/>
          <w:bCs w:val="0"/>
          <w:lang w:val="en"/>
        </w:rPr>
        <w:t>B</w:t>
      </w:r>
      <w:r w:rsidR="00E7716C" w:rsidRPr="008941B4">
        <w:rPr>
          <w:rStyle w:val="Strong"/>
          <w:rFonts w:ascii="Gill Sans MT" w:hAnsi="Gill Sans MT"/>
          <w:b w:val="0"/>
          <w:bCs w:val="0"/>
          <w:lang w:val="en"/>
        </w:rPr>
        <w:t xml:space="preserve">isexual, </w:t>
      </w:r>
      <w:r w:rsidRPr="008941B4">
        <w:rPr>
          <w:rStyle w:val="Strong"/>
          <w:rFonts w:ascii="Gill Sans MT" w:hAnsi="Gill Sans MT"/>
          <w:b w:val="0"/>
          <w:bCs w:val="0"/>
          <w:lang w:val="en"/>
        </w:rPr>
        <w:t>T</w:t>
      </w:r>
      <w:r w:rsidR="00E7716C" w:rsidRPr="008941B4">
        <w:rPr>
          <w:rStyle w:val="Strong"/>
          <w:rFonts w:ascii="Gill Sans MT" w:hAnsi="Gill Sans MT"/>
          <w:b w:val="0"/>
          <w:bCs w:val="0"/>
          <w:lang w:val="en"/>
        </w:rPr>
        <w:t xml:space="preserve">ransgender, </w:t>
      </w:r>
      <w:r w:rsidRPr="008941B4">
        <w:rPr>
          <w:rStyle w:val="Strong"/>
          <w:rFonts w:ascii="Gill Sans MT" w:hAnsi="Gill Sans MT"/>
          <w:b w:val="0"/>
          <w:bCs w:val="0"/>
          <w:lang w:val="en"/>
        </w:rPr>
        <w:t>I</w:t>
      </w:r>
      <w:r w:rsidR="00E7716C" w:rsidRPr="008941B4">
        <w:rPr>
          <w:rStyle w:val="Strong"/>
          <w:rFonts w:ascii="Gill Sans MT" w:hAnsi="Gill Sans MT"/>
          <w:b w:val="0"/>
          <w:bCs w:val="0"/>
          <w:lang w:val="en"/>
        </w:rPr>
        <w:t>ntersex (LGBTI)</w:t>
      </w:r>
      <w:r w:rsidRPr="008941B4">
        <w:rPr>
          <w:rStyle w:val="Strong"/>
          <w:rFonts w:ascii="Gill Sans MT" w:hAnsi="Gill Sans MT"/>
          <w:b w:val="0"/>
          <w:bCs w:val="0"/>
          <w:lang w:val="en"/>
        </w:rPr>
        <w:t xml:space="preserve"> community</w:t>
      </w:r>
      <w:r w:rsidR="003E222E" w:rsidRPr="008941B4">
        <w:rPr>
          <w:rStyle w:val="Strong"/>
          <w:rFonts w:ascii="Gill Sans MT" w:hAnsi="Gill Sans MT"/>
          <w:b w:val="0"/>
          <w:bCs w:val="0"/>
          <w:lang w:val="en"/>
        </w:rPr>
        <w:t xml:space="preserve"> in Banyule. Many of the </w:t>
      </w:r>
      <w:r w:rsidR="00387910" w:rsidRPr="008941B4">
        <w:rPr>
          <w:rStyle w:val="Strong"/>
          <w:rFonts w:ascii="Gill Sans MT" w:hAnsi="Gill Sans MT"/>
          <w:b w:val="0"/>
          <w:bCs w:val="0"/>
          <w:lang w:val="en"/>
        </w:rPr>
        <w:t>concerns of the LG</w:t>
      </w:r>
      <w:r w:rsidR="003E222E" w:rsidRPr="008941B4">
        <w:rPr>
          <w:rStyle w:val="Strong"/>
          <w:rFonts w:ascii="Gill Sans MT" w:hAnsi="Gill Sans MT"/>
          <w:b w:val="0"/>
          <w:bCs w:val="0"/>
          <w:lang w:val="en"/>
        </w:rPr>
        <w:t>B</w:t>
      </w:r>
      <w:r w:rsidR="00387910" w:rsidRPr="008941B4">
        <w:rPr>
          <w:rStyle w:val="Strong"/>
          <w:rFonts w:ascii="Gill Sans MT" w:hAnsi="Gill Sans MT"/>
          <w:b w:val="0"/>
          <w:bCs w:val="0"/>
          <w:lang w:val="en"/>
        </w:rPr>
        <w:t>T</w:t>
      </w:r>
      <w:r w:rsidR="003E222E" w:rsidRPr="008941B4">
        <w:rPr>
          <w:rStyle w:val="Strong"/>
          <w:rFonts w:ascii="Gill Sans MT" w:hAnsi="Gill Sans MT"/>
          <w:b w:val="0"/>
          <w:bCs w:val="0"/>
          <w:lang w:val="en"/>
        </w:rPr>
        <w:t>I community in Banyule will be common across other communities</w:t>
      </w:r>
      <w:r w:rsidR="00387910" w:rsidRPr="008941B4">
        <w:rPr>
          <w:rStyle w:val="Strong"/>
          <w:rFonts w:ascii="Gill Sans MT" w:hAnsi="Gill Sans MT"/>
          <w:b w:val="0"/>
          <w:bCs w:val="0"/>
          <w:lang w:val="en"/>
        </w:rPr>
        <w:t xml:space="preserve"> and provide a useful snapshot for the Australian Human Rights Commission of issues at the local community level. The submission also outlines the ways in which </w:t>
      </w:r>
      <w:r w:rsidRPr="008941B4">
        <w:rPr>
          <w:rStyle w:val="Strong"/>
          <w:rFonts w:ascii="Gill Sans MT" w:hAnsi="Gill Sans MT"/>
          <w:b w:val="0"/>
          <w:bCs w:val="0"/>
          <w:lang w:val="en"/>
        </w:rPr>
        <w:t xml:space="preserve">Banyule </w:t>
      </w:r>
      <w:r w:rsidR="00387910" w:rsidRPr="008941B4">
        <w:rPr>
          <w:rStyle w:val="Strong"/>
          <w:rFonts w:ascii="Gill Sans MT" w:hAnsi="Gill Sans MT"/>
          <w:b w:val="0"/>
          <w:bCs w:val="0"/>
          <w:lang w:val="en"/>
        </w:rPr>
        <w:t xml:space="preserve">City Council is </w:t>
      </w:r>
      <w:r w:rsidR="004347F0" w:rsidRPr="008941B4">
        <w:rPr>
          <w:rStyle w:val="Strong"/>
          <w:rFonts w:ascii="Gill Sans MT" w:hAnsi="Gill Sans MT"/>
          <w:b w:val="0"/>
          <w:bCs w:val="0"/>
          <w:lang w:val="en"/>
        </w:rPr>
        <w:t xml:space="preserve">currently </w:t>
      </w:r>
      <w:r w:rsidR="00387910" w:rsidRPr="008941B4">
        <w:rPr>
          <w:rStyle w:val="Strong"/>
          <w:rFonts w:ascii="Gill Sans MT" w:hAnsi="Gill Sans MT"/>
          <w:b w:val="0"/>
          <w:bCs w:val="0"/>
          <w:lang w:val="en"/>
        </w:rPr>
        <w:t>working with the LGBTI community</w:t>
      </w:r>
      <w:r w:rsidR="00321472" w:rsidRPr="008941B4">
        <w:rPr>
          <w:rStyle w:val="Strong"/>
          <w:rFonts w:ascii="Gill Sans MT" w:hAnsi="Gill Sans MT"/>
          <w:b w:val="0"/>
          <w:bCs w:val="0"/>
          <w:lang w:val="en"/>
        </w:rPr>
        <w:t xml:space="preserve"> to promote change</w:t>
      </w:r>
      <w:r w:rsidR="00387910" w:rsidRPr="008941B4">
        <w:rPr>
          <w:rStyle w:val="Strong"/>
          <w:rFonts w:ascii="Gill Sans MT" w:hAnsi="Gill Sans MT"/>
          <w:b w:val="0"/>
          <w:bCs w:val="0"/>
          <w:lang w:val="en"/>
        </w:rPr>
        <w:t>.</w:t>
      </w:r>
    </w:p>
    <w:p w:rsidR="008941B4" w:rsidRPr="008941B4" w:rsidRDefault="008941B4" w:rsidP="008941B4">
      <w:pPr>
        <w:spacing w:after="0" w:line="240" w:lineRule="auto"/>
        <w:rPr>
          <w:rStyle w:val="Strong"/>
          <w:rFonts w:ascii="Gill Sans MT" w:hAnsi="Gill Sans MT"/>
          <w:b w:val="0"/>
          <w:bCs w:val="0"/>
          <w:lang w:val="en"/>
        </w:rPr>
      </w:pPr>
    </w:p>
    <w:p w:rsidR="0092089D" w:rsidRPr="008941B4" w:rsidRDefault="004347F0" w:rsidP="008941B4">
      <w:pPr>
        <w:pBdr>
          <w:bottom w:val="single" w:sz="4" w:space="1" w:color="auto"/>
        </w:pBdr>
        <w:spacing w:after="0" w:line="240" w:lineRule="auto"/>
        <w:rPr>
          <w:rStyle w:val="Strong"/>
          <w:rFonts w:ascii="Gill Sans MT" w:hAnsi="Gill Sans MT"/>
          <w:bCs w:val="0"/>
          <w:color w:val="17365D" w:themeColor="text2" w:themeShade="BF"/>
          <w:lang w:val="en"/>
        </w:rPr>
      </w:pPr>
      <w:r w:rsidRPr="008941B4">
        <w:rPr>
          <w:rStyle w:val="Strong"/>
          <w:rFonts w:ascii="Gill Sans MT" w:hAnsi="Gill Sans MT"/>
          <w:bCs w:val="0"/>
          <w:color w:val="17365D" w:themeColor="text2" w:themeShade="BF"/>
          <w:lang w:val="en"/>
        </w:rPr>
        <w:t>Consultation with</w:t>
      </w:r>
      <w:r w:rsidR="0092089D" w:rsidRPr="008941B4">
        <w:rPr>
          <w:rStyle w:val="Strong"/>
          <w:rFonts w:ascii="Gill Sans MT" w:hAnsi="Gill Sans MT"/>
          <w:bCs w:val="0"/>
          <w:color w:val="17365D" w:themeColor="text2" w:themeShade="BF"/>
          <w:lang w:val="en"/>
        </w:rPr>
        <w:t xml:space="preserve"> the LGBTI community in Banyule</w:t>
      </w:r>
    </w:p>
    <w:p w:rsidR="008941B4" w:rsidRDefault="008941B4" w:rsidP="008941B4">
      <w:pPr>
        <w:spacing w:after="0" w:line="240" w:lineRule="auto"/>
        <w:rPr>
          <w:rStyle w:val="Strong"/>
          <w:rFonts w:ascii="Gill Sans MT" w:hAnsi="Gill Sans MT"/>
          <w:b w:val="0"/>
          <w:bCs w:val="0"/>
          <w:lang w:val="en"/>
        </w:rPr>
      </w:pPr>
    </w:p>
    <w:p w:rsidR="004347F0" w:rsidRDefault="0005583A" w:rsidP="008941B4">
      <w:pPr>
        <w:spacing w:after="0" w:line="240" w:lineRule="auto"/>
        <w:rPr>
          <w:rStyle w:val="Strong"/>
          <w:rFonts w:ascii="Gill Sans MT" w:hAnsi="Gill Sans MT"/>
          <w:b w:val="0"/>
          <w:bCs w:val="0"/>
          <w:lang w:val="en"/>
        </w:rPr>
      </w:pPr>
      <w:r w:rsidRPr="008941B4">
        <w:rPr>
          <w:rStyle w:val="Strong"/>
          <w:rFonts w:ascii="Gill Sans MT" w:hAnsi="Gill Sans MT"/>
          <w:b w:val="0"/>
          <w:bCs w:val="0"/>
          <w:lang w:val="en"/>
        </w:rPr>
        <w:t>In early 2014</w:t>
      </w:r>
      <w:r w:rsidR="004347F0" w:rsidRPr="008941B4">
        <w:rPr>
          <w:rStyle w:val="Strong"/>
          <w:rFonts w:ascii="Gill Sans MT" w:hAnsi="Gill Sans MT"/>
          <w:b w:val="0"/>
          <w:bCs w:val="0"/>
          <w:lang w:val="en"/>
        </w:rPr>
        <w:t>, Banyule City Council established an LGBTI Advisory Committee made up of community members and representatives from organizations that work with the LGBTI community. The Committee meets every two months and is chaired by a Councillor to ensure there is a line of communication between Council and the Committee.</w:t>
      </w:r>
    </w:p>
    <w:p w:rsidR="008941B4" w:rsidRPr="008941B4" w:rsidRDefault="008941B4" w:rsidP="008941B4">
      <w:pPr>
        <w:spacing w:after="0" w:line="240" w:lineRule="auto"/>
        <w:rPr>
          <w:rStyle w:val="Strong"/>
          <w:rFonts w:ascii="Gill Sans MT" w:hAnsi="Gill Sans MT"/>
          <w:bCs w:val="0"/>
          <w:lang w:val="en"/>
        </w:rPr>
      </w:pPr>
    </w:p>
    <w:p w:rsidR="004347F0" w:rsidRDefault="0005583A" w:rsidP="008941B4">
      <w:pPr>
        <w:spacing w:after="0" w:line="240" w:lineRule="auto"/>
        <w:rPr>
          <w:rStyle w:val="Strong"/>
          <w:rFonts w:ascii="Gill Sans MT" w:hAnsi="Gill Sans MT"/>
          <w:b w:val="0"/>
          <w:bCs w:val="0"/>
          <w:lang w:val="en"/>
        </w:rPr>
      </w:pPr>
      <w:r w:rsidRPr="008941B4">
        <w:rPr>
          <w:rStyle w:val="Strong"/>
          <w:rFonts w:ascii="Gill Sans MT" w:hAnsi="Gill Sans MT"/>
          <w:b w:val="0"/>
          <w:bCs w:val="0"/>
          <w:lang w:val="en"/>
        </w:rPr>
        <w:t>Council also consults</w:t>
      </w:r>
      <w:r w:rsidR="0029066D" w:rsidRPr="008941B4">
        <w:rPr>
          <w:rStyle w:val="Strong"/>
          <w:rFonts w:ascii="Gill Sans MT" w:hAnsi="Gill Sans MT"/>
          <w:b w:val="0"/>
          <w:bCs w:val="0"/>
          <w:lang w:val="en"/>
        </w:rPr>
        <w:t xml:space="preserve"> with the LGBTI community at a range of community events</w:t>
      </w:r>
      <w:r w:rsidR="00321472" w:rsidRPr="008941B4">
        <w:rPr>
          <w:rStyle w:val="Strong"/>
          <w:rFonts w:ascii="Gill Sans MT" w:hAnsi="Gill Sans MT"/>
          <w:b w:val="0"/>
          <w:bCs w:val="0"/>
          <w:lang w:val="en"/>
        </w:rPr>
        <w:t>,</w:t>
      </w:r>
      <w:r w:rsidR="00CD7FAB" w:rsidRPr="008941B4">
        <w:rPr>
          <w:rStyle w:val="Strong"/>
          <w:rFonts w:ascii="Gill Sans MT" w:hAnsi="Gill Sans MT"/>
          <w:b w:val="0"/>
          <w:bCs w:val="0"/>
          <w:lang w:val="en"/>
        </w:rPr>
        <w:t xml:space="preserve"> including Council run events, such as Banyule Youth Summit</w:t>
      </w:r>
      <w:r w:rsidR="00321472" w:rsidRPr="008941B4">
        <w:rPr>
          <w:rStyle w:val="Strong"/>
          <w:rFonts w:ascii="Gill Sans MT" w:hAnsi="Gill Sans MT"/>
          <w:b w:val="0"/>
          <w:bCs w:val="0"/>
          <w:lang w:val="en"/>
        </w:rPr>
        <w:t xml:space="preserve"> and LGBTI community events such as Midsumma Carnival in Melbourne</w:t>
      </w:r>
      <w:r w:rsidR="0029066D" w:rsidRPr="008941B4">
        <w:rPr>
          <w:rStyle w:val="Strong"/>
          <w:rFonts w:ascii="Gill Sans MT" w:hAnsi="Gill Sans MT"/>
          <w:b w:val="0"/>
          <w:bCs w:val="0"/>
          <w:lang w:val="en"/>
        </w:rPr>
        <w:t xml:space="preserve">. </w:t>
      </w:r>
    </w:p>
    <w:p w:rsidR="008941B4" w:rsidRPr="008941B4" w:rsidRDefault="008941B4" w:rsidP="008941B4">
      <w:pPr>
        <w:spacing w:after="0" w:line="240" w:lineRule="auto"/>
        <w:rPr>
          <w:rStyle w:val="Strong"/>
          <w:rFonts w:ascii="Gill Sans MT" w:hAnsi="Gill Sans MT"/>
          <w:b w:val="0"/>
          <w:bCs w:val="0"/>
          <w:lang w:val="en"/>
        </w:rPr>
      </w:pPr>
    </w:p>
    <w:p w:rsidR="00760FD5" w:rsidRDefault="00EE060A" w:rsidP="008941B4">
      <w:pPr>
        <w:spacing w:after="0" w:line="240" w:lineRule="auto"/>
        <w:rPr>
          <w:rStyle w:val="Strong"/>
          <w:rFonts w:ascii="Gill Sans MT" w:hAnsi="Gill Sans MT"/>
          <w:b w:val="0"/>
          <w:bCs w:val="0"/>
          <w:lang w:val="en"/>
        </w:rPr>
      </w:pPr>
      <w:r w:rsidRPr="008941B4">
        <w:rPr>
          <w:rStyle w:val="Strong"/>
          <w:rFonts w:ascii="Gill Sans MT" w:hAnsi="Gill Sans MT"/>
          <w:b w:val="0"/>
          <w:bCs w:val="0"/>
          <w:lang w:val="en"/>
        </w:rPr>
        <w:t>Based on our consultation</w:t>
      </w:r>
      <w:r w:rsidR="00E7716C" w:rsidRPr="008941B4">
        <w:rPr>
          <w:rStyle w:val="Strong"/>
          <w:rFonts w:ascii="Gill Sans MT" w:hAnsi="Gill Sans MT"/>
          <w:b w:val="0"/>
          <w:bCs w:val="0"/>
          <w:lang w:val="en"/>
        </w:rPr>
        <w:t xml:space="preserve"> with the community and meetings with the advisory committee</w:t>
      </w:r>
      <w:r w:rsidRPr="008941B4">
        <w:rPr>
          <w:rStyle w:val="Strong"/>
          <w:rFonts w:ascii="Gill Sans MT" w:hAnsi="Gill Sans MT"/>
          <w:b w:val="0"/>
          <w:bCs w:val="0"/>
          <w:lang w:val="en"/>
        </w:rPr>
        <w:t>, t</w:t>
      </w:r>
      <w:r w:rsidR="00760FD5" w:rsidRPr="008941B4">
        <w:rPr>
          <w:rStyle w:val="Strong"/>
          <w:rFonts w:ascii="Gill Sans MT" w:hAnsi="Gill Sans MT"/>
          <w:b w:val="0"/>
          <w:bCs w:val="0"/>
          <w:lang w:val="en"/>
        </w:rPr>
        <w:t xml:space="preserve">he priority issues for the </w:t>
      </w:r>
      <w:r w:rsidR="00EC6248" w:rsidRPr="008941B4">
        <w:rPr>
          <w:rStyle w:val="Strong"/>
          <w:rFonts w:ascii="Gill Sans MT" w:hAnsi="Gill Sans MT"/>
          <w:b w:val="0"/>
          <w:bCs w:val="0"/>
          <w:lang w:val="en"/>
        </w:rPr>
        <w:t>LGBTI community in Banyule fall into four main themes</w:t>
      </w:r>
      <w:r w:rsidR="00760FD5" w:rsidRPr="008941B4">
        <w:rPr>
          <w:rStyle w:val="Strong"/>
          <w:rFonts w:ascii="Gill Sans MT" w:hAnsi="Gill Sans MT"/>
          <w:b w:val="0"/>
          <w:bCs w:val="0"/>
          <w:lang w:val="en"/>
        </w:rPr>
        <w:t>:</w:t>
      </w:r>
    </w:p>
    <w:p w:rsidR="008941B4" w:rsidRPr="008941B4" w:rsidRDefault="008941B4" w:rsidP="008941B4">
      <w:pPr>
        <w:spacing w:after="0" w:line="240" w:lineRule="auto"/>
        <w:rPr>
          <w:rStyle w:val="Strong"/>
          <w:rFonts w:ascii="Gill Sans MT" w:hAnsi="Gill Sans MT"/>
          <w:b w:val="0"/>
          <w:bCs w:val="0"/>
          <w:lang w:val="en"/>
        </w:rPr>
      </w:pPr>
    </w:p>
    <w:p w:rsidR="00071711" w:rsidRPr="008941B4" w:rsidRDefault="00EE060A" w:rsidP="008941B4">
      <w:pPr>
        <w:pStyle w:val="ListParagraph"/>
        <w:numPr>
          <w:ilvl w:val="0"/>
          <w:numId w:val="2"/>
        </w:numPr>
        <w:autoSpaceDE w:val="0"/>
        <w:autoSpaceDN w:val="0"/>
        <w:adjustRightInd w:val="0"/>
        <w:spacing w:after="0" w:line="240" w:lineRule="auto"/>
        <w:ind w:left="714" w:hanging="357"/>
        <w:contextualSpacing w:val="0"/>
        <w:rPr>
          <w:rFonts w:ascii="Gill Sans MT" w:hAnsi="Gill Sans MT" w:cs="Times New Roman"/>
        </w:rPr>
      </w:pPr>
      <w:r w:rsidRPr="008941B4">
        <w:rPr>
          <w:rFonts w:ascii="Gill Sans MT" w:hAnsi="Gill Sans MT" w:cs="Times New Roman"/>
          <w:bCs/>
        </w:rPr>
        <w:t>Ensuring that y</w:t>
      </w:r>
      <w:r w:rsidR="00071711" w:rsidRPr="008941B4">
        <w:rPr>
          <w:rFonts w:ascii="Gill Sans MT" w:hAnsi="Gill Sans MT" w:cs="Times New Roman"/>
          <w:bCs/>
        </w:rPr>
        <w:t>oung people</w:t>
      </w:r>
      <w:r w:rsidR="00591D5C" w:rsidRPr="008941B4">
        <w:rPr>
          <w:rFonts w:ascii="Gill Sans MT" w:hAnsi="Gill Sans MT" w:cs="Times New Roman"/>
          <w:bCs/>
        </w:rPr>
        <w:t xml:space="preserve"> have access to safe environments</w:t>
      </w:r>
      <w:r w:rsidRPr="008941B4">
        <w:rPr>
          <w:rFonts w:ascii="Gill Sans MT" w:hAnsi="Gill Sans MT" w:cs="Times New Roman"/>
          <w:bCs/>
        </w:rPr>
        <w:t>, both within school and outside of school,</w:t>
      </w:r>
      <w:r w:rsidR="00591D5C" w:rsidRPr="008941B4">
        <w:rPr>
          <w:rFonts w:ascii="Gill Sans MT" w:hAnsi="Gill Sans MT" w:cs="Times New Roman"/>
          <w:bCs/>
        </w:rPr>
        <w:t xml:space="preserve"> to discuss issues of gender and sexuality</w:t>
      </w:r>
      <w:r w:rsidR="005A4D3A" w:rsidRPr="008941B4">
        <w:rPr>
          <w:rFonts w:ascii="Gill Sans MT" w:hAnsi="Gill Sans MT" w:cs="Times New Roman"/>
        </w:rPr>
        <w:t xml:space="preserve">. </w:t>
      </w:r>
    </w:p>
    <w:p w:rsidR="005A4D3A" w:rsidRPr="008941B4" w:rsidRDefault="005A4D3A" w:rsidP="008941B4">
      <w:pPr>
        <w:pStyle w:val="ListParagraph"/>
        <w:autoSpaceDE w:val="0"/>
        <w:autoSpaceDN w:val="0"/>
        <w:adjustRightInd w:val="0"/>
        <w:spacing w:after="0" w:line="240" w:lineRule="auto"/>
        <w:ind w:left="714"/>
        <w:contextualSpacing w:val="0"/>
        <w:rPr>
          <w:rFonts w:ascii="Gill Sans MT" w:hAnsi="Gill Sans MT" w:cs="Times New Roman"/>
        </w:rPr>
      </w:pPr>
    </w:p>
    <w:p w:rsidR="00EE060A" w:rsidRPr="008941B4" w:rsidRDefault="0029066D" w:rsidP="008941B4">
      <w:pPr>
        <w:pStyle w:val="ListParagraph"/>
        <w:numPr>
          <w:ilvl w:val="0"/>
          <w:numId w:val="2"/>
        </w:numPr>
        <w:autoSpaceDE w:val="0"/>
        <w:autoSpaceDN w:val="0"/>
        <w:adjustRightInd w:val="0"/>
        <w:spacing w:after="0" w:line="240" w:lineRule="auto"/>
        <w:ind w:left="714" w:hanging="357"/>
        <w:contextualSpacing w:val="0"/>
        <w:rPr>
          <w:rFonts w:ascii="Gill Sans MT" w:hAnsi="Gill Sans MT" w:cs="Times New Roman"/>
        </w:rPr>
      </w:pPr>
      <w:r w:rsidRPr="008941B4">
        <w:rPr>
          <w:rFonts w:ascii="Gill Sans MT" w:hAnsi="Gill Sans MT" w:cs="Times New Roman"/>
        </w:rPr>
        <w:t xml:space="preserve">Increasing recognition </w:t>
      </w:r>
      <w:r w:rsidR="00387910" w:rsidRPr="008941B4">
        <w:rPr>
          <w:rFonts w:ascii="Gill Sans MT" w:hAnsi="Gill Sans MT" w:cs="Times New Roman"/>
        </w:rPr>
        <w:t xml:space="preserve">and visibility </w:t>
      </w:r>
      <w:r w:rsidRPr="008941B4">
        <w:rPr>
          <w:rFonts w:ascii="Gill Sans MT" w:hAnsi="Gill Sans MT" w:cs="Times New Roman"/>
        </w:rPr>
        <w:t xml:space="preserve">of </w:t>
      </w:r>
      <w:r w:rsidR="00591D5C" w:rsidRPr="008941B4">
        <w:rPr>
          <w:rFonts w:ascii="Gill Sans MT" w:hAnsi="Gill Sans MT" w:cs="Times New Roman"/>
        </w:rPr>
        <w:t>the LGBTI community</w:t>
      </w:r>
      <w:r w:rsidR="00EC6248" w:rsidRPr="008941B4">
        <w:rPr>
          <w:rFonts w:ascii="Gill Sans MT" w:hAnsi="Gill Sans MT" w:cs="Times New Roman"/>
        </w:rPr>
        <w:t xml:space="preserve">, for example through holding events to celebrate IDAHO Day </w:t>
      </w:r>
      <w:r w:rsidR="005A4D3A" w:rsidRPr="008941B4">
        <w:rPr>
          <w:rFonts w:ascii="Gill Sans MT" w:hAnsi="Gill Sans MT" w:cs="Times New Roman"/>
        </w:rPr>
        <w:t xml:space="preserve"> </w:t>
      </w:r>
    </w:p>
    <w:p w:rsidR="005A4D3A" w:rsidRPr="008941B4" w:rsidRDefault="005A4D3A" w:rsidP="008941B4">
      <w:pPr>
        <w:pStyle w:val="ListParagraph"/>
        <w:autoSpaceDE w:val="0"/>
        <w:autoSpaceDN w:val="0"/>
        <w:adjustRightInd w:val="0"/>
        <w:spacing w:after="0" w:line="240" w:lineRule="auto"/>
        <w:ind w:left="714"/>
        <w:contextualSpacing w:val="0"/>
        <w:rPr>
          <w:rFonts w:ascii="Gill Sans MT" w:hAnsi="Gill Sans MT" w:cs="Times New Roman"/>
        </w:rPr>
      </w:pPr>
    </w:p>
    <w:p w:rsidR="00EB7932" w:rsidRPr="008941B4" w:rsidRDefault="0029066D" w:rsidP="008941B4">
      <w:pPr>
        <w:pStyle w:val="ListParagraph"/>
        <w:numPr>
          <w:ilvl w:val="0"/>
          <w:numId w:val="2"/>
        </w:numPr>
        <w:autoSpaceDE w:val="0"/>
        <w:autoSpaceDN w:val="0"/>
        <w:adjustRightInd w:val="0"/>
        <w:spacing w:after="0" w:line="240" w:lineRule="auto"/>
        <w:ind w:left="714" w:hanging="357"/>
        <w:contextualSpacing w:val="0"/>
        <w:rPr>
          <w:rFonts w:ascii="Gill Sans MT" w:hAnsi="Gill Sans MT" w:cs="Times New Roman"/>
        </w:rPr>
      </w:pPr>
      <w:r w:rsidRPr="008941B4">
        <w:rPr>
          <w:rFonts w:ascii="Gill Sans MT" w:hAnsi="Gill Sans MT" w:cs="Times New Roman"/>
        </w:rPr>
        <w:t>Establishing</w:t>
      </w:r>
      <w:r w:rsidR="00EE060A" w:rsidRPr="008941B4">
        <w:rPr>
          <w:rFonts w:ascii="Gill Sans MT" w:hAnsi="Gill Sans MT" w:cs="Times New Roman"/>
        </w:rPr>
        <w:t xml:space="preserve"> safe social spaces for the </w:t>
      </w:r>
      <w:r w:rsidR="003E222E" w:rsidRPr="008941B4">
        <w:rPr>
          <w:rFonts w:ascii="Gill Sans MT" w:hAnsi="Gill Sans MT" w:cs="Times New Roman"/>
        </w:rPr>
        <w:t>LGBTI community</w:t>
      </w:r>
      <w:r w:rsidR="00EE060A" w:rsidRPr="008941B4">
        <w:rPr>
          <w:rFonts w:ascii="Gill Sans MT" w:hAnsi="Gill Sans MT" w:cs="Times New Roman"/>
        </w:rPr>
        <w:t xml:space="preserve"> to connect w</w:t>
      </w:r>
      <w:r w:rsidR="00EB7932" w:rsidRPr="008941B4">
        <w:rPr>
          <w:rFonts w:ascii="Gill Sans MT" w:hAnsi="Gill Sans MT" w:cs="Times New Roman"/>
        </w:rPr>
        <w:t>ith each other and discuss ideas</w:t>
      </w:r>
      <w:r w:rsidR="00EC6248" w:rsidRPr="008941B4">
        <w:rPr>
          <w:rFonts w:ascii="Gill Sans MT" w:hAnsi="Gill Sans MT" w:cs="Times New Roman"/>
        </w:rPr>
        <w:t>, such as book clubs or sport groups</w:t>
      </w:r>
    </w:p>
    <w:p w:rsidR="00EB7932" w:rsidRPr="008941B4" w:rsidRDefault="00EB7932" w:rsidP="008941B4">
      <w:pPr>
        <w:autoSpaceDE w:val="0"/>
        <w:autoSpaceDN w:val="0"/>
        <w:adjustRightInd w:val="0"/>
        <w:spacing w:after="0" w:line="240" w:lineRule="auto"/>
        <w:rPr>
          <w:rFonts w:ascii="Gill Sans MT" w:hAnsi="Gill Sans MT" w:cs="Times New Roman"/>
        </w:rPr>
      </w:pPr>
    </w:p>
    <w:p w:rsidR="0092089D" w:rsidRPr="008941B4" w:rsidRDefault="0092089D" w:rsidP="008941B4">
      <w:pPr>
        <w:pStyle w:val="ListParagraph"/>
        <w:numPr>
          <w:ilvl w:val="0"/>
          <w:numId w:val="2"/>
        </w:numPr>
        <w:spacing w:after="0" w:line="240" w:lineRule="auto"/>
        <w:rPr>
          <w:rFonts w:ascii="Gill Sans MT" w:hAnsi="Gill Sans MT" w:cs="Times New Roman"/>
        </w:rPr>
      </w:pPr>
      <w:r w:rsidRPr="008941B4">
        <w:rPr>
          <w:rFonts w:ascii="Gill Sans MT" w:hAnsi="Gill Sans MT" w:cs="Times New Roman"/>
        </w:rPr>
        <w:t xml:space="preserve">Supporting </w:t>
      </w:r>
      <w:r w:rsidR="00EB7932" w:rsidRPr="008941B4">
        <w:rPr>
          <w:rFonts w:ascii="Gill Sans MT" w:hAnsi="Gill Sans MT" w:cs="Times New Roman"/>
        </w:rPr>
        <w:t xml:space="preserve">services </w:t>
      </w:r>
      <w:r w:rsidRPr="008941B4">
        <w:rPr>
          <w:rFonts w:ascii="Gill Sans MT" w:hAnsi="Gill Sans MT" w:cs="Times New Roman"/>
        </w:rPr>
        <w:t xml:space="preserve">and businesses to develop practices that are </w:t>
      </w:r>
      <w:r w:rsidR="00EB7932" w:rsidRPr="008941B4">
        <w:rPr>
          <w:rFonts w:ascii="Gill Sans MT" w:hAnsi="Gill Sans MT" w:cs="Times New Roman"/>
        </w:rPr>
        <w:t>inclusive</w:t>
      </w:r>
      <w:r w:rsidRPr="008941B4">
        <w:rPr>
          <w:rFonts w:ascii="Gill Sans MT" w:hAnsi="Gill Sans MT" w:cs="Times New Roman"/>
        </w:rPr>
        <w:t xml:space="preserve"> of the LGBTI community</w:t>
      </w:r>
      <w:r w:rsidR="00EC6248" w:rsidRPr="008941B4">
        <w:rPr>
          <w:rFonts w:ascii="Gill Sans MT" w:hAnsi="Gill Sans MT" w:cs="Times New Roman"/>
        </w:rPr>
        <w:t>, such as through displaying the rainbow sticker on shop fronts or having gender neutral toilets</w:t>
      </w:r>
      <w:r w:rsidR="00EB7932" w:rsidRPr="008941B4">
        <w:rPr>
          <w:rFonts w:ascii="Gill Sans MT" w:hAnsi="Gill Sans MT" w:cs="Times New Roman"/>
        </w:rPr>
        <w:t xml:space="preserve"> </w:t>
      </w:r>
    </w:p>
    <w:p w:rsidR="008941B4" w:rsidRDefault="008941B4" w:rsidP="008941B4">
      <w:pPr>
        <w:spacing w:after="0" w:line="240" w:lineRule="auto"/>
        <w:rPr>
          <w:rFonts w:ascii="Gill Sans MT" w:hAnsi="Gill Sans MT" w:cs="Times New Roman"/>
        </w:rPr>
      </w:pPr>
    </w:p>
    <w:p w:rsidR="0029066D" w:rsidRDefault="00370FD1" w:rsidP="008941B4">
      <w:pPr>
        <w:spacing w:after="0" w:line="240" w:lineRule="auto"/>
        <w:rPr>
          <w:rFonts w:ascii="Gill Sans MT" w:hAnsi="Gill Sans MT" w:cs="Times New Roman"/>
        </w:rPr>
      </w:pPr>
      <w:r w:rsidRPr="008941B4">
        <w:rPr>
          <w:rFonts w:ascii="Gill Sans MT" w:hAnsi="Gill Sans MT" w:cs="Times New Roman"/>
        </w:rPr>
        <w:t>(</w:t>
      </w:r>
      <w:r w:rsidR="0029066D" w:rsidRPr="008941B4">
        <w:rPr>
          <w:rFonts w:ascii="Gill Sans MT" w:hAnsi="Gill Sans MT" w:cs="Times New Roman"/>
        </w:rPr>
        <w:t>Note: It should be noted that the consultation focused on local issues. Therefore, concerns around State and Federal legislative reform were beyon</w:t>
      </w:r>
      <w:r w:rsidR="00EC6248" w:rsidRPr="008941B4">
        <w:rPr>
          <w:rFonts w:ascii="Gill Sans MT" w:hAnsi="Gill Sans MT" w:cs="Times New Roman"/>
        </w:rPr>
        <w:t>d the scope of the consultation.</w:t>
      </w:r>
    </w:p>
    <w:p w:rsidR="0092089D" w:rsidRPr="008941B4" w:rsidRDefault="0092089D" w:rsidP="008941B4">
      <w:pPr>
        <w:spacing w:after="0" w:line="240" w:lineRule="auto"/>
        <w:rPr>
          <w:rStyle w:val="Strong"/>
          <w:rFonts w:ascii="Gill Sans MT" w:hAnsi="Gill Sans MT"/>
          <w:b w:val="0"/>
          <w:lang w:val="en"/>
        </w:rPr>
      </w:pPr>
    </w:p>
    <w:p w:rsidR="005D623F" w:rsidRDefault="004E5A6F" w:rsidP="004E5A6F">
      <w:pPr>
        <w:spacing w:after="0" w:line="240" w:lineRule="auto"/>
        <w:jc w:val="center"/>
        <w:rPr>
          <w:rStyle w:val="Strong"/>
          <w:rFonts w:ascii="Gill Sans MT" w:hAnsi="Gill Sans MT"/>
          <w:lang w:val="en"/>
        </w:rPr>
      </w:pPr>
      <w:r>
        <w:rPr>
          <w:rFonts w:ascii="Gill Sans MT" w:hAnsi="Gill Sans MT"/>
          <w:b/>
          <w:bCs/>
          <w:noProof/>
          <w:lang w:eastAsia="en-AU"/>
        </w:rPr>
        <w:drawing>
          <wp:inline distT="0" distB="0" distL="0" distR="0">
            <wp:extent cx="2514739" cy="1676400"/>
            <wp:effectExtent l="76200" t="95250" r="95250" b="628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3486" cy="167556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92089D" w:rsidRPr="008941B4" w:rsidRDefault="0092089D" w:rsidP="008941B4">
      <w:pPr>
        <w:pBdr>
          <w:bottom w:val="single" w:sz="4" w:space="1" w:color="auto"/>
        </w:pBdr>
        <w:spacing w:after="0" w:line="240" w:lineRule="auto"/>
        <w:rPr>
          <w:rStyle w:val="Strong"/>
          <w:rFonts w:ascii="Gill Sans MT" w:hAnsi="Gill Sans MT"/>
          <w:color w:val="17365D" w:themeColor="text2" w:themeShade="BF"/>
          <w:lang w:val="en"/>
        </w:rPr>
      </w:pPr>
      <w:r w:rsidRPr="008941B4">
        <w:rPr>
          <w:rStyle w:val="Strong"/>
          <w:rFonts w:ascii="Gill Sans MT" w:hAnsi="Gill Sans MT"/>
          <w:color w:val="17365D" w:themeColor="text2" w:themeShade="BF"/>
          <w:lang w:val="en"/>
        </w:rPr>
        <w:lastRenderedPageBreak/>
        <w:t>How Council is working with the LGBTI community</w:t>
      </w:r>
    </w:p>
    <w:p w:rsidR="008941B4" w:rsidRDefault="008941B4" w:rsidP="008941B4">
      <w:pPr>
        <w:spacing w:after="0" w:line="240" w:lineRule="auto"/>
        <w:rPr>
          <w:rStyle w:val="Strong"/>
          <w:rFonts w:ascii="Gill Sans MT" w:hAnsi="Gill Sans MT"/>
          <w:b w:val="0"/>
          <w:lang w:val="en"/>
        </w:rPr>
      </w:pPr>
    </w:p>
    <w:p w:rsidR="00E7716C" w:rsidRDefault="009D609D" w:rsidP="008941B4">
      <w:pPr>
        <w:spacing w:after="0" w:line="240" w:lineRule="auto"/>
        <w:rPr>
          <w:rStyle w:val="Strong"/>
          <w:rFonts w:ascii="Gill Sans MT" w:hAnsi="Gill Sans MT"/>
          <w:b w:val="0"/>
          <w:lang w:val="en"/>
        </w:rPr>
      </w:pPr>
      <w:r w:rsidRPr="008941B4">
        <w:rPr>
          <w:rStyle w:val="Strong"/>
          <w:rFonts w:ascii="Gill Sans MT" w:hAnsi="Gill Sans MT"/>
          <w:b w:val="0"/>
          <w:lang w:val="en"/>
        </w:rPr>
        <w:t>In response to this feedback Council has developed</w:t>
      </w:r>
      <w:r w:rsidR="003E222E" w:rsidRPr="008941B4">
        <w:rPr>
          <w:rStyle w:val="Strong"/>
          <w:rFonts w:ascii="Gill Sans MT" w:hAnsi="Gill Sans MT"/>
          <w:b w:val="0"/>
          <w:lang w:val="en"/>
        </w:rPr>
        <w:t xml:space="preserve"> its LGBTI Pla</w:t>
      </w:r>
      <w:r w:rsidR="00370FD1" w:rsidRPr="008941B4">
        <w:rPr>
          <w:rStyle w:val="Strong"/>
          <w:rFonts w:ascii="Gill Sans MT" w:hAnsi="Gill Sans MT"/>
          <w:b w:val="0"/>
          <w:lang w:val="en"/>
        </w:rPr>
        <w:t>n 2014-2017 and is now implementing the plan, in partnership with Council’s LGBTI Advisory Committee. Some of the actions that Council has implemented are:</w:t>
      </w:r>
    </w:p>
    <w:p w:rsidR="008941B4" w:rsidRPr="008941B4" w:rsidRDefault="008941B4" w:rsidP="008941B4">
      <w:pPr>
        <w:spacing w:after="0" w:line="240" w:lineRule="auto"/>
        <w:rPr>
          <w:rStyle w:val="Strong"/>
          <w:rFonts w:ascii="Gill Sans MT" w:hAnsi="Gill Sans MT"/>
          <w:b w:val="0"/>
          <w:lang w:val="en"/>
        </w:rPr>
      </w:pPr>
    </w:p>
    <w:p w:rsidR="003E222E" w:rsidRPr="008941B4" w:rsidRDefault="003E222E" w:rsidP="008941B4">
      <w:pPr>
        <w:spacing w:after="0" w:line="240" w:lineRule="auto"/>
        <w:rPr>
          <w:rStyle w:val="Strong"/>
          <w:rFonts w:ascii="Gill Sans MT" w:hAnsi="Gill Sans MT"/>
          <w:i/>
          <w:color w:val="17365D" w:themeColor="text2" w:themeShade="BF"/>
          <w:lang w:val="en"/>
        </w:rPr>
      </w:pPr>
      <w:r w:rsidRPr="008941B4">
        <w:rPr>
          <w:rStyle w:val="Strong"/>
          <w:rFonts w:ascii="Gill Sans MT" w:hAnsi="Gill Sans MT"/>
          <w:i/>
          <w:color w:val="17365D" w:themeColor="text2" w:themeShade="BF"/>
          <w:lang w:val="en"/>
        </w:rPr>
        <w:t>Supporting young people</w:t>
      </w:r>
    </w:p>
    <w:p w:rsidR="008941B4" w:rsidRDefault="008941B4" w:rsidP="008941B4">
      <w:pPr>
        <w:spacing w:after="0" w:line="240" w:lineRule="auto"/>
        <w:rPr>
          <w:rFonts w:ascii="Gill Sans MT" w:hAnsi="Gill Sans MT"/>
        </w:rPr>
      </w:pPr>
    </w:p>
    <w:p w:rsidR="003E222E" w:rsidRDefault="003E222E" w:rsidP="008941B4">
      <w:pPr>
        <w:spacing w:after="0" w:line="240" w:lineRule="auto"/>
        <w:rPr>
          <w:rFonts w:ascii="Gill Sans MT" w:hAnsi="Gill Sans MT"/>
        </w:rPr>
      </w:pPr>
      <w:r w:rsidRPr="008941B4">
        <w:rPr>
          <w:rFonts w:ascii="Gill Sans MT" w:hAnsi="Gill Sans MT"/>
        </w:rPr>
        <w:t>In 2014 Banyule Youth Services facilitated a youth focused program “Queer Sphere”. The Queer Sphere program delivered multiple elements including</w:t>
      </w:r>
      <w:r w:rsidR="008941B4">
        <w:rPr>
          <w:rFonts w:ascii="Gill Sans MT" w:hAnsi="Gill Sans MT"/>
        </w:rPr>
        <w:t>:</w:t>
      </w:r>
    </w:p>
    <w:p w:rsidR="008941B4" w:rsidRPr="008941B4" w:rsidRDefault="008941B4" w:rsidP="008941B4">
      <w:pPr>
        <w:spacing w:after="0" w:line="240" w:lineRule="auto"/>
        <w:rPr>
          <w:rFonts w:ascii="Gill Sans MT" w:hAnsi="Gill Sans MT"/>
        </w:rPr>
      </w:pPr>
    </w:p>
    <w:p w:rsidR="003E222E" w:rsidRPr="008941B4" w:rsidRDefault="0092089D" w:rsidP="008941B4">
      <w:pPr>
        <w:pStyle w:val="ListParagraph"/>
        <w:numPr>
          <w:ilvl w:val="0"/>
          <w:numId w:val="5"/>
        </w:numPr>
        <w:spacing w:after="0" w:line="240" w:lineRule="auto"/>
        <w:rPr>
          <w:rFonts w:ascii="Gill Sans MT" w:hAnsi="Gill Sans MT"/>
        </w:rPr>
      </w:pPr>
      <w:r w:rsidRPr="008941B4">
        <w:rPr>
          <w:rFonts w:ascii="Gill Sans MT" w:hAnsi="Gill Sans MT"/>
        </w:rPr>
        <w:t xml:space="preserve">A social and </w:t>
      </w:r>
      <w:r w:rsidR="003E222E" w:rsidRPr="008941B4">
        <w:rPr>
          <w:rFonts w:ascii="Gill Sans MT" w:hAnsi="Gill Sans MT"/>
        </w:rPr>
        <w:t>recreational youth group</w:t>
      </w:r>
    </w:p>
    <w:p w:rsidR="003E222E" w:rsidRPr="008941B4" w:rsidRDefault="003E222E" w:rsidP="008941B4">
      <w:pPr>
        <w:pStyle w:val="ListParagraph"/>
        <w:numPr>
          <w:ilvl w:val="0"/>
          <w:numId w:val="5"/>
        </w:numPr>
        <w:spacing w:after="0" w:line="240" w:lineRule="auto"/>
        <w:rPr>
          <w:rFonts w:ascii="Gill Sans MT" w:hAnsi="Gill Sans MT"/>
        </w:rPr>
      </w:pPr>
      <w:r w:rsidRPr="008941B4">
        <w:rPr>
          <w:rFonts w:ascii="Gill Sans MT" w:hAnsi="Gill Sans MT"/>
        </w:rPr>
        <w:t>Individual support and referral</w:t>
      </w:r>
    </w:p>
    <w:p w:rsidR="003E222E" w:rsidRPr="008941B4" w:rsidRDefault="008941B4" w:rsidP="008941B4">
      <w:pPr>
        <w:pStyle w:val="ListParagraph"/>
        <w:numPr>
          <w:ilvl w:val="0"/>
          <w:numId w:val="5"/>
        </w:numPr>
        <w:spacing w:after="0" w:line="240" w:lineRule="auto"/>
        <w:rPr>
          <w:rFonts w:ascii="Gill Sans MT" w:hAnsi="Gill Sans MT"/>
        </w:rPr>
      </w:pPr>
      <w:r>
        <w:rPr>
          <w:rFonts w:ascii="Gill Sans MT" w:hAnsi="Gill Sans MT"/>
        </w:rPr>
        <w:t>W</w:t>
      </w:r>
      <w:r w:rsidR="003E222E" w:rsidRPr="008941B4">
        <w:rPr>
          <w:rFonts w:ascii="Gill Sans MT" w:hAnsi="Gill Sans MT"/>
        </w:rPr>
        <w:t>orkshop</w:t>
      </w:r>
      <w:r w:rsidR="00387910" w:rsidRPr="008941B4">
        <w:rPr>
          <w:rFonts w:ascii="Gill Sans MT" w:hAnsi="Gill Sans MT"/>
        </w:rPr>
        <w:t>s</w:t>
      </w:r>
      <w:r w:rsidR="003E222E" w:rsidRPr="008941B4">
        <w:rPr>
          <w:rFonts w:ascii="Gill Sans MT" w:hAnsi="Gill Sans MT"/>
        </w:rPr>
        <w:t xml:space="preserve"> for secondary school </w:t>
      </w:r>
      <w:r w:rsidR="00BD5FAF" w:rsidRPr="008941B4">
        <w:rPr>
          <w:rFonts w:ascii="Gill Sans MT" w:hAnsi="Gill Sans MT"/>
        </w:rPr>
        <w:t xml:space="preserve">students </w:t>
      </w:r>
      <w:r w:rsidR="00387910" w:rsidRPr="008941B4">
        <w:rPr>
          <w:rFonts w:ascii="Gill Sans MT" w:hAnsi="Gill Sans MT"/>
        </w:rPr>
        <w:t>on I</w:t>
      </w:r>
      <w:r w:rsidR="0092089D" w:rsidRPr="008941B4">
        <w:rPr>
          <w:rFonts w:ascii="Gill Sans MT" w:hAnsi="Gill Sans MT"/>
        </w:rPr>
        <w:t>nternational Day Against Homophobia and Transphobia (I</w:t>
      </w:r>
      <w:r w:rsidR="00387910" w:rsidRPr="008941B4">
        <w:rPr>
          <w:rFonts w:ascii="Gill Sans MT" w:hAnsi="Gill Sans MT"/>
        </w:rPr>
        <w:t>DAHO</w:t>
      </w:r>
      <w:r w:rsidR="0092089D" w:rsidRPr="008941B4">
        <w:rPr>
          <w:rFonts w:ascii="Gill Sans MT" w:hAnsi="Gill Sans MT"/>
        </w:rPr>
        <w:t>T)</w:t>
      </w:r>
    </w:p>
    <w:p w:rsidR="003E222E" w:rsidRDefault="008941B4" w:rsidP="008941B4">
      <w:pPr>
        <w:pStyle w:val="ListParagraph"/>
        <w:numPr>
          <w:ilvl w:val="0"/>
          <w:numId w:val="5"/>
        </w:numPr>
        <w:spacing w:after="0" w:line="240" w:lineRule="auto"/>
        <w:rPr>
          <w:rFonts w:ascii="Gill Sans MT" w:hAnsi="Gill Sans MT"/>
        </w:rPr>
      </w:pPr>
      <w:r>
        <w:rPr>
          <w:rFonts w:ascii="Gill Sans MT" w:hAnsi="Gill Sans MT"/>
        </w:rPr>
        <w:t>S</w:t>
      </w:r>
      <w:r w:rsidR="003E222E" w:rsidRPr="008941B4">
        <w:rPr>
          <w:rFonts w:ascii="Gill Sans MT" w:hAnsi="Gill Sans MT"/>
        </w:rPr>
        <w:t>chool based drama workshops addressing issues of diversity and inclusion</w:t>
      </w:r>
    </w:p>
    <w:p w:rsidR="008941B4" w:rsidRPr="008941B4" w:rsidRDefault="008941B4" w:rsidP="008941B4">
      <w:pPr>
        <w:spacing w:after="0" w:line="240" w:lineRule="auto"/>
        <w:ind w:left="360"/>
        <w:rPr>
          <w:rFonts w:ascii="Gill Sans MT" w:hAnsi="Gill Sans MT"/>
        </w:rPr>
      </w:pPr>
    </w:p>
    <w:p w:rsidR="00BD5FAF" w:rsidRDefault="00BD5FAF" w:rsidP="008941B4">
      <w:pPr>
        <w:spacing w:after="0" w:line="240" w:lineRule="auto"/>
        <w:rPr>
          <w:rFonts w:ascii="Gill Sans MT" w:hAnsi="Gill Sans MT"/>
        </w:rPr>
      </w:pPr>
      <w:r w:rsidRPr="008941B4">
        <w:rPr>
          <w:rFonts w:ascii="Gill Sans MT" w:hAnsi="Gill Sans MT"/>
        </w:rPr>
        <w:t>The IDAHO</w:t>
      </w:r>
      <w:r w:rsidR="0092089D" w:rsidRPr="008941B4">
        <w:rPr>
          <w:rFonts w:ascii="Gill Sans MT" w:hAnsi="Gill Sans MT"/>
        </w:rPr>
        <w:t>T</w:t>
      </w:r>
      <w:r w:rsidRPr="008941B4">
        <w:rPr>
          <w:rFonts w:ascii="Gill Sans MT" w:hAnsi="Gill Sans MT"/>
        </w:rPr>
        <w:t xml:space="preserve"> Day workshop </w:t>
      </w:r>
      <w:r w:rsidR="0092089D" w:rsidRPr="008941B4">
        <w:rPr>
          <w:rFonts w:ascii="Gill Sans MT" w:hAnsi="Gill Sans MT"/>
        </w:rPr>
        <w:t>brought together students from a number of secon</w:t>
      </w:r>
      <w:r w:rsidR="00CE3F1E">
        <w:rPr>
          <w:rFonts w:ascii="Gill Sans MT" w:hAnsi="Gill Sans MT"/>
        </w:rPr>
        <w:t>dary schools in Banyule</w:t>
      </w:r>
      <w:r w:rsidR="0092089D" w:rsidRPr="008941B4">
        <w:rPr>
          <w:rFonts w:ascii="Gill Sans MT" w:hAnsi="Gill Sans MT"/>
        </w:rPr>
        <w:t xml:space="preserve"> for one day. Students discussed</w:t>
      </w:r>
      <w:r w:rsidRPr="008941B4">
        <w:rPr>
          <w:rFonts w:ascii="Gill Sans MT" w:hAnsi="Gill Sans MT"/>
        </w:rPr>
        <w:t xml:space="preserve"> why it is important to support diversity in schools and what schools and individuals can do to create inclusive school environments free of homophobia and transphobia. </w:t>
      </w:r>
    </w:p>
    <w:p w:rsidR="008941B4" w:rsidRPr="008941B4" w:rsidRDefault="008941B4" w:rsidP="008941B4">
      <w:pPr>
        <w:spacing w:after="0" w:line="240" w:lineRule="auto"/>
        <w:rPr>
          <w:rFonts w:ascii="Gill Sans MT" w:hAnsi="Gill Sans MT"/>
        </w:rPr>
      </w:pPr>
    </w:p>
    <w:p w:rsidR="00BD5FAF" w:rsidRPr="008941B4" w:rsidRDefault="00BD5FAF" w:rsidP="008941B4">
      <w:pPr>
        <w:spacing w:after="0" w:line="240" w:lineRule="auto"/>
        <w:rPr>
          <w:rFonts w:ascii="Gill Sans MT" w:hAnsi="Gill Sans MT"/>
        </w:rPr>
      </w:pPr>
      <w:r w:rsidRPr="008941B4">
        <w:rPr>
          <w:rFonts w:ascii="Gill Sans MT" w:hAnsi="Gill Sans MT"/>
        </w:rPr>
        <w:t xml:space="preserve">The school based drama workshops </w:t>
      </w:r>
      <w:r w:rsidR="0092089D" w:rsidRPr="008941B4">
        <w:rPr>
          <w:rFonts w:ascii="Gill Sans MT" w:hAnsi="Gill Sans MT"/>
        </w:rPr>
        <w:t xml:space="preserve">took place over a period of four weeks at </w:t>
      </w:r>
      <w:r w:rsidR="0058711A" w:rsidRPr="008941B4">
        <w:rPr>
          <w:rFonts w:ascii="Gill Sans MT" w:hAnsi="Gill Sans MT"/>
        </w:rPr>
        <w:t xml:space="preserve">two </w:t>
      </w:r>
      <w:r w:rsidR="0092089D" w:rsidRPr="008941B4">
        <w:rPr>
          <w:rFonts w:ascii="Gill Sans MT" w:hAnsi="Gill Sans MT"/>
        </w:rPr>
        <w:t>schools</w:t>
      </w:r>
      <w:r w:rsidR="00CE3F1E">
        <w:rPr>
          <w:rFonts w:ascii="Gill Sans MT" w:hAnsi="Gill Sans MT"/>
        </w:rPr>
        <w:t xml:space="preserve"> in Banyule</w:t>
      </w:r>
      <w:r w:rsidR="0058711A" w:rsidRPr="008941B4">
        <w:rPr>
          <w:rFonts w:ascii="Gill Sans MT" w:hAnsi="Gill Sans MT"/>
        </w:rPr>
        <w:t xml:space="preserve"> </w:t>
      </w:r>
      <w:r w:rsidR="00CE3F1E">
        <w:rPr>
          <w:rFonts w:ascii="Gill Sans MT" w:hAnsi="Gill Sans MT"/>
        </w:rPr>
        <w:t xml:space="preserve">and with three drama class groups. </w:t>
      </w:r>
      <w:r w:rsidRPr="008941B4">
        <w:rPr>
          <w:rFonts w:ascii="Gill Sans MT" w:hAnsi="Gill Sans MT"/>
        </w:rPr>
        <w:t xml:space="preserve">Issues of diversity, inclusion, exclusion, labelling, bullying, stereotypes and identity were explored in depth. </w:t>
      </w:r>
    </w:p>
    <w:p w:rsidR="00CE3F1E" w:rsidRDefault="00CE3F1E" w:rsidP="008941B4">
      <w:pPr>
        <w:spacing w:after="0" w:line="240" w:lineRule="auto"/>
        <w:rPr>
          <w:rFonts w:ascii="Gill Sans MT" w:hAnsi="Gill Sans MT"/>
        </w:rPr>
      </w:pPr>
    </w:p>
    <w:p w:rsidR="00BD5FAF" w:rsidRPr="008941B4" w:rsidRDefault="0092089D" w:rsidP="008941B4">
      <w:pPr>
        <w:spacing w:after="0" w:line="240" w:lineRule="auto"/>
        <w:rPr>
          <w:rFonts w:ascii="Gill Sans MT" w:hAnsi="Gill Sans MT"/>
        </w:rPr>
      </w:pPr>
      <w:r w:rsidRPr="008941B4">
        <w:rPr>
          <w:rFonts w:ascii="Gill Sans MT" w:hAnsi="Gill Sans MT"/>
        </w:rPr>
        <w:t>Throughout the process of both</w:t>
      </w:r>
      <w:r w:rsidR="00BD5FAF" w:rsidRPr="008941B4">
        <w:rPr>
          <w:rFonts w:ascii="Gill Sans MT" w:hAnsi="Gill Sans MT"/>
        </w:rPr>
        <w:t xml:space="preserve"> workshops, and supported by evaluation, it became evident that young people have a good awareness of the challenges they face in developing their identity and challenging gender stereotypes but do not have adequate forums to discuss and explore them.</w:t>
      </w:r>
    </w:p>
    <w:p w:rsidR="008941B4" w:rsidRDefault="008941B4" w:rsidP="008941B4">
      <w:pPr>
        <w:spacing w:after="0" w:line="240" w:lineRule="auto"/>
        <w:rPr>
          <w:rFonts w:ascii="Gill Sans MT" w:hAnsi="Gill Sans MT"/>
        </w:rPr>
      </w:pPr>
    </w:p>
    <w:p w:rsidR="005D623F" w:rsidRDefault="005D623F" w:rsidP="008941B4">
      <w:pPr>
        <w:spacing w:after="0" w:line="240" w:lineRule="auto"/>
        <w:rPr>
          <w:rFonts w:ascii="Gill Sans MT" w:hAnsi="Gill Sans MT"/>
        </w:rPr>
      </w:pPr>
      <w:r w:rsidRPr="008941B4">
        <w:rPr>
          <w:rFonts w:ascii="Gill Sans MT" w:hAnsi="Gill Sans MT"/>
        </w:rPr>
        <w:t xml:space="preserve">Feedback from a teacher of a </w:t>
      </w:r>
      <w:r w:rsidR="008941B4">
        <w:rPr>
          <w:rFonts w:ascii="Gill Sans MT" w:hAnsi="Gill Sans MT"/>
        </w:rPr>
        <w:t>d</w:t>
      </w:r>
      <w:r w:rsidRPr="008941B4">
        <w:rPr>
          <w:rFonts w:ascii="Gill Sans MT" w:hAnsi="Gill Sans MT"/>
        </w:rPr>
        <w:t>rama class that participated in the workshops:</w:t>
      </w:r>
    </w:p>
    <w:p w:rsidR="008941B4" w:rsidRPr="008941B4" w:rsidRDefault="008941B4" w:rsidP="008941B4">
      <w:pPr>
        <w:spacing w:after="0" w:line="240" w:lineRule="auto"/>
        <w:rPr>
          <w:rFonts w:ascii="Gill Sans MT" w:hAnsi="Gill Sans MT"/>
        </w:rPr>
      </w:pPr>
    </w:p>
    <w:p w:rsidR="005D623F" w:rsidRPr="008941B4" w:rsidRDefault="005D623F" w:rsidP="008941B4">
      <w:pPr>
        <w:pStyle w:val="ListParagraph"/>
        <w:spacing w:after="0" w:line="240" w:lineRule="auto"/>
        <w:rPr>
          <w:rFonts w:ascii="Gill Sans MT" w:hAnsi="Gill Sans MT"/>
          <w:i/>
        </w:rPr>
      </w:pPr>
      <w:r w:rsidRPr="008941B4">
        <w:rPr>
          <w:rFonts w:ascii="Gill Sans MT" w:hAnsi="Gill Sans MT"/>
          <w:i/>
        </w:rPr>
        <w:t>“The discussions around gender and sexuality were very powerful and really made them think about issues that they are presented with today. Many of the students in the class have now been very engaged in their script writing and are putting some ideas that were raised in the workshops into their scripts”.</w:t>
      </w:r>
    </w:p>
    <w:p w:rsidR="005D623F" w:rsidRPr="008941B4" w:rsidRDefault="005D623F" w:rsidP="008941B4">
      <w:pPr>
        <w:spacing w:after="0" w:line="240" w:lineRule="auto"/>
        <w:rPr>
          <w:rFonts w:ascii="Gill Sans MT" w:hAnsi="Gill Sans MT"/>
        </w:rPr>
      </w:pPr>
    </w:p>
    <w:p w:rsidR="005D623F" w:rsidRDefault="005D623F" w:rsidP="008941B4">
      <w:pPr>
        <w:spacing w:after="0" w:line="240" w:lineRule="auto"/>
        <w:rPr>
          <w:rFonts w:ascii="Gill Sans MT" w:hAnsi="Gill Sans MT"/>
        </w:rPr>
      </w:pPr>
      <w:r w:rsidRPr="008941B4">
        <w:rPr>
          <w:rFonts w:ascii="Gill Sans MT" w:hAnsi="Gill Sans MT"/>
        </w:rPr>
        <w:t xml:space="preserve">Feedback from students who participated in the </w:t>
      </w:r>
      <w:r w:rsidR="008941B4">
        <w:rPr>
          <w:rFonts w:ascii="Gill Sans MT" w:hAnsi="Gill Sans MT"/>
        </w:rPr>
        <w:t>d</w:t>
      </w:r>
      <w:r w:rsidRPr="008941B4">
        <w:rPr>
          <w:rFonts w:ascii="Gill Sans MT" w:hAnsi="Gill Sans MT"/>
        </w:rPr>
        <w:t>rama workshops:</w:t>
      </w:r>
    </w:p>
    <w:p w:rsidR="008941B4" w:rsidRPr="008941B4" w:rsidRDefault="008941B4" w:rsidP="008941B4">
      <w:pPr>
        <w:spacing w:after="0" w:line="240" w:lineRule="auto"/>
        <w:rPr>
          <w:rFonts w:ascii="Gill Sans MT" w:hAnsi="Gill Sans MT"/>
        </w:rPr>
      </w:pPr>
    </w:p>
    <w:p w:rsidR="005D623F" w:rsidRDefault="005D623F" w:rsidP="008941B4">
      <w:pPr>
        <w:spacing w:after="0" w:line="240" w:lineRule="auto"/>
        <w:ind w:left="720"/>
        <w:rPr>
          <w:rFonts w:ascii="Gill Sans MT" w:hAnsi="Gill Sans MT"/>
          <w:i/>
        </w:rPr>
      </w:pPr>
      <w:r w:rsidRPr="008941B4">
        <w:rPr>
          <w:rFonts w:ascii="Gill Sans MT" w:hAnsi="Gill Sans MT"/>
          <w:i/>
        </w:rPr>
        <w:t>“Most lessons (workshops) I left with a sort of ‘Woah’ feeling, everything was interesting and new to talk about at school. Most (other) classes/teachers just brush it off”</w:t>
      </w:r>
    </w:p>
    <w:p w:rsidR="00AC4A23" w:rsidRPr="008941B4" w:rsidRDefault="00AC4A23" w:rsidP="008941B4">
      <w:pPr>
        <w:spacing w:after="0" w:line="240" w:lineRule="auto"/>
        <w:ind w:left="720"/>
        <w:rPr>
          <w:rFonts w:ascii="Gill Sans MT" w:hAnsi="Gill Sans MT"/>
          <w:i/>
        </w:rPr>
      </w:pPr>
    </w:p>
    <w:p w:rsidR="005D623F" w:rsidRPr="008941B4" w:rsidRDefault="005D623F" w:rsidP="008941B4">
      <w:pPr>
        <w:spacing w:after="0" w:line="240" w:lineRule="auto"/>
        <w:ind w:left="720"/>
        <w:rPr>
          <w:rFonts w:ascii="Gill Sans MT" w:hAnsi="Gill Sans MT"/>
          <w:i/>
        </w:rPr>
      </w:pPr>
      <w:r w:rsidRPr="008941B4">
        <w:rPr>
          <w:rFonts w:ascii="Gill Sans MT" w:hAnsi="Gill Sans MT"/>
          <w:i/>
        </w:rPr>
        <w:t>“I had always assumed that there was just he/she. I had never been asked what my (preferred) pronoun was until now. I thought I didn’t have a choice”.</w:t>
      </w:r>
    </w:p>
    <w:p w:rsidR="005A4D3A" w:rsidRDefault="005A4D3A" w:rsidP="008941B4">
      <w:pPr>
        <w:spacing w:after="0" w:line="240" w:lineRule="auto"/>
        <w:rPr>
          <w:rFonts w:ascii="Gill Sans MT" w:hAnsi="Gill Sans MT"/>
        </w:rPr>
      </w:pPr>
      <w:r w:rsidRPr="008941B4">
        <w:rPr>
          <w:rFonts w:ascii="Gill Sans MT" w:hAnsi="Gill Sans MT"/>
        </w:rPr>
        <w:br w:type="page"/>
      </w:r>
    </w:p>
    <w:p w:rsidR="00387910" w:rsidRPr="008941B4" w:rsidRDefault="00BD5FAF" w:rsidP="008941B4">
      <w:pPr>
        <w:spacing w:after="0" w:line="240" w:lineRule="auto"/>
        <w:rPr>
          <w:rFonts w:ascii="Gill Sans MT" w:hAnsi="Gill Sans MT"/>
          <w:b/>
          <w:i/>
          <w:color w:val="17365D" w:themeColor="text2" w:themeShade="BF"/>
        </w:rPr>
      </w:pPr>
      <w:r w:rsidRPr="008941B4">
        <w:rPr>
          <w:rFonts w:ascii="Gill Sans MT" w:hAnsi="Gill Sans MT"/>
          <w:b/>
          <w:i/>
          <w:color w:val="17365D" w:themeColor="text2" w:themeShade="BF"/>
        </w:rPr>
        <w:lastRenderedPageBreak/>
        <w:t>Increasing recognition and visibility</w:t>
      </w:r>
    </w:p>
    <w:p w:rsidR="008941B4" w:rsidRDefault="008941B4" w:rsidP="008941B4">
      <w:pPr>
        <w:spacing w:after="0" w:line="240" w:lineRule="auto"/>
        <w:rPr>
          <w:rFonts w:ascii="Gill Sans MT" w:hAnsi="Gill Sans MT"/>
        </w:rPr>
      </w:pPr>
    </w:p>
    <w:p w:rsidR="00C94632" w:rsidRDefault="00C94632" w:rsidP="008941B4">
      <w:pPr>
        <w:spacing w:after="0" w:line="240" w:lineRule="auto"/>
        <w:rPr>
          <w:rFonts w:ascii="Gill Sans MT" w:hAnsi="Gill Sans MT"/>
        </w:rPr>
      </w:pPr>
      <w:r w:rsidRPr="008941B4">
        <w:rPr>
          <w:rFonts w:ascii="Gill Sans MT" w:hAnsi="Gill Sans MT"/>
        </w:rPr>
        <w:t xml:space="preserve">Council has increased recognition and visibility through participating in festivals and events. In January 2015 Council held a stall at the Midsumma Carnival at Alexandra Gardens and staff and Councillors marched in the annual Pride March in St Kilda. </w:t>
      </w:r>
    </w:p>
    <w:p w:rsidR="00AC4A23" w:rsidRDefault="00AC4A23" w:rsidP="008941B4">
      <w:pPr>
        <w:spacing w:after="0" w:line="240" w:lineRule="auto"/>
        <w:rPr>
          <w:rFonts w:ascii="Gill Sans MT" w:hAnsi="Gill Sans MT"/>
        </w:rPr>
      </w:pPr>
    </w:p>
    <w:p w:rsidR="00AC4A23" w:rsidRDefault="00AC4A23" w:rsidP="004E5A6F">
      <w:pPr>
        <w:spacing w:after="0" w:line="240" w:lineRule="auto"/>
        <w:jc w:val="center"/>
        <w:rPr>
          <w:rFonts w:ascii="Gill Sans MT" w:hAnsi="Gill Sans MT"/>
        </w:rPr>
      </w:pPr>
      <w:r>
        <w:rPr>
          <w:rFonts w:ascii="Gill Sans MT" w:hAnsi="Gill Sans MT"/>
          <w:b/>
          <w:noProof/>
          <w:color w:val="1F497D" w:themeColor="text2"/>
          <w:lang w:eastAsia="en-AU"/>
        </w:rPr>
        <w:drawing>
          <wp:inline distT="0" distB="0" distL="0" distR="0" wp14:anchorId="1616A685" wp14:editId="7DFEF39C">
            <wp:extent cx="4115104" cy="3086100"/>
            <wp:effectExtent l="76200" t="95250" r="95250" b="1047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 March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45992" cy="310926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8941B4" w:rsidRPr="008941B4" w:rsidRDefault="008941B4" w:rsidP="008941B4">
      <w:pPr>
        <w:spacing w:after="0" w:line="240" w:lineRule="auto"/>
        <w:rPr>
          <w:rFonts w:ascii="Gill Sans MT" w:hAnsi="Gill Sans MT"/>
        </w:rPr>
      </w:pPr>
    </w:p>
    <w:p w:rsidR="004E5A6F" w:rsidRDefault="00C94632" w:rsidP="008941B4">
      <w:pPr>
        <w:spacing w:after="0" w:line="240" w:lineRule="auto"/>
        <w:rPr>
          <w:rFonts w:ascii="Gill Sans MT" w:hAnsi="Gill Sans MT"/>
        </w:rPr>
      </w:pPr>
      <w:r w:rsidRPr="008941B4">
        <w:rPr>
          <w:rFonts w:ascii="Gill Sans MT" w:hAnsi="Gill Sans MT"/>
        </w:rPr>
        <w:t xml:space="preserve">In </w:t>
      </w:r>
      <w:r w:rsidR="0005583A" w:rsidRPr="008941B4">
        <w:rPr>
          <w:rFonts w:ascii="Gill Sans MT" w:hAnsi="Gill Sans MT"/>
        </w:rPr>
        <w:t xml:space="preserve">2013 and </w:t>
      </w:r>
      <w:r w:rsidRPr="008941B4">
        <w:rPr>
          <w:rFonts w:ascii="Gill Sans MT" w:hAnsi="Gill Sans MT"/>
        </w:rPr>
        <w:t>2014 Council held events to mark IDAHO</w:t>
      </w:r>
      <w:r w:rsidR="0092089D" w:rsidRPr="008941B4">
        <w:rPr>
          <w:rFonts w:ascii="Gill Sans MT" w:hAnsi="Gill Sans MT"/>
        </w:rPr>
        <w:t>T</w:t>
      </w:r>
      <w:r w:rsidRPr="008941B4">
        <w:rPr>
          <w:rFonts w:ascii="Gill Sans MT" w:hAnsi="Gill Sans MT"/>
        </w:rPr>
        <w:t xml:space="preserve"> Day. A flag raising ceremony was held in the morning and the rainbow flag remained flying at Council Chambers throughout the day.  </w:t>
      </w:r>
      <w:r w:rsidR="00EE5685">
        <w:rPr>
          <w:rFonts w:ascii="Gill Sans MT" w:hAnsi="Gill Sans MT"/>
        </w:rPr>
        <w:t xml:space="preserve">In 2014, </w:t>
      </w:r>
      <w:r w:rsidRPr="008941B4">
        <w:rPr>
          <w:rFonts w:ascii="Gill Sans MT" w:hAnsi="Gill Sans MT"/>
        </w:rPr>
        <w:t xml:space="preserve">Council also hosted a cocktail event in the evening. </w:t>
      </w:r>
      <w:r w:rsidR="00370FD1" w:rsidRPr="008941B4">
        <w:rPr>
          <w:rFonts w:ascii="Gill Sans MT" w:hAnsi="Gill Sans MT"/>
        </w:rPr>
        <w:t>Throughout the day</w:t>
      </w:r>
      <w:r w:rsidRPr="008941B4">
        <w:rPr>
          <w:rFonts w:ascii="Gill Sans MT" w:hAnsi="Gill Sans MT"/>
        </w:rPr>
        <w:t xml:space="preserve"> </w:t>
      </w:r>
      <w:r w:rsidR="008941B4">
        <w:rPr>
          <w:rFonts w:ascii="Gill Sans MT" w:hAnsi="Gill Sans MT"/>
        </w:rPr>
        <w:t>‘</w:t>
      </w:r>
      <w:r w:rsidRPr="008941B4">
        <w:rPr>
          <w:rFonts w:ascii="Gill Sans MT" w:hAnsi="Gill Sans MT"/>
        </w:rPr>
        <w:t>No To Homophobia</w:t>
      </w:r>
      <w:r w:rsidR="008941B4">
        <w:rPr>
          <w:rFonts w:ascii="Gill Sans MT" w:hAnsi="Gill Sans MT"/>
        </w:rPr>
        <w:t>’</w:t>
      </w:r>
      <w:r w:rsidRPr="008941B4">
        <w:rPr>
          <w:rFonts w:ascii="Gill Sans MT" w:hAnsi="Gill Sans MT"/>
        </w:rPr>
        <w:t xml:space="preserve"> messages</w:t>
      </w:r>
      <w:r w:rsidR="00370FD1" w:rsidRPr="008941B4">
        <w:rPr>
          <w:rFonts w:ascii="Gill Sans MT" w:hAnsi="Gill Sans MT"/>
        </w:rPr>
        <w:t xml:space="preserve"> were promoted through the Council’s</w:t>
      </w:r>
      <w:r w:rsidRPr="008941B4">
        <w:rPr>
          <w:rFonts w:ascii="Gill Sans MT" w:hAnsi="Gill Sans MT"/>
        </w:rPr>
        <w:t xml:space="preserve"> website and social media.</w:t>
      </w:r>
    </w:p>
    <w:p w:rsidR="004E5A6F" w:rsidRPr="008941B4" w:rsidRDefault="004E5A6F" w:rsidP="008941B4">
      <w:pPr>
        <w:spacing w:after="0" w:line="240" w:lineRule="auto"/>
        <w:rPr>
          <w:rFonts w:ascii="Gill Sans MT" w:hAnsi="Gill Sans MT"/>
        </w:rPr>
      </w:pPr>
    </w:p>
    <w:p w:rsidR="00370FD1" w:rsidRPr="008941B4" w:rsidRDefault="00370FD1" w:rsidP="008941B4">
      <w:pPr>
        <w:spacing w:after="0" w:line="240" w:lineRule="auto"/>
        <w:rPr>
          <w:rFonts w:ascii="Gill Sans MT" w:hAnsi="Gill Sans MT"/>
        </w:rPr>
      </w:pPr>
    </w:p>
    <w:tbl>
      <w:tblPr>
        <w:tblStyle w:val="TableGrid"/>
        <w:tblW w:w="968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986"/>
      </w:tblGrid>
      <w:tr w:rsidR="00AC4A23" w:rsidTr="00DC5ACB">
        <w:trPr>
          <w:trHeight w:val="3720"/>
        </w:trPr>
        <w:tc>
          <w:tcPr>
            <w:tcW w:w="4694" w:type="dxa"/>
          </w:tcPr>
          <w:p w:rsidR="00AC4A23" w:rsidRDefault="00AC4A23" w:rsidP="004E5A6F">
            <w:pPr>
              <w:rPr>
                <w:rFonts w:ascii="Gill Sans MT" w:hAnsi="Gill Sans MT"/>
                <w:b/>
                <w:i/>
                <w:color w:val="17365D" w:themeColor="text2" w:themeShade="BF"/>
              </w:rPr>
            </w:pPr>
            <w:r>
              <w:rPr>
                <w:rFonts w:ascii="Gill Sans MT" w:hAnsi="Gill Sans MT"/>
                <w:b/>
                <w:i/>
                <w:noProof/>
                <w:color w:val="1F497D" w:themeColor="text2"/>
                <w:lang w:eastAsia="en-AU"/>
              </w:rPr>
              <w:drawing>
                <wp:inline distT="0" distB="0" distL="0" distR="0" wp14:anchorId="2D4008FB" wp14:editId="0CA545C6">
                  <wp:extent cx="2552700" cy="1701706"/>
                  <wp:effectExtent l="76200" t="95250" r="95250" b="641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7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1721" cy="170105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c>
        <w:tc>
          <w:tcPr>
            <w:tcW w:w="4986" w:type="dxa"/>
          </w:tcPr>
          <w:p w:rsidR="00AC4A23" w:rsidRDefault="00AC4A23" w:rsidP="004E5A6F">
            <w:pPr>
              <w:jc w:val="right"/>
              <w:rPr>
                <w:rFonts w:ascii="Gill Sans MT" w:hAnsi="Gill Sans MT"/>
                <w:b/>
                <w:i/>
                <w:color w:val="17365D" w:themeColor="text2" w:themeShade="BF"/>
              </w:rPr>
            </w:pPr>
            <w:r>
              <w:rPr>
                <w:rFonts w:ascii="Gill Sans MT" w:hAnsi="Gill Sans MT"/>
                <w:b/>
                <w:i/>
                <w:noProof/>
                <w:color w:val="1F497D" w:themeColor="text2"/>
                <w:lang w:eastAsia="en-AU"/>
              </w:rPr>
              <w:drawing>
                <wp:inline distT="0" distB="0" distL="0" distR="0" wp14:anchorId="286F95C6" wp14:editId="5BD18A98">
                  <wp:extent cx="2648113" cy="1765312"/>
                  <wp:effectExtent l="95250" t="95250" r="95250" b="654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5060" cy="177660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tc>
      </w:tr>
    </w:tbl>
    <w:p w:rsidR="00C94632" w:rsidRPr="008941B4" w:rsidRDefault="00EB7932" w:rsidP="008941B4">
      <w:pPr>
        <w:spacing w:after="0" w:line="240" w:lineRule="auto"/>
        <w:rPr>
          <w:rFonts w:ascii="Gill Sans MT" w:hAnsi="Gill Sans MT"/>
          <w:b/>
          <w:i/>
          <w:color w:val="17365D" w:themeColor="text2" w:themeShade="BF"/>
        </w:rPr>
      </w:pPr>
      <w:r w:rsidRPr="008941B4">
        <w:rPr>
          <w:rFonts w:ascii="Gill Sans MT" w:hAnsi="Gill Sans MT"/>
          <w:b/>
          <w:i/>
          <w:color w:val="17365D" w:themeColor="text2" w:themeShade="BF"/>
        </w:rPr>
        <w:lastRenderedPageBreak/>
        <w:t>Safe social spaces</w:t>
      </w:r>
    </w:p>
    <w:p w:rsidR="008941B4" w:rsidRDefault="008941B4" w:rsidP="008941B4">
      <w:pPr>
        <w:spacing w:after="0" w:line="240" w:lineRule="auto"/>
        <w:rPr>
          <w:rFonts w:ascii="Gill Sans MT" w:hAnsi="Gill Sans MT"/>
        </w:rPr>
      </w:pPr>
    </w:p>
    <w:p w:rsidR="00C94632" w:rsidRPr="008941B4" w:rsidRDefault="00EB7932" w:rsidP="008941B4">
      <w:pPr>
        <w:spacing w:after="0" w:line="240" w:lineRule="auto"/>
        <w:rPr>
          <w:rFonts w:ascii="Gill Sans MT" w:hAnsi="Gill Sans MT"/>
        </w:rPr>
      </w:pPr>
      <w:r w:rsidRPr="008941B4">
        <w:rPr>
          <w:rFonts w:ascii="Gill Sans MT" w:hAnsi="Gill Sans MT"/>
        </w:rPr>
        <w:t xml:space="preserve">Council is currently </w:t>
      </w:r>
      <w:r w:rsidR="005A4D3A" w:rsidRPr="008941B4">
        <w:rPr>
          <w:rFonts w:ascii="Gill Sans MT" w:hAnsi="Gill Sans MT"/>
        </w:rPr>
        <w:t xml:space="preserve">working with the LGBTI Advisory Committee to identify opportunities </w:t>
      </w:r>
      <w:r w:rsidR="0092089D" w:rsidRPr="008941B4">
        <w:rPr>
          <w:rFonts w:ascii="Gill Sans MT" w:hAnsi="Gill Sans MT"/>
        </w:rPr>
        <w:t>for the LGBTI community to connect and share ideas.</w:t>
      </w:r>
    </w:p>
    <w:p w:rsidR="00EB7932" w:rsidRPr="008941B4" w:rsidRDefault="00EB7932" w:rsidP="008941B4">
      <w:pPr>
        <w:spacing w:after="0" w:line="240" w:lineRule="auto"/>
        <w:rPr>
          <w:rFonts w:ascii="Gill Sans MT" w:hAnsi="Gill Sans MT"/>
        </w:rPr>
      </w:pPr>
    </w:p>
    <w:p w:rsidR="00EB7932" w:rsidRDefault="00EB7932" w:rsidP="008941B4">
      <w:pPr>
        <w:spacing w:after="0" w:line="240" w:lineRule="auto"/>
        <w:rPr>
          <w:rFonts w:ascii="Gill Sans MT" w:hAnsi="Gill Sans MT"/>
          <w:b/>
          <w:i/>
          <w:color w:val="17365D" w:themeColor="text2" w:themeShade="BF"/>
        </w:rPr>
      </w:pPr>
      <w:r w:rsidRPr="008941B4">
        <w:rPr>
          <w:rFonts w:ascii="Gill Sans MT" w:hAnsi="Gill Sans MT"/>
          <w:b/>
          <w:i/>
          <w:color w:val="17365D" w:themeColor="text2" w:themeShade="BF"/>
        </w:rPr>
        <w:t>Inclusive services</w:t>
      </w:r>
    </w:p>
    <w:p w:rsidR="00AC4A23" w:rsidRPr="008941B4" w:rsidRDefault="00AC4A23" w:rsidP="008941B4">
      <w:pPr>
        <w:spacing w:after="0" w:line="240" w:lineRule="auto"/>
        <w:rPr>
          <w:rFonts w:ascii="Gill Sans MT" w:hAnsi="Gill Sans MT"/>
          <w:b/>
          <w:i/>
          <w:color w:val="17365D" w:themeColor="text2" w:themeShade="BF"/>
        </w:rPr>
      </w:pPr>
    </w:p>
    <w:p w:rsidR="0005583A" w:rsidRDefault="00F3741F" w:rsidP="008941B4">
      <w:pPr>
        <w:spacing w:after="0" w:line="240" w:lineRule="auto"/>
        <w:rPr>
          <w:rStyle w:val="Strong"/>
          <w:rFonts w:ascii="Gill Sans MT" w:hAnsi="Gill Sans MT"/>
          <w:b w:val="0"/>
          <w:lang w:val="en"/>
        </w:rPr>
      </w:pPr>
      <w:r w:rsidRPr="008941B4">
        <w:rPr>
          <w:rStyle w:val="Strong"/>
          <w:rFonts w:ascii="Gill Sans MT" w:hAnsi="Gill Sans MT"/>
          <w:b w:val="0"/>
          <w:lang w:val="en"/>
        </w:rPr>
        <w:t xml:space="preserve">Through the LGBTI Plan 2014-2017 Council is working to ensure that its services are inclusive of the LGBTI community. In 2015 we will deliver awareness training for some of our staff. </w:t>
      </w:r>
      <w:r w:rsidR="0005583A" w:rsidRPr="008941B4">
        <w:rPr>
          <w:rStyle w:val="Strong"/>
          <w:rFonts w:ascii="Gill Sans MT" w:hAnsi="Gill Sans MT"/>
          <w:b w:val="0"/>
          <w:lang w:val="en"/>
        </w:rPr>
        <w:t>Council is also reviewing communication processes to ensure that the language we use is inclusive and relevant to the LGBTI community.</w:t>
      </w:r>
    </w:p>
    <w:p w:rsidR="008941B4" w:rsidRPr="008941B4" w:rsidRDefault="008941B4" w:rsidP="008941B4">
      <w:pPr>
        <w:spacing w:after="0" w:line="240" w:lineRule="auto"/>
        <w:rPr>
          <w:rStyle w:val="Strong"/>
          <w:rFonts w:ascii="Gill Sans MT" w:hAnsi="Gill Sans MT"/>
          <w:b w:val="0"/>
          <w:lang w:val="en"/>
        </w:rPr>
      </w:pPr>
    </w:p>
    <w:p w:rsidR="0092089D" w:rsidRPr="008941B4" w:rsidRDefault="008941B4" w:rsidP="008941B4">
      <w:pPr>
        <w:spacing w:after="0" w:line="240" w:lineRule="auto"/>
        <w:rPr>
          <w:rStyle w:val="Strong"/>
          <w:rFonts w:ascii="Gill Sans MT" w:hAnsi="Gill Sans MT"/>
          <w:b w:val="0"/>
          <w:lang w:val="en"/>
        </w:rPr>
      </w:pPr>
      <w:r>
        <w:rPr>
          <w:rStyle w:val="Strong"/>
          <w:rFonts w:ascii="Gill Sans MT" w:hAnsi="Gill Sans MT"/>
          <w:b w:val="0"/>
          <w:lang w:val="en"/>
        </w:rPr>
        <w:t xml:space="preserve">Our </w:t>
      </w:r>
      <w:r w:rsidR="00F3741F" w:rsidRPr="008941B4">
        <w:rPr>
          <w:rStyle w:val="Strong"/>
          <w:rFonts w:ascii="Gill Sans MT" w:hAnsi="Gill Sans MT"/>
          <w:b w:val="0"/>
          <w:lang w:val="en"/>
        </w:rPr>
        <w:t>Home and Community Care service</w:t>
      </w:r>
      <w:r w:rsidR="005D623F" w:rsidRPr="008941B4">
        <w:rPr>
          <w:rStyle w:val="Strong"/>
          <w:rFonts w:ascii="Gill Sans MT" w:hAnsi="Gill Sans MT"/>
          <w:b w:val="0"/>
          <w:lang w:val="en"/>
        </w:rPr>
        <w:t>, which provides help and basic care for people who want to stay at home,</w:t>
      </w:r>
      <w:r w:rsidR="00F3741F" w:rsidRPr="008941B4">
        <w:rPr>
          <w:rStyle w:val="Strong"/>
          <w:rFonts w:ascii="Gill Sans MT" w:hAnsi="Gill Sans MT"/>
          <w:b w:val="0"/>
          <w:lang w:val="en"/>
        </w:rPr>
        <w:t xml:space="preserve"> is currently working to</w:t>
      </w:r>
      <w:r w:rsidR="005D623F" w:rsidRPr="008941B4">
        <w:rPr>
          <w:rStyle w:val="Strong"/>
          <w:rFonts w:ascii="Gill Sans MT" w:hAnsi="Gill Sans MT"/>
          <w:b w:val="0"/>
          <w:lang w:val="en"/>
        </w:rPr>
        <w:t xml:space="preserve">wards rainbow tick accreditation. Achieving accreditation requires meeting six service standards and involves considerable planning, resources and commitment. </w:t>
      </w:r>
    </w:p>
    <w:p w:rsidR="00387910" w:rsidRPr="008941B4" w:rsidRDefault="00387910" w:rsidP="008941B4">
      <w:pPr>
        <w:spacing w:after="0" w:line="240" w:lineRule="auto"/>
        <w:rPr>
          <w:rStyle w:val="Strong"/>
          <w:rFonts w:ascii="Gill Sans MT" w:hAnsi="Gill Sans MT"/>
          <w:b w:val="0"/>
          <w:lang w:val="en"/>
        </w:rPr>
      </w:pPr>
    </w:p>
    <w:p w:rsidR="00EC6248" w:rsidRPr="004E5A6F" w:rsidRDefault="00EC6248" w:rsidP="008941B4">
      <w:pPr>
        <w:spacing w:after="0" w:line="240" w:lineRule="auto"/>
        <w:rPr>
          <w:rStyle w:val="Strong"/>
          <w:rFonts w:ascii="Gill Sans MT" w:hAnsi="Gill Sans MT"/>
          <w:color w:val="17365D" w:themeColor="text2" w:themeShade="BF"/>
          <w:sz w:val="24"/>
          <w:szCs w:val="24"/>
          <w:lang w:val="en"/>
        </w:rPr>
      </w:pPr>
      <w:r w:rsidRPr="004E5A6F">
        <w:rPr>
          <w:rStyle w:val="Strong"/>
          <w:rFonts w:ascii="Gill Sans MT" w:hAnsi="Gill Sans MT"/>
          <w:color w:val="17365D" w:themeColor="text2" w:themeShade="BF"/>
          <w:sz w:val="24"/>
          <w:szCs w:val="24"/>
          <w:lang w:val="en"/>
        </w:rPr>
        <w:t>Should you wish to discuss any of the initiatives mentioned in this submission please contact Council’s Community and Social Planning Unit on 9490 4222</w:t>
      </w:r>
      <w:r w:rsidR="008C4436" w:rsidRPr="004E5A6F">
        <w:rPr>
          <w:rStyle w:val="Strong"/>
          <w:rFonts w:ascii="Gill Sans MT" w:hAnsi="Gill Sans MT"/>
          <w:color w:val="17365D" w:themeColor="text2" w:themeShade="BF"/>
          <w:sz w:val="24"/>
          <w:szCs w:val="24"/>
          <w:lang w:val="en"/>
        </w:rPr>
        <w:t>.</w:t>
      </w:r>
      <w:r w:rsidRPr="004E5A6F">
        <w:rPr>
          <w:rStyle w:val="Strong"/>
          <w:rFonts w:ascii="Gill Sans MT" w:hAnsi="Gill Sans MT"/>
          <w:color w:val="17365D" w:themeColor="text2" w:themeShade="BF"/>
          <w:sz w:val="24"/>
          <w:szCs w:val="24"/>
          <w:lang w:val="en"/>
        </w:rPr>
        <w:t xml:space="preserve"> </w:t>
      </w:r>
    </w:p>
    <w:p w:rsidR="00981066" w:rsidRPr="004E5A6F" w:rsidRDefault="00981066" w:rsidP="008941B4">
      <w:pPr>
        <w:spacing w:after="0" w:line="240" w:lineRule="auto"/>
        <w:rPr>
          <w:rStyle w:val="Strong"/>
          <w:rFonts w:ascii="Gill Sans MT" w:hAnsi="Gill Sans MT"/>
          <w:lang w:val="en"/>
        </w:rPr>
      </w:pPr>
    </w:p>
    <w:sectPr w:rsidR="00981066" w:rsidRPr="004E5A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CB" w:rsidRDefault="00DC5ACB" w:rsidP="00DC5ACB">
      <w:pPr>
        <w:spacing w:after="0" w:line="240" w:lineRule="auto"/>
      </w:pPr>
      <w:r>
        <w:separator/>
      </w:r>
    </w:p>
  </w:endnote>
  <w:endnote w:type="continuationSeparator" w:id="0">
    <w:p w:rsidR="00DC5ACB" w:rsidRDefault="00DC5ACB" w:rsidP="00DC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63713"/>
      <w:docPartObj>
        <w:docPartGallery w:val="Page Numbers (Bottom of Page)"/>
        <w:docPartUnique/>
      </w:docPartObj>
    </w:sdtPr>
    <w:sdtEndPr>
      <w:rPr>
        <w:noProof/>
      </w:rPr>
    </w:sdtEndPr>
    <w:sdtContent>
      <w:p w:rsidR="00CE3F1E" w:rsidRDefault="00CE3F1E">
        <w:pPr>
          <w:pStyle w:val="Footer"/>
          <w:jc w:val="right"/>
        </w:pPr>
        <w:r>
          <w:fldChar w:fldCharType="begin"/>
        </w:r>
        <w:r>
          <w:instrText xml:space="preserve"> PAGE   \* MERGEFORMAT </w:instrText>
        </w:r>
        <w:r>
          <w:fldChar w:fldCharType="separate"/>
        </w:r>
        <w:r w:rsidR="002B3FA8">
          <w:rPr>
            <w:noProof/>
          </w:rPr>
          <w:t>2</w:t>
        </w:r>
        <w:r>
          <w:rPr>
            <w:noProof/>
          </w:rPr>
          <w:fldChar w:fldCharType="end"/>
        </w:r>
      </w:p>
    </w:sdtContent>
  </w:sdt>
  <w:p w:rsidR="00CE3F1E" w:rsidRDefault="00CE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CB" w:rsidRDefault="00DC5ACB" w:rsidP="00DC5ACB">
      <w:pPr>
        <w:spacing w:after="0" w:line="240" w:lineRule="auto"/>
      </w:pPr>
      <w:r>
        <w:separator/>
      </w:r>
    </w:p>
  </w:footnote>
  <w:footnote w:type="continuationSeparator" w:id="0">
    <w:p w:rsidR="00DC5ACB" w:rsidRDefault="00DC5ACB" w:rsidP="00DC5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F7C"/>
    <w:multiLevelType w:val="hybridMultilevel"/>
    <w:tmpl w:val="BEA2B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C325D8"/>
    <w:multiLevelType w:val="hybridMultilevel"/>
    <w:tmpl w:val="6528439C"/>
    <w:lvl w:ilvl="0" w:tplc="1060A92A">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072EFC"/>
    <w:multiLevelType w:val="hybridMultilevel"/>
    <w:tmpl w:val="26BC887E"/>
    <w:lvl w:ilvl="0" w:tplc="213655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E0DB5"/>
    <w:multiLevelType w:val="hybridMultilevel"/>
    <w:tmpl w:val="755E1744"/>
    <w:lvl w:ilvl="0" w:tplc="4A9248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2000D2"/>
    <w:multiLevelType w:val="hybridMultilevel"/>
    <w:tmpl w:val="7154313E"/>
    <w:lvl w:ilvl="0" w:tplc="6B622BD2">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66"/>
    <w:rsid w:val="0005583A"/>
    <w:rsid w:val="00071711"/>
    <w:rsid w:val="001365FC"/>
    <w:rsid w:val="001449A6"/>
    <w:rsid w:val="00185074"/>
    <w:rsid w:val="00246DF0"/>
    <w:rsid w:val="00285072"/>
    <w:rsid w:val="0029066D"/>
    <w:rsid w:val="002B3FA8"/>
    <w:rsid w:val="00321472"/>
    <w:rsid w:val="00370FD1"/>
    <w:rsid w:val="00387910"/>
    <w:rsid w:val="003E222E"/>
    <w:rsid w:val="004347F0"/>
    <w:rsid w:val="004E5A6F"/>
    <w:rsid w:val="0058711A"/>
    <w:rsid w:val="00591D5C"/>
    <w:rsid w:val="00597E55"/>
    <w:rsid w:val="005A4D3A"/>
    <w:rsid w:val="005D623F"/>
    <w:rsid w:val="00706B41"/>
    <w:rsid w:val="007319DE"/>
    <w:rsid w:val="00760FD5"/>
    <w:rsid w:val="008941B4"/>
    <w:rsid w:val="008C4436"/>
    <w:rsid w:val="0092089D"/>
    <w:rsid w:val="00981066"/>
    <w:rsid w:val="009D38B3"/>
    <w:rsid w:val="009D609D"/>
    <w:rsid w:val="00AA2A05"/>
    <w:rsid w:val="00AB2361"/>
    <w:rsid w:val="00AC4A23"/>
    <w:rsid w:val="00B613A2"/>
    <w:rsid w:val="00BD5FAF"/>
    <w:rsid w:val="00C94632"/>
    <w:rsid w:val="00CD7FAB"/>
    <w:rsid w:val="00CE3F1E"/>
    <w:rsid w:val="00DC5ACB"/>
    <w:rsid w:val="00DC7015"/>
    <w:rsid w:val="00E7716C"/>
    <w:rsid w:val="00EB7932"/>
    <w:rsid w:val="00EC6248"/>
    <w:rsid w:val="00EC6333"/>
    <w:rsid w:val="00EE060A"/>
    <w:rsid w:val="00EE5685"/>
    <w:rsid w:val="00EF40DF"/>
    <w:rsid w:val="00F3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066"/>
    <w:rPr>
      <w:b/>
      <w:bCs/>
    </w:rPr>
  </w:style>
  <w:style w:type="paragraph" w:styleId="ListParagraph">
    <w:name w:val="List Paragraph"/>
    <w:basedOn w:val="Normal"/>
    <w:uiPriority w:val="34"/>
    <w:qFormat/>
    <w:rsid w:val="009D38B3"/>
    <w:pPr>
      <w:ind w:left="720"/>
      <w:contextualSpacing/>
    </w:pPr>
  </w:style>
  <w:style w:type="paragraph" w:styleId="BalloonText">
    <w:name w:val="Balloon Text"/>
    <w:basedOn w:val="Normal"/>
    <w:link w:val="BalloonTextChar"/>
    <w:uiPriority w:val="99"/>
    <w:semiHidden/>
    <w:unhideWhenUsed/>
    <w:rsid w:val="00AC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23"/>
    <w:rPr>
      <w:rFonts w:ascii="Tahoma" w:hAnsi="Tahoma" w:cs="Tahoma"/>
      <w:sz w:val="16"/>
      <w:szCs w:val="16"/>
    </w:rPr>
  </w:style>
  <w:style w:type="table" w:styleId="TableGrid">
    <w:name w:val="Table Grid"/>
    <w:basedOn w:val="TableNormal"/>
    <w:uiPriority w:val="59"/>
    <w:rsid w:val="00AC4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CB"/>
  </w:style>
  <w:style w:type="paragraph" w:styleId="Footer">
    <w:name w:val="footer"/>
    <w:basedOn w:val="Normal"/>
    <w:link w:val="FooterChar"/>
    <w:uiPriority w:val="99"/>
    <w:unhideWhenUsed/>
    <w:rsid w:val="00DC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066"/>
    <w:rPr>
      <w:b/>
      <w:bCs/>
    </w:rPr>
  </w:style>
  <w:style w:type="paragraph" w:styleId="ListParagraph">
    <w:name w:val="List Paragraph"/>
    <w:basedOn w:val="Normal"/>
    <w:uiPriority w:val="34"/>
    <w:qFormat/>
    <w:rsid w:val="009D38B3"/>
    <w:pPr>
      <w:ind w:left="720"/>
      <w:contextualSpacing/>
    </w:pPr>
  </w:style>
  <w:style w:type="paragraph" w:styleId="BalloonText">
    <w:name w:val="Balloon Text"/>
    <w:basedOn w:val="Normal"/>
    <w:link w:val="BalloonTextChar"/>
    <w:uiPriority w:val="99"/>
    <w:semiHidden/>
    <w:unhideWhenUsed/>
    <w:rsid w:val="00AC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23"/>
    <w:rPr>
      <w:rFonts w:ascii="Tahoma" w:hAnsi="Tahoma" w:cs="Tahoma"/>
      <w:sz w:val="16"/>
      <w:szCs w:val="16"/>
    </w:rPr>
  </w:style>
  <w:style w:type="table" w:styleId="TableGrid">
    <w:name w:val="Table Grid"/>
    <w:basedOn w:val="TableNormal"/>
    <w:uiPriority w:val="59"/>
    <w:rsid w:val="00AC4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CB"/>
  </w:style>
  <w:style w:type="paragraph" w:styleId="Footer">
    <w:name w:val="footer"/>
    <w:basedOn w:val="Normal"/>
    <w:link w:val="FooterChar"/>
    <w:uiPriority w:val="99"/>
    <w:unhideWhenUsed/>
    <w:rsid w:val="00DC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Banyule City Council</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Mortlock</dc:creator>
  <cp:lastModifiedBy>Simone Guirguis</cp:lastModifiedBy>
  <cp:revision>2</cp:revision>
  <cp:lastPrinted>2015-01-30T04:14:00Z</cp:lastPrinted>
  <dcterms:created xsi:type="dcterms:W3CDTF">2015-02-10T02:47:00Z</dcterms:created>
  <dcterms:modified xsi:type="dcterms:W3CDTF">2015-02-10T02:47:00Z</dcterms:modified>
</cp:coreProperties>
</file>