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7" w:rsidRDefault="000E018B" w:rsidP="00914D2A">
      <w:pPr>
        <w:rPr>
          <w:rFonts w:ascii="Arial" w:hAnsi="Arial" w:cs="Arial"/>
          <w:b/>
          <w:sz w:val="24"/>
          <w:szCs w:val="24"/>
        </w:rPr>
      </w:pPr>
      <w:r>
        <w:rPr>
          <w:noProof/>
          <w:lang w:eastAsia="en-AU"/>
        </w:rPr>
        <w:drawing>
          <wp:anchor distT="0" distB="0" distL="114300" distR="114300" simplePos="0" relativeHeight="251658240" behindDoc="1" locked="0" layoutInCell="1" allowOverlap="1" wp14:anchorId="152AC55C" wp14:editId="24E20E80">
            <wp:simplePos x="0" y="0"/>
            <wp:positionH relativeFrom="column">
              <wp:posOffset>4362450</wp:posOffset>
            </wp:positionH>
            <wp:positionV relativeFrom="paragraph">
              <wp:posOffset>-76200</wp:posOffset>
            </wp:positionV>
            <wp:extent cx="156210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1008 - Beuttel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2114550"/>
                    </a:xfrm>
                    <a:prstGeom prst="rect">
                      <a:avLst/>
                    </a:prstGeom>
                  </pic:spPr>
                </pic:pic>
              </a:graphicData>
            </a:graphic>
            <wp14:sizeRelH relativeFrom="page">
              <wp14:pctWidth>0</wp14:pctWidth>
            </wp14:sizeRelH>
            <wp14:sizeRelV relativeFrom="page">
              <wp14:pctHeight>0</wp14:pctHeight>
            </wp14:sizeRelV>
          </wp:anchor>
        </w:drawing>
      </w:r>
      <w:r w:rsidR="00914D2A">
        <w:rPr>
          <w:rFonts w:ascii="Arial Black" w:hAnsi="Arial Black"/>
          <w:sz w:val="28"/>
          <w:szCs w:val="28"/>
        </w:rPr>
        <w:t xml:space="preserve">MARY WALSH </w:t>
      </w:r>
      <w:r w:rsidR="00914D2A">
        <w:rPr>
          <w:rFonts w:ascii="Arial" w:hAnsi="Arial" w:cs="Arial"/>
          <w:b/>
          <w:sz w:val="24"/>
          <w:szCs w:val="24"/>
        </w:rPr>
        <w:t>OAM, CPA,</w:t>
      </w:r>
      <w:r>
        <w:rPr>
          <w:rFonts w:ascii="Arial" w:hAnsi="Arial" w:cs="Arial"/>
          <w:b/>
          <w:sz w:val="24"/>
          <w:szCs w:val="24"/>
        </w:rPr>
        <w:t xml:space="preserve"> </w:t>
      </w:r>
      <w:r w:rsidR="00914D2A">
        <w:rPr>
          <w:rFonts w:ascii="Arial" w:hAnsi="Arial" w:cs="Arial"/>
          <w:b/>
          <w:sz w:val="24"/>
          <w:szCs w:val="24"/>
        </w:rPr>
        <w:t xml:space="preserve">AIFS, </w:t>
      </w:r>
      <w:proofErr w:type="gramStart"/>
      <w:r w:rsidR="00914D2A">
        <w:rPr>
          <w:rFonts w:ascii="Arial" w:hAnsi="Arial" w:cs="Arial"/>
          <w:b/>
          <w:sz w:val="24"/>
          <w:szCs w:val="24"/>
        </w:rPr>
        <w:t>JP(</w:t>
      </w:r>
      <w:proofErr w:type="gramEnd"/>
      <w:r w:rsidR="00914D2A">
        <w:rPr>
          <w:rFonts w:ascii="Arial" w:hAnsi="Arial" w:cs="Arial"/>
          <w:b/>
          <w:sz w:val="24"/>
          <w:szCs w:val="24"/>
        </w:rPr>
        <w:t>Q)</w:t>
      </w:r>
    </w:p>
    <w:p w:rsidR="00914D2A" w:rsidRDefault="00914D2A" w:rsidP="00914D2A">
      <w:pPr>
        <w:rPr>
          <w:rFonts w:ascii="Arial" w:hAnsi="Arial" w:cs="Arial"/>
          <w:b/>
          <w:sz w:val="24"/>
          <w:szCs w:val="24"/>
        </w:rPr>
      </w:pPr>
      <w:r>
        <w:rPr>
          <w:rFonts w:ascii="Arial" w:hAnsi="Arial" w:cs="Arial"/>
          <w:b/>
          <w:sz w:val="24"/>
          <w:szCs w:val="24"/>
        </w:rPr>
        <w:t xml:space="preserve">24 Scherer </w:t>
      </w:r>
      <w:proofErr w:type="spellStart"/>
      <w:r>
        <w:rPr>
          <w:rFonts w:ascii="Arial" w:hAnsi="Arial" w:cs="Arial"/>
          <w:b/>
          <w:sz w:val="24"/>
          <w:szCs w:val="24"/>
        </w:rPr>
        <w:t>Bvd</w:t>
      </w:r>
      <w:proofErr w:type="spellEnd"/>
    </w:p>
    <w:p w:rsidR="00914D2A" w:rsidRDefault="00914D2A" w:rsidP="00914D2A">
      <w:pPr>
        <w:rPr>
          <w:rFonts w:ascii="Arial" w:hAnsi="Arial" w:cs="Arial"/>
          <w:b/>
          <w:sz w:val="24"/>
          <w:szCs w:val="24"/>
        </w:rPr>
      </w:pPr>
      <w:r>
        <w:rPr>
          <w:rFonts w:ascii="Arial" w:hAnsi="Arial" w:cs="Arial"/>
          <w:b/>
          <w:sz w:val="24"/>
          <w:szCs w:val="24"/>
        </w:rPr>
        <w:t>Kepnock</w:t>
      </w:r>
    </w:p>
    <w:p w:rsidR="00914D2A" w:rsidRDefault="00914D2A" w:rsidP="00914D2A">
      <w:pPr>
        <w:rPr>
          <w:rFonts w:ascii="Arial" w:hAnsi="Arial" w:cs="Arial"/>
          <w:b/>
          <w:sz w:val="24"/>
          <w:szCs w:val="24"/>
        </w:rPr>
      </w:pPr>
      <w:r>
        <w:rPr>
          <w:rFonts w:ascii="Arial" w:hAnsi="Arial" w:cs="Arial"/>
          <w:b/>
          <w:sz w:val="24"/>
          <w:szCs w:val="24"/>
        </w:rPr>
        <w:t>Bundaberg…Q4670</w:t>
      </w:r>
    </w:p>
    <w:p w:rsidR="00914D2A" w:rsidRDefault="00914D2A" w:rsidP="00914D2A">
      <w:pPr>
        <w:ind w:left="1440" w:firstLine="720"/>
        <w:rPr>
          <w:rFonts w:ascii="Arial" w:hAnsi="Arial" w:cs="Arial"/>
          <w:b/>
          <w:sz w:val="24"/>
          <w:szCs w:val="24"/>
        </w:rPr>
      </w:pPr>
    </w:p>
    <w:p w:rsidR="00914D2A" w:rsidRDefault="00914D2A" w:rsidP="00914D2A">
      <w:pPr>
        <w:rPr>
          <w:rFonts w:ascii="Arial" w:hAnsi="Arial" w:cs="Arial"/>
          <w:b/>
          <w:sz w:val="24"/>
          <w:szCs w:val="24"/>
        </w:rPr>
      </w:pPr>
      <w:r>
        <w:rPr>
          <w:rFonts w:ascii="Arial" w:hAnsi="Arial" w:cs="Arial"/>
          <w:b/>
          <w:sz w:val="24"/>
          <w:szCs w:val="24"/>
        </w:rPr>
        <w:t>Ph. (07) 4151 4178</w:t>
      </w:r>
    </w:p>
    <w:p w:rsidR="00914D2A" w:rsidRDefault="00914D2A" w:rsidP="00914D2A">
      <w:pPr>
        <w:rPr>
          <w:rFonts w:ascii="Arial" w:hAnsi="Arial" w:cs="Arial"/>
          <w:b/>
          <w:sz w:val="24"/>
          <w:szCs w:val="24"/>
        </w:rPr>
      </w:pPr>
      <w:r>
        <w:rPr>
          <w:rFonts w:ascii="Arial" w:hAnsi="Arial" w:cs="Arial"/>
          <w:b/>
          <w:sz w:val="24"/>
          <w:szCs w:val="24"/>
        </w:rPr>
        <w:t>Mob – 0418 887 976</w:t>
      </w:r>
    </w:p>
    <w:p w:rsidR="00914D2A" w:rsidRDefault="00914D2A" w:rsidP="00914D2A">
      <w:pPr>
        <w:rPr>
          <w:rFonts w:ascii="Arial" w:hAnsi="Arial" w:cs="Arial"/>
          <w:b/>
          <w:sz w:val="24"/>
          <w:szCs w:val="24"/>
        </w:rPr>
      </w:pPr>
      <w:r>
        <w:rPr>
          <w:rFonts w:ascii="Arial" w:hAnsi="Arial" w:cs="Arial"/>
          <w:b/>
          <w:sz w:val="24"/>
          <w:szCs w:val="24"/>
        </w:rPr>
        <w:t xml:space="preserve">Email – </w:t>
      </w:r>
      <w:hyperlink r:id="rId9" w:history="1">
        <w:r w:rsidRPr="002820E0">
          <w:rPr>
            <w:rStyle w:val="Hyperlink"/>
            <w:rFonts w:ascii="Arial" w:hAnsi="Arial" w:cs="Arial"/>
            <w:b/>
            <w:sz w:val="24"/>
            <w:szCs w:val="24"/>
          </w:rPr>
          <w:t>marywalsh6@bigpond.com</w:t>
        </w:r>
      </w:hyperlink>
    </w:p>
    <w:p w:rsidR="00914D2A" w:rsidRDefault="00914D2A" w:rsidP="00914D2A">
      <w:pPr>
        <w:ind w:left="1440" w:firstLine="720"/>
        <w:rPr>
          <w:rFonts w:ascii="Arial" w:hAnsi="Arial" w:cs="Arial"/>
          <w:b/>
          <w:sz w:val="24"/>
          <w:szCs w:val="24"/>
        </w:rPr>
      </w:pPr>
    </w:p>
    <w:p w:rsidR="00914D2A" w:rsidRDefault="00914D2A" w:rsidP="00914D2A">
      <w:pPr>
        <w:rPr>
          <w:rFonts w:ascii="Arial" w:hAnsi="Arial" w:cs="Arial"/>
          <w:b/>
          <w:sz w:val="24"/>
          <w:szCs w:val="24"/>
        </w:rPr>
      </w:pPr>
      <w:r>
        <w:rPr>
          <w:rFonts w:ascii="Arial" w:hAnsi="Arial" w:cs="Arial"/>
          <w:b/>
          <w:sz w:val="24"/>
          <w:szCs w:val="24"/>
        </w:rPr>
        <w:t xml:space="preserve"> 2</w:t>
      </w:r>
      <w:r w:rsidR="000E018B">
        <w:rPr>
          <w:rFonts w:ascii="Arial" w:hAnsi="Arial" w:cs="Arial"/>
          <w:b/>
          <w:sz w:val="24"/>
          <w:szCs w:val="24"/>
        </w:rPr>
        <w:t>1</w:t>
      </w:r>
      <w:r>
        <w:rPr>
          <w:rFonts w:ascii="Arial" w:hAnsi="Arial" w:cs="Arial"/>
          <w:b/>
          <w:sz w:val="24"/>
          <w:szCs w:val="24"/>
        </w:rPr>
        <w:t xml:space="preserve"> </w:t>
      </w:r>
      <w:r w:rsidR="004920D5">
        <w:rPr>
          <w:rFonts w:ascii="Arial" w:hAnsi="Arial" w:cs="Arial"/>
          <w:b/>
          <w:sz w:val="24"/>
          <w:szCs w:val="24"/>
        </w:rPr>
        <w:t xml:space="preserve">October, </w:t>
      </w:r>
      <w:r>
        <w:rPr>
          <w:rFonts w:ascii="Arial" w:hAnsi="Arial" w:cs="Arial"/>
          <w:b/>
          <w:sz w:val="24"/>
          <w:szCs w:val="24"/>
        </w:rPr>
        <w:t>2013</w:t>
      </w: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rPr>
          <w:rFonts w:ascii="Arial" w:hAnsi="Arial" w:cs="Arial"/>
          <w:b/>
          <w:sz w:val="24"/>
          <w:szCs w:val="24"/>
        </w:rPr>
      </w:pPr>
      <w:r>
        <w:rPr>
          <w:rFonts w:ascii="Arial Black" w:hAnsi="Arial Black" w:cs="Arial"/>
          <w:b/>
          <w:sz w:val="24"/>
          <w:szCs w:val="24"/>
        </w:rPr>
        <w:t xml:space="preserve">Submission for a temporary exemption under the Disability Discrimination Act for a period of 3 years, to allow for the consideration, establishment and implementation of alternative wage setting arrangements for people with a disability in supported  employment – the BSWAT decision. </w:t>
      </w:r>
    </w:p>
    <w:p w:rsidR="00914D2A" w:rsidRDefault="00914D2A" w:rsidP="00914D2A">
      <w:pPr>
        <w:rPr>
          <w:rFonts w:ascii="Arial" w:hAnsi="Arial" w:cs="Arial"/>
          <w:b/>
          <w:sz w:val="24"/>
          <w:szCs w:val="24"/>
        </w:rPr>
      </w:pPr>
    </w:p>
    <w:p w:rsidR="00914D2A" w:rsidRDefault="00914D2A" w:rsidP="009B549E">
      <w:pPr>
        <w:ind w:left="720"/>
        <w:rPr>
          <w:rFonts w:ascii="Arial" w:hAnsi="Arial" w:cs="Arial"/>
          <w:b/>
          <w:sz w:val="24"/>
          <w:szCs w:val="24"/>
        </w:rPr>
      </w:pPr>
      <w:r>
        <w:rPr>
          <w:rFonts w:ascii="Arial" w:hAnsi="Arial" w:cs="Arial"/>
          <w:b/>
          <w:sz w:val="24"/>
          <w:szCs w:val="24"/>
        </w:rPr>
        <w:t>Submitted by Mary Walsh – Independent Parent/Advocate on behalf of families/workers/worker committees – Australian Disability Enterprises</w:t>
      </w:r>
    </w:p>
    <w:p w:rsidR="00914D2A" w:rsidRDefault="009B549E" w:rsidP="00445F18">
      <w:pPr>
        <w:rPr>
          <w:rFonts w:ascii="Arial" w:hAnsi="Arial" w:cs="Arial"/>
          <w:b/>
          <w:sz w:val="24"/>
          <w:szCs w:val="24"/>
        </w:rPr>
      </w:pPr>
      <w:r w:rsidRPr="00914D2A">
        <w:rPr>
          <w:rFonts w:ascii="Arial" w:hAnsi="Arial" w:cs="Arial"/>
          <w:b/>
          <w:noProof/>
          <w:sz w:val="24"/>
          <w:szCs w:val="24"/>
          <w:lang w:eastAsia="en-AU"/>
        </w:rPr>
        <mc:AlternateContent>
          <mc:Choice Requires="wps">
            <w:drawing>
              <wp:anchor distT="0" distB="0" distL="114300" distR="114300" simplePos="0" relativeHeight="251660288" behindDoc="0" locked="0" layoutInCell="1" allowOverlap="1" wp14:anchorId="71C7C60C" wp14:editId="1805B58B">
                <wp:simplePos x="0" y="0"/>
                <wp:positionH relativeFrom="column">
                  <wp:posOffset>19050</wp:posOffset>
                </wp:positionH>
                <wp:positionV relativeFrom="paragraph">
                  <wp:posOffset>112395</wp:posOffset>
                </wp:positionV>
                <wp:extent cx="6248400" cy="60293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029325"/>
                        </a:xfrm>
                        <a:prstGeom prst="rect">
                          <a:avLst/>
                        </a:prstGeom>
                        <a:solidFill>
                          <a:srgbClr val="FFFFFF"/>
                        </a:solidFill>
                        <a:ln w="9525">
                          <a:solidFill>
                            <a:srgbClr val="000000"/>
                          </a:solidFill>
                          <a:miter lim="800000"/>
                          <a:headEnd/>
                          <a:tailEnd/>
                        </a:ln>
                      </wps:spPr>
                      <wps:txbx>
                        <w:txbxContent>
                          <w:p w:rsidR="00445F18" w:rsidRPr="009B549E" w:rsidRDefault="00A2587B"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I was the d</w:t>
                            </w:r>
                            <w:r w:rsidR="00914D2A" w:rsidRPr="009B549E">
                              <w:rPr>
                                <w:rFonts w:ascii="Arial Narrow" w:hAnsi="Arial Narrow" w:cs="Arial"/>
                                <w:b/>
                                <w:sz w:val="28"/>
                                <w:szCs w:val="28"/>
                              </w:rPr>
                              <w:t xml:space="preserve">uly appointed representative who tabled the </w:t>
                            </w:r>
                            <w:r w:rsidR="009B549E" w:rsidRPr="009B549E">
                              <w:rPr>
                                <w:rFonts w:ascii="Arial Narrow" w:hAnsi="Arial Narrow" w:cs="Arial"/>
                                <w:b/>
                                <w:sz w:val="28"/>
                                <w:szCs w:val="28"/>
                              </w:rPr>
                              <w:t xml:space="preserve">necessary </w:t>
                            </w:r>
                            <w:r w:rsidR="00914D2A" w:rsidRPr="009B549E">
                              <w:rPr>
                                <w:rFonts w:ascii="Arial Narrow" w:hAnsi="Arial Narrow" w:cs="Arial"/>
                                <w:b/>
                                <w:sz w:val="28"/>
                                <w:szCs w:val="28"/>
                              </w:rPr>
                              <w:t>authorities to the AIRC on behalf of Australian Business Services (now called Australian Disability Enterprises) workers, their family carers and worker committees</w:t>
                            </w:r>
                            <w:r w:rsidRPr="009B549E">
                              <w:rPr>
                                <w:rFonts w:ascii="Arial Narrow" w:hAnsi="Arial Narrow" w:cs="Arial"/>
                                <w:b/>
                                <w:sz w:val="28"/>
                                <w:szCs w:val="28"/>
                              </w:rPr>
                              <w:t>. This was for t</w:t>
                            </w:r>
                            <w:r w:rsidR="00914D2A" w:rsidRPr="009B549E">
                              <w:rPr>
                                <w:rFonts w:ascii="Arial Narrow" w:hAnsi="Arial Narrow" w:cs="Arial"/>
                                <w:b/>
                                <w:sz w:val="28"/>
                                <w:szCs w:val="28"/>
                              </w:rPr>
                              <w:t xml:space="preserve">he industrial matter that established the Business Services Wages Assessment Tool (BSWAT) as a Government and sector approved industrial implement for appropriate assessment of wage entitlements for </w:t>
                            </w:r>
                            <w:r w:rsidR="005062DF">
                              <w:rPr>
                                <w:rFonts w:ascii="Arial Narrow" w:hAnsi="Arial Narrow" w:cs="Arial"/>
                                <w:b/>
                                <w:sz w:val="28"/>
                                <w:szCs w:val="28"/>
                              </w:rPr>
                              <w:t xml:space="preserve">business service </w:t>
                            </w:r>
                            <w:r w:rsidR="00914D2A" w:rsidRPr="009B549E">
                              <w:rPr>
                                <w:rFonts w:ascii="Arial Narrow" w:hAnsi="Arial Narrow" w:cs="Arial"/>
                                <w:b/>
                                <w:sz w:val="28"/>
                                <w:szCs w:val="28"/>
                              </w:rPr>
                              <w:t>workers</w:t>
                            </w:r>
                          </w:p>
                          <w:p w:rsidR="00445F18" w:rsidRPr="009B549E" w:rsidRDefault="00445F18" w:rsidP="00A2587B">
                            <w:pPr>
                              <w:shd w:val="clear" w:color="auto" w:fill="D9D9D9" w:themeFill="background1" w:themeFillShade="D9"/>
                              <w:rPr>
                                <w:rFonts w:ascii="Arial Narrow" w:hAnsi="Arial Narrow" w:cs="Arial"/>
                                <w:b/>
                                <w:sz w:val="28"/>
                                <w:szCs w:val="28"/>
                              </w:rPr>
                            </w:pPr>
                          </w:p>
                          <w:p w:rsidR="00914D2A" w:rsidRPr="009B549E" w:rsidRDefault="00445F18"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 xml:space="preserve">Therefore, I now </w:t>
                            </w:r>
                            <w:r w:rsidR="00914D2A" w:rsidRPr="009B549E">
                              <w:rPr>
                                <w:rFonts w:ascii="Arial Narrow" w:hAnsi="Arial Narrow" w:cs="Arial"/>
                                <w:b/>
                                <w:sz w:val="28"/>
                                <w:szCs w:val="28"/>
                              </w:rPr>
                              <w:t>request this submission be treated as representative of that sector.  Time and lack of resources do not allow me to visit Australia’s disability enterprises – as I did 10 years ago – but the issue has not changed. Given</w:t>
                            </w:r>
                            <w:r w:rsidR="005062DF">
                              <w:rPr>
                                <w:rFonts w:ascii="Arial Narrow" w:hAnsi="Arial Narrow" w:cs="Arial"/>
                                <w:b/>
                                <w:sz w:val="28"/>
                                <w:szCs w:val="28"/>
                              </w:rPr>
                              <w:t xml:space="preserve"> time, and </w:t>
                            </w:r>
                            <w:r w:rsidR="00914D2A" w:rsidRPr="009B549E">
                              <w:rPr>
                                <w:rFonts w:ascii="Arial Narrow" w:hAnsi="Arial Narrow" w:cs="Arial"/>
                                <w:b/>
                                <w:sz w:val="28"/>
                                <w:szCs w:val="28"/>
                              </w:rPr>
                              <w:t xml:space="preserve">the tax-payer resources available to proponents promoting the closure of disability enterprises unless they use the Supported </w:t>
                            </w:r>
                            <w:r w:rsidR="00C51882" w:rsidRPr="009B549E">
                              <w:rPr>
                                <w:rFonts w:ascii="Arial Narrow" w:hAnsi="Arial Narrow" w:cs="Arial"/>
                                <w:b/>
                                <w:sz w:val="28"/>
                                <w:szCs w:val="28"/>
                              </w:rPr>
                              <w:t>Wage</w:t>
                            </w:r>
                            <w:r w:rsidR="00914D2A" w:rsidRPr="009B549E">
                              <w:rPr>
                                <w:rFonts w:ascii="Arial Narrow" w:hAnsi="Arial Narrow" w:cs="Arial"/>
                                <w:b/>
                                <w:sz w:val="28"/>
                                <w:szCs w:val="28"/>
                              </w:rPr>
                              <w:t xml:space="preserve"> System (SWS) or Open Employment</w:t>
                            </w:r>
                            <w:r w:rsidR="00A2587B" w:rsidRPr="009B549E">
                              <w:rPr>
                                <w:rFonts w:ascii="Arial Narrow" w:hAnsi="Arial Narrow" w:cs="Arial"/>
                                <w:b/>
                                <w:sz w:val="28"/>
                                <w:szCs w:val="28"/>
                              </w:rPr>
                              <w:t>, then I would be able to obtain the same representative authority which enabled me – despite the industrial challenge of the NCID – to be part of the industrial process which approved the BSWAT – at that time.</w:t>
                            </w:r>
                          </w:p>
                          <w:p w:rsidR="00A2587B" w:rsidRPr="009B549E" w:rsidRDefault="00A2587B" w:rsidP="00A2587B">
                            <w:pPr>
                              <w:shd w:val="clear" w:color="auto" w:fill="D9D9D9" w:themeFill="background1" w:themeFillShade="D9"/>
                              <w:rPr>
                                <w:rFonts w:ascii="Arial Narrow" w:hAnsi="Arial Narrow" w:cs="Arial"/>
                                <w:b/>
                                <w:sz w:val="28"/>
                                <w:szCs w:val="28"/>
                              </w:rPr>
                            </w:pPr>
                          </w:p>
                          <w:p w:rsidR="00A2587B" w:rsidRPr="009B549E" w:rsidRDefault="00A2587B"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 xml:space="preserve">I do not have that time, and I do not have those resources – which were independent funds provided by families and carers – at that time. But the need by family/carers/workers to protect their RIGHT OF CHOICE </w:t>
                            </w:r>
                            <w:r w:rsidR="004920D5" w:rsidRPr="009B549E">
                              <w:rPr>
                                <w:rFonts w:ascii="Arial Narrow" w:hAnsi="Arial Narrow" w:cs="Arial"/>
                                <w:b/>
                                <w:sz w:val="28"/>
                                <w:szCs w:val="28"/>
                              </w:rPr>
                              <w:t xml:space="preserve">from </w:t>
                            </w:r>
                            <w:r w:rsidRPr="009B549E">
                              <w:rPr>
                                <w:rFonts w:ascii="Arial Narrow" w:hAnsi="Arial Narrow" w:cs="Arial"/>
                                <w:b/>
                                <w:sz w:val="28"/>
                                <w:szCs w:val="28"/>
                              </w:rPr>
                              <w:t xml:space="preserve">the ideological agendas of supposedly representative tax-payer funded National Peak Bodies still remains.  Now the legal ramifications of the Federal Court FCAFC192 decision must ensure the protection of </w:t>
                            </w:r>
                            <w:proofErr w:type="gramStart"/>
                            <w:r w:rsidRPr="009B549E">
                              <w:rPr>
                                <w:rFonts w:ascii="Arial Narrow" w:hAnsi="Arial Narrow" w:cs="Arial"/>
                                <w:b/>
                                <w:sz w:val="28"/>
                                <w:szCs w:val="28"/>
                              </w:rPr>
                              <w:t>th</w:t>
                            </w:r>
                            <w:r w:rsidR="00B80849">
                              <w:rPr>
                                <w:rFonts w:ascii="Arial Narrow" w:hAnsi="Arial Narrow" w:cs="Arial"/>
                                <w:b/>
                                <w:sz w:val="28"/>
                                <w:szCs w:val="28"/>
                              </w:rPr>
                              <w:t xml:space="preserve">at </w:t>
                            </w:r>
                            <w:r w:rsidRPr="009B549E">
                              <w:rPr>
                                <w:rFonts w:ascii="Arial Narrow" w:hAnsi="Arial Narrow" w:cs="Arial"/>
                                <w:b/>
                                <w:sz w:val="28"/>
                                <w:szCs w:val="28"/>
                              </w:rPr>
                              <w:t xml:space="preserve"> right</w:t>
                            </w:r>
                            <w:proofErr w:type="gramEnd"/>
                            <w:r w:rsidRPr="009B549E">
                              <w:rPr>
                                <w:rFonts w:ascii="Arial Narrow" w:hAnsi="Arial Narrow" w:cs="Arial"/>
                                <w:b/>
                                <w:sz w:val="28"/>
                                <w:szCs w:val="28"/>
                              </w:rPr>
                              <w:t xml:space="preserve"> of choice and a wage assessment </w:t>
                            </w:r>
                            <w:r w:rsidR="00445F18" w:rsidRPr="009B549E">
                              <w:rPr>
                                <w:rFonts w:ascii="Arial Narrow" w:hAnsi="Arial Narrow" w:cs="Arial"/>
                                <w:b/>
                                <w:sz w:val="28"/>
                                <w:szCs w:val="28"/>
                              </w:rPr>
                              <w:t xml:space="preserve">tool </w:t>
                            </w:r>
                            <w:r w:rsidRPr="009B549E">
                              <w:rPr>
                                <w:rFonts w:ascii="Arial Narrow" w:hAnsi="Arial Narrow" w:cs="Arial"/>
                                <w:b/>
                                <w:sz w:val="28"/>
                                <w:szCs w:val="28"/>
                              </w:rPr>
                              <w:t xml:space="preserve">that is not deemed to be discriminatory. </w:t>
                            </w:r>
                          </w:p>
                          <w:p w:rsidR="00A2587B" w:rsidRPr="009B549E" w:rsidRDefault="00A2587B" w:rsidP="00A2587B">
                            <w:pPr>
                              <w:shd w:val="clear" w:color="auto" w:fill="D9D9D9" w:themeFill="background1" w:themeFillShade="D9"/>
                              <w:rPr>
                                <w:rFonts w:ascii="Arial Narrow" w:hAnsi="Arial Narrow" w:cs="Arial"/>
                                <w:b/>
                                <w:sz w:val="28"/>
                                <w:szCs w:val="28"/>
                              </w:rPr>
                            </w:pPr>
                          </w:p>
                          <w:p w:rsidR="00A2587B" w:rsidRPr="009B549E" w:rsidRDefault="00A2587B"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Many people worked very hard, with the best will in the world to produce, the now discriminatory BSWAT. It took many years and left the sector better placed to move forward. There is little doubt that it will take every bit of 3 years</w:t>
                            </w:r>
                            <w:r w:rsidR="005062DF">
                              <w:rPr>
                                <w:rFonts w:ascii="Arial Narrow" w:hAnsi="Arial Narrow" w:cs="Arial"/>
                                <w:b/>
                                <w:sz w:val="28"/>
                                <w:szCs w:val="28"/>
                              </w:rPr>
                              <w:t xml:space="preserve">, </w:t>
                            </w:r>
                            <w:r w:rsidRPr="009B549E">
                              <w:rPr>
                                <w:rFonts w:ascii="Arial Narrow" w:hAnsi="Arial Narrow" w:cs="Arial"/>
                                <w:b/>
                                <w:sz w:val="28"/>
                                <w:szCs w:val="28"/>
                              </w:rPr>
                              <w:t>and will require a lot of good-will an</w:t>
                            </w:r>
                            <w:r w:rsidR="004920D5" w:rsidRPr="009B549E">
                              <w:rPr>
                                <w:rFonts w:ascii="Arial Narrow" w:hAnsi="Arial Narrow" w:cs="Arial"/>
                                <w:b/>
                                <w:sz w:val="28"/>
                                <w:szCs w:val="28"/>
                              </w:rPr>
                              <w:t>d co-operation from all parties</w:t>
                            </w:r>
                            <w:r w:rsidR="005062DF">
                              <w:rPr>
                                <w:rFonts w:ascii="Arial Narrow" w:hAnsi="Arial Narrow" w:cs="Arial"/>
                                <w:b/>
                                <w:sz w:val="28"/>
                                <w:szCs w:val="28"/>
                              </w:rPr>
                              <w:t xml:space="preserve">, </w:t>
                            </w:r>
                            <w:r w:rsidR="004920D5" w:rsidRPr="009B549E">
                              <w:rPr>
                                <w:rFonts w:ascii="Arial Narrow" w:hAnsi="Arial Narrow" w:cs="Arial"/>
                                <w:b/>
                                <w:sz w:val="28"/>
                                <w:szCs w:val="28"/>
                              </w:rPr>
                              <w:t>to develop an alternative</w:t>
                            </w:r>
                            <w:r w:rsidRPr="009B549E">
                              <w:rPr>
                                <w:rFonts w:ascii="Arial Narrow" w:hAnsi="Arial Narrow" w:cs="Arial"/>
                                <w:b/>
                                <w:sz w:val="28"/>
                                <w:szCs w:val="28"/>
                              </w:rPr>
                              <w:t xml:space="preserve"> </w:t>
                            </w:r>
                            <w:r w:rsidR="004920D5" w:rsidRPr="009B549E">
                              <w:rPr>
                                <w:rFonts w:ascii="Arial Narrow" w:hAnsi="Arial Narrow" w:cs="Arial"/>
                                <w:b/>
                                <w:sz w:val="28"/>
                                <w:szCs w:val="28"/>
                              </w:rPr>
                              <w:t xml:space="preserve">and non-discriminatory wage assessment tool. </w:t>
                            </w:r>
                          </w:p>
                          <w:p w:rsidR="00445F18" w:rsidRPr="009B549E" w:rsidRDefault="00445F18" w:rsidP="00A2587B">
                            <w:pPr>
                              <w:shd w:val="clear" w:color="auto" w:fill="D9D9D9" w:themeFill="background1" w:themeFillShade="D9"/>
                              <w:rPr>
                                <w:rFonts w:ascii="Arial Narrow" w:hAnsi="Arial Narrow" w:cs="Arial"/>
                                <w:b/>
                                <w:sz w:val="28"/>
                                <w:szCs w:val="28"/>
                              </w:rPr>
                            </w:pPr>
                          </w:p>
                          <w:p w:rsidR="00445F18" w:rsidRPr="009B549E" w:rsidRDefault="00445F18" w:rsidP="00A2587B">
                            <w:pPr>
                              <w:shd w:val="clear" w:color="auto" w:fill="D9D9D9" w:themeFill="background1" w:themeFillShade="D9"/>
                              <w:rPr>
                                <w:rFonts w:ascii="Arial Narrow" w:hAnsi="Arial Narrow" w:cs="Arial"/>
                                <w:b/>
                                <w:sz w:val="28"/>
                                <w:szCs w:val="28"/>
                              </w:rPr>
                            </w:pPr>
                          </w:p>
                          <w:p w:rsidR="00445F18" w:rsidRPr="009B549E" w:rsidRDefault="00445F18" w:rsidP="00A2587B">
                            <w:pPr>
                              <w:shd w:val="clear" w:color="auto" w:fill="D9D9D9" w:themeFill="background1" w:themeFillShade="D9"/>
                              <w:rPr>
                                <w:rFonts w:ascii="Arial Narrow" w:hAnsi="Arial Narrow"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85pt;width:492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">
                <v:textbox>
                  <w:txbxContent>
                    <w:p w:rsidR="00445F18" w:rsidRPr="009B549E" w:rsidRDefault="00A2587B"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I was the d</w:t>
                      </w:r>
                      <w:r w:rsidR="00914D2A" w:rsidRPr="009B549E">
                        <w:rPr>
                          <w:rFonts w:ascii="Arial Narrow" w:hAnsi="Arial Narrow" w:cs="Arial"/>
                          <w:b/>
                          <w:sz w:val="28"/>
                          <w:szCs w:val="28"/>
                        </w:rPr>
                        <w:t xml:space="preserve">uly appointed representative who tabled the </w:t>
                      </w:r>
                      <w:r w:rsidR="009B549E" w:rsidRPr="009B549E">
                        <w:rPr>
                          <w:rFonts w:ascii="Arial Narrow" w:hAnsi="Arial Narrow" w:cs="Arial"/>
                          <w:b/>
                          <w:sz w:val="28"/>
                          <w:szCs w:val="28"/>
                        </w:rPr>
                        <w:t xml:space="preserve">necessary </w:t>
                      </w:r>
                      <w:r w:rsidR="00914D2A" w:rsidRPr="009B549E">
                        <w:rPr>
                          <w:rFonts w:ascii="Arial Narrow" w:hAnsi="Arial Narrow" w:cs="Arial"/>
                          <w:b/>
                          <w:sz w:val="28"/>
                          <w:szCs w:val="28"/>
                        </w:rPr>
                        <w:t>authorities to the AIRC on behalf of Australian Business Services (now called Australian Disability Enterprises) workers, their family carers and worker committees</w:t>
                      </w:r>
                      <w:r w:rsidRPr="009B549E">
                        <w:rPr>
                          <w:rFonts w:ascii="Arial Narrow" w:hAnsi="Arial Narrow" w:cs="Arial"/>
                          <w:b/>
                          <w:sz w:val="28"/>
                          <w:szCs w:val="28"/>
                        </w:rPr>
                        <w:t>. This was for t</w:t>
                      </w:r>
                      <w:r w:rsidR="00914D2A" w:rsidRPr="009B549E">
                        <w:rPr>
                          <w:rFonts w:ascii="Arial Narrow" w:hAnsi="Arial Narrow" w:cs="Arial"/>
                          <w:b/>
                          <w:sz w:val="28"/>
                          <w:szCs w:val="28"/>
                        </w:rPr>
                        <w:t xml:space="preserve">he industrial matter that established the Business Services Wages Assessment Tool (BSWAT) as a Government and sector approved industrial implement for appropriate assessment of wage entitlements for </w:t>
                      </w:r>
                      <w:r w:rsidR="005062DF">
                        <w:rPr>
                          <w:rFonts w:ascii="Arial Narrow" w:hAnsi="Arial Narrow" w:cs="Arial"/>
                          <w:b/>
                          <w:sz w:val="28"/>
                          <w:szCs w:val="28"/>
                        </w:rPr>
                        <w:t xml:space="preserve">business service </w:t>
                      </w:r>
                      <w:r w:rsidR="00914D2A" w:rsidRPr="009B549E">
                        <w:rPr>
                          <w:rFonts w:ascii="Arial Narrow" w:hAnsi="Arial Narrow" w:cs="Arial"/>
                          <w:b/>
                          <w:sz w:val="28"/>
                          <w:szCs w:val="28"/>
                        </w:rPr>
                        <w:t>workers</w:t>
                      </w:r>
                    </w:p>
                    <w:p w:rsidR="00445F18" w:rsidRPr="009B549E" w:rsidRDefault="00445F18" w:rsidP="00A2587B">
                      <w:pPr>
                        <w:shd w:val="clear" w:color="auto" w:fill="D9D9D9" w:themeFill="background1" w:themeFillShade="D9"/>
                        <w:rPr>
                          <w:rFonts w:ascii="Arial Narrow" w:hAnsi="Arial Narrow" w:cs="Arial"/>
                          <w:b/>
                          <w:sz w:val="28"/>
                          <w:szCs w:val="28"/>
                        </w:rPr>
                      </w:pPr>
                    </w:p>
                    <w:p w:rsidR="00914D2A" w:rsidRPr="009B549E" w:rsidRDefault="00445F18"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 xml:space="preserve">Therefore, I now </w:t>
                      </w:r>
                      <w:r w:rsidR="00914D2A" w:rsidRPr="009B549E">
                        <w:rPr>
                          <w:rFonts w:ascii="Arial Narrow" w:hAnsi="Arial Narrow" w:cs="Arial"/>
                          <w:b/>
                          <w:sz w:val="28"/>
                          <w:szCs w:val="28"/>
                        </w:rPr>
                        <w:t>request this submission be treated as representative of that sector.  Time and lack of resources do not allow me to visit Australia’s disability enterprises – as I did 10 years ago – but the issue has not changed. Given</w:t>
                      </w:r>
                      <w:r w:rsidR="005062DF">
                        <w:rPr>
                          <w:rFonts w:ascii="Arial Narrow" w:hAnsi="Arial Narrow" w:cs="Arial"/>
                          <w:b/>
                          <w:sz w:val="28"/>
                          <w:szCs w:val="28"/>
                        </w:rPr>
                        <w:t xml:space="preserve"> time, and </w:t>
                      </w:r>
                      <w:r w:rsidR="00914D2A" w:rsidRPr="009B549E">
                        <w:rPr>
                          <w:rFonts w:ascii="Arial Narrow" w:hAnsi="Arial Narrow" w:cs="Arial"/>
                          <w:b/>
                          <w:sz w:val="28"/>
                          <w:szCs w:val="28"/>
                        </w:rPr>
                        <w:t xml:space="preserve">the tax-payer resources available to proponents promoting the closure of disability enterprises unless they use the Supported </w:t>
                      </w:r>
                      <w:r w:rsidR="00C51882" w:rsidRPr="009B549E">
                        <w:rPr>
                          <w:rFonts w:ascii="Arial Narrow" w:hAnsi="Arial Narrow" w:cs="Arial"/>
                          <w:b/>
                          <w:sz w:val="28"/>
                          <w:szCs w:val="28"/>
                        </w:rPr>
                        <w:t>Wage</w:t>
                      </w:r>
                      <w:r w:rsidR="00914D2A" w:rsidRPr="009B549E">
                        <w:rPr>
                          <w:rFonts w:ascii="Arial Narrow" w:hAnsi="Arial Narrow" w:cs="Arial"/>
                          <w:b/>
                          <w:sz w:val="28"/>
                          <w:szCs w:val="28"/>
                        </w:rPr>
                        <w:t xml:space="preserve"> System (SWS) or Open Employment</w:t>
                      </w:r>
                      <w:r w:rsidR="00A2587B" w:rsidRPr="009B549E">
                        <w:rPr>
                          <w:rFonts w:ascii="Arial Narrow" w:hAnsi="Arial Narrow" w:cs="Arial"/>
                          <w:b/>
                          <w:sz w:val="28"/>
                          <w:szCs w:val="28"/>
                        </w:rPr>
                        <w:t>, then I would be able to obtain the same representative authority which enabled me – despite the industrial challenge of the NCID – to be part of the industrial process which approved the BSWAT – at that time.</w:t>
                      </w:r>
                    </w:p>
                    <w:p w:rsidR="00A2587B" w:rsidRPr="009B549E" w:rsidRDefault="00A2587B" w:rsidP="00A2587B">
                      <w:pPr>
                        <w:shd w:val="clear" w:color="auto" w:fill="D9D9D9" w:themeFill="background1" w:themeFillShade="D9"/>
                        <w:rPr>
                          <w:rFonts w:ascii="Arial Narrow" w:hAnsi="Arial Narrow" w:cs="Arial"/>
                          <w:b/>
                          <w:sz w:val="28"/>
                          <w:szCs w:val="28"/>
                        </w:rPr>
                      </w:pPr>
                    </w:p>
                    <w:p w:rsidR="00A2587B" w:rsidRPr="009B549E" w:rsidRDefault="00A2587B"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 xml:space="preserve">I do not have that time, and I do not have those resources – which were independent funds provided by families and carers – at that time. But the need by family/carers/workers to protect their RIGHT OF CHOICE </w:t>
                      </w:r>
                      <w:r w:rsidR="004920D5" w:rsidRPr="009B549E">
                        <w:rPr>
                          <w:rFonts w:ascii="Arial Narrow" w:hAnsi="Arial Narrow" w:cs="Arial"/>
                          <w:b/>
                          <w:sz w:val="28"/>
                          <w:szCs w:val="28"/>
                        </w:rPr>
                        <w:t xml:space="preserve">from </w:t>
                      </w:r>
                      <w:r w:rsidRPr="009B549E">
                        <w:rPr>
                          <w:rFonts w:ascii="Arial Narrow" w:hAnsi="Arial Narrow" w:cs="Arial"/>
                          <w:b/>
                          <w:sz w:val="28"/>
                          <w:szCs w:val="28"/>
                        </w:rPr>
                        <w:t xml:space="preserve">the ideological agendas of supposedly representative tax-payer funded National Peak Bodies still remains.  Now the legal ramifications of the Federal Court FCAFC192 decision must ensure the protection of </w:t>
                      </w:r>
                      <w:proofErr w:type="gramStart"/>
                      <w:r w:rsidRPr="009B549E">
                        <w:rPr>
                          <w:rFonts w:ascii="Arial Narrow" w:hAnsi="Arial Narrow" w:cs="Arial"/>
                          <w:b/>
                          <w:sz w:val="28"/>
                          <w:szCs w:val="28"/>
                        </w:rPr>
                        <w:t>th</w:t>
                      </w:r>
                      <w:r w:rsidR="00B80849">
                        <w:rPr>
                          <w:rFonts w:ascii="Arial Narrow" w:hAnsi="Arial Narrow" w:cs="Arial"/>
                          <w:b/>
                          <w:sz w:val="28"/>
                          <w:szCs w:val="28"/>
                        </w:rPr>
                        <w:t xml:space="preserve">at </w:t>
                      </w:r>
                      <w:r w:rsidRPr="009B549E">
                        <w:rPr>
                          <w:rFonts w:ascii="Arial Narrow" w:hAnsi="Arial Narrow" w:cs="Arial"/>
                          <w:b/>
                          <w:sz w:val="28"/>
                          <w:szCs w:val="28"/>
                        </w:rPr>
                        <w:t xml:space="preserve"> right</w:t>
                      </w:r>
                      <w:proofErr w:type="gramEnd"/>
                      <w:r w:rsidRPr="009B549E">
                        <w:rPr>
                          <w:rFonts w:ascii="Arial Narrow" w:hAnsi="Arial Narrow" w:cs="Arial"/>
                          <w:b/>
                          <w:sz w:val="28"/>
                          <w:szCs w:val="28"/>
                        </w:rPr>
                        <w:t xml:space="preserve"> of choice and a wage assessment </w:t>
                      </w:r>
                      <w:r w:rsidR="00445F18" w:rsidRPr="009B549E">
                        <w:rPr>
                          <w:rFonts w:ascii="Arial Narrow" w:hAnsi="Arial Narrow" w:cs="Arial"/>
                          <w:b/>
                          <w:sz w:val="28"/>
                          <w:szCs w:val="28"/>
                        </w:rPr>
                        <w:t xml:space="preserve">tool </w:t>
                      </w:r>
                      <w:r w:rsidRPr="009B549E">
                        <w:rPr>
                          <w:rFonts w:ascii="Arial Narrow" w:hAnsi="Arial Narrow" w:cs="Arial"/>
                          <w:b/>
                          <w:sz w:val="28"/>
                          <w:szCs w:val="28"/>
                        </w:rPr>
                        <w:t xml:space="preserve">that is not deemed to be discriminatory. </w:t>
                      </w:r>
                    </w:p>
                    <w:p w:rsidR="00A2587B" w:rsidRPr="009B549E" w:rsidRDefault="00A2587B" w:rsidP="00A2587B">
                      <w:pPr>
                        <w:shd w:val="clear" w:color="auto" w:fill="D9D9D9" w:themeFill="background1" w:themeFillShade="D9"/>
                        <w:rPr>
                          <w:rFonts w:ascii="Arial Narrow" w:hAnsi="Arial Narrow" w:cs="Arial"/>
                          <w:b/>
                          <w:sz w:val="28"/>
                          <w:szCs w:val="28"/>
                        </w:rPr>
                      </w:pPr>
                    </w:p>
                    <w:p w:rsidR="00A2587B" w:rsidRPr="009B549E" w:rsidRDefault="00A2587B" w:rsidP="00A2587B">
                      <w:pPr>
                        <w:shd w:val="clear" w:color="auto" w:fill="D9D9D9" w:themeFill="background1" w:themeFillShade="D9"/>
                        <w:rPr>
                          <w:rFonts w:ascii="Arial Narrow" w:hAnsi="Arial Narrow" w:cs="Arial"/>
                          <w:b/>
                          <w:sz w:val="28"/>
                          <w:szCs w:val="28"/>
                        </w:rPr>
                      </w:pPr>
                      <w:r w:rsidRPr="009B549E">
                        <w:rPr>
                          <w:rFonts w:ascii="Arial Narrow" w:hAnsi="Arial Narrow" w:cs="Arial"/>
                          <w:b/>
                          <w:sz w:val="28"/>
                          <w:szCs w:val="28"/>
                        </w:rPr>
                        <w:t>Many people worked very hard, with the best will in the world to produce, the now discriminatory BSWAT. It took many years and left the sector better placed to move forward. There is little doubt that it will take every bit of 3 years</w:t>
                      </w:r>
                      <w:r w:rsidR="005062DF">
                        <w:rPr>
                          <w:rFonts w:ascii="Arial Narrow" w:hAnsi="Arial Narrow" w:cs="Arial"/>
                          <w:b/>
                          <w:sz w:val="28"/>
                          <w:szCs w:val="28"/>
                        </w:rPr>
                        <w:t xml:space="preserve">, </w:t>
                      </w:r>
                      <w:r w:rsidRPr="009B549E">
                        <w:rPr>
                          <w:rFonts w:ascii="Arial Narrow" w:hAnsi="Arial Narrow" w:cs="Arial"/>
                          <w:b/>
                          <w:sz w:val="28"/>
                          <w:szCs w:val="28"/>
                        </w:rPr>
                        <w:t>and will require a lot of good-will an</w:t>
                      </w:r>
                      <w:r w:rsidR="004920D5" w:rsidRPr="009B549E">
                        <w:rPr>
                          <w:rFonts w:ascii="Arial Narrow" w:hAnsi="Arial Narrow" w:cs="Arial"/>
                          <w:b/>
                          <w:sz w:val="28"/>
                          <w:szCs w:val="28"/>
                        </w:rPr>
                        <w:t>d co-operation from all parties</w:t>
                      </w:r>
                      <w:r w:rsidR="005062DF">
                        <w:rPr>
                          <w:rFonts w:ascii="Arial Narrow" w:hAnsi="Arial Narrow" w:cs="Arial"/>
                          <w:b/>
                          <w:sz w:val="28"/>
                          <w:szCs w:val="28"/>
                        </w:rPr>
                        <w:t xml:space="preserve">, </w:t>
                      </w:r>
                      <w:r w:rsidR="004920D5" w:rsidRPr="009B549E">
                        <w:rPr>
                          <w:rFonts w:ascii="Arial Narrow" w:hAnsi="Arial Narrow" w:cs="Arial"/>
                          <w:b/>
                          <w:sz w:val="28"/>
                          <w:szCs w:val="28"/>
                        </w:rPr>
                        <w:t>to develop an alternative</w:t>
                      </w:r>
                      <w:r w:rsidRPr="009B549E">
                        <w:rPr>
                          <w:rFonts w:ascii="Arial Narrow" w:hAnsi="Arial Narrow" w:cs="Arial"/>
                          <w:b/>
                          <w:sz w:val="28"/>
                          <w:szCs w:val="28"/>
                        </w:rPr>
                        <w:t xml:space="preserve"> </w:t>
                      </w:r>
                      <w:r w:rsidR="004920D5" w:rsidRPr="009B549E">
                        <w:rPr>
                          <w:rFonts w:ascii="Arial Narrow" w:hAnsi="Arial Narrow" w:cs="Arial"/>
                          <w:b/>
                          <w:sz w:val="28"/>
                          <w:szCs w:val="28"/>
                        </w:rPr>
                        <w:t xml:space="preserve">and non-discriminatory wage assessment tool. </w:t>
                      </w:r>
                    </w:p>
                    <w:p w:rsidR="00445F18" w:rsidRPr="009B549E" w:rsidRDefault="00445F18" w:rsidP="00A2587B">
                      <w:pPr>
                        <w:shd w:val="clear" w:color="auto" w:fill="D9D9D9" w:themeFill="background1" w:themeFillShade="D9"/>
                        <w:rPr>
                          <w:rFonts w:ascii="Arial Narrow" w:hAnsi="Arial Narrow" w:cs="Arial"/>
                          <w:b/>
                          <w:sz w:val="28"/>
                          <w:szCs w:val="28"/>
                        </w:rPr>
                      </w:pPr>
                    </w:p>
                    <w:p w:rsidR="00445F18" w:rsidRPr="009B549E" w:rsidRDefault="00445F18" w:rsidP="00A2587B">
                      <w:pPr>
                        <w:shd w:val="clear" w:color="auto" w:fill="D9D9D9" w:themeFill="background1" w:themeFillShade="D9"/>
                        <w:rPr>
                          <w:rFonts w:ascii="Arial Narrow" w:hAnsi="Arial Narrow" w:cs="Arial"/>
                          <w:b/>
                          <w:sz w:val="28"/>
                          <w:szCs w:val="28"/>
                        </w:rPr>
                      </w:pPr>
                    </w:p>
                    <w:p w:rsidR="00445F18" w:rsidRPr="009B549E" w:rsidRDefault="00445F18" w:rsidP="00A2587B">
                      <w:pPr>
                        <w:shd w:val="clear" w:color="auto" w:fill="D9D9D9" w:themeFill="background1" w:themeFillShade="D9"/>
                        <w:rPr>
                          <w:rFonts w:ascii="Arial Narrow" w:hAnsi="Arial Narrow" w:cs="Arial"/>
                          <w:b/>
                          <w:sz w:val="28"/>
                          <w:szCs w:val="28"/>
                        </w:rPr>
                      </w:pPr>
                    </w:p>
                  </w:txbxContent>
                </v:textbox>
                <w10:wrap type="square"/>
              </v:shape>
            </w:pict>
          </mc:Fallback>
        </mc:AlternateContent>
      </w:r>
    </w:p>
    <w:p w:rsidR="00914D2A" w:rsidRDefault="00914D2A" w:rsidP="00914D2A">
      <w:pPr>
        <w:ind w:left="2160" w:firstLine="720"/>
        <w:rPr>
          <w:rFonts w:ascii="Arial" w:hAnsi="Arial" w:cs="Arial"/>
          <w:b/>
          <w:sz w:val="24"/>
          <w:szCs w:val="24"/>
        </w:rPr>
      </w:pPr>
    </w:p>
    <w:p w:rsidR="00445F18" w:rsidRDefault="00445F18" w:rsidP="00445F1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445F18" w:rsidRDefault="00445F18" w:rsidP="00445F18">
      <w:pPr>
        <w:rPr>
          <w:rFonts w:ascii="Arial" w:hAnsi="Arial" w:cs="Arial"/>
          <w:b/>
          <w:sz w:val="24"/>
          <w:szCs w:val="24"/>
        </w:rPr>
      </w:pPr>
    </w:p>
    <w:p w:rsidR="000E018B" w:rsidRDefault="000E018B" w:rsidP="00445F18">
      <w:pPr>
        <w:rPr>
          <w:rFonts w:ascii="Arial" w:hAnsi="Arial" w:cs="Arial"/>
          <w:b/>
          <w:sz w:val="24"/>
          <w:szCs w:val="24"/>
        </w:rPr>
      </w:pPr>
    </w:p>
    <w:p w:rsidR="000E018B" w:rsidRDefault="000E018B" w:rsidP="00445F18">
      <w:pPr>
        <w:rPr>
          <w:rFonts w:ascii="Arial" w:hAnsi="Arial" w:cs="Arial"/>
          <w:b/>
          <w:sz w:val="24"/>
          <w:szCs w:val="24"/>
        </w:rPr>
      </w:pPr>
    </w:p>
    <w:p w:rsidR="000E018B" w:rsidRDefault="000E018B" w:rsidP="00445F18">
      <w:pPr>
        <w:rPr>
          <w:rFonts w:ascii="Arial" w:hAnsi="Arial" w:cs="Arial"/>
          <w:b/>
          <w:sz w:val="24"/>
          <w:szCs w:val="24"/>
        </w:rPr>
      </w:pPr>
    </w:p>
    <w:p w:rsidR="00914D2A" w:rsidRDefault="00445F18" w:rsidP="00445F18">
      <w:pPr>
        <w:rPr>
          <w:rFonts w:ascii="Arial" w:hAnsi="Arial" w:cs="Arial"/>
          <w:b/>
          <w:sz w:val="24"/>
          <w:szCs w:val="24"/>
        </w:rPr>
      </w:pPr>
      <w:r>
        <w:rPr>
          <w:rFonts w:ascii="Arial" w:hAnsi="Arial" w:cs="Arial"/>
          <w:b/>
          <w:sz w:val="24"/>
          <w:szCs w:val="24"/>
        </w:rPr>
        <w:lastRenderedPageBreak/>
        <w:t>For your consideration</w:t>
      </w:r>
    </w:p>
    <w:p w:rsidR="00445F18" w:rsidRDefault="00445F18" w:rsidP="00445F18">
      <w:pPr>
        <w:rPr>
          <w:rFonts w:ascii="Arial" w:hAnsi="Arial" w:cs="Arial"/>
          <w:b/>
          <w:sz w:val="24"/>
          <w:szCs w:val="24"/>
        </w:rPr>
      </w:pPr>
    </w:p>
    <w:p w:rsidR="00445F18" w:rsidRDefault="00445F18" w:rsidP="00445F18">
      <w:pPr>
        <w:pStyle w:val="ListParagraph"/>
        <w:numPr>
          <w:ilvl w:val="0"/>
          <w:numId w:val="1"/>
        </w:numPr>
        <w:rPr>
          <w:rFonts w:ascii="Arial" w:hAnsi="Arial" w:cs="Arial"/>
          <w:b/>
          <w:sz w:val="24"/>
          <w:szCs w:val="24"/>
        </w:rPr>
      </w:pPr>
      <w:r>
        <w:rPr>
          <w:rFonts w:ascii="Arial" w:hAnsi="Arial" w:cs="Arial"/>
          <w:b/>
          <w:sz w:val="24"/>
          <w:szCs w:val="24"/>
        </w:rPr>
        <w:t>The BSWAT is an industrial tool, established in the Industrial Court, under industrial legislation.</w:t>
      </w:r>
    </w:p>
    <w:p w:rsidR="00445F18" w:rsidRDefault="00445F18" w:rsidP="00445F18">
      <w:pPr>
        <w:pStyle w:val="ListParagraph"/>
        <w:rPr>
          <w:rFonts w:ascii="Arial" w:hAnsi="Arial" w:cs="Arial"/>
          <w:b/>
          <w:sz w:val="24"/>
          <w:szCs w:val="24"/>
        </w:rPr>
      </w:pPr>
    </w:p>
    <w:p w:rsidR="00445F18" w:rsidRDefault="00445F18" w:rsidP="00445F18">
      <w:pPr>
        <w:pStyle w:val="ListParagraph"/>
        <w:numPr>
          <w:ilvl w:val="0"/>
          <w:numId w:val="1"/>
        </w:numPr>
        <w:rPr>
          <w:rFonts w:ascii="Arial" w:hAnsi="Arial" w:cs="Arial"/>
          <w:b/>
          <w:sz w:val="24"/>
          <w:szCs w:val="24"/>
        </w:rPr>
      </w:pPr>
      <w:r>
        <w:rPr>
          <w:rFonts w:ascii="Arial" w:hAnsi="Arial" w:cs="Arial"/>
          <w:b/>
          <w:sz w:val="24"/>
          <w:szCs w:val="24"/>
        </w:rPr>
        <w:t>It was the result of extensive consultation and trialling at several sites – prior to its adaptation and approval – by relevant members of that industrial sector – irrespective of the nature of those enterprises – and contrary to the claims of some.</w:t>
      </w:r>
    </w:p>
    <w:p w:rsidR="00445F18" w:rsidRPr="00445F18" w:rsidRDefault="00445F18" w:rsidP="00445F18">
      <w:pPr>
        <w:pStyle w:val="ListParagraph"/>
        <w:rPr>
          <w:rFonts w:ascii="Arial" w:hAnsi="Arial" w:cs="Arial"/>
          <w:b/>
          <w:sz w:val="24"/>
          <w:szCs w:val="24"/>
        </w:rPr>
      </w:pPr>
    </w:p>
    <w:p w:rsidR="00445F18" w:rsidRDefault="00445F18" w:rsidP="00445F18">
      <w:pPr>
        <w:pStyle w:val="ListParagraph"/>
        <w:numPr>
          <w:ilvl w:val="0"/>
          <w:numId w:val="1"/>
        </w:numPr>
        <w:rPr>
          <w:rFonts w:ascii="Arial" w:hAnsi="Arial" w:cs="Arial"/>
          <w:b/>
          <w:sz w:val="24"/>
          <w:szCs w:val="24"/>
        </w:rPr>
      </w:pPr>
      <w:r>
        <w:rPr>
          <w:rFonts w:ascii="Arial" w:hAnsi="Arial" w:cs="Arial"/>
          <w:b/>
          <w:sz w:val="24"/>
          <w:szCs w:val="24"/>
        </w:rPr>
        <w:t>That consultation involved Unions and advocates charged with protecting the rights of workers. That included Mary Walsh as an independent worker/family advocate.</w:t>
      </w:r>
    </w:p>
    <w:p w:rsidR="00445F18" w:rsidRPr="00445F18" w:rsidRDefault="00445F18" w:rsidP="00445F18">
      <w:pPr>
        <w:pStyle w:val="ListParagraph"/>
        <w:rPr>
          <w:rFonts w:ascii="Arial" w:hAnsi="Arial" w:cs="Arial"/>
          <w:b/>
          <w:sz w:val="24"/>
          <w:szCs w:val="24"/>
        </w:rPr>
      </w:pPr>
    </w:p>
    <w:p w:rsidR="00445F18" w:rsidRDefault="00445F18" w:rsidP="00445F18">
      <w:pPr>
        <w:pStyle w:val="ListParagraph"/>
        <w:numPr>
          <w:ilvl w:val="0"/>
          <w:numId w:val="1"/>
        </w:numPr>
        <w:rPr>
          <w:rFonts w:ascii="Arial" w:hAnsi="Arial" w:cs="Arial"/>
          <w:b/>
          <w:sz w:val="24"/>
          <w:szCs w:val="24"/>
        </w:rPr>
      </w:pPr>
      <w:r>
        <w:rPr>
          <w:rFonts w:ascii="Arial" w:hAnsi="Arial" w:cs="Arial"/>
          <w:b/>
          <w:sz w:val="24"/>
          <w:szCs w:val="24"/>
        </w:rPr>
        <w:t>An argument by certain proponents that disability enterprises do not provide “real jobs” should have been tested on the floor of business services – with the workers and their representatives – BEFORE this matter</w:t>
      </w:r>
      <w:r w:rsidR="008730DA">
        <w:rPr>
          <w:rFonts w:ascii="Arial" w:hAnsi="Arial" w:cs="Arial"/>
          <w:b/>
          <w:sz w:val="24"/>
          <w:szCs w:val="24"/>
        </w:rPr>
        <w:t xml:space="preserve"> was determined in a Federal Court.</w:t>
      </w:r>
    </w:p>
    <w:p w:rsidR="008730DA" w:rsidRPr="008730DA" w:rsidRDefault="008730DA" w:rsidP="008730DA">
      <w:pPr>
        <w:pStyle w:val="ListParagraph"/>
        <w:rPr>
          <w:rFonts w:ascii="Arial" w:hAnsi="Arial" w:cs="Arial"/>
          <w:b/>
          <w:sz w:val="24"/>
          <w:szCs w:val="24"/>
        </w:rPr>
      </w:pPr>
    </w:p>
    <w:p w:rsidR="008730DA" w:rsidRDefault="00880228" w:rsidP="00445F18">
      <w:pPr>
        <w:pStyle w:val="ListParagraph"/>
        <w:numPr>
          <w:ilvl w:val="0"/>
          <w:numId w:val="1"/>
        </w:numPr>
        <w:rPr>
          <w:rFonts w:ascii="Arial" w:hAnsi="Arial" w:cs="Arial"/>
          <w:b/>
          <w:sz w:val="24"/>
          <w:szCs w:val="24"/>
        </w:rPr>
      </w:pPr>
      <w:r>
        <w:rPr>
          <w:rFonts w:ascii="Arial" w:hAnsi="Arial" w:cs="Arial"/>
          <w:b/>
          <w:sz w:val="24"/>
          <w:szCs w:val="24"/>
        </w:rPr>
        <w:t xml:space="preserve">The value, or otherwise, of whether disability enterprises provide “REAL” jobs is surely a matter for the workers and/or their family carers- not </w:t>
      </w:r>
      <w:r w:rsidR="005062DF">
        <w:rPr>
          <w:rFonts w:ascii="Arial" w:hAnsi="Arial" w:cs="Arial"/>
          <w:b/>
          <w:sz w:val="24"/>
          <w:szCs w:val="24"/>
        </w:rPr>
        <w:t>a</w:t>
      </w:r>
      <w:r>
        <w:rPr>
          <w:rFonts w:ascii="Arial" w:hAnsi="Arial" w:cs="Arial"/>
          <w:b/>
          <w:sz w:val="24"/>
          <w:szCs w:val="24"/>
        </w:rPr>
        <w:t xml:space="preserve"> subjective by-</w:t>
      </w:r>
      <w:proofErr w:type="spellStart"/>
      <w:r>
        <w:rPr>
          <w:rFonts w:ascii="Arial" w:hAnsi="Arial" w:cs="Arial"/>
          <w:b/>
          <w:sz w:val="24"/>
          <w:szCs w:val="24"/>
        </w:rPr>
        <w:t>stander</w:t>
      </w:r>
      <w:proofErr w:type="spellEnd"/>
      <w:r w:rsidR="005062DF">
        <w:rPr>
          <w:rFonts w:ascii="Arial" w:hAnsi="Arial" w:cs="Arial"/>
          <w:b/>
          <w:sz w:val="24"/>
          <w:szCs w:val="24"/>
        </w:rPr>
        <w:t xml:space="preserve">, </w:t>
      </w:r>
      <w:r>
        <w:rPr>
          <w:rFonts w:ascii="Arial" w:hAnsi="Arial" w:cs="Arial"/>
          <w:b/>
          <w:sz w:val="24"/>
          <w:szCs w:val="24"/>
        </w:rPr>
        <w:t xml:space="preserve"> who refuses to meet their taxpayer-funded representative charter and consult with the vast body of those said workers.</w:t>
      </w:r>
    </w:p>
    <w:p w:rsidR="00880228" w:rsidRPr="00880228" w:rsidRDefault="00880228" w:rsidP="00880228">
      <w:pPr>
        <w:pStyle w:val="ListParagraph"/>
        <w:rPr>
          <w:rFonts w:ascii="Arial" w:hAnsi="Arial" w:cs="Arial"/>
          <w:b/>
          <w:sz w:val="24"/>
          <w:szCs w:val="24"/>
        </w:rPr>
      </w:pPr>
    </w:p>
    <w:p w:rsidR="00880228" w:rsidRDefault="00880228" w:rsidP="00445F18">
      <w:pPr>
        <w:pStyle w:val="ListParagraph"/>
        <w:numPr>
          <w:ilvl w:val="0"/>
          <w:numId w:val="1"/>
        </w:numPr>
        <w:rPr>
          <w:rFonts w:ascii="Arial" w:hAnsi="Arial" w:cs="Arial"/>
          <w:b/>
          <w:sz w:val="24"/>
          <w:szCs w:val="24"/>
        </w:rPr>
      </w:pPr>
      <w:r>
        <w:rPr>
          <w:rFonts w:ascii="Arial" w:hAnsi="Arial" w:cs="Arial"/>
          <w:b/>
          <w:sz w:val="24"/>
          <w:szCs w:val="24"/>
        </w:rPr>
        <w:t>This process is called industrial disputation – which would have re-examined the issues with the BSWAT – and how they should be best addressed – in the interests of ALL parties.</w:t>
      </w:r>
    </w:p>
    <w:p w:rsidR="00880228" w:rsidRPr="00880228" w:rsidRDefault="00880228" w:rsidP="00880228">
      <w:pPr>
        <w:pStyle w:val="ListParagraph"/>
        <w:rPr>
          <w:rFonts w:ascii="Arial" w:hAnsi="Arial" w:cs="Arial"/>
          <w:b/>
          <w:sz w:val="24"/>
          <w:szCs w:val="24"/>
        </w:rPr>
      </w:pPr>
    </w:p>
    <w:p w:rsidR="00880228" w:rsidRDefault="00880228" w:rsidP="00445F18">
      <w:pPr>
        <w:pStyle w:val="ListParagraph"/>
        <w:numPr>
          <w:ilvl w:val="0"/>
          <w:numId w:val="1"/>
        </w:numPr>
        <w:rPr>
          <w:rFonts w:ascii="Arial" w:hAnsi="Arial" w:cs="Arial"/>
          <w:b/>
          <w:sz w:val="24"/>
          <w:szCs w:val="24"/>
        </w:rPr>
      </w:pPr>
      <w:r>
        <w:rPr>
          <w:rFonts w:ascii="Arial" w:hAnsi="Arial" w:cs="Arial"/>
          <w:b/>
          <w:sz w:val="24"/>
          <w:szCs w:val="24"/>
        </w:rPr>
        <w:t>Tax-payers fund a National Peak Body to represent ALL people with Intellectual Disability – and their family carers. There appears to be no evidence that any such consultation has occurred.</w:t>
      </w:r>
    </w:p>
    <w:p w:rsidR="00880228" w:rsidRPr="00880228" w:rsidRDefault="00880228" w:rsidP="00880228">
      <w:pPr>
        <w:pStyle w:val="ListParagraph"/>
        <w:rPr>
          <w:rFonts w:ascii="Arial" w:hAnsi="Arial" w:cs="Arial"/>
          <w:b/>
          <w:sz w:val="24"/>
          <w:szCs w:val="24"/>
        </w:rPr>
      </w:pPr>
    </w:p>
    <w:p w:rsidR="00880228" w:rsidRDefault="00880228" w:rsidP="00445F18">
      <w:pPr>
        <w:pStyle w:val="ListParagraph"/>
        <w:numPr>
          <w:ilvl w:val="0"/>
          <w:numId w:val="1"/>
        </w:numPr>
        <w:rPr>
          <w:rFonts w:ascii="Arial" w:hAnsi="Arial" w:cs="Arial"/>
          <w:b/>
          <w:sz w:val="24"/>
          <w:szCs w:val="24"/>
        </w:rPr>
      </w:pPr>
      <w:r>
        <w:rPr>
          <w:rFonts w:ascii="Arial" w:hAnsi="Arial" w:cs="Arial"/>
          <w:b/>
          <w:sz w:val="24"/>
          <w:szCs w:val="24"/>
        </w:rPr>
        <w:t>The majority of workers in Australian Disability Enterprises have an intellectual disability, which has varying degrees of capacity – and lack of capacity.</w:t>
      </w:r>
    </w:p>
    <w:p w:rsidR="00880228" w:rsidRPr="00880228" w:rsidRDefault="00880228" w:rsidP="00880228">
      <w:pPr>
        <w:pStyle w:val="ListParagraph"/>
        <w:rPr>
          <w:rFonts w:ascii="Arial" w:hAnsi="Arial" w:cs="Arial"/>
          <w:b/>
          <w:sz w:val="24"/>
          <w:szCs w:val="24"/>
        </w:rPr>
      </w:pPr>
    </w:p>
    <w:p w:rsidR="00880228" w:rsidRDefault="00880228" w:rsidP="00445F18">
      <w:pPr>
        <w:pStyle w:val="ListParagraph"/>
        <w:numPr>
          <w:ilvl w:val="0"/>
          <w:numId w:val="1"/>
        </w:numPr>
        <w:rPr>
          <w:rFonts w:ascii="Arial" w:hAnsi="Arial" w:cs="Arial"/>
          <w:b/>
          <w:sz w:val="24"/>
          <w:szCs w:val="24"/>
        </w:rPr>
      </w:pPr>
      <w:r>
        <w:rPr>
          <w:rFonts w:ascii="Arial" w:hAnsi="Arial" w:cs="Arial"/>
          <w:b/>
          <w:sz w:val="24"/>
          <w:szCs w:val="24"/>
        </w:rPr>
        <w:t xml:space="preserve">The majority of Australian Disability Enterprises are Not-for-Profits, and are run by Boards of Management. These Boards, many of whom are volunteers, have strict fiduciary obligations under corporate/association laws – which legally forbid trading if insolvency issues are known to the Boards. </w:t>
      </w:r>
    </w:p>
    <w:p w:rsidR="00880228" w:rsidRPr="00880228" w:rsidRDefault="00880228" w:rsidP="00880228">
      <w:pPr>
        <w:pStyle w:val="ListParagraph"/>
        <w:rPr>
          <w:rFonts w:ascii="Arial" w:hAnsi="Arial" w:cs="Arial"/>
          <w:b/>
          <w:sz w:val="24"/>
          <w:szCs w:val="24"/>
        </w:rPr>
      </w:pPr>
    </w:p>
    <w:p w:rsidR="00880228" w:rsidRDefault="00880228" w:rsidP="00445F18">
      <w:pPr>
        <w:pStyle w:val="ListParagraph"/>
        <w:numPr>
          <w:ilvl w:val="0"/>
          <w:numId w:val="1"/>
        </w:numPr>
        <w:rPr>
          <w:rFonts w:ascii="Arial" w:hAnsi="Arial" w:cs="Arial"/>
          <w:b/>
          <w:sz w:val="24"/>
          <w:szCs w:val="24"/>
        </w:rPr>
      </w:pPr>
      <w:r>
        <w:rPr>
          <w:rFonts w:ascii="Arial" w:hAnsi="Arial" w:cs="Arial"/>
          <w:b/>
          <w:sz w:val="24"/>
          <w:szCs w:val="24"/>
        </w:rPr>
        <w:t>Whilst providing the necessary employment criteria for a “normal” business – these enterprises are built around a niche market that is created to meet the social and personal needs of its employees.</w:t>
      </w:r>
    </w:p>
    <w:p w:rsidR="00880228" w:rsidRPr="00880228" w:rsidRDefault="00880228" w:rsidP="00880228">
      <w:pPr>
        <w:pStyle w:val="ListParagraph"/>
        <w:rPr>
          <w:rFonts w:ascii="Arial" w:hAnsi="Arial" w:cs="Arial"/>
          <w:b/>
          <w:sz w:val="24"/>
          <w:szCs w:val="24"/>
        </w:rPr>
      </w:pPr>
    </w:p>
    <w:p w:rsidR="00880228" w:rsidRDefault="00880228" w:rsidP="00445F18">
      <w:pPr>
        <w:pStyle w:val="ListParagraph"/>
        <w:numPr>
          <w:ilvl w:val="0"/>
          <w:numId w:val="1"/>
        </w:numPr>
        <w:rPr>
          <w:rFonts w:ascii="Arial" w:hAnsi="Arial" w:cs="Arial"/>
          <w:b/>
          <w:sz w:val="24"/>
          <w:szCs w:val="24"/>
        </w:rPr>
      </w:pPr>
      <w:r>
        <w:rPr>
          <w:rFonts w:ascii="Arial" w:hAnsi="Arial" w:cs="Arial"/>
          <w:b/>
          <w:sz w:val="24"/>
          <w:szCs w:val="24"/>
        </w:rPr>
        <w:t>This is the direct opposite to private enterprise, which finds a market and then “hires and fires” to get the best staff to increase</w:t>
      </w:r>
      <w:r w:rsidR="005062DF">
        <w:rPr>
          <w:rFonts w:ascii="Arial" w:hAnsi="Arial" w:cs="Arial"/>
          <w:b/>
          <w:sz w:val="24"/>
          <w:szCs w:val="24"/>
        </w:rPr>
        <w:t xml:space="preserve"> turn-over (“productivity”), </w:t>
      </w:r>
      <w:r>
        <w:rPr>
          <w:rFonts w:ascii="Arial" w:hAnsi="Arial" w:cs="Arial"/>
          <w:b/>
          <w:sz w:val="24"/>
          <w:szCs w:val="24"/>
        </w:rPr>
        <w:t xml:space="preserve">corporate profits </w:t>
      </w:r>
      <w:r w:rsidR="000E78B5">
        <w:rPr>
          <w:rFonts w:ascii="Arial" w:hAnsi="Arial" w:cs="Arial"/>
          <w:b/>
          <w:sz w:val="24"/>
          <w:szCs w:val="24"/>
        </w:rPr>
        <w:t xml:space="preserve">and meet shareholder or ownership financial goals. </w:t>
      </w:r>
    </w:p>
    <w:p w:rsidR="000E78B5" w:rsidRPr="000E78B5" w:rsidRDefault="000E78B5" w:rsidP="000E78B5">
      <w:pPr>
        <w:pStyle w:val="ListParagraph"/>
        <w:rPr>
          <w:rFonts w:ascii="Arial" w:hAnsi="Arial" w:cs="Arial"/>
          <w:b/>
          <w:sz w:val="24"/>
          <w:szCs w:val="24"/>
        </w:rPr>
      </w:pPr>
    </w:p>
    <w:p w:rsidR="000E78B5" w:rsidRDefault="005062DF" w:rsidP="00445F18">
      <w:pPr>
        <w:pStyle w:val="ListParagraph"/>
        <w:numPr>
          <w:ilvl w:val="0"/>
          <w:numId w:val="1"/>
        </w:numPr>
        <w:rPr>
          <w:rFonts w:ascii="Arial" w:hAnsi="Arial" w:cs="Arial"/>
          <w:b/>
          <w:sz w:val="24"/>
          <w:szCs w:val="24"/>
        </w:rPr>
      </w:pPr>
      <w:r>
        <w:rPr>
          <w:rFonts w:ascii="Arial" w:hAnsi="Arial" w:cs="Arial"/>
          <w:b/>
          <w:sz w:val="24"/>
          <w:szCs w:val="24"/>
        </w:rPr>
        <w:t>“Normal” s</w:t>
      </w:r>
      <w:r w:rsidR="000E78B5">
        <w:rPr>
          <w:rFonts w:ascii="Arial" w:hAnsi="Arial" w:cs="Arial"/>
          <w:b/>
          <w:sz w:val="24"/>
          <w:szCs w:val="24"/>
        </w:rPr>
        <w:t xml:space="preserve">taff recruitment and capacity is based on </w:t>
      </w:r>
      <w:r>
        <w:rPr>
          <w:rFonts w:ascii="Arial" w:hAnsi="Arial" w:cs="Arial"/>
          <w:b/>
          <w:sz w:val="24"/>
          <w:szCs w:val="24"/>
        </w:rPr>
        <w:t>p</w:t>
      </w:r>
      <w:r w:rsidR="000E78B5">
        <w:rPr>
          <w:rFonts w:ascii="Arial" w:hAnsi="Arial" w:cs="Arial"/>
          <w:b/>
          <w:sz w:val="24"/>
          <w:szCs w:val="24"/>
        </w:rPr>
        <w:t>roductivity, competency and wage negotiation</w:t>
      </w:r>
      <w:r w:rsidR="00C51882">
        <w:rPr>
          <w:rFonts w:ascii="Arial" w:hAnsi="Arial" w:cs="Arial"/>
          <w:b/>
          <w:sz w:val="24"/>
          <w:szCs w:val="24"/>
        </w:rPr>
        <w:t xml:space="preserve"> or </w:t>
      </w:r>
      <w:r w:rsidR="000E78B5">
        <w:rPr>
          <w:rFonts w:ascii="Arial" w:hAnsi="Arial" w:cs="Arial"/>
          <w:b/>
          <w:sz w:val="24"/>
          <w:szCs w:val="24"/>
        </w:rPr>
        <w:t xml:space="preserve">awards. </w:t>
      </w:r>
    </w:p>
    <w:p w:rsidR="000E78B5" w:rsidRPr="000E78B5" w:rsidRDefault="000E78B5" w:rsidP="000E78B5">
      <w:pPr>
        <w:pStyle w:val="ListParagraph"/>
        <w:rPr>
          <w:rFonts w:ascii="Arial" w:hAnsi="Arial" w:cs="Arial"/>
          <w:b/>
          <w:sz w:val="24"/>
          <w:szCs w:val="24"/>
        </w:rPr>
      </w:pPr>
    </w:p>
    <w:p w:rsidR="000E78B5" w:rsidRDefault="000E78B5" w:rsidP="00445F18">
      <w:pPr>
        <w:pStyle w:val="ListParagraph"/>
        <w:numPr>
          <w:ilvl w:val="0"/>
          <w:numId w:val="1"/>
        </w:numPr>
        <w:rPr>
          <w:rFonts w:ascii="Arial" w:hAnsi="Arial" w:cs="Arial"/>
          <w:b/>
          <w:sz w:val="24"/>
          <w:szCs w:val="24"/>
        </w:rPr>
      </w:pPr>
      <w:r>
        <w:rPr>
          <w:rFonts w:ascii="Arial" w:hAnsi="Arial" w:cs="Arial"/>
          <w:b/>
          <w:sz w:val="24"/>
          <w:szCs w:val="24"/>
        </w:rPr>
        <w:t>Appropriate grievance mechanisms are in place to deal with worker disputation.</w:t>
      </w:r>
    </w:p>
    <w:p w:rsidR="000E78B5" w:rsidRPr="000E78B5" w:rsidRDefault="000E78B5" w:rsidP="000E78B5">
      <w:pPr>
        <w:pStyle w:val="ListParagraph"/>
        <w:rPr>
          <w:rFonts w:ascii="Arial" w:hAnsi="Arial" w:cs="Arial"/>
          <w:b/>
          <w:sz w:val="24"/>
          <w:szCs w:val="24"/>
        </w:rPr>
      </w:pPr>
    </w:p>
    <w:p w:rsidR="000E78B5" w:rsidRDefault="000E78B5" w:rsidP="00445F18">
      <w:pPr>
        <w:pStyle w:val="ListParagraph"/>
        <w:numPr>
          <w:ilvl w:val="0"/>
          <w:numId w:val="1"/>
        </w:numPr>
        <w:rPr>
          <w:rFonts w:ascii="Arial" w:hAnsi="Arial" w:cs="Arial"/>
          <w:b/>
          <w:sz w:val="24"/>
          <w:szCs w:val="24"/>
        </w:rPr>
      </w:pPr>
      <w:r>
        <w:rPr>
          <w:rFonts w:ascii="Arial" w:hAnsi="Arial" w:cs="Arial"/>
          <w:b/>
          <w:sz w:val="24"/>
          <w:szCs w:val="24"/>
        </w:rPr>
        <w:t xml:space="preserve">If we argue for “normalisation” of the work-place for workers in disability enterprises – who do not have </w:t>
      </w:r>
      <w:r w:rsidR="004920D5">
        <w:rPr>
          <w:rFonts w:ascii="Arial" w:hAnsi="Arial" w:cs="Arial"/>
          <w:b/>
          <w:sz w:val="24"/>
          <w:szCs w:val="24"/>
        </w:rPr>
        <w:t>“</w:t>
      </w:r>
      <w:r>
        <w:rPr>
          <w:rFonts w:ascii="Arial" w:hAnsi="Arial" w:cs="Arial"/>
          <w:b/>
          <w:sz w:val="24"/>
          <w:szCs w:val="24"/>
        </w:rPr>
        <w:t>legal competency” – then appropriate safe-guards need to be put in place.</w:t>
      </w:r>
    </w:p>
    <w:p w:rsidR="000E78B5" w:rsidRPr="000E78B5" w:rsidRDefault="000E78B5" w:rsidP="000E78B5">
      <w:pPr>
        <w:pStyle w:val="ListParagraph"/>
        <w:rPr>
          <w:rFonts w:ascii="Arial" w:hAnsi="Arial" w:cs="Arial"/>
          <w:b/>
          <w:sz w:val="24"/>
          <w:szCs w:val="24"/>
        </w:rPr>
      </w:pPr>
    </w:p>
    <w:p w:rsidR="000E78B5" w:rsidRDefault="000E78B5" w:rsidP="00445F18">
      <w:pPr>
        <w:pStyle w:val="ListParagraph"/>
        <w:numPr>
          <w:ilvl w:val="0"/>
          <w:numId w:val="1"/>
        </w:numPr>
        <w:rPr>
          <w:rFonts w:ascii="Arial" w:hAnsi="Arial" w:cs="Arial"/>
          <w:b/>
          <w:sz w:val="24"/>
          <w:szCs w:val="24"/>
        </w:rPr>
      </w:pPr>
      <w:r>
        <w:rPr>
          <w:rFonts w:ascii="Arial" w:hAnsi="Arial" w:cs="Arial"/>
          <w:b/>
          <w:sz w:val="24"/>
          <w:szCs w:val="24"/>
        </w:rPr>
        <w:t xml:space="preserve">The BSWAT is the product of that safeguard and </w:t>
      </w:r>
      <w:r w:rsidR="00C51882">
        <w:rPr>
          <w:rFonts w:ascii="Arial" w:hAnsi="Arial" w:cs="Arial"/>
          <w:b/>
          <w:sz w:val="24"/>
          <w:szCs w:val="24"/>
        </w:rPr>
        <w:t xml:space="preserve">that </w:t>
      </w:r>
      <w:r>
        <w:rPr>
          <w:rFonts w:ascii="Arial" w:hAnsi="Arial" w:cs="Arial"/>
          <w:b/>
          <w:sz w:val="24"/>
          <w:szCs w:val="24"/>
        </w:rPr>
        <w:t>due process, which gained its industrial approval.</w:t>
      </w:r>
      <w:r w:rsidR="00C51882">
        <w:rPr>
          <w:rFonts w:ascii="Arial" w:hAnsi="Arial" w:cs="Arial"/>
          <w:b/>
          <w:sz w:val="24"/>
          <w:szCs w:val="24"/>
        </w:rPr>
        <w:t xml:space="preserve"> Whilst </w:t>
      </w:r>
      <w:r w:rsidR="00B80849">
        <w:rPr>
          <w:rFonts w:ascii="Arial" w:hAnsi="Arial" w:cs="Arial"/>
          <w:b/>
          <w:sz w:val="24"/>
          <w:szCs w:val="24"/>
        </w:rPr>
        <w:t xml:space="preserve">this result </w:t>
      </w:r>
      <w:r w:rsidR="00C51882">
        <w:rPr>
          <w:rFonts w:ascii="Arial" w:hAnsi="Arial" w:cs="Arial"/>
          <w:b/>
          <w:sz w:val="24"/>
          <w:szCs w:val="24"/>
        </w:rPr>
        <w:t xml:space="preserve">might, now, be ruled “discriminatory” – the process which introduced it, was and is, both legitimate and “non-discriminatory”. Accordingly, the process for re-evaluation should be both industrial and consultative – within the worker/family carer environment </w:t>
      </w:r>
      <w:r w:rsidR="00343EB5">
        <w:rPr>
          <w:rFonts w:ascii="Arial" w:hAnsi="Arial" w:cs="Arial"/>
          <w:b/>
          <w:sz w:val="24"/>
          <w:szCs w:val="24"/>
        </w:rPr>
        <w:t>–</w:t>
      </w:r>
      <w:r w:rsidR="00C51882">
        <w:rPr>
          <w:rFonts w:ascii="Arial" w:hAnsi="Arial" w:cs="Arial"/>
          <w:b/>
          <w:sz w:val="24"/>
          <w:szCs w:val="24"/>
        </w:rPr>
        <w:t xml:space="preserve"> </w:t>
      </w:r>
      <w:r w:rsidR="00343EB5">
        <w:rPr>
          <w:rFonts w:ascii="Arial" w:hAnsi="Arial" w:cs="Arial"/>
          <w:b/>
          <w:sz w:val="24"/>
          <w:szCs w:val="24"/>
        </w:rPr>
        <w:t xml:space="preserve">and that due process takes time. </w:t>
      </w:r>
    </w:p>
    <w:p w:rsidR="000E78B5" w:rsidRPr="000E78B5" w:rsidRDefault="000E78B5" w:rsidP="000E78B5">
      <w:pPr>
        <w:pStyle w:val="ListParagraph"/>
        <w:rPr>
          <w:rFonts w:ascii="Arial" w:hAnsi="Arial" w:cs="Arial"/>
          <w:b/>
          <w:sz w:val="24"/>
          <w:szCs w:val="24"/>
        </w:rPr>
      </w:pPr>
    </w:p>
    <w:p w:rsidR="000E78B5" w:rsidRDefault="000E78B5" w:rsidP="00445F18">
      <w:pPr>
        <w:pStyle w:val="ListParagraph"/>
        <w:numPr>
          <w:ilvl w:val="0"/>
          <w:numId w:val="1"/>
        </w:numPr>
        <w:rPr>
          <w:rFonts w:ascii="Arial" w:hAnsi="Arial" w:cs="Arial"/>
          <w:b/>
          <w:sz w:val="24"/>
          <w:szCs w:val="24"/>
        </w:rPr>
      </w:pPr>
      <w:r>
        <w:rPr>
          <w:rFonts w:ascii="Arial" w:hAnsi="Arial" w:cs="Arial"/>
          <w:b/>
          <w:sz w:val="24"/>
          <w:szCs w:val="24"/>
        </w:rPr>
        <w:t xml:space="preserve">No one involved in that </w:t>
      </w:r>
      <w:r w:rsidR="00343EB5">
        <w:rPr>
          <w:rFonts w:ascii="Arial" w:hAnsi="Arial" w:cs="Arial"/>
          <w:b/>
          <w:sz w:val="24"/>
          <w:szCs w:val="24"/>
        </w:rPr>
        <w:t xml:space="preserve">initial BSWAT </w:t>
      </w:r>
      <w:r>
        <w:rPr>
          <w:rFonts w:ascii="Arial" w:hAnsi="Arial" w:cs="Arial"/>
          <w:b/>
          <w:sz w:val="24"/>
          <w:szCs w:val="24"/>
        </w:rPr>
        <w:t xml:space="preserve">process ever thought </w:t>
      </w:r>
      <w:r w:rsidR="00343EB5">
        <w:rPr>
          <w:rFonts w:ascii="Arial" w:hAnsi="Arial" w:cs="Arial"/>
          <w:b/>
          <w:sz w:val="24"/>
          <w:szCs w:val="24"/>
        </w:rPr>
        <w:t xml:space="preserve">the product of that process </w:t>
      </w:r>
      <w:r>
        <w:rPr>
          <w:rFonts w:ascii="Arial" w:hAnsi="Arial" w:cs="Arial"/>
          <w:b/>
          <w:sz w:val="24"/>
          <w:szCs w:val="24"/>
        </w:rPr>
        <w:t>was perfect. We all acknowledged it would need “tweaking” over time.</w:t>
      </w:r>
    </w:p>
    <w:p w:rsidR="000E78B5" w:rsidRPr="000E78B5" w:rsidRDefault="000E78B5" w:rsidP="000E78B5">
      <w:pPr>
        <w:pStyle w:val="ListParagraph"/>
        <w:rPr>
          <w:rFonts w:ascii="Arial" w:hAnsi="Arial" w:cs="Arial"/>
          <w:b/>
          <w:sz w:val="24"/>
          <w:szCs w:val="24"/>
        </w:rPr>
      </w:pPr>
    </w:p>
    <w:p w:rsidR="006B77D8" w:rsidRDefault="000E78B5" w:rsidP="00445F18">
      <w:pPr>
        <w:pStyle w:val="ListParagraph"/>
        <w:numPr>
          <w:ilvl w:val="0"/>
          <w:numId w:val="1"/>
        </w:numPr>
        <w:rPr>
          <w:rFonts w:ascii="Arial" w:hAnsi="Arial" w:cs="Arial"/>
          <w:b/>
          <w:sz w:val="24"/>
          <w:szCs w:val="24"/>
        </w:rPr>
      </w:pPr>
      <w:r>
        <w:rPr>
          <w:rFonts w:ascii="Arial" w:hAnsi="Arial" w:cs="Arial"/>
          <w:b/>
          <w:sz w:val="24"/>
          <w:szCs w:val="24"/>
        </w:rPr>
        <w:t xml:space="preserve">The nature of wage resolution to meet the DDA standards of disability enterprises should consider other welfare benefits as a normal business would consider levies, allowances, penalty rates and the like. This is not possible because the subsidisation is from the Federal Government. Churning paperwork between </w:t>
      </w:r>
      <w:proofErr w:type="spellStart"/>
      <w:r>
        <w:rPr>
          <w:rFonts w:ascii="Arial" w:hAnsi="Arial" w:cs="Arial"/>
          <w:b/>
          <w:sz w:val="24"/>
          <w:szCs w:val="24"/>
        </w:rPr>
        <w:t>Centrelink</w:t>
      </w:r>
      <w:proofErr w:type="spellEnd"/>
      <w:r>
        <w:rPr>
          <w:rFonts w:ascii="Arial" w:hAnsi="Arial" w:cs="Arial"/>
          <w:b/>
          <w:sz w:val="24"/>
          <w:szCs w:val="24"/>
        </w:rPr>
        <w:t>, the worker and the family carer</w:t>
      </w:r>
      <w:r w:rsidR="00DD4EF6">
        <w:rPr>
          <w:rFonts w:ascii="Arial" w:hAnsi="Arial" w:cs="Arial"/>
          <w:b/>
          <w:sz w:val="24"/>
          <w:szCs w:val="24"/>
        </w:rPr>
        <w:t xml:space="preserve">, </w:t>
      </w:r>
      <w:r>
        <w:rPr>
          <w:rFonts w:ascii="Arial" w:hAnsi="Arial" w:cs="Arial"/>
          <w:b/>
          <w:sz w:val="24"/>
          <w:szCs w:val="24"/>
        </w:rPr>
        <w:t xml:space="preserve">benefits no one and creates an extra mountain of paper-work for all parties. The end result is that </w:t>
      </w:r>
      <w:r w:rsidR="00343EB5">
        <w:rPr>
          <w:rFonts w:ascii="Arial" w:hAnsi="Arial" w:cs="Arial"/>
          <w:b/>
          <w:sz w:val="24"/>
          <w:szCs w:val="24"/>
        </w:rPr>
        <w:t>it is simply an exercise shifting dollars from Treasury to the disability sector</w:t>
      </w:r>
      <w:r w:rsidR="00840D99">
        <w:rPr>
          <w:rFonts w:ascii="Arial" w:hAnsi="Arial" w:cs="Arial"/>
          <w:b/>
          <w:sz w:val="24"/>
          <w:szCs w:val="24"/>
        </w:rPr>
        <w:t xml:space="preserve"> – and back again.</w:t>
      </w:r>
      <w:r w:rsidR="00343EB5">
        <w:rPr>
          <w:rFonts w:ascii="Arial" w:hAnsi="Arial" w:cs="Arial"/>
          <w:b/>
          <w:sz w:val="24"/>
          <w:szCs w:val="24"/>
        </w:rPr>
        <w:t xml:space="preserve"> This adds yet another layer of paper-work requirements for all. And who will do that paper-work? It will not be the worker who is “legally incompetent”. It adds another layer of management and support requirements for either the service provider or the parent/carer. All of this additional impost – just so </w:t>
      </w:r>
      <w:r>
        <w:rPr>
          <w:rFonts w:ascii="Arial" w:hAnsi="Arial" w:cs="Arial"/>
          <w:b/>
          <w:sz w:val="24"/>
          <w:szCs w:val="24"/>
        </w:rPr>
        <w:t>the NCID and campaigners can say the “rights” of a worker to a minimum wage (or none at all – if the service closes) have been protected and are</w:t>
      </w:r>
      <w:r w:rsidR="006B77D8">
        <w:rPr>
          <w:rFonts w:ascii="Arial" w:hAnsi="Arial" w:cs="Arial"/>
          <w:b/>
          <w:sz w:val="24"/>
          <w:szCs w:val="24"/>
        </w:rPr>
        <w:t xml:space="preserve"> now non-discriminato</w:t>
      </w:r>
      <w:r>
        <w:rPr>
          <w:rFonts w:ascii="Arial" w:hAnsi="Arial" w:cs="Arial"/>
          <w:b/>
          <w:sz w:val="24"/>
          <w:szCs w:val="24"/>
        </w:rPr>
        <w:t>ry – using standard industrial criteria.</w:t>
      </w:r>
    </w:p>
    <w:p w:rsidR="006B77D8" w:rsidRPr="006B77D8" w:rsidRDefault="006B77D8" w:rsidP="006B77D8">
      <w:pPr>
        <w:pStyle w:val="ListParagraph"/>
        <w:rPr>
          <w:rFonts w:ascii="Arial" w:hAnsi="Arial" w:cs="Arial"/>
          <w:b/>
          <w:sz w:val="24"/>
          <w:szCs w:val="24"/>
        </w:rPr>
      </w:pPr>
    </w:p>
    <w:p w:rsidR="000E78B5" w:rsidRDefault="006B77D8" w:rsidP="00445F18">
      <w:pPr>
        <w:pStyle w:val="ListParagraph"/>
        <w:numPr>
          <w:ilvl w:val="0"/>
          <w:numId w:val="1"/>
        </w:numPr>
        <w:rPr>
          <w:rFonts w:ascii="Arial" w:hAnsi="Arial" w:cs="Arial"/>
          <w:b/>
          <w:sz w:val="24"/>
          <w:szCs w:val="24"/>
        </w:rPr>
      </w:pPr>
      <w:r>
        <w:rPr>
          <w:rFonts w:ascii="Arial" w:hAnsi="Arial" w:cs="Arial"/>
          <w:b/>
          <w:sz w:val="24"/>
          <w:szCs w:val="24"/>
        </w:rPr>
        <w:t xml:space="preserve">The loss of a disability enterprise income – irrespective of the amount – means the worker is no longer a “worker” and must pay up to 4 times that amount (in my son’s example) to access a State Government day service – if one can be obtained. </w:t>
      </w:r>
      <w:r w:rsidR="000E78B5">
        <w:rPr>
          <w:rFonts w:ascii="Arial" w:hAnsi="Arial" w:cs="Arial"/>
          <w:b/>
          <w:sz w:val="24"/>
          <w:szCs w:val="24"/>
        </w:rPr>
        <w:t xml:space="preserve"> </w:t>
      </w:r>
    </w:p>
    <w:p w:rsidR="006B77D8" w:rsidRPr="006B77D8" w:rsidRDefault="006B77D8" w:rsidP="006B77D8">
      <w:pPr>
        <w:pStyle w:val="ListParagraph"/>
        <w:rPr>
          <w:rFonts w:ascii="Arial" w:hAnsi="Arial" w:cs="Arial"/>
          <w:b/>
          <w:sz w:val="24"/>
          <w:szCs w:val="24"/>
        </w:rPr>
      </w:pPr>
    </w:p>
    <w:p w:rsidR="006B77D8" w:rsidRDefault="006B77D8" w:rsidP="00445F18">
      <w:pPr>
        <w:pStyle w:val="ListParagraph"/>
        <w:numPr>
          <w:ilvl w:val="0"/>
          <w:numId w:val="1"/>
        </w:numPr>
        <w:rPr>
          <w:rFonts w:ascii="Arial" w:hAnsi="Arial" w:cs="Arial"/>
          <w:b/>
          <w:sz w:val="24"/>
          <w:szCs w:val="24"/>
        </w:rPr>
      </w:pPr>
      <w:r>
        <w:rPr>
          <w:rFonts w:ascii="Arial" w:hAnsi="Arial" w:cs="Arial"/>
          <w:b/>
          <w:sz w:val="24"/>
          <w:szCs w:val="24"/>
        </w:rPr>
        <w:t xml:space="preserve">We understand that the wage assessment tool, whatever it ends up being, will probably not meet the DDA standards, if it contains a “competency” component. If this whole thing is about “normalising” work opportunities – why would we change the criteria to “productivity” </w:t>
      </w:r>
      <w:proofErr w:type="gramStart"/>
      <w:r>
        <w:rPr>
          <w:rFonts w:ascii="Arial" w:hAnsi="Arial" w:cs="Arial"/>
          <w:b/>
          <w:sz w:val="24"/>
          <w:szCs w:val="24"/>
        </w:rPr>
        <w:t>only.</w:t>
      </w:r>
      <w:r w:rsidR="000E018B">
        <w:rPr>
          <w:rFonts w:ascii="Arial" w:hAnsi="Arial" w:cs="Arial"/>
          <w:b/>
          <w:sz w:val="24"/>
          <w:szCs w:val="24"/>
        </w:rPr>
        <w:t>?</w:t>
      </w:r>
      <w:proofErr w:type="gramEnd"/>
      <w:r>
        <w:rPr>
          <w:rFonts w:ascii="Arial" w:hAnsi="Arial" w:cs="Arial"/>
          <w:b/>
          <w:sz w:val="24"/>
          <w:szCs w:val="24"/>
        </w:rPr>
        <w:t xml:space="preserve"> </w:t>
      </w:r>
    </w:p>
    <w:p w:rsidR="006B77D8" w:rsidRPr="006B77D8" w:rsidRDefault="006B77D8" w:rsidP="006B77D8">
      <w:pPr>
        <w:pStyle w:val="ListParagraph"/>
        <w:rPr>
          <w:rFonts w:ascii="Arial" w:hAnsi="Arial" w:cs="Arial"/>
          <w:b/>
          <w:sz w:val="24"/>
          <w:szCs w:val="24"/>
        </w:rPr>
      </w:pPr>
    </w:p>
    <w:p w:rsidR="006B77D8" w:rsidRDefault="006B77D8" w:rsidP="00445F18">
      <w:pPr>
        <w:pStyle w:val="ListParagraph"/>
        <w:numPr>
          <w:ilvl w:val="0"/>
          <w:numId w:val="1"/>
        </w:numPr>
        <w:rPr>
          <w:rFonts w:ascii="Arial" w:hAnsi="Arial" w:cs="Arial"/>
          <w:b/>
          <w:sz w:val="24"/>
          <w:szCs w:val="24"/>
        </w:rPr>
      </w:pPr>
      <w:r>
        <w:rPr>
          <w:rFonts w:ascii="Arial" w:hAnsi="Arial" w:cs="Arial"/>
          <w:b/>
          <w:sz w:val="24"/>
          <w:szCs w:val="24"/>
        </w:rPr>
        <w:t xml:space="preserve">It is discriminatory for people with limited intellectual capacity to </w:t>
      </w:r>
      <w:r w:rsidR="000E018B">
        <w:rPr>
          <w:rFonts w:ascii="Arial" w:hAnsi="Arial" w:cs="Arial"/>
          <w:b/>
          <w:sz w:val="24"/>
          <w:szCs w:val="24"/>
        </w:rPr>
        <w:t xml:space="preserve">have their basic </w:t>
      </w:r>
      <w:r>
        <w:rPr>
          <w:rFonts w:ascii="Arial" w:hAnsi="Arial" w:cs="Arial"/>
          <w:b/>
          <w:sz w:val="24"/>
          <w:szCs w:val="24"/>
        </w:rPr>
        <w:t xml:space="preserve">wage </w:t>
      </w:r>
      <w:r w:rsidR="000E018B">
        <w:rPr>
          <w:rFonts w:ascii="Arial" w:hAnsi="Arial" w:cs="Arial"/>
          <w:b/>
          <w:sz w:val="24"/>
          <w:szCs w:val="24"/>
        </w:rPr>
        <w:t xml:space="preserve">calculated on </w:t>
      </w:r>
      <w:r>
        <w:rPr>
          <w:rFonts w:ascii="Arial" w:hAnsi="Arial" w:cs="Arial"/>
          <w:b/>
          <w:sz w:val="24"/>
          <w:szCs w:val="24"/>
        </w:rPr>
        <w:t>“productivity” only. Robots are productive and business is increasingly removing the human face from “back-of-house” services and, more recently, from front-line services (</w:t>
      </w:r>
      <w:r w:rsidR="000E018B">
        <w:rPr>
          <w:rFonts w:ascii="Arial" w:hAnsi="Arial" w:cs="Arial"/>
          <w:b/>
          <w:sz w:val="24"/>
          <w:szCs w:val="24"/>
        </w:rPr>
        <w:t xml:space="preserve">i.e. </w:t>
      </w:r>
      <w:r>
        <w:rPr>
          <w:rFonts w:ascii="Arial" w:hAnsi="Arial" w:cs="Arial"/>
          <w:b/>
          <w:sz w:val="24"/>
          <w:szCs w:val="24"/>
        </w:rPr>
        <w:t xml:space="preserve">self-serve check-outs, air-line check-ins </w:t>
      </w:r>
      <w:proofErr w:type="spellStart"/>
      <w:r>
        <w:rPr>
          <w:rFonts w:ascii="Arial" w:hAnsi="Arial" w:cs="Arial"/>
          <w:b/>
          <w:sz w:val="24"/>
          <w:szCs w:val="24"/>
        </w:rPr>
        <w:t>etc</w:t>
      </w:r>
      <w:proofErr w:type="spellEnd"/>
      <w:r>
        <w:rPr>
          <w:rFonts w:ascii="Arial" w:hAnsi="Arial" w:cs="Arial"/>
          <w:b/>
          <w:sz w:val="24"/>
          <w:szCs w:val="24"/>
        </w:rPr>
        <w:t xml:space="preserve">). </w:t>
      </w:r>
      <w:r w:rsidR="000E018B">
        <w:rPr>
          <w:rFonts w:ascii="Arial" w:hAnsi="Arial" w:cs="Arial"/>
          <w:b/>
          <w:sz w:val="24"/>
          <w:szCs w:val="24"/>
        </w:rPr>
        <w:t xml:space="preserve">Workers in disability enterprises are primarily – PEOPLE – with varying capacity, or lack-of-capacity, support needs.  They are not machines. This is </w:t>
      </w:r>
      <w:r w:rsidR="000E018B" w:rsidRPr="00840D99">
        <w:rPr>
          <w:rFonts w:ascii="Arial" w:hAnsi="Arial" w:cs="Arial"/>
          <w:b/>
          <w:sz w:val="24"/>
          <w:szCs w:val="24"/>
          <w:u w:val="single"/>
        </w:rPr>
        <w:t>not</w:t>
      </w:r>
      <w:r w:rsidR="000E018B">
        <w:rPr>
          <w:rFonts w:ascii="Arial" w:hAnsi="Arial" w:cs="Arial"/>
          <w:b/>
          <w:sz w:val="24"/>
          <w:szCs w:val="24"/>
        </w:rPr>
        <w:t xml:space="preserve"> about churning out product, and oiling machines</w:t>
      </w:r>
      <w:r w:rsidR="00840D99">
        <w:rPr>
          <w:rFonts w:ascii="Arial" w:hAnsi="Arial" w:cs="Arial"/>
          <w:b/>
          <w:sz w:val="24"/>
          <w:szCs w:val="24"/>
        </w:rPr>
        <w:t>. I</w:t>
      </w:r>
      <w:r w:rsidR="000E018B">
        <w:rPr>
          <w:rFonts w:ascii="Arial" w:hAnsi="Arial" w:cs="Arial"/>
          <w:b/>
          <w:sz w:val="24"/>
          <w:szCs w:val="24"/>
        </w:rPr>
        <w:t>t</w:t>
      </w:r>
      <w:r w:rsidR="00840D99">
        <w:rPr>
          <w:rFonts w:ascii="Arial" w:hAnsi="Arial" w:cs="Arial"/>
          <w:b/>
          <w:sz w:val="24"/>
          <w:szCs w:val="24"/>
        </w:rPr>
        <w:t xml:space="preserve"> </w:t>
      </w:r>
      <w:r w:rsidR="00840D99" w:rsidRPr="00840D99">
        <w:rPr>
          <w:rFonts w:ascii="Arial" w:hAnsi="Arial" w:cs="Arial"/>
          <w:b/>
          <w:sz w:val="24"/>
          <w:szCs w:val="24"/>
          <w:u w:val="single"/>
        </w:rPr>
        <w:t>is</w:t>
      </w:r>
      <w:r w:rsidR="000E018B">
        <w:rPr>
          <w:rFonts w:ascii="Arial" w:hAnsi="Arial" w:cs="Arial"/>
          <w:b/>
          <w:sz w:val="24"/>
          <w:szCs w:val="24"/>
        </w:rPr>
        <w:t xml:space="preserve"> about creating jobs for people who would, otherwise, be sitting at home feeling isolated. They can’t just hop in their car and go and see a friend/mate.</w:t>
      </w:r>
    </w:p>
    <w:p w:rsidR="006B77D8" w:rsidRPr="006B77D8" w:rsidRDefault="006B77D8" w:rsidP="006B77D8">
      <w:pPr>
        <w:pStyle w:val="ListParagraph"/>
        <w:rPr>
          <w:rFonts w:ascii="Arial" w:hAnsi="Arial" w:cs="Arial"/>
          <w:b/>
          <w:sz w:val="24"/>
          <w:szCs w:val="24"/>
        </w:rPr>
      </w:pPr>
    </w:p>
    <w:p w:rsidR="006B77D8" w:rsidRDefault="006B77D8" w:rsidP="00445F18">
      <w:pPr>
        <w:pStyle w:val="ListParagraph"/>
        <w:numPr>
          <w:ilvl w:val="0"/>
          <w:numId w:val="1"/>
        </w:numPr>
        <w:rPr>
          <w:rFonts w:ascii="Arial" w:hAnsi="Arial" w:cs="Arial"/>
          <w:b/>
          <w:sz w:val="24"/>
          <w:szCs w:val="24"/>
        </w:rPr>
      </w:pPr>
      <w:r>
        <w:rPr>
          <w:rFonts w:ascii="Arial" w:hAnsi="Arial" w:cs="Arial"/>
          <w:b/>
          <w:sz w:val="24"/>
          <w:szCs w:val="24"/>
        </w:rPr>
        <w:t>Disability enterprises are people-focussed – why would we not adopt a competency component that recognises their personal capacity – limited though it might sometimes be</w:t>
      </w:r>
      <w:r w:rsidR="00840D99">
        <w:rPr>
          <w:rFonts w:ascii="Arial" w:hAnsi="Arial" w:cs="Arial"/>
          <w:b/>
          <w:sz w:val="24"/>
          <w:szCs w:val="24"/>
        </w:rPr>
        <w:t>?  Even the smallest income increase, based on improved competency, provides personal self- esteem.</w:t>
      </w:r>
      <w:r>
        <w:rPr>
          <w:rFonts w:ascii="Arial" w:hAnsi="Arial" w:cs="Arial"/>
          <w:b/>
          <w:sz w:val="24"/>
          <w:szCs w:val="24"/>
        </w:rPr>
        <w:t xml:space="preserve"> </w:t>
      </w:r>
      <w:r w:rsidR="00840D99">
        <w:rPr>
          <w:rFonts w:ascii="Arial" w:hAnsi="Arial" w:cs="Arial"/>
          <w:b/>
          <w:sz w:val="24"/>
          <w:szCs w:val="24"/>
        </w:rPr>
        <w:t xml:space="preserve">You see, it isn’t ALL about the money. </w:t>
      </w:r>
    </w:p>
    <w:p w:rsidR="006B77D8" w:rsidRPr="006B77D8" w:rsidRDefault="006B77D8" w:rsidP="006B77D8">
      <w:pPr>
        <w:pStyle w:val="ListParagraph"/>
        <w:rPr>
          <w:rFonts w:ascii="Arial" w:hAnsi="Arial" w:cs="Arial"/>
          <w:b/>
          <w:sz w:val="24"/>
          <w:szCs w:val="24"/>
        </w:rPr>
      </w:pPr>
    </w:p>
    <w:p w:rsidR="006B77D8" w:rsidRDefault="006B77D8" w:rsidP="00445F18">
      <w:pPr>
        <w:pStyle w:val="ListParagraph"/>
        <w:numPr>
          <w:ilvl w:val="0"/>
          <w:numId w:val="1"/>
        </w:numPr>
        <w:rPr>
          <w:rFonts w:ascii="Arial" w:hAnsi="Arial" w:cs="Arial"/>
          <w:b/>
          <w:sz w:val="24"/>
          <w:szCs w:val="24"/>
        </w:rPr>
      </w:pPr>
      <w:r>
        <w:rPr>
          <w:rFonts w:ascii="Arial" w:hAnsi="Arial" w:cs="Arial"/>
          <w:b/>
          <w:sz w:val="24"/>
          <w:szCs w:val="24"/>
        </w:rPr>
        <w:t xml:space="preserve">On the very basis of Human Rights – is it not discriminatory to the majority – to remove an option of choice because </w:t>
      </w:r>
      <w:r w:rsidR="000E018B">
        <w:rPr>
          <w:rFonts w:ascii="Arial" w:hAnsi="Arial" w:cs="Arial"/>
          <w:b/>
          <w:sz w:val="24"/>
          <w:szCs w:val="24"/>
        </w:rPr>
        <w:t>of the demands of the minority – whatever the merits, or otherwise, of those “demands</w:t>
      </w:r>
      <w:r w:rsidR="00840D99">
        <w:rPr>
          <w:rFonts w:ascii="Arial" w:hAnsi="Arial" w:cs="Arial"/>
          <w:b/>
          <w:sz w:val="24"/>
          <w:szCs w:val="24"/>
        </w:rPr>
        <w:t>”</w:t>
      </w:r>
      <w:r w:rsidR="000E018B">
        <w:rPr>
          <w:rFonts w:ascii="Arial" w:hAnsi="Arial" w:cs="Arial"/>
          <w:b/>
          <w:sz w:val="24"/>
          <w:szCs w:val="24"/>
        </w:rPr>
        <w:t xml:space="preserve"> might </w:t>
      </w:r>
      <w:proofErr w:type="gramStart"/>
      <w:r w:rsidR="000E018B">
        <w:rPr>
          <w:rFonts w:ascii="Arial" w:hAnsi="Arial" w:cs="Arial"/>
          <w:b/>
          <w:sz w:val="24"/>
          <w:szCs w:val="24"/>
        </w:rPr>
        <w:t>be.?</w:t>
      </w:r>
      <w:proofErr w:type="gramEnd"/>
      <w:r w:rsidR="000E018B">
        <w:rPr>
          <w:rFonts w:ascii="Arial" w:hAnsi="Arial" w:cs="Arial"/>
          <w:b/>
          <w:sz w:val="24"/>
          <w:szCs w:val="24"/>
        </w:rPr>
        <w:t xml:space="preserve"> </w:t>
      </w:r>
    </w:p>
    <w:p w:rsidR="006B77D8" w:rsidRPr="006B77D8" w:rsidRDefault="006B77D8" w:rsidP="006B77D8">
      <w:pPr>
        <w:pStyle w:val="ListParagraph"/>
        <w:rPr>
          <w:rFonts w:ascii="Arial" w:hAnsi="Arial" w:cs="Arial"/>
          <w:b/>
          <w:sz w:val="24"/>
          <w:szCs w:val="24"/>
        </w:rPr>
      </w:pPr>
    </w:p>
    <w:p w:rsidR="006B77D8" w:rsidRDefault="006B77D8" w:rsidP="006B77D8">
      <w:pPr>
        <w:rPr>
          <w:rFonts w:ascii="Arial" w:hAnsi="Arial" w:cs="Arial"/>
          <w:b/>
          <w:sz w:val="24"/>
          <w:szCs w:val="24"/>
        </w:rPr>
      </w:pPr>
    </w:p>
    <w:p w:rsidR="006B77D8" w:rsidRPr="00DD4EF6" w:rsidRDefault="006B77D8" w:rsidP="006B77D8">
      <w:pPr>
        <w:rPr>
          <w:rFonts w:ascii="Arial" w:hAnsi="Arial" w:cs="Arial"/>
          <w:b/>
          <w:sz w:val="24"/>
          <w:szCs w:val="24"/>
        </w:rPr>
      </w:pPr>
      <w:r>
        <w:rPr>
          <w:rFonts w:ascii="Arial" w:hAnsi="Arial" w:cs="Arial"/>
          <w:b/>
          <w:sz w:val="24"/>
          <w:szCs w:val="24"/>
        </w:rPr>
        <w:lastRenderedPageBreak/>
        <w:t xml:space="preserve">The mantra of the Human Rights Commission is </w:t>
      </w:r>
      <w:r w:rsidR="0044453C">
        <w:rPr>
          <w:rFonts w:ascii="Arial" w:hAnsi="Arial" w:cs="Arial"/>
          <w:i/>
          <w:sz w:val="24"/>
          <w:szCs w:val="24"/>
        </w:rPr>
        <w:t xml:space="preserve">“everyone, everywhere, everyday”. </w:t>
      </w:r>
      <w:r w:rsidR="0044453C">
        <w:rPr>
          <w:rFonts w:ascii="Arial" w:hAnsi="Arial" w:cs="Arial"/>
          <w:b/>
          <w:sz w:val="24"/>
          <w:szCs w:val="24"/>
        </w:rPr>
        <w:t xml:space="preserve">The loss of a business enterprise wage income – because a service is forced to close – based on “rights” should never be about </w:t>
      </w:r>
      <w:r w:rsidR="0044453C">
        <w:rPr>
          <w:rFonts w:ascii="Arial" w:hAnsi="Arial" w:cs="Arial"/>
          <w:i/>
          <w:sz w:val="24"/>
          <w:szCs w:val="24"/>
        </w:rPr>
        <w:t xml:space="preserve">“some-one” </w:t>
      </w:r>
      <w:r w:rsidR="0044453C">
        <w:rPr>
          <w:rFonts w:ascii="Arial" w:hAnsi="Arial" w:cs="Arial"/>
          <w:b/>
          <w:sz w:val="24"/>
          <w:szCs w:val="24"/>
        </w:rPr>
        <w:t xml:space="preserve">whose individual circumstances have been used to dictate the rights of </w:t>
      </w:r>
      <w:r w:rsidR="0044453C">
        <w:rPr>
          <w:rFonts w:ascii="Arial" w:hAnsi="Arial" w:cs="Arial"/>
          <w:i/>
          <w:sz w:val="24"/>
          <w:szCs w:val="24"/>
        </w:rPr>
        <w:t xml:space="preserve">“everyone” </w:t>
      </w:r>
      <w:r w:rsidR="0044453C">
        <w:rPr>
          <w:rFonts w:ascii="Arial" w:hAnsi="Arial" w:cs="Arial"/>
          <w:sz w:val="24"/>
          <w:szCs w:val="24"/>
        </w:rPr>
        <w:t xml:space="preserve">– </w:t>
      </w:r>
      <w:r w:rsidR="0044453C">
        <w:rPr>
          <w:rFonts w:ascii="Arial" w:hAnsi="Arial" w:cs="Arial"/>
          <w:b/>
          <w:i/>
          <w:sz w:val="24"/>
          <w:szCs w:val="24"/>
        </w:rPr>
        <w:t xml:space="preserve">who </w:t>
      </w:r>
      <w:r w:rsidR="00DD4EF6">
        <w:rPr>
          <w:rFonts w:ascii="Arial" w:hAnsi="Arial" w:cs="Arial"/>
          <w:b/>
          <w:i/>
          <w:sz w:val="24"/>
          <w:szCs w:val="24"/>
        </w:rPr>
        <w:t xml:space="preserve">then </w:t>
      </w:r>
      <w:r w:rsidR="0044453C">
        <w:rPr>
          <w:rFonts w:ascii="Arial" w:hAnsi="Arial" w:cs="Arial"/>
          <w:b/>
          <w:i/>
          <w:sz w:val="24"/>
          <w:szCs w:val="24"/>
        </w:rPr>
        <w:t xml:space="preserve">becomes personally, socially and financially disadvantaged if they lose their job and have to live with the </w:t>
      </w:r>
      <w:proofErr w:type="gramStart"/>
      <w:r w:rsidR="0044453C">
        <w:rPr>
          <w:rFonts w:ascii="Arial" w:hAnsi="Arial" w:cs="Arial"/>
          <w:b/>
          <w:i/>
          <w:sz w:val="24"/>
          <w:szCs w:val="24"/>
        </w:rPr>
        <w:t xml:space="preserve">consequences  </w:t>
      </w:r>
      <w:r w:rsidR="0044453C">
        <w:rPr>
          <w:rFonts w:ascii="Arial" w:hAnsi="Arial" w:cs="Arial"/>
          <w:i/>
          <w:sz w:val="24"/>
          <w:szCs w:val="24"/>
        </w:rPr>
        <w:t>“</w:t>
      </w:r>
      <w:proofErr w:type="gramEnd"/>
      <w:r w:rsidR="0044453C">
        <w:rPr>
          <w:rFonts w:ascii="Arial" w:hAnsi="Arial" w:cs="Arial"/>
          <w:i/>
          <w:sz w:val="24"/>
          <w:szCs w:val="24"/>
        </w:rPr>
        <w:t>everywhere, everyday”</w:t>
      </w:r>
      <w:r w:rsidR="00DD4EF6">
        <w:rPr>
          <w:rFonts w:ascii="Arial" w:hAnsi="Arial" w:cs="Arial"/>
          <w:i/>
          <w:sz w:val="24"/>
          <w:szCs w:val="24"/>
        </w:rPr>
        <w:t xml:space="preserve"> – </w:t>
      </w:r>
      <w:r w:rsidR="00DD4EF6">
        <w:rPr>
          <w:rFonts w:ascii="Arial" w:hAnsi="Arial" w:cs="Arial"/>
          <w:b/>
          <w:sz w:val="24"/>
          <w:szCs w:val="24"/>
        </w:rPr>
        <w:t xml:space="preserve">for the rest of their days. </w:t>
      </w:r>
    </w:p>
    <w:p w:rsidR="00C74F71" w:rsidRDefault="00C74F71" w:rsidP="006B77D8">
      <w:pPr>
        <w:rPr>
          <w:rFonts w:ascii="Arial" w:hAnsi="Arial" w:cs="Arial"/>
          <w:b/>
          <w:sz w:val="24"/>
          <w:szCs w:val="24"/>
        </w:rPr>
      </w:pPr>
    </w:p>
    <w:p w:rsidR="0044453C" w:rsidRDefault="0044453C" w:rsidP="006B77D8">
      <w:pPr>
        <w:rPr>
          <w:rFonts w:ascii="Arial" w:hAnsi="Arial" w:cs="Arial"/>
          <w:b/>
          <w:sz w:val="24"/>
          <w:szCs w:val="24"/>
        </w:rPr>
      </w:pPr>
      <w:r>
        <w:rPr>
          <w:rFonts w:ascii="Arial" w:hAnsi="Arial" w:cs="Arial"/>
          <w:b/>
          <w:sz w:val="24"/>
          <w:szCs w:val="24"/>
        </w:rPr>
        <w:t xml:space="preserve">Families and workers now live in fear of losing their “jobs”, their social contacts, outings and camaraderie Many of these workers have little understanding of the real value of money. </w:t>
      </w:r>
      <w:r w:rsidR="00C74F71">
        <w:rPr>
          <w:rFonts w:ascii="Arial" w:hAnsi="Arial" w:cs="Arial"/>
          <w:b/>
          <w:sz w:val="24"/>
          <w:szCs w:val="24"/>
        </w:rPr>
        <w:t xml:space="preserve">It’s about dignity, self-esteem, </w:t>
      </w:r>
      <w:r w:rsidR="00DD4EF6">
        <w:rPr>
          <w:rFonts w:ascii="Arial" w:hAnsi="Arial" w:cs="Arial"/>
          <w:b/>
          <w:sz w:val="24"/>
          <w:szCs w:val="24"/>
        </w:rPr>
        <w:t xml:space="preserve">and </w:t>
      </w:r>
      <w:r w:rsidR="00C74F71">
        <w:rPr>
          <w:rFonts w:ascii="Arial" w:hAnsi="Arial" w:cs="Arial"/>
          <w:b/>
          <w:sz w:val="24"/>
          <w:szCs w:val="24"/>
        </w:rPr>
        <w:t xml:space="preserve">some funds for the extras that make life a little better </w:t>
      </w:r>
    </w:p>
    <w:p w:rsidR="00C74F71" w:rsidRDefault="00C74F71" w:rsidP="006B77D8">
      <w:pPr>
        <w:rPr>
          <w:rFonts w:ascii="Arial" w:hAnsi="Arial" w:cs="Arial"/>
          <w:b/>
          <w:sz w:val="24"/>
          <w:szCs w:val="24"/>
        </w:rPr>
      </w:pPr>
    </w:p>
    <w:p w:rsidR="00771FAF" w:rsidRDefault="00771FAF" w:rsidP="00771FAF">
      <w:pPr>
        <w:ind w:left="720"/>
        <w:rPr>
          <w:rFonts w:ascii="Arial" w:hAnsi="Arial" w:cs="Arial"/>
          <w:i/>
          <w:sz w:val="24"/>
          <w:szCs w:val="24"/>
        </w:rPr>
      </w:pPr>
      <w:r>
        <w:rPr>
          <w:rFonts w:ascii="Arial" w:hAnsi="Arial" w:cs="Arial"/>
          <w:b/>
          <w:sz w:val="24"/>
          <w:szCs w:val="24"/>
        </w:rPr>
        <w:t>……..</w:t>
      </w:r>
      <w:r w:rsidR="00C74F71">
        <w:rPr>
          <w:rFonts w:ascii="Arial" w:hAnsi="Arial" w:cs="Arial"/>
          <w:b/>
          <w:sz w:val="24"/>
          <w:szCs w:val="24"/>
        </w:rPr>
        <w:t>It’s about the right of choice – for “</w:t>
      </w:r>
      <w:r w:rsidR="00C74F71">
        <w:rPr>
          <w:rFonts w:ascii="Arial" w:hAnsi="Arial" w:cs="Arial"/>
          <w:i/>
          <w:sz w:val="24"/>
          <w:szCs w:val="24"/>
        </w:rPr>
        <w:t xml:space="preserve">everyone, everywhere everyday” – </w:t>
      </w:r>
      <w:r w:rsidR="00C74F71">
        <w:rPr>
          <w:rFonts w:ascii="Arial" w:hAnsi="Arial" w:cs="Arial"/>
          <w:b/>
          <w:sz w:val="24"/>
          <w:szCs w:val="24"/>
        </w:rPr>
        <w:t>not</w:t>
      </w:r>
      <w:r w:rsidR="00C74F71">
        <w:rPr>
          <w:rFonts w:ascii="Arial" w:hAnsi="Arial" w:cs="Arial"/>
          <w:i/>
          <w:sz w:val="24"/>
          <w:szCs w:val="24"/>
        </w:rPr>
        <w:t xml:space="preserve"> </w:t>
      </w:r>
    </w:p>
    <w:p w:rsidR="00C74F71" w:rsidRDefault="00771FAF" w:rsidP="00771FAF">
      <w:pPr>
        <w:ind w:left="720"/>
        <w:rPr>
          <w:rFonts w:ascii="Arial" w:hAnsi="Arial" w:cs="Arial"/>
          <w:sz w:val="24"/>
          <w:szCs w:val="24"/>
        </w:rPr>
      </w:pPr>
      <w:r>
        <w:rPr>
          <w:rFonts w:ascii="Arial" w:hAnsi="Arial" w:cs="Arial"/>
          <w:i/>
          <w:sz w:val="24"/>
          <w:szCs w:val="24"/>
        </w:rPr>
        <w:t xml:space="preserve">                          “</w:t>
      </w:r>
      <w:proofErr w:type="gramStart"/>
      <w:r>
        <w:rPr>
          <w:rFonts w:ascii="Arial" w:hAnsi="Arial" w:cs="Arial"/>
          <w:i/>
          <w:sz w:val="24"/>
          <w:szCs w:val="24"/>
        </w:rPr>
        <w:t>someone</w:t>
      </w:r>
      <w:proofErr w:type="gramEnd"/>
      <w:r>
        <w:rPr>
          <w:rFonts w:ascii="Arial" w:hAnsi="Arial" w:cs="Arial"/>
          <w:i/>
          <w:sz w:val="24"/>
          <w:szCs w:val="24"/>
        </w:rPr>
        <w:t>, everywhere, everyday</w:t>
      </w:r>
      <w:r w:rsidRPr="00771FAF">
        <w:rPr>
          <w:rFonts w:ascii="Arial" w:hAnsi="Arial" w:cs="Arial"/>
          <w:b/>
          <w:i/>
          <w:sz w:val="24"/>
          <w:szCs w:val="24"/>
        </w:rPr>
        <w:t>………..</w:t>
      </w:r>
      <w:r w:rsidR="00C74F71" w:rsidRPr="00771FAF">
        <w:rPr>
          <w:rFonts w:ascii="Arial" w:hAnsi="Arial" w:cs="Arial"/>
          <w:b/>
          <w:sz w:val="24"/>
          <w:szCs w:val="24"/>
        </w:rPr>
        <w:t>.</w:t>
      </w:r>
    </w:p>
    <w:p w:rsidR="00C74F71" w:rsidRDefault="00C74F71" w:rsidP="006B77D8">
      <w:pPr>
        <w:rPr>
          <w:rFonts w:ascii="Arial" w:hAnsi="Arial" w:cs="Arial"/>
          <w:sz w:val="24"/>
          <w:szCs w:val="24"/>
        </w:rPr>
      </w:pPr>
    </w:p>
    <w:p w:rsidR="00C74F71" w:rsidRDefault="00C74F71" w:rsidP="006B77D8">
      <w:pPr>
        <w:rPr>
          <w:rFonts w:ascii="Arial" w:hAnsi="Arial" w:cs="Arial"/>
          <w:b/>
          <w:sz w:val="24"/>
          <w:szCs w:val="24"/>
        </w:rPr>
      </w:pPr>
      <w:r>
        <w:rPr>
          <w:rFonts w:ascii="Arial" w:hAnsi="Arial" w:cs="Arial"/>
          <w:b/>
          <w:sz w:val="24"/>
          <w:szCs w:val="24"/>
        </w:rPr>
        <w:t>Please consider the needs of the majority and give “</w:t>
      </w:r>
      <w:r w:rsidRPr="00771FAF">
        <w:rPr>
          <w:rFonts w:ascii="Arial" w:hAnsi="Arial" w:cs="Arial"/>
          <w:b/>
          <w:i/>
          <w:sz w:val="24"/>
          <w:szCs w:val="24"/>
        </w:rPr>
        <w:t>everyone, everywhere, everyday</w:t>
      </w:r>
      <w:r>
        <w:rPr>
          <w:rFonts w:ascii="Arial" w:hAnsi="Arial" w:cs="Arial"/>
          <w:b/>
          <w:sz w:val="24"/>
          <w:szCs w:val="24"/>
        </w:rPr>
        <w:t>” the opportunity to continue working in their job of choice by:-</w:t>
      </w:r>
    </w:p>
    <w:p w:rsidR="00C74F71" w:rsidRDefault="00C74F71" w:rsidP="006B77D8">
      <w:pPr>
        <w:rPr>
          <w:rFonts w:ascii="Arial" w:hAnsi="Arial" w:cs="Arial"/>
          <w:b/>
          <w:sz w:val="24"/>
          <w:szCs w:val="24"/>
        </w:rPr>
      </w:pPr>
    </w:p>
    <w:p w:rsidR="00C74F71" w:rsidRDefault="00C74F71" w:rsidP="00C74F71">
      <w:pPr>
        <w:pStyle w:val="ListParagraph"/>
        <w:numPr>
          <w:ilvl w:val="0"/>
          <w:numId w:val="2"/>
        </w:numPr>
        <w:rPr>
          <w:rFonts w:ascii="Arial" w:hAnsi="Arial" w:cs="Arial"/>
          <w:b/>
          <w:sz w:val="24"/>
          <w:szCs w:val="24"/>
        </w:rPr>
      </w:pPr>
      <w:r>
        <w:rPr>
          <w:rFonts w:ascii="Arial" w:hAnsi="Arial" w:cs="Arial"/>
          <w:b/>
          <w:sz w:val="24"/>
          <w:szCs w:val="24"/>
        </w:rPr>
        <w:t>Granting the temporary extension sought</w:t>
      </w:r>
    </w:p>
    <w:p w:rsidR="00C74F71" w:rsidRDefault="00C74F71" w:rsidP="00C74F71">
      <w:pPr>
        <w:pStyle w:val="ListParagraph"/>
        <w:numPr>
          <w:ilvl w:val="0"/>
          <w:numId w:val="2"/>
        </w:numPr>
        <w:rPr>
          <w:rFonts w:ascii="Arial" w:hAnsi="Arial" w:cs="Arial"/>
          <w:b/>
          <w:sz w:val="24"/>
          <w:szCs w:val="24"/>
        </w:rPr>
      </w:pPr>
      <w:r>
        <w:rPr>
          <w:rFonts w:ascii="Arial" w:hAnsi="Arial" w:cs="Arial"/>
          <w:b/>
          <w:sz w:val="24"/>
          <w:szCs w:val="24"/>
        </w:rPr>
        <w:t>Issuing an injunction to prevent further claims</w:t>
      </w:r>
      <w:r w:rsidR="00840D99">
        <w:rPr>
          <w:rFonts w:ascii="Arial" w:hAnsi="Arial" w:cs="Arial"/>
          <w:b/>
          <w:sz w:val="24"/>
          <w:szCs w:val="24"/>
        </w:rPr>
        <w:t xml:space="preserve"> and suspend existing ones. </w:t>
      </w:r>
      <w:r>
        <w:rPr>
          <w:rFonts w:ascii="Arial" w:hAnsi="Arial" w:cs="Arial"/>
          <w:b/>
          <w:sz w:val="24"/>
          <w:szCs w:val="24"/>
        </w:rPr>
        <w:t xml:space="preserve"> </w:t>
      </w:r>
    </w:p>
    <w:p w:rsidR="00C74F71" w:rsidRDefault="00C74F71" w:rsidP="00C74F71">
      <w:pPr>
        <w:pStyle w:val="ListParagraph"/>
        <w:numPr>
          <w:ilvl w:val="0"/>
          <w:numId w:val="2"/>
        </w:numPr>
        <w:rPr>
          <w:rFonts w:ascii="Arial" w:hAnsi="Arial" w:cs="Arial"/>
          <w:b/>
          <w:sz w:val="24"/>
          <w:szCs w:val="24"/>
        </w:rPr>
      </w:pPr>
      <w:r>
        <w:rPr>
          <w:rFonts w:ascii="Arial" w:hAnsi="Arial" w:cs="Arial"/>
          <w:b/>
          <w:sz w:val="24"/>
          <w:szCs w:val="24"/>
        </w:rPr>
        <w:t xml:space="preserve">Ensuring that an appropriate consultation process – that includes family carers in a comprehensive committee situation – </w:t>
      </w:r>
      <w:r w:rsidR="00840D99">
        <w:rPr>
          <w:rFonts w:ascii="Arial" w:hAnsi="Arial" w:cs="Arial"/>
          <w:b/>
          <w:sz w:val="24"/>
          <w:szCs w:val="24"/>
        </w:rPr>
        <w:t xml:space="preserve">as part of </w:t>
      </w:r>
    </w:p>
    <w:p w:rsidR="00C74F71" w:rsidRDefault="00C74F71" w:rsidP="00C74F71">
      <w:pPr>
        <w:pStyle w:val="ListParagraph"/>
        <w:numPr>
          <w:ilvl w:val="0"/>
          <w:numId w:val="2"/>
        </w:numPr>
        <w:rPr>
          <w:rFonts w:ascii="Arial" w:hAnsi="Arial" w:cs="Arial"/>
          <w:b/>
          <w:sz w:val="24"/>
          <w:szCs w:val="24"/>
        </w:rPr>
      </w:pPr>
      <w:r>
        <w:rPr>
          <w:rFonts w:ascii="Arial" w:hAnsi="Arial" w:cs="Arial"/>
          <w:b/>
          <w:sz w:val="24"/>
          <w:szCs w:val="24"/>
        </w:rPr>
        <w:t xml:space="preserve">Working collaboratively to develop a wage assessment tool, which does NOT involve “churning” between </w:t>
      </w:r>
      <w:proofErr w:type="spellStart"/>
      <w:r>
        <w:rPr>
          <w:rFonts w:ascii="Arial" w:hAnsi="Arial" w:cs="Arial"/>
          <w:b/>
          <w:sz w:val="24"/>
          <w:szCs w:val="24"/>
        </w:rPr>
        <w:t>Centrelink</w:t>
      </w:r>
      <w:proofErr w:type="spellEnd"/>
      <w:r>
        <w:rPr>
          <w:rFonts w:ascii="Arial" w:hAnsi="Arial" w:cs="Arial"/>
          <w:b/>
          <w:sz w:val="24"/>
          <w:szCs w:val="24"/>
        </w:rPr>
        <w:t xml:space="preserve">, worker and provider – with the accompanying extra work-load of form-filling and hassle – just to satisfy an ideal </w:t>
      </w:r>
      <w:r w:rsidR="005B6D27">
        <w:rPr>
          <w:rFonts w:ascii="Arial" w:hAnsi="Arial" w:cs="Arial"/>
          <w:b/>
          <w:sz w:val="24"/>
          <w:szCs w:val="24"/>
        </w:rPr>
        <w:t>of rights.</w:t>
      </w:r>
    </w:p>
    <w:p w:rsidR="005B6D27" w:rsidRDefault="005B6D27" w:rsidP="005B6D27">
      <w:pPr>
        <w:rPr>
          <w:rFonts w:ascii="Arial" w:hAnsi="Arial" w:cs="Arial"/>
          <w:b/>
          <w:sz w:val="24"/>
          <w:szCs w:val="24"/>
        </w:rPr>
      </w:pPr>
    </w:p>
    <w:p w:rsidR="005B6D27" w:rsidRDefault="005B6D27" w:rsidP="005B6D27">
      <w:pPr>
        <w:rPr>
          <w:rFonts w:ascii="Arial" w:hAnsi="Arial" w:cs="Arial"/>
          <w:sz w:val="24"/>
          <w:szCs w:val="24"/>
        </w:rPr>
      </w:pPr>
      <w:r>
        <w:rPr>
          <w:rFonts w:ascii="Arial" w:hAnsi="Arial" w:cs="Arial"/>
          <w:b/>
          <w:sz w:val="24"/>
          <w:szCs w:val="24"/>
        </w:rPr>
        <w:t>We all aspire to the ideal –but live in the real world where “real jobs” are determined by the “real people</w:t>
      </w:r>
      <w:proofErr w:type="gramStart"/>
      <w:r>
        <w:rPr>
          <w:rFonts w:ascii="Arial" w:hAnsi="Arial" w:cs="Arial"/>
          <w:b/>
          <w:sz w:val="24"/>
          <w:szCs w:val="24"/>
        </w:rPr>
        <w:t>” .”</w:t>
      </w:r>
      <w:proofErr w:type="gramEnd"/>
      <w:r>
        <w:rPr>
          <w:rFonts w:ascii="Arial" w:hAnsi="Arial" w:cs="Arial"/>
          <w:i/>
          <w:sz w:val="24"/>
          <w:szCs w:val="24"/>
        </w:rPr>
        <w:t xml:space="preserve">Everyone” </w:t>
      </w:r>
      <w:r w:rsidRPr="005B6D27">
        <w:rPr>
          <w:rFonts w:ascii="Arial" w:hAnsi="Arial" w:cs="Arial"/>
          <w:b/>
          <w:sz w:val="24"/>
          <w:szCs w:val="24"/>
        </w:rPr>
        <w:t>should not have to pay the price</w:t>
      </w:r>
      <w:r>
        <w:rPr>
          <w:rFonts w:ascii="Arial" w:hAnsi="Arial" w:cs="Arial"/>
          <w:b/>
          <w:sz w:val="24"/>
          <w:szCs w:val="24"/>
        </w:rPr>
        <w:t xml:space="preserve"> </w:t>
      </w:r>
      <w:r w:rsidRPr="005B6D27">
        <w:rPr>
          <w:rFonts w:ascii="Arial" w:hAnsi="Arial" w:cs="Arial"/>
          <w:b/>
          <w:sz w:val="24"/>
          <w:szCs w:val="24"/>
        </w:rPr>
        <w:t>for</w:t>
      </w:r>
      <w:r>
        <w:rPr>
          <w:rFonts w:ascii="Arial" w:hAnsi="Arial" w:cs="Arial"/>
          <w:sz w:val="24"/>
          <w:szCs w:val="24"/>
        </w:rPr>
        <w:t xml:space="preserve"> </w:t>
      </w:r>
      <w:r>
        <w:rPr>
          <w:rFonts w:ascii="Arial" w:hAnsi="Arial" w:cs="Arial"/>
          <w:b/>
          <w:i/>
          <w:sz w:val="24"/>
          <w:szCs w:val="24"/>
        </w:rPr>
        <w:t>“</w:t>
      </w:r>
      <w:r w:rsidRPr="005B6D27">
        <w:rPr>
          <w:rFonts w:ascii="Arial" w:hAnsi="Arial" w:cs="Arial"/>
          <w:i/>
          <w:sz w:val="24"/>
          <w:szCs w:val="24"/>
        </w:rPr>
        <w:t>someone”</w:t>
      </w:r>
    </w:p>
    <w:p w:rsidR="005B6D27" w:rsidRDefault="005B6D27" w:rsidP="005B6D27">
      <w:pPr>
        <w:rPr>
          <w:rFonts w:ascii="Arial" w:hAnsi="Arial" w:cs="Arial"/>
          <w:sz w:val="24"/>
          <w:szCs w:val="24"/>
        </w:rPr>
      </w:pPr>
    </w:p>
    <w:p w:rsidR="005B6D27" w:rsidRDefault="005B6D27" w:rsidP="00840D99">
      <w:pPr>
        <w:ind w:firstLine="720"/>
        <w:rPr>
          <w:rFonts w:ascii="Arial" w:hAnsi="Arial" w:cs="Arial"/>
          <w:b/>
          <w:sz w:val="24"/>
          <w:szCs w:val="24"/>
        </w:rPr>
      </w:pPr>
      <w:r>
        <w:rPr>
          <w:rFonts w:ascii="Arial" w:hAnsi="Arial" w:cs="Arial"/>
          <w:b/>
          <w:sz w:val="24"/>
          <w:szCs w:val="24"/>
        </w:rPr>
        <w:t xml:space="preserve">....................And that’s what disability enterprises, their workers, families and carers </w:t>
      </w:r>
      <w:r w:rsidR="00840D99">
        <w:rPr>
          <w:rFonts w:ascii="Arial" w:hAnsi="Arial" w:cs="Arial"/>
          <w:b/>
          <w:sz w:val="24"/>
          <w:szCs w:val="24"/>
        </w:rPr>
        <w:t xml:space="preserve"> </w:t>
      </w:r>
    </w:p>
    <w:p w:rsidR="00840D99" w:rsidRDefault="00840D99" w:rsidP="00840D99">
      <w:pPr>
        <w:ind w:firstLine="720"/>
        <w:rPr>
          <w:rFonts w:ascii="Arial" w:hAnsi="Arial" w:cs="Arial"/>
          <w:b/>
          <w:sz w:val="24"/>
          <w:szCs w:val="24"/>
        </w:rPr>
      </w:pPr>
      <w:r>
        <w:rPr>
          <w:rFonts w:ascii="Arial" w:hAnsi="Arial" w:cs="Arial"/>
          <w:b/>
          <w:sz w:val="24"/>
          <w:szCs w:val="24"/>
        </w:rPr>
        <w:t xml:space="preserve">                               </w:t>
      </w:r>
      <w:r w:rsidR="00EF178F">
        <w:rPr>
          <w:rFonts w:ascii="Arial" w:hAnsi="Arial" w:cs="Arial"/>
          <w:b/>
          <w:sz w:val="24"/>
          <w:szCs w:val="24"/>
        </w:rPr>
        <w:t>a</w:t>
      </w:r>
      <w:bookmarkStart w:id="0" w:name="_GoBack"/>
      <w:bookmarkEnd w:id="0"/>
      <w:r>
        <w:rPr>
          <w:rFonts w:ascii="Arial" w:hAnsi="Arial" w:cs="Arial"/>
          <w:b/>
          <w:sz w:val="24"/>
          <w:szCs w:val="24"/>
        </w:rPr>
        <w:t>re facing at the moment……………..</w:t>
      </w:r>
    </w:p>
    <w:p w:rsidR="00840D99" w:rsidRDefault="00840D99" w:rsidP="005B6D27">
      <w:pPr>
        <w:rPr>
          <w:rFonts w:ascii="Arial" w:hAnsi="Arial" w:cs="Arial"/>
          <w:b/>
          <w:sz w:val="24"/>
          <w:szCs w:val="24"/>
        </w:rPr>
      </w:pPr>
    </w:p>
    <w:p w:rsidR="005B6D27" w:rsidRDefault="005B6D27" w:rsidP="005B6D27">
      <w:pPr>
        <w:rPr>
          <w:rFonts w:ascii="Arial" w:hAnsi="Arial" w:cs="Arial"/>
          <w:b/>
          <w:sz w:val="24"/>
          <w:szCs w:val="24"/>
        </w:rPr>
      </w:pPr>
      <w:r>
        <w:rPr>
          <w:rFonts w:ascii="Arial" w:hAnsi="Arial" w:cs="Arial"/>
          <w:b/>
          <w:sz w:val="24"/>
          <w:szCs w:val="24"/>
        </w:rPr>
        <w:t xml:space="preserve">Thank you for considering these </w:t>
      </w:r>
      <w:r w:rsidR="005132D7">
        <w:rPr>
          <w:rFonts w:ascii="Arial" w:hAnsi="Arial" w:cs="Arial"/>
          <w:b/>
          <w:sz w:val="24"/>
          <w:szCs w:val="24"/>
        </w:rPr>
        <w:t>issues.</w:t>
      </w:r>
    </w:p>
    <w:p w:rsidR="005B6D27" w:rsidRDefault="005B6D27" w:rsidP="005B6D27">
      <w:pPr>
        <w:rPr>
          <w:rFonts w:ascii="Arial" w:hAnsi="Arial" w:cs="Arial"/>
          <w:b/>
          <w:sz w:val="24"/>
          <w:szCs w:val="24"/>
        </w:rPr>
      </w:pPr>
    </w:p>
    <w:p w:rsidR="005B6D27" w:rsidRDefault="005B6D27" w:rsidP="005B6D27">
      <w:pPr>
        <w:rPr>
          <w:rFonts w:ascii="Arial" w:hAnsi="Arial" w:cs="Arial"/>
          <w:sz w:val="24"/>
          <w:szCs w:val="24"/>
        </w:rPr>
      </w:pPr>
      <w:r w:rsidRPr="00840D99">
        <w:rPr>
          <w:rFonts w:ascii="Arial" w:hAnsi="Arial" w:cs="Arial"/>
          <w:sz w:val="24"/>
          <w:szCs w:val="24"/>
          <w:u w:val="single"/>
        </w:rPr>
        <w:t>Note:</w:t>
      </w:r>
      <w:r>
        <w:rPr>
          <w:rFonts w:ascii="Arial" w:hAnsi="Arial" w:cs="Arial"/>
          <w:sz w:val="24"/>
          <w:szCs w:val="24"/>
        </w:rPr>
        <w:t xml:space="preserve"> This submission includes the following files and emails:-</w:t>
      </w:r>
    </w:p>
    <w:p w:rsidR="005B6D27" w:rsidRDefault="005B6D27" w:rsidP="005B6D27">
      <w:pPr>
        <w:pStyle w:val="ListParagraph"/>
        <w:numPr>
          <w:ilvl w:val="0"/>
          <w:numId w:val="3"/>
        </w:numPr>
        <w:rPr>
          <w:rFonts w:ascii="Arial" w:hAnsi="Arial" w:cs="Arial"/>
          <w:sz w:val="24"/>
          <w:szCs w:val="24"/>
        </w:rPr>
      </w:pPr>
      <w:r>
        <w:rPr>
          <w:rFonts w:ascii="Arial" w:hAnsi="Arial" w:cs="Arial"/>
          <w:sz w:val="24"/>
          <w:szCs w:val="24"/>
        </w:rPr>
        <w:t xml:space="preserve">NCID letter by Mary Walsh </w:t>
      </w:r>
    </w:p>
    <w:p w:rsidR="005B6D27" w:rsidRDefault="005B6D27" w:rsidP="005B6D27">
      <w:pPr>
        <w:pStyle w:val="ListParagraph"/>
        <w:numPr>
          <w:ilvl w:val="0"/>
          <w:numId w:val="3"/>
        </w:numPr>
        <w:rPr>
          <w:rFonts w:ascii="Arial" w:hAnsi="Arial" w:cs="Arial"/>
          <w:sz w:val="24"/>
          <w:szCs w:val="24"/>
        </w:rPr>
      </w:pPr>
      <w:r>
        <w:rPr>
          <w:rFonts w:ascii="Arial" w:hAnsi="Arial" w:cs="Arial"/>
          <w:sz w:val="24"/>
          <w:szCs w:val="24"/>
        </w:rPr>
        <w:t xml:space="preserve">Personal file – Rashika/Tony’s story. </w:t>
      </w:r>
    </w:p>
    <w:p w:rsidR="005B6D27" w:rsidRDefault="005B6D27" w:rsidP="005B6D27">
      <w:pPr>
        <w:pStyle w:val="ListParagraph"/>
        <w:numPr>
          <w:ilvl w:val="0"/>
          <w:numId w:val="3"/>
        </w:numPr>
        <w:rPr>
          <w:rFonts w:ascii="Arial" w:hAnsi="Arial" w:cs="Arial"/>
          <w:sz w:val="24"/>
          <w:szCs w:val="24"/>
        </w:rPr>
      </w:pPr>
      <w:r>
        <w:rPr>
          <w:rFonts w:ascii="Arial" w:hAnsi="Arial" w:cs="Arial"/>
          <w:sz w:val="24"/>
          <w:szCs w:val="24"/>
        </w:rPr>
        <w:t>Brief CV –Mary Walsh – submitter.</w:t>
      </w:r>
    </w:p>
    <w:p w:rsidR="005B6D27" w:rsidRDefault="005B6D27" w:rsidP="005B6D27">
      <w:pPr>
        <w:pStyle w:val="ListParagraph"/>
        <w:numPr>
          <w:ilvl w:val="0"/>
          <w:numId w:val="3"/>
        </w:numPr>
        <w:rPr>
          <w:rFonts w:ascii="Arial" w:hAnsi="Arial" w:cs="Arial"/>
          <w:sz w:val="24"/>
          <w:szCs w:val="24"/>
        </w:rPr>
      </w:pPr>
      <w:r>
        <w:rPr>
          <w:rFonts w:ascii="Arial" w:hAnsi="Arial" w:cs="Arial"/>
          <w:sz w:val="24"/>
          <w:szCs w:val="24"/>
        </w:rPr>
        <w:t xml:space="preserve">Email – Professor McCallum, copy – Graeme Innes (follow-up to International Conference on Employment ) </w:t>
      </w:r>
    </w:p>
    <w:p w:rsidR="005B6D27" w:rsidRPr="005B6D27" w:rsidRDefault="005B6D27" w:rsidP="005B6D27">
      <w:pPr>
        <w:pStyle w:val="ListParagraph"/>
        <w:numPr>
          <w:ilvl w:val="0"/>
          <w:numId w:val="3"/>
        </w:numPr>
        <w:rPr>
          <w:rFonts w:ascii="Arial" w:hAnsi="Arial" w:cs="Arial"/>
          <w:sz w:val="24"/>
          <w:szCs w:val="24"/>
        </w:rPr>
      </w:pPr>
      <w:r>
        <w:rPr>
          <w:rFonts w:ascii="Arial" w:hAnsi="Arial" w:cs="Arial"/>
          <w:sz w:val="24"/>
          <w:szCs w:val="24"/>
        </w:rPr>
        <w:t xml:space="preserve">Email – Bill Hunt – permission for use granted. </w:t>
      </w: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Default="00914D2A" w:rsidP="00914D2A">
      <w:pPr>
        <w:ind w:left="1440" w:firstLine="720"/>
        <w:rPr>
          <w:rFonts w:ascii="Arial" w:hAnsi="Arial" w:cs="Arial"/>
          <w:b/>
          <w:sz w:val="24"/>
          <w:szCs w:val="24"/>
        </w:rPr>
      </w:pPr>
    </w:p>
    <w:p w:rsidR="00914D2A" w:rsidRPr="00914D2A" w:rsidRDefault="00914D2A" w:rsidP="00914D2A">
      <w:pPr>
        <w:ind w:left="1440" w:firstLine="720"/>
        <w:rPr>
          <w:rFonts w:ascii="Arial" w:hAnsi="Arial" w:cs="Arial"/>
          <w:b/>
          <w:sz w:val="24"/>
          <w:szCs w:val="24"/>
        </w:rPr>
      </w:pPr>
    </w:p>
    <w:p w:rsidR="00914D2A" w:rsidRPr="00914D2A" w:rsidRDefault="00914D2A">
      <w:pPr>
        <w:rPr>
          <w:rFonts w:ascii="Arial" w:hAnsi="Arial" w:cs="Arial"/>
          <w:b/>
          <w:sz w:val="24"/>
          <w:szCs w:val="24"/>
        </w:rPr>
      </w:pPr>
    </w:p>
    <w:sectPr w:rsidR="00914D2A" w:rsidRPr="00914D2A" w:rsidSect="000E018B">
      <w:footerReference w:type="default" r:id="rId10"/>
      <w:pgSz w:w="11906" w:h="16838"/>
      <w:pgMar w:top="720" w:right="720" w:bottom="82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21" w:rsidRDefault="00DD5621" w:rsidP="004920D5">
      <w:r>
        <w:separator/>
      </w:r>
    </w:p>
  </w:endnote>
  <w:endnote w:type="continuationSeparator" w:id="0">
    <w:p w:rsidR="00DD5621" w:rsidRDefault="00DD5621" w:rsidP="0049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95075"/>
      <w:docPartObj>
        <w:docPartGallery w:val="Page Numbers (Bottom of Page)"/>
        <w:docPartUnique/>
      </w:docPartObj>
    </w:sdtPr>
    <w:sdtEndPr>
      <w:rPr>
        <w:noProof/>
      </w:rPr>
    </w:sdtEndPr>
    <w:sdtContent>
      <w:p w:rsidR="004920D5" w:rsidRDefault="004920D5">
        <w:pPr>
          <w:pStyle w:val="Footer"/>
          <w:jc w:val="right"/>
        </w:pPr>
        <w:r>
          <w:fldChar w:fldCharType="begin"/>
        </w:r>
        <w:r>
          <w:instrText xml:space="preserve"> PAGE   \* MERGEFORMAT </w:instrText>
        </w:r>
        <w:r>
          <w:fldChar w:fldCharType="separate"/>
        </w:r>
        <w:r w:rsidR="00EF178F">
          <w:rPr>
            <w:noProof/>
          </w:rPr>
          <w:t>4</w:t>
        </w:r>
        <w:r>
          <w:rPr>
            <w:noProof/>
          </w:rPr>
          <w:fldChar w:fldCharType="end"/>
        </w:r>
      </w:p>
    </w:sdtContent>
  </w:sdt>
  <w:p w:rsidR="004920D5" w:rsidRDefault="00492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21" w:rsidRDefault="00DD5621" w:rsidP="004920D5">
      <w:r>
        <w:separator/>
      </w:r>
    </w:p>
  </w:footnote>
  <w:footnote w:type="continuationSeparator" w:id="0">
    <w:p w:rsidR="00DD5621" w:rsidRDefault="00DD5621" w:rsidP="0049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0AFE"/>
    <w:multiLevelType w:val="hybridMultilevel"/>
    <w:tmpl w:val="ADF65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374747"/>
    <w:multiLevelType w:val="hybridMultilevel"/>
    <w:tmpl w:val="74DEF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C5B073F"/>
    <w:multiLevelType w:val="hybridMultilevel"/>
    <w:tmpl w:val="5D7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2A"/>
    <w:rsid w:val="000E018B"/>
    <w:rsid w:val="000E78B5"/>
    <w:rsid w:val="00162458"/>
    <w:rsid w:val="00321077"/>
    <w:rsid w:val="00343EB5"/>
    <w:rsid w:val="0044453C"/>
    <w:rsid w:val="00445F18"/>
    <w:rsid w:val="004920D5"/>
    <w:rsid w:val="005062DF"/>
    <w:rsid w:val="005132D7"/>
    <w:rsid w:val="005B6D27"/>
    <w:rsid w:val="006B77D8"/>
    <w:rsid w:val="00771FAF"/>
    <w:rsid w:val="00840D99"/>
    <w:rsid w:val="008730DA"/>
    <w:rsid w:val="00880228"/>
    <w:rsid w:val="00914D2A"/>
    <w:rsid w:val="009B549E"/>
    <w:rsid w:val="00A245FB"/>
    <w:rsid w:val="00A2587B"/>
    <w:rsid w:val="00B80849"/>
    <w:rsid w:val="00C51882"/>
    <w:rsid w:val="00C74F71"/>
    <w:rsid w:val="00DA28AB"/>
    <w:rsid w:val="00DD4EF6"/>
    <w:rsid w:val="00DD5621"/>
    <w:rsid w:val="00EF1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2A"/>
    <w:rPr>
      <w:rFonts w:ascii="Tahoma" w:hAnsi="Tahoma" w:cs="Tahoma"/>
      <w:sz w:val="16"/>
      <w:szCs w:val="16"/>
    </w:rPr>
  </w:style>
  <w:style w:type="character" w:customStyle="1" w:styleId="BalloonTextChar">
    <w:name w:val="Balloon Text Char"/>
    <w:basedOn w:val="DefaultParagraphFont"/>
    <w:link w:val="BalloonText"/>
    <w:uiPriority w:val="99"/>
    <w:semiHidden/>
    <w:rsid w:val="00914D2A"/>
    <w:rPr>
      <w:rFonts w:ascii="Tahoma" w:hAnsi="Tahoma" w:cs="Tahoma"/>
      <w:sz w:val="16"/>
      <w:szCs w:val="16"/>
    </w:rPr>
  </w:style>
  <w:style w:type="character" w:styleId="Hyperlink">
    <w:name w:val="Hyperlink"/>
    <w:basedOn w:val="DefaultParagraphFont"/>
    <w:uiPriority w:val="99"/>
    <w:unhideWhenUsed/>
    <w:rsid w:val="00914D2A"/>
    <w:rPr>
      <w:color w:val="0000FF" w:themeColor="hyperlink"/>
      <w:u w:val="single"/>
    </w:rPr>
  </w:style>
  <w:style w:type="paragraph" w:styleId="ListParagraph">
    <w:name w:val="List Paragraph"/>
    <w:basedOn w:val="Normal"/>
    <w:uiPriority w:val="34"/>
    <w:qFormat/>
    <w:rsid w:val="00445F18"/>
    <w:pPr>
      <w:ind w:left="720"/>
      <w:contextualSpacing/>
    </w:pPr>
  </w:style>
  <w:style w:type="paragraph" w:styleId="Header">
    <w:name w:val="header"/>
    <w:basedOn w:val="Normal"/>
    <w:link w:val="HeaderChar"/>
    <w:uiPriority w:val="99"/>
    <w:unhideWhenUsed/>
    <w:rsid w:val="004920D5"/>
    <w:pPr>
      <w:tabs>
        <w:tab w:val="center" w:pos="4513"/>
        <w:tab w:val="right" w:pos="9026"/>
      </w:tabs>
    </w:pPr>
  </w:style>
  <w:style w:type="character" w:customStyle="1" w:styleId="HeaderChar">
    <w:name w:val="Header Char"/>
    <w:basedOn w:val="DefaultParagraphFont"/>
    <w:link w:val="Header"/>
    <w:uiPriority w:val="99"/>
    <w:rsid w:val="004920D5"/>
  </w:style>
  <w:style w:type="paragraph" w:styleId="Footer">
    <w:name w:val="footer"/>
    <w:basedOn w:val="Normal"/>
    <w:link w:val="FooterChar"/>
    <w:uiPriority w:val="99"/>
    <w:unhideWhenUsed/>
    <w:rsid w:val="004920D5"/>
    <w:pPr>
      <w:tabs>
        <w:tab w:val="center" w:pos="4513"/>
        <w:tab w:val="right" w:pos="9026"/>
      </w:tabs>
    </w:pPr>
  </w:style>
  <w:style w:type="character" w:customStyle="1" w:styleId="FooterChar">
    <w:name w:val="Footer Char"/>
    <w:basedOn w:val="DefaultParagraphFont"/>
    <w:link w:val="Footer"/>
    <w:uiPriority w:val="99"/>
    <w:rsid w:val="0049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2A"/>
    <w:rPr>
      <w:rFonts w:ascii="Tahoma" w:hAnsi="Tahoma" w:cs="Tahoma"/>
      <w:sz w:val="16"/>
      <w:szCs w:val="16"/>
    </w:rPr>
  </w:style>
  <w:style w:type="character" w:customStyle="1" w:styleId="BalloonTextChar">
    <w:name w:val="Balloon Text Char"/>
    <w:basedOn w:val="DefaultParagraphFont"/>
    <w:link w:val="BalloonText"/>
    <w:uiPriority w:val="99"/>
    <w:semiHidden/>
    <w:rsid w:val="00914D2A"/>
    <w:rPr>
      <w:rFonts w:ascii="Tahoma" w:hAnsi="Tahoma" w:cs="Tahoma"/>
      <w:sz w:val="16"/>
      <w:szCs w:val="16"/>
    </w:rPr>
  </w:style>
  <w:style w:type="character" w:styleId="Hyperlink">
    <w:name w:val="Hyperlink"/>
    <w:basedOn w:val="DefaultParagraphFont"/>
    <w:uiPriority w:val="99"/>
    <w:unhideWhenUsed/>
    <w:rsid w:val="00914D2A"/>
    <w:rPr>
      <w:color w:val="0000FF" w:themeColor="hyperlink"/>
      <w:u w:val="single"/>
    </w:rPr>
  </w:style>
  <w:style w:type="paragraph" w:styleId="ListParagraph">
    <w:name w:val="List Paragraph"/>
    <w:basedOn w:val="Normal"/>
    <w:uiPriority w:val="34"/>
    <w:qFormat/>
    <w:rsid w:val="00445F18"/>
    <w:pPr>
      <w:ind w:left="720"/>
      <w:contextualSpacing/>
    </w:pPr>
  </w:style>
  <w:style w:type="paragraph" w:styleId="Header">
    <w:name w:val="header"/>
    <w:basedOn w:val="Normal"/>
    <w:link w:val="HeaderChar"/>
    <w:uiPriority w:val="99"/>
    <w:unhideWhenUsed/>
    <w:rsid w:val="004920D5"/>
    <w:pPr>
      <w:tabs>
        <w:tab w:val="center" w:pos="4513"/>
        <w:tab w:val="right" w:pos="9026"/>
      </w:tabs>
    </w:pPr>
  </w:style>
  <w:style w:type="character" w:customStyle="1" w:styleId="HeaderChar">
    <w:name w:val="Header Char"/>
    <w:basedOn w:val="DefaultParagraphFont"/>
    <w:link w:val="Header"/>
    <w:uiPriority w:val="99"/>
    <w:rsid w:val="004920D5"/>
  </w:style>
  <w:style w:type="paragraph" w:styleId="Footer">
    <w:name w:val="footer"/>
    <w:basedOn w:val="Normal"/>
    <w:link w:val="FooterChar"/>
    <w:uiPriority w:val="99"/>
    <w:unhideWhenUsed/>
    <w:rsid w:val="004920D5"/>
    <w:pPr>
      <w:tabs>
        <w:tab w:val="center" w:pos="4513"/>
        <w:tab w:val="right" w:pos="9026"/>
      </w:tabs>
    </w:pPr>
  </w:style>
  <w:style w:type="character" w:customStyle="1" w:styleId="FooterChar">
    <w:name w:val="Footer Char"/>
    <w:basedOn w:val="DefaultParagraphFont"/>
    <w:link w:val="Footer"/>
    <w:uiPriority w:val="99"/>
    <w:rsid w:val="0049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ywalsh6@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10</cp:revision>
  <dcterms:created xsi:type="dcterms:W3CDTF">2013-10-20T09:37:00Z</dcterms:created>
  <dcterms:modified xsi:type="dcterms:W3CDTF">2013-10-20T21:35:00Z</dcterms:modified>
</cp:coreProperties>
</file>