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A4" w:rsidRDefault="00E45FA4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E45FA4" w:rsidRDefault="00E45FA4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E45FA4" w:rsidRDefault="00E45FA4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  <w:r w:rsidRPr="00E45FA4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9825CFE" wp14:editId="79365AD4">
            <wp:simplePos x="0" y="0"/>
            <wp:positionH relativeFrom="column">
              <wp:posOffset>851824</wp:posOffset>
            </wp:positionH>
            <wp:positionV relativeFrom="paragraph">
              <wp:posOffset>195927</wp:posOffset>
            </wp:positionV>
            <wp:extent cx="699135" cy="704215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FA4" w:rsidRDefault="00E45FA4">
      <w:pPr>
        <w:rPr>
          <w:rFonts w:ascii="Arial" w:hAnsi="Arial" w:cs="Arial"/>
          <w:b/>
          <w:bCs/>
        </w:rPr>
      </w:pPr>
    </w:p>
    <w:p w:rsidR="00E45FA4" w:rsidRPr="00E45FA4" w:rsidRDefault="00E45FA4" w:rsidP="00E45FA4">
      <w:pPr>
        <w:pStyle w:val="Default"/>
        <w:pBdr>
          <w:bottom w:val="thinThickLargeGap" w:sz="8" w:space="1" w:color="auto"/>
        </w:pBdr>
        <w:ind w:left="1276" w:firstLine="567"/>
        <w:jc w:val="right"/>
        <w:rPr>
          <w:rFonts w:ascii="Arial" w:hAnsi="Arial" w:cs="Arial"/>
          <w:b/>
          <w:bCs/>
          <w:sz w:val="40"/>
          <w:szCs w:val="40"/>
        </w:rPr>
      </w:pPr>
      <w:r w:rsidRPr="00E45FA4">
        <w:rPr>
          <w:rFonts w:ascii="Arial" w:hAnsi="Arial" w:cs="Arial"/>
          <w:b/>
          <w:bCs/>
          <w:sz w:val="40"/>
          <w:szCs w:val="40"/>
        </w:rPr>
        <w:t xml:space="preserve">  Carers That Care Disability Action Plan 2013 </w:t>
      </w:r>
    </w:p>
    <w:p w:rsidR="00E45FA4" w:rsidRDefault="00E45FA4">
      <w:pPr>
        <w:rPr>
          <w:rFonts w:ascii="Arial" w:hAnsi="Arial" w:cs="Arial"/>
          <w:b/>
          <w:bCs/>
        </w:rPr>
      </w:pPr>
    </w:p>
    <w:p w:rsidR="00E45FA4" w:rsidRDefault="00E45FA4">
      <w:pPr>
        <w:rPr>
          <w:rFonts w:ascii="Arial" w:hAnsi="Arial" w:cs="Arial"/>
          <w:b/>
          <w:bCs/>
        </w:rPr>
      </w:pPr>
    </w:p>
    <w:p w:rsidR="00E45FA4" w:rsidRDefault="00E45FA4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E45FA4" w:rsidRDefault="00E45FA4">
      <w:pPr>
        <w:rPr>
          <w:rFonts w:ascii="Arial" w:hAnsi="Arial" w:cs="Arial"/>
          <w:b/>
          <w:bCs/>
        </w:rPr>
      </w:pPr>
    </w:p>
    <w:p w:rsidR="00E45FA4" w:rsidRDefault="00E45FA4">
      <w:pPr>
        <w:rPr>
          <w:rFonts w:ascii="Arial" w:hAnsi="Arial" w:cs="Arial"/>
          <w:b/>
          <w:bCs/>
        </w:rPr>
      </w:pPr>
    </w:p>
    <w:p w:rsidR="00983502" w:rsidRDefault="00983502">
      <w:pPr>
        <w:rPr>
          <w:rFonts w:ascii="Arial" w:hAnsi="Arial" w:cs="Arial"/>
          <w:b/>
          <w:bCs/>
        </w:rPr>
      </w:pPr>
    </w:p>
    <w:p w:rsidR="00E45FA4" w:rsidRDefault="00E45FA4">
      <w:pPr>
        <w:rPr>
          <w:rFonts w:ascii="Arial" w:hAnsi="Arial" w:cs="Arial"/>
          <w:b/>
          <w:bCs/>
        </w:rPr>
      </w:pPr>
    </w:p>
    <w:p w:rsidR="00E45FA4" w:rsidRDefault="00E45FA4">
      <w:pPr>
        <w:rPr>
          <w:rFonts w:ascii="Arial" w:hAnsi="Arial" w:cs="Arial"/>
          <w:b/>
          <w:bCs/>
        </w:rPr>
      </w:pPr>
    </w:p>
    <w:p w:rsidR="00E45FA4" w:rsidRDefault="009835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Collaborated in consultation with key stakeholders</w:t>
      </w:r>
    </w:p>
    <w:p w:rsidR="00E45FA4" w:rsidRDefault="009835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Complied by Antonina (Nina) Hadges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Managing Director </w:t>
      </w:r>
    </w:p>
    <w:p w:rsidR="00983502" w:rsidRDefault="00983502">
      <w:pPr>
        <w:rPr>
          <w:rFonts w:ascii="Arial" w:hAnsi="Arial" w:cs="Arial"/>
          <w:b/>
          <w:bCs/>
          <w:u w:val="single"/>
        </w:rPr>
      </w:pPr>
      <w:r w:rsidRPr="00983502">
        <w:rPr>
          <w:rFonts w:ascii="Arial" w:hAnsi="Arial" w:cs="Arial"/>
          <w:b/>
          <w:bCs/>
          <w:u w:val="single"/>
        </w:rPr>
        <w:tab/>
      </w:r>
      <w:r w:rsidRPr="00983502">
        <w:rPr>
          <w:rFonts w:ascii="Arial" w:hAnsi="Arial" w:cs="Arial"/>
          <w:b/>
          <w:bCs/>
          <w:u w:val="single"/>
        </w:rPr>
        <w:tab/>
      </w:r>
      <w:r w:rsidRPr="00983502">
        <w:rPr>
          <w:rFonts w:ascii="Arial" w:hAnsi="Arial" w:cs="Arial"/>
          <w:b/>
          <w:bCs/>
          <w:u w:val="single"/>
        </w:rPr>
        <w:tab/>
      </w:r>
      <w:r w:rsidRPr="00983502">
        <w:rPr>
          <w:rFonts w:ascii="Arial" w:hAnsi="Arial" w:cs="Arial"/>
          <w:b/>
          <w:bCs/>
          <w:u w:val="single"/>
        </w:rPr>
        <w:tab/>
      </w:r>
      <w:r w:rsidRPr="00983502">
        <w:rPr>
          <w:rFonts w:ascii="Arial" w:hAnsi="Arial" w:cs="Arial"/>
          <w:b/>
          <w:bCs/>
          <w:u w:val="single"/>
        </w:rPr>
        <w:tab/>
      </w:r>
      <w:r w:rsidRPr="00983502">
        <w:rPr>
          <w:rFonts w:ascii="Arial" w:hAnsi="Arial" w:cs="Arial"/>
          <w:b/>
          <w:bCs/>
          <w:u w:val="single"/>
        </w:rPr>
        <w:tab/>
      </w:r>
      <w:r w:rsidRPr="00983502">
        <w:rPr>
          <w:rFonts w:ascii="Arial" w:hAnsi="Arial" w:cs="Arial"/>
          <w:b/>
          <w:bCs/>
          <w:u w:val="single"/>
        </w:rPr>
        <w:tab/>
      </w:r>
    </w:p>
    <w:p w:rsidR="00E45FA4" w:rsidRDefault="00E45FA4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</w:rPr>
        <w:br w:type="page"/>
      </w:r>
    </w:p>
    <w:p w:rsidR="007B11B4" w:rsidRDefault="007B11B4" w:rsidP="00B855D1">
      <w:pPr>
        <w:pStyle w:val="Default"/>
        <w:spacing w:after="240" w:line="276" w:lineRule="auto"/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767AF4" wp14:editId="2957A541">
                <wp:simplePos x="0" y="0"/>
                <wp:positionH relativeFrom="column">
                  <wp:posOffset>948863</wp:posOffset>
                </wp:positionH>
                <wp:positionV relativeFrom="paragraph">
                  <wp:posOffset>-199448</wp:posOffset>
                </wp:positionV>
                <wp:extent cx="6353117" cy="542925"/>
                <wp:effectExtent l="0" t="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17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A4" w:rsidRPr="00774F7B" w:rsidRDefault="00E45FA4" w:rsidP="007B11B4">
                            <w:pPr>
                              <w:pStyle w:val="Default"/>
                              <w:pBdr>
                                <w:bottom w:val="thinThickLargeGap" w:sz="8" w:space="1" w:color="auto"/>
                              </w:pBdr>
                              <w:ind w:left="311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4F7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D6C70F6" wp14:editId="143651C8">
                                  <wp:extent cx="265430" cy="2673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22" cy="26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4F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Carers That Care Disability Action Plan 2013 </w:t>
                            </w:r>
                          </w:p>
                          <w:p w:rsidR="00E45FA4" w:rsidRPr="00774F7B" w:rsidRDefault="00E45FA4" w:rsidP="007B1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7pt;margin-top:-15.7pt;width:500.2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" strokecolor="white [3212]">
                <v:textbox>
                  <w:txbxContent>
                    <w:p w:rsidR="00E45FA4" w:rsidRPr="00774F7B" w:rsidRDefault="00E45FA4" w:rsidP="007B11B4">
                      <w:pPr>
                        <w:pStyle w:val="Default"/>
                        <w:pBdr>
                          <w:bottom w:val="thinThickLargeGap" w:sz="8" w:space="1" w:color="auto"/>
                        </w:pBdr>
                        <w:ind w:left="3119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4F7B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0D6C70F6" wp14:editId="143651C8">
                            <wp:extent cx="265430" cy="2673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22" cy="26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4F7B">
                        <w:rPr>
                          <w:rFonts w:ascii="Arial" w:hAnsi="Arial" w:cs="Arial"/>
                          <w:b/>
                          <w:bCs/>
                        </w:rPr>
                        <w:t xml:space="preserve">  Carers That Care Disability Action Plan 2013 </w:t>
                      </w:r>
                    </w:p>
                    <w:p w:rsidR="00E45FA4" w:rsidRPr="00774F7B" w:rsidRDefault="00E45FA4" w:rsidP="007B11B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D59" w:rsidRPr="00DC7686" w:rsidRDefault="00DC7686" w:rsidP="00B855D1">
      <w:pPr>
        <w:pStyle w:val="Default"/>
        <w:spacing w:after="240" w:line="276" w:lineRule="auto"/>
        <w:rPr>
          <w:rFonts w:ascii="Arial" w:hAnsi="Arial" w:cs="Arial"/>
        </w:rPr>
      </w:pPr>
      <w:r w:rsidRPr="00DC7686">
        <w:rPr>
          <w:rFonts w:ascii="Arial" w:hAnsi="Arial" w:cs="Arial"/>
          <w:b/>
          <w:bCs/>
        </w:rPr>
        <w:t>Introduction</w:t>
      </w:r>
    </w:p>
    <w:p w:rsidR="00DC7686" w:rsidRDefault="00987C8C" w:rsidP="00264D59">
      <w:pPr>
        <w:pStyle w:val="Default"/>
        <w:spacing w:line="276" w:lineRule="auto"/>
        <w:rPr>
          <w:rFonts w:ascii="Arial" w:hAnsi="Arial" w:cs="Arial"/>
        </w:rPr>
      </w:pPr>
      <w:r w:rsidRPr="004B7198">
        <w:rPr>
          <w:rFonts w:ascii="Arial" w:hAnsi="Arial" w:cs="Arial"/>
          <w:b/>
          <w:sz w:val="28"/>
          <w:szCs w:val="28"/>
        </w:rPr>
        <w:t>Carers That Care</w:t>
      </w:r>
      <w:r w:rsidRPr="00987C8C">
        <w:rPr>
          <w:rFonts w:ascii="Arial" w:hAnsi="Arial" w:cs="Arial"/>
        </w:rPr>
        <w:t xml:space="preserve"> aims for excel</w:t>
      </w:r>
      <w:r w:rsidR="00264D59">
        <w:rPr>
          <w:rFonts w:ascii="Arial" w:hAnsi="Arial" w:cs="Arial"/>
        </w:rPr>
        <w:t xml:space="preserve">lence in </w:t>
      </w:r>
      <w:r w:rsidR="00DC7686">
        <w:rPr>
          <w:rFonts w:ascii="Arial" w:hAnsi="Arial" w:cs="Arial"/>
        </w:rPr>
        <w:t xml:space="preserve">homecare </w:t>
      </w:r>
      <w:r w:rsidR="00264D59">
        <w:rPr>
          <w:rFonts w:ascii="Arial" w:hAnsi="Arial" w:cs="Arial"/>
        </w:rPr>
        <w:t xml:space="preserve">service delivery. </w:t>
      </w:r>
    </w:p>
    <w:p w:rsidR="00B265F5" w:rsidRDefault="00264D59" w:rsidP="00264D59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C7686">
        <w:rPr>
          <w:rFonts w:ascii="Arial" w:hAnsi="Arial" w:cs="Arial"/>
        </w:rPr>
        <w:t>Team at</w:t>
      </w:r>
      <w:r w:rsidR="00987C8C" w:rsidRPr="00987C8C">
        <w:rPr>
          <w:rFonts w:ascii="Arial" w:hAnsi="Arial" w:cs="Arial"/>
        </w:rPr>
        <w:t xml:space="preserve"> Carers That Care</w:t>
      </w:r>
      <w:r w:rsidR="00987C8C">
        <w:rPr>
          <w:rFonts w:ascii="Arial" w:hAnsi="Arial" w:cs="Arial"/>
        </w:rPr>
        <w:t xml:space="preserve"> </w:t>
      </w:r>
      <w:r w:rsidR="00F767AE" w:rsidRPr="00987C8C">
        <w:rPr>
          <w:rFonts w:ascii="Arial" w:hAnsi="Arial" w:cs="Arial"/>
        </w:rPr>
        <w:t>is</w:t>
      </w:r>
      <w:r w:rsidR="00987C8C" w:rsidRPr="00987C8C">
        <w:rPr>
          <w:rFonts w:ascii="Arial" w:hAnsi="Arial" w:cs="Arial"/>
        </w:rPr>
        <w:t xml:space="preserve"> committed to practices that promote a compassionate, respectful and </w:t>
      </w:r>
      <w:r w:rsidR="00B265F5">
        <w:rPr>
          <w:rFonts w:ascii="Arial" w:hAnsi="Arial" w:cs="Arial"/>
        </w:rPr>
        <w:t xml:space="preserve">a </w:t>
      </w:r>
      <w:r w:rsidR="00987C8C" w:rsidRPr="00B265F5">
        <w:rPr>
          <w:rFonts w:ascii="Arial" w:hAnsi="Arial" w:cs="Arial"/>
          <w:i/>
        </w:rPr>
        <w:t>just</w:t>
      </w:r>
      <w:r w:rsidR="00987C8C" w:rsidRPr="00987C8C">
        <w:rPr>
          <w:rFonts w:ascii="Arial" w:hAnsi="Arial" w:cs="Arial"/>
        </w:rPr>
        <w:t xml:space="preserve"> community in which all people participate and flourish. </w:t>
      </w:r>
    </w:p>
    <w:p w:rsidR="00987C8C" w:rsidRDefault="004B7198" w:rsidP="00DC7686">
      <w:pPr>
        <w:pStyle w:val="Default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In consultation with key stakeholders</w:t>
      </w:r>
      <w:r w:rsidR="001D33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87C8C" w:rsidRPr="00987C8C">
        <w:rPr>
          <w:rFonts w:ascii="Arial" w:hAnsi="Arial" w:cs="Arial"/>
        </w:rPr>
        <w:t xml:space="preserve">Carers That Care </w:t>
      </w:r>
      <w:r w:rsidR="00DC7686">
        <w:rPr>
          <w:rFonts w:ascii="Arial" w:hAnsi="Arial" w:cs="Arial"/>
        </w:rPr>
        <w:t>is</w:t>
      </w:r>
      <w:r w:rsidR="00987C8C" w:rsidRPr="00987C8C">
        <w:rPr>
          <w:rFonts w:ascii="Arial" w:hAnsi="Arial" w:cs="Arial"/>
        </w:rPr>
        <w:t xml:space="preserve"> proud to have developed this Disability Action Plan as part of the organisations overall commitment to quality service provision and to assist people to overcome barriers </w:t>
      </w:r>
      <w:r w:rsidR="00D43EE1">
        <w:rPr>
          <w:rFonts w:ascii="Arial" w:hAnsi="Arial" w:cs="Arial"/>
        </w:rPr>
        <w:t>that enable them to live</w:t>
      </w:r>
      <w:r w:rsidR="001D33F0">
        <w:rPr>
          <w:rFonts w:ascii="Arial" w:hAnsi="Arial" w:cs="Arial"/>
        </w:rPr>
        <w:t xml:space="preserve"> a dignified</w:t>
      </w:r>
      <w:r w:rsidR="00D43EE1">
        <w:rPr>
          <w:rFonts w:ascii="Arial" w:hAnsi="Arial" w:cs="Arial"/>
        </w:rPr>
        <w:t xml:space="preserve"> life</w:t>
      </w:r>
      <w:r w:rsidR="001D33F0">
        <w:rPr>
          <w:rFonts w:ascii="Arial" w:hAnsi="Arial" w:cs="Arial"/>
        </w:rPr>
        <w:t>,</w:t>
      </w:r>
      <w:r w:rsidR="00D43EE1">
        <w:rPr>
          <w:rFonts w:ascii="Arial" w:hAnsi="Arial" w:cs="Arial"/>
        </w:rPr>
        <w:t xml:space="preserve"> to their fullest</w:t>
      </w:r>
      <w:r w:rsidR="00987C8C" w:rsidRPr="00987C8C">
        <w:rPr>
          <w:rFonts w:ascii="Arial" w:hAnsi="Arial" w:cs="Arial"/>
        </w:rPr>
        <w:t xml:space="preserve">. </w:t>
      </w:r>
    </w:p>
    <w:p w:rsidR="00F767AE" w:rsidRPr="00F767AE" w:rsidRDefault="00DC7686" w:rsidP="00B855D1">
      <w:pPr>
        <w:pStyle w:val="Default"/>
        <w:spacing w:after="240"/>
        <w:rPr>
          <w:rFonts w:ascii="Arial" w:hAnsi="Arial" w:cs="Arial"/>
        </w:rPr>
      </w:pPr>
      <w:r w:rsidRPr="00F767AE">
        <w:rPr>
          <w:rFonts w:ascii="Arial" w:hAnsi="Arial" w:cs="Arial"/>
          <w:b/>
          <w:bCs/>
        </w:rPr>
        <w:t xml:space="preserve">Agency Details </w:t>
      </w:r>
    </w:p>
    <w:p w:rsidR="00123928" w:rsidRDefault="007B11B4" w:rsidP="0028166C">
      <w:pPr>
        <w:pStyle w:val="Default"/>
        <w:rPr>
          <w:rFonts w:ascii="Arial" w:hAnsi="Arial" w:cs="Arial"/>
        </w:rPr>
      </w:pPr>
      <w:r w:rsidRPr="00F767AE">
        <w:rPr>
          <w:rFonts w:ascii="Arial" w:hAnsi="Arial" w:cs="Arial"/>
        </w:rPr>
        <w:t xml:space="preserve">CARERS THAT CARE </w:t>
      </w:r>
      <w:r w:rsidR="00F767AE" w:rsidRPr="00F767AE">
        <w:rPr>
          <w:rFonts w:ascii="Arial" w:hAnsi="Arial" w:cs="Arial"/>
        </w:rPr>
        <w:t xml:space="preserve">(CTC) </w:t>
      </w:r>
      <w:r w:rsidR="00123928">
        <w:rPr>
          <w:rFonts w:ascii="Arial" w:hAnsi="Arial" w:cs="Arial"/>
        </w:rPr>
        <w:t>is a</w:t>
      </w:r>
      <w:r w:rsidR="00F767AE" w:rsidRPr="00F767AE">
        <w:rPr>
          <w:rFonts w:ascii="Arial" w:hAnsi="Arial" w:cs="Arial"/>
        </w:rPr>
        <w:t xml:space="preserve"> South Australian based community service</w:t>
      </w:r>
      <w:r w:rsidR="00123928">
        <w:rPr>
          <w:rFonts w:ascii="Arial" w:hAnsi="Arial" w:cs="Arial"/>
        </w:rPr>
        <w:t>.</w:t>
      </w:r>
    </w:p>
    <w:p w:rsidR="00264D59" w:rsidRDefault="00264D59" w:rsidP="00281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265F5" w:rsidRPr="00F767AE">
        <w:rPr>
          <w:rFonts w:ascii="Arial" w:hAnsi="Arial" w:cs="Arial"/>
        </w:rPr>
        <w:t>stablished in 2008</w:t>
      </w:r>
      <w:r>
        <w:rPr>
          <w:rFonts w:ascii="Arial" w:hAnsi="Arial" w:cs="Arial"/>
        </w:rPr>
        <w:t xml:space="preserve"> as</w:t>
      </w:r>
      <w:r w:rsidR="00B265F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“</w:t>
      </w:r>
      <w:r w:rsidR="00B265F5">
        <w:rPr>
          <w:rFonts w:ascii="Arial" w:hAnsi="Arial" w:cs="Arial"/>
        </w:rPr>
        <w:t>Sole T</w:t>
      </w:r>
      <w:r w:rsidR="00123928">
        <w:rPr>
          <w:rFonts w:ascii="Arial" w:hAnsi="Arial" w:cs="Arial"/>
        </w:rPr>
        <w:t>rading</w:t>
      </w:r>
      <w:r>
        <w:rPr>
          <w:rFonts w:ascii="Arial" w:hAnsi="Arial" w:cs="Arial"/>
        </w:rPr>
        <w:t>”</w:t>
      </w:r>
      <w:r w:rsidR="00123928">
        <w:rPr>
          <w:rFonts w:ascii="Arial" w:hAnsi="Arial" w:cs="Arial"/>
        </w:rPr>
        <w:t xml:space="preserve"> </w:t>
      </w:r>
      <w:r w:rsidR="00B265F5">
        <w:rPr>
          <w:rFonts w:ascii="Arial" w:hAnsi="Arial" w:cs="Arial"/>
        </w:rPr>
        <w:t>business</w:t>
      </w:r>
      <w:r>
        <w:rPr>
          <w:rFonts w:ascii="Arial" w:hAnsi="Arial" w:cs="Arial"/>
        </w:rPr>
        <w:t>,</w:t>
      </w:r>
      <w:r w:rsidR="00B265F5">
        <w:rPr>
          <w:rFonts w:ascii="Arial" w:hAnsi="Arial" w:cs="Arial"/>
        </w:rPr>
        <w:t xml:space="preserve"> by</w:t>
      </w:r>
      <w:r w:rsidR="00123928">
        <w:rPr>
          <w:rFonts w:ascii="Arial" w:hAnsi="Arial" w:cs="Arial"/>
        </w:rPr>
        <w:t xml:space="preserve"> Antonina</w:t>
      </w:r>
      <w:r w:rsidR="00B265F5">
        <w:rPr>
          <w:rFonts w:ascii="Arial" w:hAnsi="Arial" w:cs="Arial"/>
        </w:rPr>
        <w:t xml:space="preserve"> </w:t>
      </w:r>
      <w:r w:rsidR="00123928">
        <w:rPr>
          <w:rFonts w:ascii="Arial" w:hAnsi="Arial" w:cs="Arial"/>
        </w:rPr>
        <w:t xml:space="preserve">(Nina) Hadges. </w:t>
      </w:r>
    </w:p>
    <w:p w:rsidR="00123928" w:rsidRDefault="00123928" w:rsidP="00281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As of July 2012 the company Community Caring Pty Ltd was form</w:t>
      </w:r>
      <w:r w:rsidR="00B265F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and now</w:t>
      </w:r>
      <w:r w:rsidR="004B7198">
        <w:rPr>
          <w:rFonts w:ascii="Arial" w:hAnsi="Arial" w:cs="Arial"/>
        </w:rPr>
        <w:t>:</w:t>
      </w:r>
      <w:r w:rsidR="00A07F60">
        <w:rPr>
          <w:rFonts w:ascii="Arial" w:hAnsi="Arial" w:cs="Arial"/>
        </w:rPr>
        <w:t xml:space="preserve"> </w:t>
      </w:r>
      <w:r w:rsidR="007433FA">
        <w:rPr>
          <w:rFonts w:ascii="Arial" w:hAnsi="Arial" w:cs="Arial"/>
        </w:rPr>
        <w:br/>
      </w:r>
      <w:r w:rsidR="004B7198" w:rsidRPr="005B55A9">
        <w:rPr>
          <w:rFonts w:ascii="Arial" w:hAnsi="Arial" w:cs="Arial"/>
          <w:i/>
        </w:rPr>
        <w:t>Trading</w:t>
      </w:r>
      <w:r>
        <w:rPr>
          <w:rFonts w:ascii="Arial" w:hAnsi="Arial" w:cs="Arial"/>
        </w:rPr>
        <w:t xml:space="preserve"> </w:t>
      </w:r>
      <w:r w:rsidRPr="004B7198">
        <w:rPr>
          <w:rFonts w:ascii="Arial" w:hAnsi="Arial" w:cs="Arial"/>
          <w:i/>
        </w:rPr>
        <w:t>as</w:t>
      </w:r>
      <w:r>
        <w:rPr>
          <w:rFonts w:ascii="Arial" w:hAnsi="Arial" w:cs="Arial"/>
        </w:rPr>
        <w:t xml:space="preserve"> Carers That Care  </w:t>
      </w:r>
    </w:p>
    <w:p w:rsidR="004B7198" w:rsidRDefault="00264D59" w:rsidP="00281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Office location is 132 Halsey Road </w:t>
      </w:r>
    </w:p>
    <w:p w:rsidR="00264D59" w:rsidRDefault="00264D59" w:rsidP="002816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Elizabeth East 5109</w:t>
      </w:r>
    </w:p>
    <w:p w:rsidR="005B55A9" w:rsidRDefault="005B55A9" w:rsidP="00DC7686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Phone (08) 8252 1488</w:t>
      </w:r>
    </w:p>
    <w:p w:rsidR="001D33F0" w:rsidRPr="00123928" w:rsidRDefault="001D33F0" w:rsidP="001D33F0">
      <w:pPr>
        <w:pStyle w:val="Default"/>
        <w:rPr>
          <w:rFonts w:ascii="Arial" w:hAnsi="Arial" w:cs="Arial"/>
          <w:b/>
        </w:rPr>
      </w:pPr>
      <w:r w:rsidRPr="00123928">
        <w:rPr>
          <w:rFonts w:ascii="Arial" w:hAnsi="Arial" w:cs="Arial"/>
          <w:b/>
        </w:rPr>
        <w:t xml:space="preserve">Carers That Care’s main focus of work includes: </w:t>
      </w:r>
    </w:p>
    <w:p w:rsidR="001D33F0" w:rsidRPr="00F767AE" w:rsidRDefault="001D33F0" w:rsidP="001D33F0">
      <w:pPr>
        <w:pStyle w:val="Default"/>
        <w:numPr>
          <w:ilvl w:val="0"/>
          <w:numId w:val="8"/>
        </w:numPr>
        <w:spacing w:after="34"/>
        <w:ind w:left="426"/>
        <w:rPr>
          <w:rFonts w:ascii="Arial" w:hAnsi="Arial" w:cs="Arial"/>
        </w:rPr>
      </w:pPr>
      <w:r w:rsidRPr="00F767AE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and support the</w:t>
      </w:r>
      <w:r w:rsidR="00743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aged and frail</w:t>
      </w:r>
      <w:r w:rsidR="007B11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D33F0" w:rsidRPr="00F767AE" w:rsidRDefault="001D33F0" w:rsidP="001D33F0">
      <w:pPr>
        <w:pStyle w:val="Default"/>
        <w:numPr>
          <w:ilvl w:val="0"/>
          <w:numId w:val="8"/>
        </w:numPr>
        <w:spacing w:after="34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Support and work with people </w:t>
      </w:r>
      <w:r w:rsidRPr="00F767AE">
        <w:rPr>
          <w:rFonts w:ascii="Arial" w:hAnsi="Arial" w:cs="Arial"/>
        </w:rPr>
        <w:t xml:space="preserve">with disabilities </w:t>
      </w:r>
      <w:r w:rsidR="007433FA">
        <w:rPr>
          <w:rFonts w:ascii="Arial" w:hAnsi="Arial" w:cs="Arial"/>
        </w:rPr>
        <w:t>and associates</w:t>
      </w:r>
      <w:r w:rsidR="007B11B4">
        <w:rPr>
          <w:rFonts w:ascii="Arial" w:hAnsi="Arial" w:cs="Arial"/>
        </w:rPr>
        <w:t>.</w:t>
      </w:r>
    </w:p>
    <w:p w:rsidR="001D33F0" w:rsidRPr="00F767AE" w:rsidRDefault="001D33F0" w:rsidP="001D33F0">
      <w:pPr>
        <w:pStyle w:val="Default"/>
        <w:numPr>
          <w:ilvl w:val="0"/>
          <w:numId w:val="8"/>
        </w:numPr>
        <w:spacing w:after="34"/>
        <w:ind w:left="426"/>
        <w:rPr>
          <w:rFonts w:ascii="Arial" w:hAnsi="Arial" w:cs="Arial"/>
        </w:rPr>
      </w:pPr>
      <w:r>
        <w:rPr>
          <w:rFonts w:ascii="Arial" w:hAnsi="Arial" w:cs="Arial"/>
        </w:rPr>
        <w:t>Support and work with</w:t>
      </w:r>
      <w:r w:rsidRPr="00F767AE">
        <w:rPr>
          <w:rFonts w:ascii="Arial" w:hAnsi="Arial" w:cs="Arial"/>
        </w:rPr>
        <w:t xml:space="preserve"> people from culturally and linguistically diverse backgrounds</w:t>
      </w:r>
      <w:r w:rsidR="007B11B4">
        <w:rPr>
          <w:rFonts w:ascii="Arial" w:hAnsi="Arial" w:cs="Arial"/>
        </w:rPr>
        <w:t>.</w:t>
      </w:r>
      <w:r w:rsidRPr="00F767AE">
        <w:rPr>
          <w:rFonts w:ascii="Arial" w:hAnsi="Arial" w:cs="Arial"/>
        </w:rPr>
        <w:t xml:space="preserve"> </w:t>
      </w:r>
    </w:p>
    <w:p w:rsidR="001D33F0" w:rsidRDefault="007433FA" w:rsidP="001D33F0">
      <w:pPr>
        <w:pStyle w:val="Default"/>
        <w:numPr>
          <w:ilvl w:val="0"/>
          <w:numId w:val="8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767AE">
        <w:rPr>
          <w:rFonts w:ascii="Arial" w:hAnsi="Arial" w:cs="Arial"/>
        </w:rPr>
        <w:t>raining and</w:t>
      </w:r>
      <w:r>
        <w:rPr>
          <w:rFonts w:ascii="Arial" w:hAnsi="Arial" w:cs="Arial"/>
        </w:rPr>
        <w:t xml:space="preserve"> ongoing</w:t>
      </w:r>
      <w:r w:rsidRPr="00F76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1D33F0" w:rsidRPr="00F767AE">
        <w:rPr>
          <w:rFonts w:ascii="Arial" w:hAnsi="Arial" w:cs="Arial"/>
        </w:rPr>
        <w:t>mployment</w:t>
      </w:r>
      <w:r w:rsidR="001D33F0">
        <w:rPr>
          <w:rFonts w:ascii="Arial" w:hAnsi="Arial" w:cs="Arial"/>
        </w:rPr>
        <w:t xml:space="preserve"> opportunities</w:t>
      </w:r>
      <w:r w:rsidR="007B11B4">
        <w:rPr>
          <w:rFonts w:ascii="Arial" w:hAnsi="Arial" w:cs="Arial"/>
        </w:rPr>
        <w:t>.</w:t>
      </w:r>
    </w:p>
    <w:p w:rsidR="007433FA" w:rsidRDefault="007433FA" w:rsidP="001D33F0">
      <w:pPr>
        <w:pStyle w:val="Default"/>
        <w:numPr>
          <w:ilvl w:val="0"/>
          <w:numId w:val="8"/>
        </w:numPr>
        <w:spacing w:after="240"/>
        <w:ind w:left="426"/>
        <w:rPr>
          <w:rFonts w:ascii="Arial" w:hAnsi="Arial" w:cs="Arial"/>
        </w:rPr>
      </w:pPr>
      <w:r>
        <w:rPr>
          <w:rFonts w:ascii="Arial" w:hAnsi="Arial" w:cs="Arial"/>
        </w:rPr>
        <w:t>Work to achieve Continuous Improvement Practices</w:t>
      </w:r>
      <w:r w:rsidR="007B11B4">
        <w:rPr>
          <w:rFonts w:ascii="Arial" w:hAnsi="Arial" w:cs="Arial"/>
        </w:rPr>
        <w:t>.</w:t>
      </w:r>
    </w:p>
    <w:p w:rsidR="00DC7686" w:rsidRPr="00F767AE" w:rsidRDefault="00DC7686" w:rsidP="00DC7686">
      <w:pPr>
        <w:pStyle w:val="Default"/>
        <w:rPr>
          <w:rFonts w:ascii="Arial" w:hAnsi="Arial" w:cs="Arial"/>
        </w:rPr>
      </w:pPr>
      <w:r w:rsidRPr="00F767AE">
        <w:rPr>
          <w:rFonts w:ascii="Arial" w:hAnsi="Arial" w:cs="Arial"/>
          <w:b/>
          <w:bCs/>
        </w:rPr>
        <w:t xml:space="preserve">Agency </w:t>
      </w:r>
      <w:r>
        <w:rPr>
          <w:rFonts w:ascii="Arial" w:hAnsi="Arial" w:cs="Arial"/>
          <w:b/>
          <w:bCs/>
        </w:rPr>
        <w:t>Statements</w:t>
      </w:r>
      <w:r w:rsidRPr="00F767AE">
        <w:rPr>
          <w:rFonts w:ascii="Arial" w:hAnsi="Arial" w:cs="Arial"/>
          <w:b/>
          <w:bCs/>
        </w:rPr>
        <w:t xml:space="preserve"> </w:t>
      </w:r>
    </w:p>
    <w:p w:rsidR="00F767AE" w:rsidRDefault="002145EF" w:rsidP="00DC7686">
      <w:pPr>
        <w:pStyle w:val="Default"/>
        <w:spacing w:after="240"/>
        <w:ind w:left="66"/>
        <w:rPr>
          <w:rFonts w:ascii="Arial" w:hAnsi="Arial" w:cs="Arial"/>
        </w:rPr>
      </w:pPr>
      <w:r>
        <w:rPr>
          <w:rFonts w:ascii="Arial" w:hAnsi="Arial" w:cs="Arial"/>
        </w:rPr>
        <w:t xml:space="preserve">The Carers That Care </w:t>
      </w:r>
      <w:r w:rsidRPr="00D43EE1">
        <w:rPr>
          <w:rFonts w:ascii="Arial" w:hAnsi="Arial" w:cs="Arial"/>
        </w:rPr>
        <w:t>organisation</w:t>
      </w:r>
      <w:r w:rsidR="00D43EE1" w:rsidRPr="00D43EE1">
        <w:rPr>
          <w:rFonts w:ascii="Arial" w:hAnsi="Arial" w:cs="Arial"/>
        </w:rPr>
        <w:t>’s</w:t>
      </w:r>
      <w:r w:rsidR="00F767AE" w:rsidRPr="00F76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focus</w:t>
      </w:r>
      <w:r w:rsidR="00F767AE" w:rsidRPr="00F767AE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strengthened</w:t>
      </w:r>
      <w:r w:rsidR="00F767AE" w:rsidRPr="00F767AE">
        <w:rPr>
          <w:rFonts w:ascii="Arial" w:hAnsi="Arial" w:cs="Arial"/>
        </w:rPr>
        <w:t xml:space="preserve"> by</w:t>
      </w:r>
      <w:r w:rsidR="00E45FA4">
        <w:rPr>
          <w:rFonts w:ascii="Arial" w:hAnsi="Arial" w:cs="Arial"/>
        </w:rPr>
        <w:t xml:space="preserve"> the following </w:t>
      </w:r>
      <w:r w:rsidR="00F767AE" w:rsidRPr="00F767AE">
        <w:rPr>
          <w:rFonts w:ascii="Arial" w:hAnsi="Arial" w:cs="Arial"/>
        </w:rPr>
        <w:t xml:space="preserve">: </w:t>
      </w:r>
    </w:p>
    <w:p w:rsidR="00DA4BA7" w:rsidRPr="00A07F60" w:rsidRDefault="00E45FA4" w:rsidP="00DC7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7F60">
        <w:rPr>
          <w:rFonts w:ascii="Arial" w:hAnsi="Arial" w:cs="Arial"/>
          <w:b/>
          <w:sz w:val="24"/>
          <w:szCs w:val="24"/>
        </w:rPr>
        <w:t xml:space="preserve">Our Mission </w:t>
      </w:r>
    </w:p>
    <w:p w:rsidR="00DA4BA7" w:rsidRPr="00A07F60" w:rsidRDefault="00DA4BA7" w:rsidP="00DA4BA7">
      <w:pPr>
        <w:rPr>
          <w:rFonts w:ascii="Arial" w:hAnsi="Arial" w:cs="Arial"/>
          <w:sz w:val="24"/>
          <w:szCs w:val="24"/>
        </w:rPr>
      </w:pPr>
      <w:r w:rsidRPr="00A07F60">
        <w:rPr>
          <w:rFonts w:ascii="Arial" w:hAnsi="Arial" w:cs="Arial"/>
          <w:sz w:val="24"/>
          <w:szCs w:val="24"/>
        </w:rPr>
        <w:t>Provide the best of care for Clients and Carers</w:t>
      </w:r>
      <w:r w:rsidR="007B11B4">
        <w:rPr>
          <w:rFonts w:ascii="Arial" w:hAnsi="Arial" w:cs="Arial"/>
          <w:sz w:val="24"/>
          <w:szCs w:val="24"/>
        </w:rPr>
        <w:t>.</w:t>
      </w:r>
    </w:p>
    <w:p w:rsidR="00DA4BA7" w:rsidRPr="00A07F60" w:rsidRDefault="00E45FA4" w:rsidP="00DA4BA7">
      <w:pPr>
        <w:spacing w:after="0"/>
        <w:rPr>
          <w:rFonts w:ascii="Arial" w:hAnsi="Arial" w:cs="Arial"/>
          <w:b/>
          <w:sz w:val="24"/>
          <w:szCs w:val="24"/>
        </w:rPr>
      </w:pPr>
      <w:r w:rsidRPr="00A07F60">
        <w:rPr>
          <w:rFonts w:ascii="Arial" w:hAnsi="Arial" w:cs="Arial"/>
          <w:b/>
          <w:sz w:val="24"/>
          <w:szCs w:val="24"/>
        </w:rPr>
        <w:t xml:space="preserve">Our Vision </w:t>
      </w:r>
    </w:p>
    <w:p w:rsidR="00DA4BA7" w:rsidRPr="00A07F60" w:rsidRDefault="00DA4BA7" w:rsidP="00DA4BA7">
      <w:pPr>
        <w:rPr>
          <w:rFonts w:ascii="Arial" w:hAnsi="Arial" w:cs="Arial"/>
          <w:sz w:val="24"/>
          <w:szCs w:val="24"/>
        </w:rPr>
      </w:pPr>
      <w:r w:rsidRPr="00A07F60">
        <w:rPr>
          <w:rFonts w:ascii="Arial" w:hAnsi="Arial" w:cs="Arial"/>
          <w:sz w:val="24"/>
          <w:szCs w:val="24"/>
        </w:rPr>
        <w:t>Carers That Care is dedicated to promoting the concept and acceptance of cultural diversity by providing holistic care to all clients.</w:t>
      </w:r>
      <w:r w:rsidR="00B909D1">
        <w:rPr>
          <w:rFonts w:ascii="Arial" w:hAnsi="Arial" w:cs="Arial"/>
          <w:sz w:val="24"/>
          <w:szCs w:val="24"/>
        </w:rPr>
        <w:t xml:space="preserve"> </w:t>
      </w:r>
      <w:r w:rsidRPr="00A07F60">
        <w:rPr>
          <w:rFonts w:ascii="Arial" w:hAnsi="Arial" w:cs="Arial"/>
          <w:sz w:val="24"/>
          <w:szCs w:val="24"/>
        </w:rPr>
        <w:t>Carers That Care is dedicated to training and supporting our Carers so as to deliver specialised services to our community</w:t>
      </w:r>
      <w:r w:rsidR="00983502">
        <w:rPr>
          <w:rFonts w:ascii="Arial" w:hAnsi="Arial" w:cs="Arial"/>
          <w:sz w:val="24"/>
          <w:szCs w:val="24"/>
        </w:rPr>
        <w:t>.</w:t>
      </w:r>
    </w:p>
    <w:p w:rsidR="00DA4BA7" w:rsidRPr="00A07F60" w:rsidRDefault="00E45FA4" w:rsidP="00DA4BA7">
      <w:pPr>
        <w:spacing w:after="0"/>
        <w:rPr>
          <w:rFonts w:ascii="Arial" w:hAnsi="Arial" w:cs="Arial"/>
          <w:b/>
          <w:sz w:val="24"/>
          <w:szCs w:val="24"/>
        </w:rPr>
      </w:pPr>
      <w:r w:rsidRPr="00A07F60">
        <w:rPr>
          <w:rFonts w:ascii="Arial" w:hAnsi="Arial" w:cs="Arial"/>
          <w:b/>
          <w:sz w:val="24"/>
          <w:szCs w:val="24"/>
        </w:rPr>
        <w:t>Our Purpose</w:t>
      </w:r>
    </w:p>
    <w:p w:rsidR="00DA4BA7" w:rsidRPr="00DA4BA7" w:rsidRDefault="00DA4BA7" w:rsidP="00DA4BA7">
      <w:pPr>
        <w:rPr>
          <w:rFonts w:ascii="Arial" w:hAnsi="Arial" w:cs="Arial"/>
          <w:sz w:val="24"/>
          <w:szCs w:val="24"/>
        </w:rPr>
      </w:pPr>
      <w:r w:rsidRPr="00DA4BA7">
        <w:rPr>
          <w:rFonts w:ascii="Arial" w:hAnsi="Arial" w:cs="Arial"/>
          <w:sz w:val="24"/>
          <w:szCs w:val="24"/>
        </w:rPr>
        <w:t>Carers That Care exists to provide a range of quality support services and care to the frail, aged and disabled so they can live independently at home within their community</w:t>
      </w:r>
      <w:r w:rsidR="00983502">
        <w:rPr>
          <w:rFonts w:ascii="Arial" w:hAnsi="Arial" w:cs="Arial"/>
          <w:sz w:val="24"/>
          <w:szCs w:val="24"/>
        </w:rPr>
        <w:t>.</w:t>
      </w:r>
    </w:p>
    <w:p w:rsidR="00E80E47" w:rsidRPr="00F767AE" w:rsidRDefault="00E45FA4" w:rsidP="00A07F60">
      <w:pPr>
        <w:pStyle w:val="Default"/>
        <w:rPr>
          <w:rFonts w:ascii="Arial" w:hAnsi="Arial" w:cs="Arial"/>
        </w:rPr>
      </w:pPr>
      <w:r w:rsidRPr="00F767AE">
        <w:rPr>
          <w:rFonts w:ascii="Arial" w:hAnsi="Arial" w:cs="Arial"/>
          <w:b/>
          <w:bCs/>
        </w:rPr>
        <w:t xml:space="preserve">Our Goals </w:t>
      </w:r>
    </w:p>
    <w:p w:rsidR="00F767AE" w:rsidRPr="00F767AE" w:rsidRDefault="00F767AE" w:rsidP="00DC7686">
      <w:pPr>
        <w:pStyle w:val="Default"/>
        <w:numPr>
          <w:ilvl w:val="0"/>
          <w:numId w:val="20"/>
        </w:numPr>
        <w:ind w:left="426"/>
        <w:rPr>
          <w:rFonts w:ascii="Arial" w:hAnsi="Arial" w:cs="Arial"/>
        </w:rPr>
      </w:pPr>
      <w:r w:rsidRPr="00F767AE">
        <w:rPr>
          <w:rFonts w:ascii="Arial" w:hAnsi="Arial" w:cs="Arial"/>
        </w:rPr>
        <w:t xml:space="preserve">To assist people to overcome </w:t>
      </w:r>
      <w:r w:rsidR="00E80E47" w:rsidRPr="00F767AE">
        <w:rPr>
          <w:rFonts w:ascii="Arial" w:hAnsi="Arial" w:cs="Arial"/>
        </w:rPr>
        <w:t>difficult</w:t>
      </w:r>
      <w:r w:rsidR="00E80E47">
        <w:rPr>
          <w:rFonts w:ascii="Arial" w:hAnsi="Arial" w:cs="Arial"/>
        </w:rPr>
        <w:t>ies so they can</w:t>
      </w:r>
      <w:r w:rsidRPr="00F767AE">
        <w:rPr>
          <w:rFonts w:ascii="Arial" w:hAnsi="Arial" w:cs="Arial"/>
        </w:rPr>
        <w:t xml:space="preserve"> liv</w:t>
      </w:r>
      <w:r w:rsidR="00E80E47">
        <w:rPr>
          <w:rFonts w:ascii="Arial" w:hAnsi="Arial" w:cs="Arial"/>
        </w:rPr>
        <w:t>e</w:t>
      </w:r>
      <w:r w:rsidRPr="00F767AE">
        <w:rPr>
          <w:rFonts w:ascii="Arial" w:hAnsi="Arial" w:cs="Arial"/>
        </w:rPr>
        <w:t xml:space="preserve"> life to </w:t>
      </w:r>
      <w:r w:rsidR="00E80E47">
        <w:rPr>
          <w:rFonts w:ascii="Arial" w:hAnsi="Arial" w:cs="Arial"/>
        </w:rPr>
        <w:t>the fullest</w:t>
      </w:r>
      <w:r w:rsidR="00983502">
        <w:rPr>
          <w:rFonts w:ascii="Arial" w:hAnsi="Arial" w:cs="Arial"/>
        </w:rPr>
        <w:t>.</w:t>
      </w:r>
    </w:p>
    <w:p w:rsidR="00B265F5" w:rsidRDefault="00F767AE" w:rsidP="00DC7686">
      <w:pPr>
        <w:pStyle w:val="Default"/>
        <w:numPr>
          <w:ilvl w:val="0"/>
          <w:numId w:val="20"/>
        </w:numPr>
        <w:ind w:left="426"/>
        <w:rPr>
          <w:rFonts w:ascii="Arial" w:hAnsi="Arial" w:cs="Arial"/>
        </w:rPr>
      </w:pPr>
      <w:r w:rsidRPr="00F767AE">
        <w:rPr>
          <w:rFonts w:ascii="Arial" w:hAnsi="Arial" w:cs="Arial"/>
        </w:rPr>
        <w:t xml:space="preserve">To </w:t>
      </w:r>
      <w:r w:rsidR="00E80E47">
        <w:rPr>
          <w:rFonts w:ascii="Arial" w:hAnsi="Arial" w:cs="Arial"/>
        </w:rPr>
        <w:t>provide in homecare service</w:t>
      </w:r>
      <w:r w:rsidR="00983502">
        <w:rPr>
          <w:rFonts w:ascii="Arial" w:hAnsi="Arial" w:cs="Arial"/>
        </w:rPr>
        <w:t>s in collaboration with clients.</w:t>
      </w:r>
    </w:p>
    <w:p w:rsidR="00B265F5" w:rsidRDefault="00B265F5" w:rsidP="00DC7686">
      <w:pPr>
        <w:pStyle w:val="Default"/>
        <w:numPr>
          <w:ilvl w:val="0"/>
          <w:numId w:val="20"/>
        </w:numPr>
        <w:ind w:left="426"/>
        <w:rPr>
          <w:rFonts w:ascii="Arial" w:hAnsi="Arial" w:cs="Arial"/>
        </w:rPr>
      </w:pPr>
      <w:r w:rsidRPr="00E80E47">
        <w:rPr>
          <w:rFonts w:ascii="Arial" w:hAnsi="Arial" w:cs="Arial"/>
        </w:rPr>
        <w:t xml:space="preserve">To strengthen our partnership with the </w:t>
      </w:r>
      <w:r>
        <w:rPr>
          <w:rFonts w:ascii="Arial" w:hAnsi="Arial" w:cs="Arial"/>
        </w:rPr>
        <w:t>key stakeholders</w:t>
      </w:r>
      <w:r w:rsidR="00983502">
        <w:rPr>
          <w:rFonts w:ascii="Arial" w:hAnsi="Arial" w:cs="Arial"/>
        </w:rPr>
        <w:t>.</w:t>
      </w:r>
      <w:r w:rsidRPr="00E80E47">
        <w:rPr>
          <w:rFonts w:ascii="Arial" w:hAnsi="Arial" w:cs="Arial"/>
        </w:rPr>
        <w:t xml:space="preserve"> </w:t>
      </w:r>
    </w:p>
    <w:p w:rsidR="00F767AE" w:rsidRDefault="00B265F5" w:rsidP="00DC7686">
      <w:pPr>
        <w:pStyle w:val="Default"/>
        <w:numPr>
          <w:ilvl w:val="0"/>
          <w:numId w:val="20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E80E47">
        <w:rPr>
          <w:rFonts w:ascii="Arial" w:hAnsi="Arial" w:cs="Arial"/>
        </w:rPr>
        <w:t xml:space="preserve"> monitor services to ensure customer satisfaction.</w:t>
      </w:r>
    </w:p>
    <w:p w:rsidR="00B265F5" w:rsidRPr="00F767AE" w:rsidRDefault="00B265F5" w:rsidP="00DC7686">
      <w:pPr>
        <w:pStyle w:val="Default"/>
        <w:numPr>
          <w:ilvl w:val="0"/>
          <w:numId w:val="20"/>
        </w:numPr>
        <w:ind w:left="426"/>
        <w:rPr>
          <w:rFonts w:ascii="Arial" w:hAnsi="Arial" w:cs="Arial"/>
        </w:rPr>
      </w:pPr>
      <w:r w:rsidRPr="00E80E47">
        <w:rPr>
          <w:rFonts w:ascii="Arial" w:hAnsi="Arial" w:cs="Arial"/>
        </w:rPr>
        <w:t>To use our resources in the most efficient and effective manner</w:t>
      </w:r>
      <w:r w:rsidR="00983502">
        <w:rPr>
          <w:rFonts w:ascii="Arial" w:hAnsi="Arial" w:cs="Arial"/>
        </w:rPr>
        <w:t>.</w:t>
      </w:r>
    </w:p>
    <w:p w:rsidR="00987C8C" w:rsidRPr="00E80E47" w:rsidRDefault="00F767AE" w:rsidP="00DC7686">
      <w:pPr>
        <w:pStyle w:val="Default"/>
        <w:numPr>
          <w:ilvl w:val="0"/>
          <w:numId w:val="20"/>
        </w:numPr>
        <w:ind w:left="426" w:right="-563"/>
        <w:rPr>
          <w:rFonts w:ascii="Arial" w:hAnsi="Arial" w:cs="Arial"/>
        </w:rPr>
      </w:pPr>
      <w:r w:rsidRPr="00E80E47">
        <w:rPr>
          <w:rFonts w:ascii="Arial" w:hAnsi="Arial" w:cs="Arial"/>
        </w:rPr>
        <w:t xml:space="preserve">To advocate for </w:t>
      </w:r>
      <w:r w:rsidR="00E80E47" w:rsidRPr="00E80E47">
        <w:rPr>
          <w:rFonts w:ascii="Arial" w:hAnsi="Arial" w:cs="Arial"/>
        </w:rPr>
        <w:t>people and strive for</w:t>
      </w:r>
      <w:r w:rsidRPr="00E80E47">
        <w:rPr>
          <w:rFonts w:ascii="Arial" w:hAnsi="Arial" w:cs="Arial"/>
        </w:rPr>
        <w:t xml:space="preserve"> fairness in our society. </w:t>
      </w:r>
    </w:p>
    <w:p w:rsidR="00E80E47" w:rsidRDefault="00E93A6B" w:rsidP="00DC7686">
      <w:pPr>
        <w:pStyle w:val="Default"/>
        <w:numPr>
          <w:ilvl w:val="0"/>
          <w:numId w:val="20"/>
        </w:numPr>
        <w:spacing w:after="240"/>
        <w:ind w:left="426"/>
        <w:rPr>
          <w:rFonts w:ascii="Arial" w:hAnsi="Arial" w:cs="Arial"/>
        </w:rPr>
      </w:pPr>
      <w:r w:rsidRPr="00623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473" wp14:editId="0F5F1E59">
                <wp:simplePos x="0" y="0"/>
                <wp:positionH relativeFrom="column">
                  <wp:posOffset>2693901</wp:posOffset>
                </wp:positionH>
                <wp:positionV relativeFrom="paragraph">
                  <wp:posOffset>325524</wp:posOffset>
                </wp:positionV>
                <wp:extent cx="976630" cy="339090"/>
                <wp:effectExtent l="0" t="0" r="139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5E" w:rsidRDefault="0062305E">
                            <w:r>
                              <w:t xml:space="preserve">Page 1 of </w:t>
                            </w:r>
                            <w:r w:rsidR="00774F7B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2.1pt;margin-top:25.65pt;width:76.9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" strokecolor="white [3212]">
                <v:textbox>
                  <w:txbxContent>
                    <w:p w:rsidR="0062305E" w:rsidRDefault="0062305E">
                      <w:r>
                        <w:t xml:space="preserve">Page 1 of </w:t>
                      </w:r>
                      <w:r w:rsidR="00774F7B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0E47" w:rsidRPr="00E80E47">
        <w:rPr>
          <w:rFonts w:ascii="Arial" w:hAnsi="Arial" w:cs="Arial"/>
        </w:rPr>
        <w:t xml:space="preserve">To promote the growth and development of our staff. </w:t>
      </w:r>
    </w:p>
    <w:p w:rsidR="006F2D78" w:rsidRDefault="006F2D78" w:rsidP="006F2D78">
      <w:pPr>
        <w:pStyle w:val="Default"/>
        <w:spacing w:after="240"/>
        <w:ind w:left="66"/>
        <w:rPr>
          <w:rFonts w:ascii="Arial" w:hAnsi="Arial" w:cs="Arial"/>
        </w:rPr>
      </w:pPr>
    </w:p>
    <w:p w:rsidR="007B11B4" w:rsidRDefault="007B11B4" w:rsidP="00D43EE1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1BE325" wp14:editId="7BE5DFB9">
                <wp:simplePos x="0" y="0"/>
                <wp:positionH relativeFrom="column">
                  <wp:posOffset>873760</wp:posOffset>
                </wp:positionH>
                <wp:positionV relativeFrom="paragraph">
                  <wp:posOffset>-199390</wp:posOffset>
                </wp:positionV>
                <wp:extent cx="6404610" cy="54292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1B4" w:rsidRPr="00774F7B" w:rsidRDefault="007B11B4" w:rsidP="007B11B4">
                            <w:pPr>
                              <w:pStyle w:val="Default"/>
                              <w:pBdr>
                                <w:bottom w:val="thinThickLargeGap" w:sz="8" w:space="1" w:color="auto"/>
                              </w:pBdr>
                              <w:ind w:left="3119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4F7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8B9A4E" wp14:editId="09AB9401">
                                  <wp:extent cx="265430" cy="2673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22" cy="26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4F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Carers That Care Disability Action Plan 2013 </w:t>
                            </w:r>
                          </w:p>
                          <w:p w:rsidR="007B11B4" w:rsidRPr="00774F7B" w:rsidRDefault="007B11B4" w:rsidP="007B1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8pt;margin-top:-15.7pt;width:504.3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" strokecolor="white [3212]">
                <v:textbox>
                  <w:txbxContent>
                    <w:p w:rsidR="007B11B4" w:rsidRPr="00774F7B" w:rsidRDefault="007B11B4" w:rsidP="007B11B4">
                      <w:pPr>
                        <w:pStyle w:val="Default"/>
                        <w:pBdr>
                          <w:bottom w:val="thinThickLargeGap" w:sz="8" w:space="1" w:color="auto"/>
                        </w:pBdr>
                        <w:ind w:left="3119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4F7B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5F8B9A4E" wp14:editId="09AB9401">
                            <wp:extent cx="265430" cy="2673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22" cy="26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4F7B">
                        <w:rPr>
                          <w:rFonts w:ascii="Arial" w:hAnsi="Arial" w:cs="Arial"/>
                          <w:b/>
                          <w:bCs/>
                        </w:rPr>
                        <w:t xml:space="preserve">  Carers That Care Disability Action Plan 2013 </w:t>
                      </w:r>
                    </w:p>
                    <w:p w:rsidR="007B11B4" w:rsidRPr="00774F7B" w:rsidRDefault="007B11B4" w:rsidP="007B11B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EE1" w:rsidRPr="0028166C" w:rsidRDefault="00D43EE1" w:rsidP="00D43EE1">
      <w:pPr>
        <w:pStyle w:val="Default"/>
        <w:spacing w:line="276" w:lineRule="auto"/>
        <w:rPr>
          <w:rFonts w:ascii="Arial" w:hAnsi="Arial" w:cs="Arial"/>
        </w:rPr>
      </w:pPr>
      <w:r w:rsidRPr="0028166C">
        <w:rPr>
          <w:rFonts w:ascii="Arial" w:hAnsi="Arial" w:cs="Arial"/>
          <w:b/>
          <w:bCs/>
        </w:rPr>
        <w:t>CTC Will Conduct Its Business</w:t>
      </w:r>
      <w:r>
        <w:rPr>
          <w:rFonts w:ascii="Arial" w:hAnsi="Arial" w:cs="Arial"/>
          <w:b/>
          <w:bCs/>
        </w:rPr>
        <w:t xml:space="preserve"> </w:t>
      </w:r>
      <w:r w:rsidR="00123928">
        <w:rPr>
          <w:rFonts w:ascii="Arial" w:hAnsi="Arial" w:cs="Arial"/>
          <w:b/>
          <w:bCs/>
        </w:rPr>
        <w:t>to</w:t>
      </w:r>
      <w:r w:rsidRPr="0028166C">
        <w:rPr>
          <w:rFonts w:ascii="Arial" w:hAnsi="Arial" w:cs="Arial"/>
          <w:b/>
          <w:bCs/>
        </w:rPr>
        <w:t xml:space="preserve">: </w:t>
      </w:r>
    </w:p>
    <w:p w:rsidR="00D43EE1" w:rsidRPr="0028166C" w:rsidRDefault="00D43EE1" w:rsidP="00DA4BA7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" w:hAnsi="Arial" w:cs="Arial"/>
        </w:rPr>
      </w:pPr>
      <w:r w:rsidRPr="0028166C">
        <w:rPr>
          <w:rFonts w:ascii="Arial" w:hAnsi="Arial" w:cs="Arial"/>
        </w:rPr>
        <w:t>Promote an increased awareness of the rights, needs and contribution by people with disabilities as valued members of the community.</w:t>
      </w:r>
    </w:p>
    <w:p w:rsidR="00D43EE1" w:rsidRDefault="00D43EE1" w:rsidP="00E45FA4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" w:hAnsi="Arial" w:cs="Arial"/>
        </w:rPr>
      </w:pPr>
      <w:r w:rsidRPr="0028166C">
        <w:rPr>
          <w:rFonts w:ascii="Arial" w:hAnsi="Arial" w:cs="Arial"/>
        </w:rPr>
        <w:t>Support access and equity for all South Australians with disabilities and prevent discrimination on the basis of age, gender, sexuality, religion, language and culturally and linguistically diverse backgrounds.</w:t>
      </w:r>
    </w:p>
    <w:p w:rsidR="00E45FA4" w:rsidRDefault="001856C7" w:rsidP="00E45FA4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To provide services that </w:t>
      </w:r>
      <w:r w:rsidR="006F2D78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those with a wide range of needs. To diversify</w:t>
      </w:r>
      <w:r w:rsidR="006F2D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to meet all spectrums of disabilities.</w:t>
      </w:r>
    </w:p>
    <w:p w:rsidR="00E45FA4" w:rsidRDefault="00E45FA4" w:rsidP="00E45FA4">
      <w:pPr>
        <w:pStyle w:val="Default"/>
        <w:spacing w:line="276" w:lineRule="auto"/>
        <w:rPr>
          <w:rFonts w:ascii="Arial" w:hAnsi="Arial" w:cs="Arial"/>
        </w:rPr>
      </w:pPr>
    </w:p>
    <w:p w:rsidR="00665B01" w:rsidRDefault="00E80E47" w:rsidP="00F94637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665B01">
        <w:rPr>
          <w:rFonts w:ascii="Arial" w:hAnsi="Arial" w:cs="Arial"/>
          <w:b/>
          <w:bCs/>
        </w:rPr>
        <w:t>Carers That Care is committed to the following principles</w:t>
      </w:r>
      <w:r w:rsidR="00665B01" w:rsidRPr="00665B01">
        <w:rPr>
          <w:rFonts w:ascii="Arial" w:hAnsi="Arial" w:cs="Arial"/>
          <w:b/>
          <w:bCs/>
        </w:rPr>
        <w:t xml:space="preserve"> of the </w:t>
      </w:r>
      <w:r w:rsidR="00665B01" w:rsidRPr="00665B01">
        <w:rPr>
          <w:rFonts w:ascii="Arial" w:hAnsi="Arial" w:cs="Arial"/>
          <w:b/>
          <w:bCs/>
          <w:i/>
          <w:iCs/>
        </w:rPr>
        <w:t>South Australian Disability Services Act (1993</w:t>
      </w:r>
      <w:r w:rsidR="00E45FA4">
        <w:rPr>
          <w:rFonts w:ascii="Arial" w:hAnsi="Arial" w:cs="Arial"/>
          <w:b/>
          <w:bCs/>
          <w:i/>
          <w:iCs/>
        </w:rPr>
        <w:t>)</w:t>
      </w:r>
      <w:r w:rsidRPr="00665B01">
        <w:rPr>
          <w:rFonts w:ascii="Arial" w:hAnsi="Arial" w:cs="Arial"/>
          <w:b/>
          <w:bCs/>
        </w:rPr>
        <w:t xml:space="preserve">: </w:t>
      </w:r>
      <w:r w:rsidR="00665B01">
        <w:rPr>
          <w:rFonts w:ascii="Arial" w:hAnsi="Arial" w:cs="Arial"/>
          <w:b/>
          <w:bCs/>
        </w:rPr>
        <w:t xml:space="preserve">- </w:t>
      </w:r>
    </w:p>
    <w:p w:rsidR="00665B01" w:rsidRPr="001F5288" w:rsidRDefault="007433FA" w:rsidP="00F9463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CTC will be called to action, to</w:t>
      </w:r>
      <w:r w:rsidR="00665B01" w:rsidRPr="001F5288">
        <w:rPr>
          <w:rFonts w:ascii="Arial" w:hAnsi="Arial" w:cs="Arial"/>
        </w:rPr>
        <w:t xml:space="preserve"> ensure that everyone with a </w:t>
      </w:r>
      <w:r w:rsidR="00665B01" w:rsidRPr="007433FA">
        <w:rPr>
          <w:rFonts w:ascii="Arial" w:hAnsi="Arial" w:cs="Arial"/>
          <w:i/>
        </w:rPr>
        <w:t>disability</w:t>
      </w:r>
      <w:r w:rsidR="00665B01" w:rsidRPr="001F5288">
        <w:rPr>
          <w:rFonts w:ascii="Arial" w:hAnsi="Arial" w:cs="Arial"/>
        </w:rPr>
        <w:t xml:space="preserve"> is protected</w:t>
      </w:r>
      <w:r>
        <w:rPr>
          <w:rFonts w:ascii="Arial" w:hAnsi="Arial" w:cs="Arial"/>
        </w:rPr>
        <w:t>.</w:t>
      </w:r>
    </w:p>
    <w:p w:rsidR="00665B01" w:rsidRPr="00665B01" w:rsidRDefault="007433FA" w:rsidP="007433F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definition of </w:t>
      </w:r>
      <w:r w:rsidRPr="007433FA">
        <w:rPr>
          <w:rFonts w:ascii="Arial" w:hAnsi="Arial" w:cs="Arial"/>
          <w:i/>
        </w:rPr>
        <w:t>disability</w:t>
      </w:r>
      <w:r w:rsidR="00665B01" w:rsidRPr="00665B01">
        <w:rPr>
          <w:rFonts w:ascii="Arial" w:hAnsi="Arial" w:cs="Arial"/>
        </w:rPr>
        <w:t xml:space="preserve"> in the </w:t>
      </w:r>
      <w:r w:rsidR="00665B01" w:rsidRPr="00665B01">
        <w:rPr>
          <w:rFonts w:ascii="Arial" w:hAnsi="Arial" w:cs="Arial"/>
          <w:i/>
          <w:iCs/>
        </w:rPr>
        <w:t>Commonwealth Disability Discrimination Act</w:t>
      </w:r>
      <w:r w:rsidR="00665B01">
        <w:rPr>
          <w:rFonts w:ascii="Arial" w:hAnsi="Arial" w:cs="Arial"/>
          <w:i/>
          <w:iCs/>
        </w:rPr>
        <w:t xml:space="preserve"> </w:t>
      </w:r>
      <w:r w:rsidR="00665B01" w:rsidRPr="00665B01">
        <w:rPr>
          <w:rFonts w:ascii="Arial" w:hAnsi="Arial" w:cs="Arial"/>
          <w:i/>
          <w:iCs/>
        </w:rPr>
        <w:t>(1992) includes</w:t>
      </w:r>
      <w:r w:rsidR="00665B01" w:rsidRPr="00665B01">
        <w:rPr>
          <w:rFonts w:ascii="Arial" w:hAnsi="Arial" w:cs="Arial"/>
        </w:rPr>
        <w:t xml:space="preserve">: </w:t>
      </w:r>
    </w:p>
    <w:p w:rsidR="00665B01" w:rsidRPr="00665B01" w:rsidRDefault="00665B01" w:rsidP="00665B01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Loss of physical or mental functions; </w:t>
      </w:r>
    </w:p>
    <w:p w:rsidR="00665B01" w:rsidRPr="00665B01" w:rsidRDefault="00665B01" w:rsidP="00665B01">
      <w:pPr>
        <w:pStyle w:val="Default"/>
        <w:numPr>
          <w:ilvl w:val="0"/>
          <w:numId w:val="15"/>
        </w:numPr>
        <w:spacing w:after="34"/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Loss of part of the body; </w:t>
      </w:r>
    </w:p>
    <w:p w:rsidR="00665B01" w:rsidRPr="00665B01" w:rsidRDefault="00665B01" w:rsidP="00665B01">
      <w:pPr>
        <w:pStyle w:val="Default"/>
        <w:numPr>
          <w:ilvl w:val="0"/>
          <w:numId w:val="15"/>
        </w:numPr>
        <w:spacing w:after="34"/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Infectious and non-infectious diseases and illnesses; </w:t>
      </w:r>
    </w:p>
    <w:p w:rsidR="00665B01" w:rsidRPr="00665B01" w:rsidRDefault="00665B01" w:rsidP="00665B01">
      <w:pPr>
        <w:pStyle w:val="Default"/>
        <w:numPr>
          <w:ilvl w:val="0"/>
          <w:numId w:val="15"/>
        </w:numPr>
        <w:spacing w:after="34"/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Chronic Disease or difference in formation of a part of a person’s body; </w:t>
      </w:r>
    </w:p>
    <w:p w:rsidR="00665B01" w:rsidRPr="00665B01" w:rsidRDefault="00665B01" w:rsidP="00665B01">
      <w:pPr>
        <w:pStyle w:val="Default"/>
        <w:numPr>
          <w:ilvl w:val="0"/>
          <w:numId w:val="15"/>
        </w:numPr>
        <w:spacing w:after="34"/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A condition, which means a person, learns differently from other people; </w:t>
      </w:r>
    </w:p>
    <w:p w:rsidR="00665B01" w:rsidRPr="00665B01" w:rsidRDefault="00665B01" w:rsidP="00817DFF">
      <w:pPr>
        <w:pStyle w:val="Default"/>
        <w:numPr>
          <w:ilvl w:val="0"/>
          <w:numId w:val="15"/>
        </w:numPr>
        <w:spacing w:after="240"/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Any condition which affects a person’s thought processes, understanding of reality, emotions or judgment or which results in disturbed behaviour. </w:t>
      </w:r>
    </w:p>
    <w:p w:rsidR="00E80E47" w:rsidRPr="00665B01" w:rsidRDefault="00E80E47" w:rsidP="00A926E5">
      <w:pPr>
        <w:pStyle w:val="Default"/>
        <w:spacing w:line="276" w:lineRule="auto"/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People with disabilities are: </w:t>
      </w:r>
    </w:p>
    <w:p w:rsidR="00E80E47" w:rsidRPr="00665B01" w:rsidRDefault="00E80E47" w:rsidP="00665B01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Individuals, no matter how they acquired their disability, what sort of disability they have or how severe their disability is. </w:t>
      </w:r>
    </w:p>
    <w:p w:rsidR="00E80E47" w:rsidRPr="00665B01" w:rsidRDefault="00E80E47" w:rsidP="00665B01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Have the right to be respected and treated with dignity. </w:t>
      </w:r>
    </w:p>
    <w:p w:rsidR="00E80E47" w:rsidRPr="00665B01" w:rsidRDefault="00E80E47" w:rsidP="00665B01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Have the same human rights and responsibilities as any member of the Australian community. </w:t>
      </w:r>
    </w:p>
    <w:p w:rsidR="00E80E47" w:rsidRPr="00665B01" w:rsidRDefault="00E80E47" w:rsidP="00665B01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Have the same right to realise their potential for intellectual, physical, social, emotional and spiritual development. </w:t>
      </w:r>
    </w:p>
    <w:p w:rsidR="00E80E47" w:rsidRPr="00665B01" w:rsidRDefault="00E80E47" w:rsidP="00665B01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Have the right to make their own decisions about their lifestyle. </w:t>
      </w:r>
    </w:p>
    <w:p w:rsidR="00E80E47" w:rsidRDefault="00E80E47" w:rsidP="00817DFF">
      <w:pPr>
        <w:pStyle w:val="Default"/>
        <w:numPr>
          <w:ilvl w:val="0"/>
          <w:numId w:val="16"/>
        </w:numPr>
        <w:spacing w:after="240"/>
        <w:rPr>
          <w:rFonts w:ascii="Arial" w:hAnsi="Arial" w:cs="Arial"/>
        </w:rPr>
      </w:pPr>
      <w:r w:rsidRPr="00665B01">
        <w:rPr>
          <w:rFonts w:ascii="Arial" w:hAnsi="Arial" w:cs="Arial"/>
        </w:rPr>
        <w:t xml:space="preserve">Have a right to be protected from neglect, abuse, intimidation and exploitation. </w:t>
      </w:r>
    </w:p>
    <w:p w:rsidR="004B7198" w:rsidRPr="00B265F5" w:rsidRDefault="004B7198" w:rsidP="004B7198">
      <w:pPr>
        <w:pStyle w:val="Default"/>
        <w:spacing w:line="276" w:lineRule="auto"/>
        <w:rPr>
          <w:rFonts w:ascii="Arial" w:hAnsi="Arial" w:cs="Arial"/>
          <w:b/>
        </w:rPr>
      </w:pPr>
      <w:r w:rsidRPr="00B265F5">
        <w:rPr>
          <w:rFonts w:ascii="Arial" w:hAnsi="Arial" w:cs="Arial"/>
          <w:b/>
        </w:rPr>
        <w:t xml:space="preserve">This plan will support us to help support communities and </w:t>
      </w:r>
      <w:r w:rsidR="007433FA" w:rsidRPr="00B265F5">
        <w:rPr>
          <w:rFonts w:ascii="Arial" w:hAnsi="Arial" w:cs="Arial"/>
          <w:b/>
        </w:rPr>
        <w:t>celebrate</w:t>
      </w:r>
      <w:r w:rsidRPr="00B265F5">
        <w:rPr>
          <w:rFonts w:ascii="Arial" w:hAnsi="Arial" w:cs="Arial"/>
          <w:b/>
        </w:rPr>
        <w:t xml:space="preserve"> diversity. </w:t>
      </w:r>
    </w:p>
    <w:p w:rsidR="004B7198" w:rsidRDefault="004B7198" w:rsidP="004B7198">
      <w:pPr>
        <w:pStyle w:val="Defaul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87C8C">
        <w:rPr>
          <w:rFonts w:ascii="Arial" w:hAnsi="Arial" w:cs="Arial"/>
        </w:rPr>
        <w:t>Carers That Care Disability Action Plan will support management and employees in meeting the requirements of legislation, whilst striving for best practice</w:t>
      </w:r>
      <w:r>
        <w:rPr>
          <w:rFonts w:ascii="Arial" w:hAnsi="Arial" w:cs="Arial"/>
        </w:rPr>
        <w:t>s</w:t>
      </w:r>
      <w:r w:rsidRPr="00987C8C">
        <w:rPr>
          <w:rFonts w:ascii="Arial" w:hAnsi="Arial" w:cs="Arial"/>
        </w:rPr>
        <w:t xml:space="preserve">. </w:t>
      </w:r>
    </w:p>
    <w:p w:rsidR="004B7198" w:rsidRDefault="004B7198" w:rsidP="004B7198">
      <w:pPr>
        <w:pStyle w:val="Defaul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CTC</w:t>
      </w:r>
      <w:r w:rsidRPr="00F767AE">
        <w:rPr>
          <w:rFonts w:ascii="Arial" w:hAnsi="Arial" w:cs="Arial"/>
        </w:rPr>
        <w:t xml:space="preserve"> seeks to work in partnership with clients and others in the community.</w:t>
      </w:r>
    </w:p>
    <w:p w:rsidR="004B7198" w:rsidRPr="00F767AE" w:rsidRDefault="004B7198" w:rsidP="00817DFF">
      <w:pPr>
        <w:pStyle w:val="Default"/>
        <w:numPr>
          <w:ilvl w:val="0"/>
          <w:numId w:val="18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CTC aim</w:t>
      </w:r>
      <w:r w:rsidR="007433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build stronger and happier communities </w:t>
      </w:r>
    </w:p>
    <w:p w:rsidR="004B7198" w:rsidRDefault="004B7198" w:rsidP="00A926E5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0C3A6B">
        <w:rPr>
          <w:rFonts w:ascii="Arial" w:hAnsi="Arial" w:cs="Arial"/>
          <w:b/>
          <w:bCs/>
        </w:rPr>
        <w:t xml:space="preserve">What </w:t>
      </w:r>
      <w:r>
        <w:rPr>
          <w:rFonts w:ascii="Arial" w:hAnsi="Arial" w:cs="Arial"/>
          <w:b/>
          <w:bCs/>
        </w:rPr>
        <w:t>will the CTC Disability Action P</w:t>
      </w:r>
      <w:r w:rsidRPr="000C3A6B">
        <w:rPr>
          <w:rFonts w:ascii="Arial" w:hAnsi="Arial" w:cs="Arial"/>
          <w:b/>
          <w:bCs/>
        </w:rPr>
        <w:t xml:space="preserve">lan do? </w:t>
      </w:r>
    </w:p>
    <w:p w:rsidR="004B7198" w:rsidRPr="000C3A6B" w:rsidRDefault="004B7198" w:rsidP="004B7198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0C3A6B">
        <w:rPr>
          <w:rFonts w:ascii="Arial" w:hAnsi="Arial" w:cs="Arial"/>
        </w:rPr>
        <w:t xml:space="preserve">Show commitment and eliminate discrimination; </w:t>
      </w:r>
    </w:p>
    <w:p w:rsidR="004B7198" w:rsidRPr="000C3A6B" w:rsidRDefault="004B7198" w:rsidP="004B7198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0C3A6B">
        <w:rPr>
          <w:rFonts w:ascii="Arial" w:hAnsi="Arial" w:cs="Arial"/>
        </w:rPr>
        <w:t xml:space="preserve">Promotes principles of access and </w:t>
      </w:r>
      <w:r>
        <w:rPr>
          <w:rFonts w:ascii="Arial" w:hAnsi="Arial" w:cs="Arial"/>
        </w:rPr>
        <w:t>equal rights for all</w:t>
      </w:r>
      <w:r w:rsidRPr="000C3A6B">
        <w:rPr>
          <w:rFonts w:ascii="Arial" w:hAnsi="Arial" w:cs="Arial"/>
        </w:rPr>
        <w:t xml:space="preserve">; </w:t>
      </w:r>
    </w:p>
    <w:p w:rsidR="004B7198" w:rsidRPr="000C3A6B" w:rsidRDefault="004B7198" w:rsidP="004B7198">
      <w:pPr>
        <w:pStyle w:val="Default"/>
        <w:numPr>
          <w:ilvl w:val="0"/>
          <w:numId w:val="18"/>
        </w:numPr>
        <w:rPr>
          <w:rFonts w:ascii="Arial" w:hAnsi="Arial" w:cs="Arial"/>
        </w:rPr>
      </w:pPr>
      <w:r w:rsidRPr="000C3A6B">
        <w:rPr>
          <w:rFonts w:ascii="Arial" w:hAnsi="Arial" w:cs="Arial"/>
        </w:rPr>
        <w:t>Achieve service</w:t>
      </w:r>
      <w:r>
        <w:rPr>
          <w:rFonts w:ascii="Arial" w:hAnsi="Arial" w:cs="Arial"/>
        </w:rPr>
        <w:t xml:space="preserve"> delivery</w:t>
      </w:r>
      <w:r w:rsidRPr="000C3A6B">
        <w:rPr>
          <w:rFonts w:ascii="Arial" w:hAnsi="Arial" w:cs="Arial"/>
        </w:rPr>
        <w:t xml:space="preserve"> goals; </w:t>
      </w:r>
    </w:p>
    <w:p w:rsidR="004B7198" w:rsidRDefault="001856C7" w:rsidP="00817DFF">
      <w:pPr>
        <w:pStyle w:val="Default"/>
        <w:numPr>
          <w:ilvl w:val="0"/>
          <w:numId w:val="1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Benefits clients and employees.</w:t>
      </w:r>
    </w:p>
    <w:p w:rsidR="004B7198" w:rsidRDefault="004B7198" w:rsidP="006A6583">
      <w:pPr>
        <w:rPr>
          <w:rFonts w:ascii="Arial" w:hAnsi="Arial" w:cs="Arial"/>
          <w:b/>
        </w:rPr>
      </w:pPr>
      <w:r w:rsidRPr="0028166C">
        <w:rPr>
          <w:rFonts w:ascii="Arial" w:hAnsi="Arial" w:cs="Arial"/>
          <w:b/>
        </w:rPr>
        <w:t xml:space="preserve">The Carers That Care Disability Action Plan is based on </w:t>
      </w:r>
      <w:r w:rsidR="00A07F60">
        <w:rPr>
          <w:rFonts w:ascii="Arial" w:hAnsi="Arial" w:cs="Arial"/>
          <w:b/>
        </w:rPr>
        <w:t>five</w:t>
      </w:r>
      <w:r w:rsidRPr="0028166C">
        <w:rPr>
          <w:rFonts w:ascii="Arial" w:hAnsi="Arial" w:cs="Arial"/>
          <w:b/>
        </w:rPr>
        <w:t xml:space="preserve"> key outcomes: </w:t>
      </w:r>
    </w:p>
    <w:p w:rsidR="007A4DDC" w:rsidRDefault="0062305E" w:rsidP="00FE1592">
      <w:pPr>
        <w:pStyle w:val="BodyText3"/>
        <w:spacing w:after="240" w:line="276" w:lineRule="auto"/>
        <w:jc w:val="left"/>
        <w:rPr>
          <w:sz w:val="24"/>
          <w:szCs w:val="24"/>
        </w:rPr>
      </w:pPr>
      <w:r w:rsidRPr="0062305E">
        <w:rPr>
          <w:rFonts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4C1E1" wp14:editId="634EB060">
                <wp:simplePos x="0" y="0"/>
                <wp:positionH relativeFrom="column">
                  <wp:posOffset>2645930</wp:posOffset>
                </wp:positionH>
                <wp:positionV relativeFrom="paragraph">
                  <wp:posOffset>632460</wp:posOffset>
                </wp:positionV>
                <wp:extent cx="907472" cy="325581"/>
                <wp:effectExtent l="0" t="0" r="2603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72" cy="325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5E" w:rsidRDefault="0062305E" w:rsidP="0062305E">
                            <w:r>
                              <w:t>Page 2 of</w:t>
                            </w:r>
                            <w:r w:rsidR="00774F7B"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8.35pt;margin-top:49.8pt;width:71.4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" strokecolor="white [3212]">
                <v:textbox>
                  <w:txbxContent>
                    <w:p w:rsidR="0062305E" w:rsidRDefault="0062305E" w:rsidP="0062305E">
                      <w:r>
                        <w:t xml:space="preserve">Page </w:t>
                      </w:r>
                      <w:r>
                        <w:t>2</w:t>
                      </w:r>
                      <w:r>
                        <w:t xml:space="preserve"> of</w:t>
                      </w:r>
                      <w:r w:rsidR="00774F7B"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4B7198" w:rsidRPr="005B55A9">
        <w:rPr>
          <w:sz w:val="24"/>
          <w:szCs w:val="24"/>
        </w:rPr>
        <w:t xml:space="preserve">Under </w:t>
      </w:r>
      <w:r w:rsidR="009B09C3">
        <w:rPr>
          <w:sz w:val="24"/>
          <w:szCs w:val="24"/>
        </w:rPr>
        <w:t xml:space="preserve">each key </w:t>
      </w:r>
      <w:r w:rsidR="004B7198" w:rsidRPr="005B55A9">
        <w:rPr>
          <w:sz w:val="24"/>
          <w:szCs w:val="24"/>
        </w:rPr>
        <w:t>outcome</w:t>
      </w:r>
      <w:r w:rsidR="009B09C3">
        <w:rPr>
          <w:sz w:val="24"/>
          <w:szCs w:val="24"/>
        </w:rPr>
        <w:t xml:space="preserve"> is</w:t>
      </w:r>
      <w:r w:rsidR="004B7198" w:rsidRPr="005B55A9">
        <w:rPr>
          <w:sz w:val="24"/>
          <w:szCs w:val="24"/>
        </w:rPr>
        <w:t xml:space="preserve"> a set of broad strategies to enable </w:t>
      </w:r>
      <w:r w:rsidR="004B7198">
        <w:rPr>
          <w:sz w:val="24"/>
          <w:szCs w:val="24"/>
        </w:rPr>
        <w:t>CTC</w:t>
      </w:r>
      <w:r w:rsidR="004B7198" w:rsidRPr="005B55A9">
        <w:rPr>
          <w:sz w:val="24"/>
          <w:szCs w:val="24"/>
        </w:rPr>
        <w:t xml:space="preserve"> to target </w:t>
      </w:r>
      <w:r w:rsidR="004B7198">
        <w:rPr>
          <w:sz w:val="24"/>
          <w:szCs w:val="24"/>
        </w:rPr>
        <w:t>our</w:t>
      </w:r>
      <w:r w:rsidR="004B7198" w:rsidRPr="005B55A9">
        <w:rPr>
          <w:sz w:val="24"/>
          <w:szCs w:val="24"/>
        </w:rPr>
        <w:t xml:space="preserve"> efforts </w:t>
      </w:r>
      <w:r w:rsidR="004B7198">
        <w:rPr>
          <w:sz w:val="24"/>
          <w:szCs w:val="24"/>
        </w:rPr>
        <w:t>to</w:t>
      </w:r>
      <w:r w:rsidR="004B7198" w:rsidRPr="005B55A9">
        <w:rPr>
          <w:sz w:val="24"/>
          <w:szCs w:val="24"/>
        </w:rPr>
        <w:t xml:space="preserve"> reduce discriminatory practices and </w:t>
      </w:r>
      <w:r w:rsidR="004B7198">
        <w:rPr>
          <w:sz w:val="24"/>
          <w:szCs w:val="24"/>
        </w:rPr>
        <w:t xml:space="preserve">improve </w:t>
      </w:r>
      <w:r w:rsidR="004B7198" w:rsidRPr="005B55A9">
        <w:rPr>
          <w:sz w:val="24"/>
          <w:szCs w:val="24"/>
        </w:rPr>
        <w:t xml:space="preserve">service delivery. The strategies </w:t>
      </w:r>
      <w:r w:rsidR="00F94637">
        <w:rPr>
          <w:sz w:val="24"/>
          <w:szCs w:val="24"/>
        </w:rPr>
        <w:t>are developed</w:t>
      </w:r>
      <w:r w:rsidR="004B7198" w:rsidRPr="005B55A9">
        <w:rPr>
          <w:sz w:val="24"/>
          <w:szCs w:val="24"/>
        </w:rPr>
        <w:t xml:space="preserve"> in </w:t>
      </w:r>
      <w:r w:rsidR="00F94637">
        <w:rPr>
          <w:sz w:val="24"/>
          <w:szCs w:val="24"/>
        </w:rPr>
        <w:t>p</w:t>
      </w:r>
      <w:r w:rsidR="004B7198" w:rsidRPr="005B55A9">
        <w:rPr>
          <w:sz w:val="24"/>
          <w:szCs w:val="24"/>
        </w:rPr>
        <w:t>artnership with</w:t>
      </w:r>
      <w:r w:rsidR="00B855D1">
        <w:rPr>
          <w:sz w:val="24"/>
          <w:szCs w:val="24"/>
        </w:rPr>
        <w:t xml:space="preserve">, </w:t>
      </w:r>
      <w:r w:rsidR="00B855D1" w:rsidRPr="005B55A9">
        <w:rPr>
          <w:sz w:val="24"/>
          <w:szCs w:val="24"/>
        </w:rPr>
        <w:t>people</w:t>
      </w:r>
      <w:r w:rsidR="004B7198" w:rsidRPr="005B55A9">
        <w:rPr>
          <w:sz w:val="24"/>
          <w:szCs w:val="24"/>
        </w:rPr>
        <w:t xml:space="preserve"> with disabilities and their associates</w:t>
      </w:r>
      <w:r w:rsidR="004B7198">
        <w:rPr>
          <w:sz w:val="24"/>
          <w:szCs w:val="24"/>
        </w:rPr>
        <w:t>.</w:t>
      </w:r>
      <w:r w:rsidRPr="0062305E">
        <w:rPr>
          <w:rFonts w:cs="Arial"/>
          <w:noProof/>
          <w:lang w:val="en-AU"/>
        </w:rPr>
        <w:t xml:space="preserve"> </w:t>
      </w:r>
    </w:p>
    <w:p w:rsidR="00915EB5" w:rsidRPr="00774F7B" w:rsidRDefault="0062305E" w:rsidP="001F5288">
      <w:pPr>
        <w:pStyle w:val="Default"/>
        <w:rPr>
          <w:rFonts w:asciiTheme="minorHAnsi" w:hAnsiTheme="minorHAnsi" w:cs="Arial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D13255" wp14:editId="6084D074">
                <wp:simplePos x="0" y="0"/>
                <wp:positionH relativeFrom="column">
                  <wp:posOffset>908050</wp:posOffset>
                </wp:positionH>
                <wp:positionV relativeFrom="paragraph">
                  <wp:posOffset>-205740</wp:posOffset>
                </wp:positionV>
                <wp:extent cx="6404610" cy="542925"/>
                <wp:effectExtent l="0" t="0" r="1524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5E" w:rsidRPr="00774F7B" w:rsidRDefault="0062305E" w:rsidP="0062305E">
                            <w:pPr>
                              <w:pStyle w:val="Default"/>
                              <w:pBdr>
                                <w:bottom w:val="thinThickLargeGap" w:sz="8" w:space="1" w:color="auto"/>
                              </w:pBdr>
                              <w:ind w:left="3119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4F7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6D145EE" wp14:editId="6574A5A2">
                                  <wp:extent cx="265430" cy="26733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22" cy="26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4F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Carers That Care Disability Action Plan 2013 </w:t>
                            </w:r>
                          </w:p>
                          <w:p w:rsidR="0062305E" w:rsidRPr="00774F7B" w:rsidRDefault="0062305E" w:rsidP="006230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.5pt;margin-top:-16.2pt;width:504.3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" strokecolor="white">
                <v:textbox>
                  <w:txbxContent>
                    <w:p w:rsidR="0062305E" w:rsidRPr="00774F7B" w:rsidRDefault="0062305E" w:rsidP="0062305E">
                      <w:pPr>
                        <w:pStyle w:val="Default"/>
                        <w:pBdr>
                          <w:bottom w:val="thinThickLargeGap" w:sz="8" w:space="1" w:color="auto"/>
                        </w:pBdr>
                        <w:ind w:left="3119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4F7B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46D145EE" wp14:editId="6574A5A2">
                            <wp:extent cx="265430" cy="26733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22" cy="26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4F7B">
                        <w:rPr>
                          <w:rFonts w:ascii="Arial" w:hAnsi="Arial" w:cs="Arial"/>
                          <w:b/>
                          <w:bCs/>
                        </w:rPr>
                        <w:t xml:space="preserve">  Carers That Care Disability Action Plan 2013 </w:t>
                      </w:r>
                    </w:p>
                    <w:p w:rsidR="0062305E" w:rsidRPr="00774F7B" w:rsidRDefault="0062305E" w:rsidP="006230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3DC95B" wp14:editId="77629261">
                <wp:simplePos x="0" y="0"/>
                <wp:positionH relativeFrom="column">
                  <wp:posOffset>908050</wp:posOffset>
                </wp:positionH>
                <wp:positionV relativeFrom="paragraph">
                  <wp:posOffset>-206086</wp:posOffset>
                </wp:positionV>
                <wp:extent cx="6404610" cy="542925"/>
                <wp:effectExtent l="0" t="0" r="152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5E" w:rsidRPr="008B490A" w:rsidRDefault="0062305E" w:rsidP="0062305E">
                            <w:pPr>
                              <w:pStyle w:val="Default"/>
                              <w:pBdr>
                                <w:bottom w:val="thinThickLargeGap" w:sz="8" w:space="1" w:color="auto"/>
                              </w:pBdr>
                              <w:ind w:left="3119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33F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B1AEEF" wp14:editId="2D90C88A">
                                  <wp:extent cx="265430" cy="2673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22" cy="26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B49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Carers That Care Disability Action Plan 2013 </w:t>
                            </w:r>
                          </w:p>
                          <w:p w:rsidR="0062305E" w:rsidRDefault="0062305E" w:rsidP="00623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1.5pt;margin-top:-16.25pt;width:504.3pt;height:4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" strokecolor="white">
                <v:textbox>
                  <w:txbxContent>
                    <w:p w:rsidR="0062305E" w:rsidRPr="008B490A" w:rsidRDefault="0062305E" w:rsidP="0062305E">
                      <w:pPr>
                        <w:pStyle w:val="Default"/>
                        <w:pBdr>
                          <w:bottom w:val="thinThickLargeGap" w:sz="8" w:space="1" w:color="auto"/>
                        </w:pBdr>
                        <w:ind w:left="3119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D33F0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B1AEEF" wp14:editId="2D90C88A">
                            <wp:extent cx="265430" cy="2673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22" cy="26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8B49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Carers That Care Disability Action Plan 2013 </w:t>
                      </w:r>
                    </w:p>
                    <w:p w:rsidR="0062305E" w:rsidRDefault="0062305E" w:rsidP="0062305E"/>
                  </w:txbxContent>
                </v:textbox>
              </v:shape>
            </w:pict>
          </mc:Fallback>
        </mc:AlternateContent>
      </w:r>
    </w:p>
    <w:p w:rsidR="001F5288" w:rsidRPr="00125125" w:rsidRDefault="001F5288" w:rsidP="00EA1020">
      <w:pPr>
        <w:pStyle w:val="Default"/>
        <w:spacing w:line="276" w:lineRule="auto"/>
        <w:rPr>
          <w:rFonts w:asciiTheme="minorHAnsi" w:hAnsiTheme="minorHAnsi" w:cs="Arial"/>
          <w:sz w:val="28"/>
          <w:szCs w:val="28"/>
        </w:rPr>
      </w:pPr>
      <w:r w:rsidRPr="00125125">
        <w:rPr>
          <w:rFonts w:asciiTheme="minorHAnsi" w:hAnsiTheme="minorHAnsi" w:cs="Arial"/>
          <w:b/>
          <w:bCs/>
          <w:sz w:val="28"/>
          <w:szCs w:val="28"/>
        </w:rPr>
        <w:t xml:space="preserve">Outcome 1: </w:t>
      </w:r>
      <w:r w:rsidR="00915EB5">
        <w:rPr>
          <w:rFonts w:asciiTheme="minorHAnsi" w:hAnsiTheme="minorHAnsi" w:cs="Arial"/>
          <w:b/>
          <w:bCs/>
          <w:sz w:val="28"/>
          <w:szCs w:val="28"/>
        </w:rPr>
        <w:tab/>
      </w:r>
      <w:r w:rsidR="00915EB5">
        <w:rPr>
          <w:rFonts w:asciiTheme="minorHAnsi" w:hAnsiTheme="minorHAnsi" w:cs="Arial"/>
          <w:b/>
          <w:bCs/>
          <w:sz w:val="28"/>
          <w:szCs w:val="28"/>
        </w:rPr>
        <w:tab/>
      </w:r>
      <w:r w:rsidRPr="00125125">
        <w:rPr>
          <w:rFonts w:asciiTheme="minorHAnsi" w:hAnsiTheme="minorHAnsi" w:cs="Arial"/>
          <w:b/>
          <w:bCs/>
          <w:sz w:val="28"/>
          <w:szCs w:val="28"/>
        </w:rPr>
        <w:t xml:space="preserve">Access to </w:t>
      </w:r>
      <w:r w:rsidR="002C548E" w:rsidRPr="00125125">
        <w:rPr>
          <w:rFonts w:asciiTheme="minorHAnsi" w:hAnsiTheme="minorHAnsi" w:cs="Arial"/>
          <w:b/>
          <w:bCs/>
          <w:sz w:val="28"/>
          <w:szCs w:val="28"/>
        </w:rPr>
        <w:t xml:space="preserve">CTC </w:t>
      </w:r>
      <w:r w:rsidRPr="00125125">
        <w:rPr>
          <w:rFonts w:asciiTheme="minorHAnsi" w:hAnsiTheme="minorHAnsi" w:cs="Arial"/>
          <w:b/>
          <w:bCs/>
          <w:sz w:val="28"/>
          <w:szCs w:val="28"/>
        </w:rPr>
        <w:t xml:space="preserve">Services </w:t>
      </w:r>
      <w:r w:rsidR="002C548E" w:rsidRPr="00125125">
        <w:rPr>
          <w:rFonts w:asciiTheme="minorHAnsi" w:hAnsiTheme="minorHAnsi" w:cs="Arial"/>
          <w:b/>
          <w:bCs/>
          <w:sz w:val="28"/>
          <w:szCs w:val="28"/>
        </w:rPr>
        <w:t>and Programs</w:t>
      </w:r>
    </w:p>
    <w:p w:rsidR="007C61F9" w:rsidRPr="00A926E5" w:rsidRDefault="007C61F9" w:rsidP="00A926E5">
      <w:pPr>
        <w:pStyle w:val="BodyText3"/>
        <w:shd w:val="clear" w:color="auto" w:fill="FFFFFF" w:themeFill="background1"/>
        <w:ind w:right="-2"/>
        <w:jc w:val="left"/>
        <w:rPr>
          <w:rFonts w:asciiTheme="minorHAnsi" w:hAnsiTheme="minorHAnsi"/>
          <w:i/>
          <w:sz w:val="24"/>
          <w:szCs w:val="24"/>
        </w:rPr>
      </w:pPr>
      <w:r w:rsidRPr="00A926E5">
        <w:rPr>
          <w:rFonts w:asciiTheme="minorHAnsi" w:hAnsiTheme="minorHAnsi"/>
          <w:i/>
          <w:sz w:val="24"/>
          <w:szCs w:val="24"/>
        </w:rPr>
        <w:t>CTC will ensure accessibility to their services to people with disabilities</w:t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  <w:gridCol w:w="1417"/>
      </w:tblGrid>
      <w:tr w:rsidR="001F5288" w:rsidRPr="00DD450D" w:rsidTr="00C56D39">
        <w:trPr>
          <w:trHeight w:val="140"/>
        </w:trPr>
        <w:tc>
          <w:tcPr>
            <w:tcW w:w="7196" w:type="dxa"/>
            <w:vAlign w:val="center"/>
          </w:tcPr>
          <w:p w:rsidR="001F5288" w:rsidRPr="00DD450D" w:rsidRDefault="001F5288" w:rsidP="00C56D39">
            <w:pPr>
              <w:pStyle w:val="Default"/>
            </w:pPr>
            <w:r w:rsidRPr="00DD450D">
              <w:rPr>
                <w:b/>
                <w:bCs/>
              </w:rPr>
              <w:t xml:space="preserve">Action </w:t>
            </w:r>
          </w:p>
        </w:tc>
        <w:tc>
          <w:tcPr>
            <w:tcW w:w="1701" w:type="dxa"/>
            <w:vAlign w:val="center"/>
          </w:tcPr>
          <w:p w:rsidR="001F5288" w:rsidRPr="00DD450D" w:rsidRDefault="001F5288" w:rsidP="00C56D39">
            <w:pPr>
              <w:pStyle w:val="Default"/>
            </w:pPr>
            <w:r w:rsidRPr="00DD450D">
              <w:rPr>
                <w:b/>
                <w:bCs/>
              </w:rPr>
              <w:t xml:space="preserve">Responsibility </w:t>
            </w:r>
          </w:p>
        </w:tc>
        <w:tc>
          <w:tcPr>
            <w:tcW w:w="1417" w:type="dxa"/>
            <w:vAlign w:val="center"/>
          </w:tcPr>
          <w:p w:rsidR="001F5288" w:rsidRPr="00DD450D" w:rsidRDefault="001F5288" w:rsidP="00C56D39">
            <w:pPr>
              <w:pStyle w:val="Default"/>
            </w:pPr>
            <w:r w:rsidRPr="00DD450D">
              <w:rPr>
                <w:b/>
                <w:bCs/>
              </w:rPr>
              <w:t xml:space="preserve">Timeline </w:t>
            </w:r>
          </w:p>
        </w:tc>
      </w:tr>
      <w:tr w:rsidR="001F5288" w:rsidRPr="00DD450D" w:rsidTr="00C56D39">
        <w:trPr>
          <w:trHeight w:val="1043"/>
        </w:trPr>
        <w:tc>
          <w:tcPr>
            <w:tcW w:w="7196" w:type="dxa"/>
            <w:vAlign w:val="center"/>
          </w:tcPr>
          <w:p w:rsidR="001F5288" w:rsidRPr="00DD450D" w:rsidRDefault="00F94637" w:rsidP="00C56D39">
            <w:pPr>
              <w:pStyle w:val="Default"/>
            </w:pPr>
            <w:r w:rsidRPr="00DD450D">
              <w:t>To provide fully dignified access to all CTC locations. To Ensure</w:t>
            </w:r>
            <w:r w:rsidR="00143412" w:rsidRPr="00DD450D">
              <w:t xml:space="preserve"> that all CTC buildings and amenities are modified for people with a disability</w:t>
            </w:r>
            <w:r w:rsidRPr="00DD450D">
              <w:t xml:space="preserve"> and </w:t>
            </w:r>
            <w:r w:rsidR="00B855D1">
              <w:t xml:space="preserve">a </w:t>
            </w:r>
            <w:r w:rsidRPr="00DD450D">
              <w:t>safe environment is guaranteed</w:t>
            </w:r>
            <w:r w:rsidR="001856C7">
              <w:t>.</w:t>
            </w:r>
            <w:r w:rsidRPr="00DD450D">
              <w:t xml:space="preserve"> </w:t>
            </w:r>
          </w:p>
        </w:tc>
        <w:tc>
          <w:tcPr>
            <w:tcW w:w="1701" w:type="dxa"/>
            <w:vAlign w:val="center"/>
          </w:tcPr>
          <w:p w:rsidR="001F5288" w:rsidRPr="00DD450D" w:rsidRDefault="001F5288" w:rsidP="00C56D39">
            <w:pPr>
              <w:pStyle w:val="Default"/>
            </w:pPr>
            <w:r w:rsidRPr="00DD450D">
              <w:t>Manager</w:t>
            </w:r>
          </w:p>
        </w:tc>
        <w:tc>
          <w:tcPr>
            <w:tcW w:w="1417" w:type="dxa"/>
            <w:vAlign w:val="center"/>
          </w:tcPr>
          <w:p w:rsidR="001F5288" w:rsidRPr="00DD450D" w:rsidRDefault="001F5288" w:rsidP="00C56D39">
            <w:pPr>
              <w:pStyle w:val="Default"/>
            </w:pPr>
            <w:r w:rsidRPr="00DD450D">
              <w:t>Ongoing</w:t>
            </w:r>
          </w:p>
        </w:tc>
      </w:tr>
      <w:tr w:rsidR="0028166C" w:rsidRPr="00DD450D" w:rsidTr="00C56D39">
        <w:trPr>
          <w:trHeight w:val="981"/>
        </w:trPr>
        <w:tc>
          <w:tcPr>
            <w:tcW w:w="7196" w:type="dxa"/>
            <w:vAlign w:val="center"/>
          </w:tcPr>
          <w:p w:rsidR="0028166C" w:rsidRPr="00DD450D" w:rsidRDefault="00143412" w:rsidP="00C56D39">
            <w:pPr>
              <w:pStyle w:val="Default"/>
            </w:pPr>
            <w:r w:rsidRPr="00DD450D">
              <w:t xml:space="preserve">To conduct regular audits to ensure </w:t>
            </w:r>
            <w:r w:rsidR="00FF553F" w:rsidRPr="00DD450D">
              <w:t xml:space="preserve">access to building </w:t>
            </w:r>
            <w:r w:rsidR="005925C7" w:rsidRPr="00DD450D">
              <w:t xml:space="preserve">and amenities </w:t>
            </w:r>
            <w:r w:rsidR="00F94637" w:rsidRPr="00DD450D">
              <w:t>fall in line</w:t>
            </w:r>
            <w:r w:rsidRPr="00DD450D">
              <w:t xml:space="preserve"> with</w:t>
            </w:r>
            <w:r w:rsidR="00FF553F" w:rsidRPr="00DD450D">
              <w:t xml:space="preserve"> </w:t>
            </w:r>
            <w:r w:rsidRPr="00DD450D">
              <w:t xml:space="preserve">policies. Engage professional advice, for any modification to ensure CTC are in keeping with </w:t>
            </w:r>
            <w:r w:rsidR="00F94637" w:rsidRPr="00DD450D">
              <w:t xml:space="preserve">regulations </w:t>
            </w:r>
            <w:r w:rsidRPr="00DD450D">
              <w:t>and codes</w:t>
            </w:r>
            <w:r w:rsidR="00FF553F" w:rsidRPr="00DD450D">
              <w:t>.</w:t>
            </w:r>
          </w:p>
        </w:tc>
        <w:tc>
          <w:tcPr>
            <w:tcW w:w="1701" w:type="dxa"/>
            <w:vAlign w:val="center"/>
          </w:tcPr>
          <w:p w:rsidR="0028166C" w:rsidRPr="00DD450D" w:rsidRDefault="00143412" w:rsidP="00C56D39">
            <w:pPr>
              <w:pStyle w:val="Default"/>
            </w:pPr>
            <w:r w:rsidRPr="00DD450D">
              <w:t xml:space="preserve">Manager/OHS </w:t>
            </w:r>
          </w:p>
        </w:tc>
        <w:tc>
          <w:tcPr>
            <w:tcW w:w="1417" w:type="dxa"/>
            <w:vAlign w:val="center"/>
          </w:tcPr>
          <w:p w:rsidR="0028166C" w:rsidRPr="00DD450D" w:rsidRDefault="00143412" w:rsidP="00C56D39">
            <w:pPr>
              <w:pStyle w:val="Default"/>
            </w:pPr>
            <w:r w:rsidRPr="00DD450D">
              <w:t>Ongoing</w:t>
            </w:r>
          </w:p>
        </w:tc>
      </w:tr>
      <w:tr w:rsidR="00143412" w:rsidRPr="00DD450D" w:rsidTr="00C56D39">
        <w:trPr>
          <w:trHeight w:val="980"/>
        </w:trPr>
        <w:tc>
          <w:tcPr>
            <w:tcW w:w="7196" w:type="dxa"/>
            <w:vAlign w:val="center"/>
          </w:tcPr>
          <w:p w:rsidR="00143412" w:rsidRPr="00DD450D" w:rsidRDefault="00FF553F" w:rsidP="00C56D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50D">
              <w:rPr>
                <w:sz w:val="24"/>
                <w:szCs w:val="24"/>
                <w:lang w:val="en-US"/>
              </w:rPr>
              <w:t>To conduct OH&amp;S audits</w:t>
            </w:r>
            <w:r w:rsidR="005925C7" w:rsidRPr="00DD450D">
              <w:rPr>
                <w:sz w:val="24"/>
                <w:szCs w:val="24"/>
                <w:lang w:val="en-US"/>
              </w:rPr>
              <w:t xml:space="preserve"> on CTC Buildings and Client Homes</w:t>
            </w:r>
            <w:r w:rsidRPr="00DD450D">
              <w:rPr>
                <w:sz w:val="24"/>
                <w:szCs w:val="24"/>
                <w:lang w:val="en-US"/>
              </w:rPr>
              <w:t xml:space="preserve"> to </w:t>
            </w:r>
            <w:r w:rsidR="005925C7" w:rsidRPr="00DD450D">
              <w:rPr>
                <w:sz w:val="24"/>
                <w:szCs w:val="24"/>
                <w:lang w:val="en-US"/>
              </w:rPr>
              <w:t>identify</w:t>
            </w:r>
            <w:r w:rsidRPr="00DD450D">
              <w:rPr>
                <w:sz w:val="24"/>
                <w:szCs w:val="24"/>
                <w:lang w:val="en-US"/>
              </w:rPr>
              <w:t xml:space="preserve"> issues and concerns. To discuss strategies to</w:t>
            </w:r>
            <w:r w:rsidR="00C269FD" w:rsidRPr="00DD450D">
              <w:rPr>
                <w:sz w:val="24"/>
                <w:szCs w:val="24"/>
                <w:lang w:val="en-US"/>
              </w:rPr>
              <w:t xml:space="preserve"> be</w:t>
            </w:r>
            <w:r w:rsidRPr="00DD450D">
              <w:rPr>
                <w:sz w:val="24"/>
                <w:szCs w:val="24"/>
                <w:lang w:val="en-US"/>
              </w:rPr>
              <w:t xml:space="preserve"> </w:t>
            </w:r>
            <w:r w:rsidR="005925C7" w:rsidRPr="00DD450D">
              <w:rPr>
                <w:sz w:val="24"/>
                <w:szCs w:val="24"/>
                <w:lang w:val="en-US"/>
              </w:rPr>
              <w:t>undertaken</w:t>
            </w:r>
            <w:r w:rsidRPr="00DD450D">
              <w:rPr>
                <w:sz w:val="24"/>
                <w:szCs w:val="24"/>
                <w:lang w:val="en-US"/>
              </w:rPr>
              <w:t xml:space="preserve"> to ensure the safety</w:t>
            </w:r>
            <w:r w:rsidR="00B855D1">
              <w:rPr>
                <w:sz w:val="24"/>
                <w:szCs w:val="24"/>
                <w:lang w:val="en-US"/>
              </w:rPr>
              <w:t xml:space="preserve"> and lifestyle</w:t>
            </w:r>
            <w:r w:rsidRPr="00DD450D">
              <w:rPr>
                <w:sz w:val="24"/>
                <w:szCs w:val="24"/>
                <w:lang w:val="en-US"/>
              </w:rPr>
              <w:t xml:space="preserve"> of stakeholders in the delivery of services</w:t>
            </w:r>
            <w:r w:rsidR="001856C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143412" w:rsidRPr="00DD450D" w:rsidRDefault="00D60440" w:rsidP="00C56D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50D">
              <w:rPr>
                <w:sz w:val="24"/>
                <w:szCs w:val="24"/>
              </w:rPr>
              <w:t>Management Team</w:t>
            </w:r>
          </w:p>
        </w:tc>
        <w:tc>
          <w:tcPr>
            <w:tcW w:w="1417" w:type="dxa"/>
            <w:vAlign w:val="center"/>
          </w:tcPr>
          <w:p w:rsidR="00143412" w:rsidRPr="00DD450D" w:rsidRDefault="00FF553F" w:rsidP="00C56D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50D">
              <w:rPr>
                <w:sz w:val="24"/>
                <w:szCs w:val="24"/>
              </w:rPr>
              <w:t>Ongoing</w:t>
            </w:r>
          </w:p>
        </w:tc>
      </w:tr>
      <w:tr w:rsidR="00143412" w:rsidRPr="00DD450D" w:rsidTr="00C56D39">
        <w:trPr>
          <w:trHeight w:val="1319"/>
        </w:trPr>
        <w:tc>
          <w:tcPr>
            <w:tcW w:w="7196" w:type="dxa"/>
            <w:vAlign w:val="center"/>
          </w:tcPr>
          <w:p w:rsidR="00143412" w:rsidRPr="00DD450D" w:rsidRDefault="005925C7" w:rsidP="001856C7">
            <w:pPr>
              <w:pStyle w:val="Default"/>
            </w:pPr>
            <w:r w:rsidRPr="00DD450D">
              <w:t xml:space="preserve">Self-Funded Clients: CTC will </w:t>
            </w:r>
            <w:r w:rsidR="002B5E51">
              <w:t>be of</w:t>
            </w:r>
            <w:r w:rsidRPr="00DD450D">
              <w:t xml:space="preserve"> assistance in every way</w:t>
            </w:r>
            <w:r w:rsidR="002B5E51">
              <w:t>,</w:t>
            </w:r>
            <w:r w:rsidRPr="00DD450D">
              <w:t xml:space="preserve"> to </w:t>
            </w:r>
            <w:r w:rsidR="001856C7">
              <w:t>p</w:t>
            </w:r>
            <w:r w:rsidRPr="00DD450D">
              <w:t xml:space="preserve">romote independence in managing their needs. Each client at CTC is encouraged to access their services and, together make changes as changes/requests arise. </w:t>
            </w:r>
          </w:p>
        </w:tc>
        <w:tc>
          <w:tcPr>
            <w:tcW w:w="1701" w:type="dxa"/>
            <w:vAlign w:val="center"/>
          </w:tcPr>
          <w:p w:rsidR="00143412" w:rsidRPr="00DD450D" w:rsidRDefault="005925C7" w:rsidP="00C56D39">
            <w:pPr>
              <w:pStyle w:val="Default"/>
            </w:pPr>
            <w:r w:rsidRPr="00DD450D">
              <w:t>The CTC Team</w:t>
            </w:r>
          </w:p>
        </w:tc>
        <w:tc>
          <w:tcPr>
            <w:tcW w:w="1417" w:type="dxa"/>
            <w:vAlign w:val="center"/>
          </w:tcPr>
          <w:p w:rsidR="00143412" w:rsidRPr="00DD450D" w:rsidRDefault="005925C7" w:rsidP="00C56D39">
            <w:pPr>
              <w:pStyle w:val="Default"/>
            </w:pPr>
            <w:r w:rsidRPr="00DD450D">
              <w:t>Ongoing</w:t>
            </w:r>
          </w:p>
        </w:tc>
      </w:tr>
    </w:tbl>
    <w:p w:rsidR="00915EB5" w:rsidRDefault="00915EB5" w:rsidP="00A926E5">
      <w:pPr>
        <w:pStyle w:val="Default"/>
        <w:rPr>
          <w:rFonts w:asciiTheme="minorHAnsi" w:hAnsiTheme="minorHAnsi" w:cs="Arial"/>
          <w:b/>
          <w:bCs/>
          <w:sz w:val="28"/>
          <w:szCs w:val="28"/>
        </w:rPr>
      </w:pPr>
    </w:p>
    <w:p w:rsidR="000C3A6B" w:rsidRPr="00125125" w:rsidRDefault="000C3A6B" w:rsidP="00EA1020">
      <w:pPr>
        <w:pStyle w:val="Default"/>
        <w:spacing w:line="276" w:lineRule="auto"/>
        <w:rPr>
          <w:rFonts w:asciiTheme="minorHAnsi" w:hAnsiTheme="minorHAnsi" w:cs="Arial"/>
          <w:sz w:val="28"/>
          <w:szCs w:val="28"/>
        </w:rPr>
      </w:pPr>
      <w:r w:rsidRPr="00125125">
        <w:rPr>
          <w:rFonts w:asciiTheme="minorHAnsi" w:hAnsiTheme="minorHAnsi" w:cs="Arial"/>
          <w:b/>
          <w:bCs/>
          <w:sz w:val="28"/>
          <w:szCs w:val="28"/>
        </w:rPr>
        <w:t>Outcome 2:</w:t>
      </w:r>
      <w:r w:rsidR="00915EB5">
        <w:rPr>
          <w:rFonts w:asciiTheme="minorHAnsi" w:hAnsiTheme="minorHAnsi" w:cs="Arial"/>
          <w:b/>
          <w:bCs/>
          <w:sz w:val="28"/>
          <w:szCs w:val="28"/>
        </w:rPr>
        <w:tab/>
      </w:r>
      <w:r w:rsidR="00915EB5">
        <w:rPr>
          <w:rFonts w:asciiTheme="minorHAnsi" w:hAnsiTheme="minorHAnsi" w:cs="Arial"/>
          <w:b/>
          <w:bCs/>
          <w:sz w:val="28"/>
          <w:szCs w:val="28"/>
        </w:rPr>
        <w:tab/>
      </w:r>
      <w:r w:rsidRPr="00125125">
        <w:rPr>
          <w:rFonts w:asciiTheme="minorHAnsi" w:hAnsiTheme="minorHAnsi" w:cs="Arial"/>
          <w:b/>
          <w:bCs/>
          <w:sz w:val="28"/>
          <w:szCs w:val="28"/>
        </w:rPr>
        <w:t xml:space="preserve"> Information and Communication about Services </w:t>
      </w:r>
      <w:r w:rsidR="00A926E5" w:rsidRPr="00125125">
        <w:rPr>
          <w:rFonts w:asciiTheme="minorHAnsi" w:hAnsiTheme="minorHAnsi" w:cs="Arial"/>
          <w:b/>
          <w:bCs/>
          <w:sz w:val="28"/>
          <w:szCs w:val="28"/>
        </w:rPr>
        <w:t>&amp;</w:t>
      </w:r>
      <w:r w:rsidRPr="00125125">
        <w:rPr>
          <w:rFonts w:asciiTheme="minorHAnsi" w:hAnsiTheme="minorHAnsi" w:cs="Arial"/>
          <w:b/>
          <w:bCs/>
          <w:sz w:val="28"/>
          <w:szCs w:val="28"/>
        </w:rPr>
        <w:t xml:space="preserve"> Programs </w:t>
      </w:r>
    </w:p>
    <w:p w:rsidR="001F5288" w:rsidRPr="00A926E5" w:rsidRDefault="007C61F9" w:rsidP="007C61F9">
      <w:pPr>
        <w:pStyle w:val="BodyText3"/>
        <w:shd w:val="clear" w:color="auto" w:fill="FFFFFF" w:themeFill="background1"/>
        <w:ind w:right="-2"/>
        <w:jc w:val="left"/>
        <w:rPr>
          <w:rFonts w:asciiTheme="minorHAnsi" w:hAnsiTheme="minorHAnsi"/>
          <w:i/>
          <w:sz w:val="24"/>
          <w:szCs w:val="24"/>
        </w:rPr>
      </w:pPr>
      <w:r w:rsidRPr="00A926E5">
        <w:rPr>
          <w:rFonts w:asciiTheme="minorHAnsi" w:hAnsiTheme="minorHAnsi"/>
          <w:i/>
          <w:sz w:val="24"/>
          <w:szCs w:val="24"/>
        </w:rPr>
        <w:t>CTC will ensure information about their services and programs is inclusive of people with disabilities</w:t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  <w:gridCol w:w="1417"/>
      </w:tblGrid>
      <w:tr w:rsidR="00CD39CF" w:rsidRPr="00DD450D" w:rsidTr="00C56D39">
        <w:trPr>
          <w:trHeight w:val="140"/>
        </w:trPr>
        <w:tc>
          <w:tcPr>
            <w:tcW w:w="7196" w:type="dxa"/>
            <w:vAlign w:val="center"/>
          </w:tcPr>
          <w:p w:rsidR="00CD39CF" w:rsidRPr="00DD450D" w:rsidRDefault="00CD39CF" w:rsidP="00C56D39">
            <w:pPr>
              <w:pStyle w:val="Default"/>
            </w:pPr>
            <w:r w:rsidRPr="00DD450D">
              <w:rPr>
                <w:b/>
                <w:bCs/>
              </w:rPr>
              <w:t xml:space="preserve">Action </w:t>
            </w:r>
          </w:p>
        </w:tc>
        <w:tc>
          <w:tcPr>
            <w:tcW w:w="1701" w:type="dxa"/>
            <w:vAlign w:val="center"/>
          </w:tcPr>
          <w:p w:rsidR="00CD39CF" w:rsidRPr="00DD450D" w:rsidRDefault="00CD39CF" w:rsidP="00C56D39">
            <w:pPr>
              <w:pStyle w:val="Default"/>
            </w:pPr>
            <w:r w:rsidRPr="00DD450D">
              <w:rPr>
                <w:b/>
                <w:bCs/>
              </w:rPr>
              <w:t xml:space="preserve">Responsibility </w:t>
            </w:r>
          </w:p>
        </w:tc>
        <w:tc>
          <w:tcPr>
            <w:tcW w:w="1417" w:type="dxa"/>
            <w:vAlign w:val="center"/>
          </w:tcPr>
          <w:p w:rsidR="00CD39CF" w:rsidRPr="00DD450D" w:rsidRDefault="00CD39CF" w:rsidP="00C56D39">
            <w:pPr>
              <w:pStyle w:val="Default"/>
            </w:pPr>
            <w:r w:rsidRPr="00DD450D">
              <w:rPr>
                <w:b/>
                <w:bCs/>
              </w:rPr>
              <w:t xml:space="preserve">Timeline </w:t>
            </w:r>
          </w:p>
        </w:tc>
      </w:tr>
      <w:tr w:rsidR="00FE1592" w:rsidRPr="00DD450D" w:rsidTr="00C56D39">
        <w:trPr>
          <w:trHeight w:val="757"/>
        </w:trPr>
        <w:tc>
          <w:tcPr>
            <w:tcW w:w="7196" w:type="dxa"/>
            <w:vAlign w:val="center"/>
          </w:tcPr>
          <w:p w:rsidR="00FE1592" w:rsidRPr="00DD450D" w:rsidRDefault="00FE1592" w:rsidP="00C56D39">
            <w:pPr>
              <w:pStyle w:val="Default"/>
            </w:pPr>
            <w:r w:rsidRPr="00DD450D">
              <w:t xml:space="preserve">Inform </w:t>
            </w:r>
            <w:r w:rsidR="006F2D78" w:rsidRPr="00DD450D">
              <w:t>every one</w:t>
            </w:r>
            <w:r w:rsidRPr="00DD450D">
              <w:t xml:space="preserve"> of activities </w:t>
            </w:r>
            <w:r w:rsidR="00823498" w:rsidRPr="00DD450D">
              <w:t xml:space="preserve">and </w:t>
            </w:r>
            <w:r w:rsidR="00915EB5" w:rsidRPr="00DD450D">
              <w:t xml:space="preserve">updated </w:t>
            </w:r>
            <w:r w:rsidRPr="00DD450D">
              <w:t xml:space="preserve">information via </w:t>
            </w:r>
            <w:r w:rsidR="00B855D1">
              <w:t xml:space="preserve">the </w:t>
            </w:r>
            <w:r w:rsidRPr="00DD450D">
              <w:t xml:space="preserve">CTC Newsletter </w:t>
            </w:r>
            <w:r w:rsidR="006F2D78" w:rsidRPr="00DD450D">
              <w:t>“The</w:t>
            </w:r>
            <w:r w:rsidRPr="00DD450D">
              <w:t xml:space="preserve"> halo Round”</w:t>
            </w:r>
            <w:r w:rsidR="001856C7">
              <w:t>.</w:t>
            </w:r>
          </w:p>
        </w:tc>
        <w:tc>
          <w:tcPr>
            <w:tcW w:w="1701" w:type="dxa"/>
            <w:vAlign w:val="center"/>
          </w:tcPr>
          <w:p w:rsidR="00FE1592" w:rsidRPr="00DD450D" w:rsidRDefault="00FE1592" w:rsidP="00C56D39">
            <w:pPr>
              <w:pStyle w:val="Default"/>
            </w:pPr>
            <w:r w:rsidRPr="00DD450D">
              <w:t xml:space="preserve">Editor and manager </w:t>
            </w:r>
          </w:p>
        </w:tc>
        <w:tc>
          <w:tcPr>
            <w:tcW w:w="1417" w:type="dxa"/>
            <w:vAlign w:val="center"/>
          </w:tcPr>
          <w:p w:rsidR="00FE1592" w:rsidRPr="00DD450D" w:rsidRDefault="00FE1592" w:rsidP="00C56D39">
            <w:pPr>
              <w:pStyle w:val="Default"/>
            </w:pPr>
            <w:r w:rsidRPr="00DD450D">
              <w:t>Monthly</w:t>
            </w:r>
          </w:p>
        </w:tc>
      </w:tr>
      <w:tr w:rsidR="00FE1592" w:rsidRPr="00DD450D" w:rsidTr="00C56D39">
        <w:trPr>
          <w:trHeight w:val="697"/>
        </w:trPr>
        <w:tc>
          <w:tcPr>
            <w:tcW w:w="7196" w:type="dxa"/>
            <w:vAlign w:val="center"/>
          </w:tcPr>
          <w:p w:rsidR="00FE1592" w:rsidRPr="00DD450D" w:rsidRDefault="00FE1592" w:rsidP="00B855D1">
            <w:pPr>
              <w:pStyle w:val="Default"/>
            </w:pPr>
            <w:r w:rsidRPr="00DD450D">
              <w:t xml:space="preserve">Hold weekly Management meeting to </w:t>
            </w:r>
            <w:r w:rsidR="00B855D1">
              <w:t>build team spirit, facilitate communications to</w:t>
            </w:r>
            <w:r w:rsidRPr="00DD450D">
              <w:t xml:space="preserve"> find improved ways to address issues.</w:t>
            </w:r>
          </w:p>
        </w:tc>
        <w:tc>
          <w:tcPr>
            <w:tcW w:w="1701" w:type="dxa"/>
            <w:vAlign w:val="center"/>
          </w:tcPr>
          <w:p w:rsidR="00FE1592" w:rsidRPr="00DD450D" w:rsidRDefault="00C269FD" w:rsidP="00C56D39">
            <w:pPr>
              <w:pStyle w:val="Default"/>
            </w:pPr>
            <w:r w:rsidRPr="00DD450D">
              <w:t xml:space="preserve">Management Team </w:t>
            </w:r>
          </w:p>
        </w:tc>
        <w:tc>
          <w:tcPr>
            <w:tcW w:w="1417" w:type="dxa"/>
            <w:vAlign w:val="center"/>
          </w:tcPr>
          <w:p w:rsidR="00FE1592" w:rsidRPr="00DD450D" w:rsidRDefault="00FE1592" w:rsidP="00C56D39">
            <w:pPr>
              <w:pStyle w:val="Default"/>
            </w:pPr>
            <w:r w:rsidRPr="00DD450D">
              <w:t>Ongoing</w:t>
            </w:r>
          </w:p>
        </w:tc>
      </w:tr>
      <w:tr w:rsidR="00FE1592" w:rsidRPr="00DD450D" w:rsidTr="00C56D39">
        <w:trPr>
          <w:trHeight w:val="1085"/>
        </w:trPr>
        <w:tc>
          <w:tcPr>
            <w:tcW w:w="7196" w:type="dxa"/>
            <w:vAlign w:val="center"/>
          </w:tcPr>
          <w:p w:rsidR="00FE1592" w:rsidRPr="00DD450D" w:rsidRDefault="00FE1592" w:rsidP="001856C7">
            <w:pPr>
              <w:spacing w:after="0" w:line="240" w:lineRule="auto"/>
              <w:rPr>
                <w:sz w:val="24"/>
                <w:szCs w:val="24"/>
              </w:rPr>
            </w:pPr>
            <w:r w:rsidRPr="00DD450D">
              <w:rPr>
                <w:sz w:val="24"/>
                <w:szCs w:val="24"/>
              </w:rPr>
              <w:t xml:space="preserve">Key Information </w:t>
            </w:r>
            <w:r w:rsidR="007664A2" w:rsidRPr="00DD450D">
              <w:rPr>
                <w:sz w:val="24"/>
                <w:szCs w:val="24"/>
              </w:rPr>
              <w:t>is corresponded</w:t>
            </w:r>
            <w:r w:rsidRPr="00DD450D">
              <w:rPr>
                <w:sz w:val="24"/>
                <w:szCs w:val="24"/>
              </w:rPr>
              <w:t xml:space="preserve"> in </w:t>
            </w:r>
            <w:r w:rsidR="00A16132" w:rsidRPr="00DD450D">
              <w:rPr>
                <w:sz w:val="24"/>
                <w:szCs w:val="24"/>
              </w:rPr>
              <w:t>a variety of formats letter</w:t>
            </w:r>
            <w:r w:rsidR="001856C7">
              <w:rPr>
                <w:sz w:val="24"/>
                <w:szCs w:val="24"/>
              </w:rPr>
              <w:t>s</w:t>
            </w:r>
            <w:r w:rsidR="00A16132" w:rsidRPr="00DD450D">
              <w:rPr>
                <w:sz w:val="24"/>
                <w:szCs w:val="24"/>
              </w:rPr>
              <w:t xml:space="preserve">, </w:t>
            </w:r>
            <w:r w:rsidRPr="00DD450D">
              <w:rPr>
                <w:sz w:val="24"/>
                <w:szCs w:val="24"/>
              </w:rPr>
              <w:t>memo</w:t>
            </w:r>
            <w:r w:rsidR="001856C7">
              <w:rPr>
                <w:sz w:val="24"/>
                <w:szCs w:val="24"/>
              </w:rPr>
              <w:t>s</w:t>
            </w:r>
            <w:r w:rsidR="00A16132" w:rsidRPr="00DD450D">
              <w:rPr>
                <w:sz w:val="24"/>
                <w:szCs w:val="24"/>
              </w:rPr>
              <w:t xml:space="preserve">, brochures, booklets, pamphlets, forms, print media, internet web-sites and via email, other technologies such as </w:t>
            </w:r>
            <w:r w:rsidR="00EA1020">
              <w:rPr>
                <w:sz w:val="24"/>
                <w:szCs w:val="24"/>
              </w:rPr>
              <w:t>fax,</w:t>
            </w:r>
            <w:r w:rsidR="00A16132" w:rsidRPr="00DD450D">
              <w:rPr>
                <w:sz w:val="24"/>
                <w:szCs w:val="24"/>
              </w:rPr>
              <w:t xml:space="preserve"> telephone</w:t>
            </w:r>
            <w:r w:rsidR="001856C7" w:rsidRPr="00DD450D">
              <w:rPr>
                <w:sz w:val="24"/>
                <w:szCs w:val="24"/>
              </w:rPr>
              <w:t xml:space="preserve"> and</w:t>
            </w:r>
            <w:r w:rsidR="00A16132" w:rsidRPr="00DD450D">
              <w:rPr>
                <w:sz w:val="24"/>
                <w:szCs w:val="24"/>
              </w:rPr>
              <w:t xml:space="preserve"> help desk</w:t>
            </w:r>
            <w:r w:rsidR="001856C7">
              <w:rPr>
                <w:sz w:val="24"/>
                <w:szCs w:val="24"/>
              </w:rPr>
              <w:t>.</w:t>
            </w:r>
            <w:r w:rsidR="00620471" w:rsidRPr="00DD45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1592" w:rsidRPr="00DD450D" w:rsidRDefault="00620471" w:rsidP="00C56D39">
            <w:pPr>
              <w:pStyle w:val="Default"/>
            </w:pPr>
            <w:r w:rsidRPr="00DD450D">
              <w:t>Management Team</w:t>
            </w:r>
            <w:r w:rsidR="00FE1592" w:rsidRPr="00DD450D">
              <w:t xml:space="preserve"> </w:t>
            </w:r>
          </w:p>
        </w:tc>
        <w:tc>
          <w:tcPr>
            <w:tcW w:w="1417" w:type="dxa"/>
            <w:vAlign w:val="center"/>
          </w:tcPr>
          <w:p w:rsidR="00FE1592" w:rsidRPr="00DD450D" w:rsidRDefault="00FE1592" w:rsidP="00C56D39">
            <w:pPr>
              <w:pStyle w:val="Default"/>
            </w:pPr>
            <w:r w:rsidRPr="00DD450D">
              <w:t>Ongoing</w:t>
            </w:r>
          </w:p>
        </w:tc>
      </w:tr>
      <w:tr w:rsidR="00A16132" w:rsidRPr="00DD450D" w:rsidTr="00C56D39">
        <w:trPr>
          <w:trHeight w:val="964"/>
        </w:trPr>
        <w:tc>
          <w:tcPr>
            <w:tcW w:w="7196" w:type="dxa"/>
            <w:vAlign w:val="center"/>
          </w:tcPr>
          <w:p w:rsidR="00A16132" w:rsidRPr="00DD450D" w:rsidRDefault="00A16132" w:rsidP="00C56D39">
            <w:pPr>
              <w:pStyle w:val="Default"/>
              <w:rPr>
                <w:rFonts w:asciiTheme="minorHAnsi" w:hAnsiTheme="minorHAnsi"/>
              </w:rPr>
            </w:pPr>
            <w:r w:rsidRPr="00DD450D">
              <w:rPr>
                <w:rFonts w:asciiTheme="minorHAnsi" w:hAnsiTheme="minorHAnsi"/>
              </w:rPr>
              <w:t xml:space="preserve">CTC will review the information and communication strategies to ensure that we are inclusive to people with a range of disabilities that require different formats </w:t>
            </w:r>
            <w:r w:rsidR="00EA1020">
              <w:rPr>
                <w:rFonts w:asciiTheme="minorHAnsi" w:hAnsiTheme="minorHAnsi"/>
              </w:rPr>
              <w:t>f</w:t>
            </w:r>
            <w:r w:rsidRPr="00DD450D">
              <w:rPr>
                <w:rFonts w:asciiTheme="minorHAnsi" w:hAnsiTheme="minorHAnsi"/>
              </w:rPr>
              <w:t>or communications.</w:t>
            </w:r>
          </w:p>
        </w:tc>
        <w:tc>
          <w:tcPr>
            <w:tcW w:w="1701" w:type="dxa"/>
            <w:vAlign w:val="center"/>
          </w:tcPr>
          <w:p w:rsidR="00A16132" w:rsidRPr="00DD450D" w:rsidRDefault="00A16132" w:rsidP="00E85B10">
            <w:pPr>
              <w:pStyle w:val="Default"/>
            </w:pPr>
            <w:r w:rsidRPr="00DD450D">
              <w:t>Management Team</w:t>
            </w:r>
          </w:p>
        </w:tc>
        <w:tc>
          <w:tcPr>
            <w:tcW w:w="1417" w:type="dxa"/>
            <w:vAlign w:val="center"/>
          </w:tcPr>
          <w:p w:rsidR="00A16132" w:rsidRPr="00DD450D" w:rsidRDefault="00A16132" w:rsidP="00C56D39">
            <w:pPr>
              <w:pStyle w:val="Default"/>
            </w:pPr>
            <w:r w:rsidRPr="00DD450D">
              <w:t>Ongoing</w:t>
            </w:r>
          </w:p>
        </w:tc>
      </w:tr>
    </w:tbl>
    <w:p w:rsidR="00DD450D" w:rsidRDefault="00DD450D" w:rsidP="00097251">
      <w:pPr>
        <w:spacing w:after="0" w:line="240" w:lineRule="auto"/>
        <w:rPr>
          <w:b/>
          <w:bCs/>
          <w:sz w:val="28"/>
          <w:szCs w:val="28"/>
        </w:rPr>
      </w:pPr>
    </w:p>
    <w:p w:rsidR="000C3A6B" w:rsidRPr="00125125" w:rsidRDefault="000C3A6B" w:rsidP="00C56D39">
      <w:pPr>
        <w:spacing w:after="0"/>
        <w:rPr>
          <w:b/>
          <w:bCs/>
          <w:sz w:val="28"/>
          <w:szCs w:val="28"/>
        </w:rPr>
      </w:pPr>
      <w:r w:rsidRPr="00125125">
        <w:rPr>
          <w:b/>
          <w:bCs/>
          <w:sz w:val="28"/>
          <w:szCs w:val="28"/>
        </w:rPr>
        <w:t xml:space="preserve">Outcome 3: </w:t>
      </w:r>
      <w:r w:rsidR="00915EB5">
        <w:rPr>
          <w:b/>
          <w:bCs/>
          <w:sz w:val="28"/>
          <w:szCs w:val="28"/>
        </w:rPr>
        <w:tab/>
      </w:r>
      <w:r w:rsidR="00915EB5">
        <w:rPr>
          <w:b/>
          <w:bCs/>
          <w:sz w:val="28"/>
          <w:szCs w:val="28"/>
        </w:rPr>
        <w:tab/>
      </w:r>
      <w:r w:rsidRPr="00125125">
        <w:rPr>
          <w:b/>
          <w:bCs/>
          <w:sz w:val="28"/>
          <w:szCs w:val="28"/>
        </w:rPr>
        <w:t>Deli</w:t>
      </w:r>
      <w:r w:rsidR="0028166C" w:rsidRPr="00125125">
        <w:rPr>
          <w:b/>
          <w:bCs/>
          <w:sz w:val="28"/>
          <w:szCs w:val="28"/>
        </w:rPr>
        <w:t>vering</w:t>
      </w:r>
      <w:r w:rsidRPr="00125125">
        <w:rPr>
          <w:b/>
          <w:bCs/>
          <w:sz w:val="28"/>
          <w:szCs w:val="28"/>
        </w:rPr>
        <w:t xml:space="preserve"> Services with </w:t>
      </w:r>
      <w:r w:rsidR="00446BB8" w:rsidRPr="00125125">
        <w:rPr>
          <w:b/>
          <w:bCs/>
          <w:sz w:val="28"/>
          <w:szCs w:val="28"/>
        </w:rPr>
        <w:t xml:space="preserve">an </w:t>
      </w:r>
      <w:r w:rsidRPr="00125125">
        <w:rPr>
          <w:b/>
          <w:bCs/>
          <w:sz w:val="28"/>
          <w:szCs w:val="28"/>
        </w:rPr>
        <w:t>Understanding to People with Disabilities</w:t>
      </w:r>
    </w:p>
    <w:p w:rsidR="00EB6892" w:rsidRPr="0062305E" w:rsidRDefault="00EB6892" w:rsidP="00A926E5">
      <w:pPr>
        <w:pStyle w:val="BodyText3"/>
        <w:shd w:val="clear" w:color="auto" w:fill="FFFFFF" w:themeFill="background1"/>
        <w:ind w:right="-2"/>
        <w:jc w:val="left"/>
        <w:rPr>
          <w:rFonts w:asciiTheme="minorHAnsi" w:hAnsiTheme="minorHAnsi"/>
          <w:i/>
          <w:sz w:val="24"/>
          <w:szCs w:val="24"/>
        </w:rPr>
      </w:pPr>
      <w:r w:rsidRPr="0062305E">
        <w:rPr>
          <w:rFonts w:asciiTheme="minorHAnsi" w:hAnsiTheme="minorHAnsi"/>
          <w:i/>
          <w:sz w:val="24"/>
          <w:szCs w:val="24"/>
        </w:rPr>
        <w:t>CTC will deliver advice or services to people with disabilities with awareness and an understanding of issues affecting people with disabilities</w:t>
      </w:r>
      <w:r w:rsidR="00DD450D" w:rsidRPr="0062305E">
        <w:rPr>
          <w:rFonts w:asciiTheme="minorHAnsi" w:hAnsiTheme="minorHAnsi"/>
          <w:i/>
          <w:sz w:val="24"/>
          <w:szCs w:val="24"/>
        </w:rPr>
        <w:t xml:space="preserve">. </w:t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  <w:gridCol w:w="1417"/>
      </w:tblGrid>
      <w:tr w:rsidR="00206DC4" w:rsidRPr="00DD450D" w:rsidTr="00C56D39">
        <w:trPr>
          <w:trHeight w:val="140"/>
        </w:trPr>
        <w:tc>
          <w:tcPr>
            <w:tcW w:w="7196" w:type="dxa"/>
            <w:vAlign w:val="center"/>
          </w:tcPr>
          <w:p w:rsidR="00206DC4" w:rsidRPr="00DD450D" w:rsidRDefault="00206DC4" w:rsidP="00C56D39">
            <w:pPr>
              <w:pStyle w:val="Default"/>
            </w:pPr>
            <w:r w:rsidRPr="00DD450D">
              <w:rPr>
                <w:b/>
                <w:bCs/>
              </w:rPr>
              <w:t xml:space="preserve">Action </w:t>
            </w:r>
          </w:p>
        </w:tc>
        <w:tc>
          <w:tcPr>
            <w:tcW w:w="1701" w:type="dxa"/>
            <w:vAlign w:val="center"/>
          </w:tcPr>
          <w:p w:rsidR="00206DC4" w:rsidRPr="00DD450D" w:rsidRDefault="00206DC4" w:rsidP="00C56D39">
            <w:pPr>
              <w:pStyle w:val="Default"/>
            </w:pPr>
            <w:r w:rsidRPr="00DD450D">
              <w:rPr>
                <w:b/>
                <w:bCs/>
              </w:rPr>
              <w:t xml:space="preserve">Responsibility </w:t>
            </w:r>
          </w:p>
        </w:tc>
        <w:tc>
          <w:tcPr>
            <w:tcW w:w="1417" w:type="dxa"/>
            <w:vAlign w:val="center"/>
          </w:tcPr>
          <w:p w:rsidR="00206DC4" w:rsidRPr="00DD450D" w:rsidRDefault="00206DC4" w:rsidP="00C56D39">
            <w:pPr>
              <w:pStyle w:val="Default"/>
            </w:pPr>
            <w:r w:rsidRPr="00DD450D">
              <w:rPr>
                <w:b/>
                <w:bCs/>
              </w:rPr>
              <w:t xml:space="preserve">Timeline </w:t>
            </w:r>
          </w:p>
        </w:tc>
      </w:tr>
      <w:tr w:rsidR="00206DC4" w:rsidRPr="00DD450D" w:rsidTr="00C56D39">
        <w:trPr>
          <w:trHeight w:val="1487"/>
        </w:trPr>
        <w:tc>
          <w:tcPr>
            <w:tcW w:w="7196" w:type="dxa"/>
            <w:vAlign w:val="center"/>
          </w:tcPr>
          <w:p w:rsidR="00206DC4" w:rsidRPr="00DD450D" w:rsidRDefault="00143412" w:rsidP="001856C7">
            <w:pPr>
              <w:pStyle w:val="Default"/>
            </w:pPr>
            <w:r w:rsidRPr="00DD450D">
              <w:t xml:space="preserve">Conduct individual health assessments to </w:t>
            </w:r>
            <w:r w:rsidR="00915EB5">
              <w:t xml:space="preserve">define the level of </w:t>
            </w:r>
            <w:r w:rsidR="00B855D1">
              <w:t>health</w:t>
            </w:r>
            <w:r w:rsidR="00915EB5">
              <w:t xml:space="preserve">care </w:t>
            </w:r>
            <w:r w:rsidR="001856C7">
              <w:t xml:space="preserve">required </w:t>
            </w:r>
            <w:r w:rsidR="00915EB5">
              <w:t xml:space="preserve">and to </w:t>
            </w:r>
            <w:r w:rsidR="007664A2" w:rsidRPr="00DD450D">
              <w:t>develop</w:t>
            </w:r>
            <w:r w:rsidRPr="00DD450D">
              <w:t xml:space="preserve"> a</w:t>
            </w:r>
            <w:r w:rsidR="00915EB5">
              <w:t xml:space="preserve"> specific</w:t>
            </w:r>
            <w:r w:rsidRPr="00DD450D">
              <w:t xml:space="preserve"> Health Support Plan. To ensure the </w:t>
            </w:r>
            <w:r w:rsidR="00620471" w:rsidRPr="00DD450D">
              <w:t>client</w:t>
            </w:r>
            <w:r w:rsidRPr="00DD450D">
              <w:t xml:space="preserve"> health needs are documented</w:t>
            </w:r>
            <w:r w:rsidR="007664A2" w:rsidRPr="00DD450D">
              <w:t>. D</w:t>
            </w:r>
            <w:r w:rsidR="00097251" w:rsidRPr="00DD450D">
              <w:t>eliver</w:t>
            </w:r>
            <w:r w:rsidR="007664A2" w:rsidRPr="00DD450D">
              <w:t>y</w:t>
            </w:r>
            <w:r w:rsidR="00097251" w:rsidRPr="00DD450D">
              <w:t xml:space="preserve"> of services are</w:t>
            </w:r>
            <w:r w:rsidRPr="00DD450D">
              <w:t xml:space="preserve"> planned</w:t>
            </w:r>
            <w:r w:rsidR="00A16132" w:rsidRPr="00DD450D">
              <w:t xml:space="preserve"> </w:t>
            </w:r>
            <w:r w:rsidR="00620471" w:rsidRPr="00DD450D">
              <w:t>&amp;</w:t>
            </w:r>
            <w:r w:rsidRPr="00DD450D">
              <w:t xml:space="preserve"> supervised</w:t>
            </w:r>
            <w:r w:rsidR="00A16132" w:rsidRPr="00DD450D">
              <w:t xml:space="preserve">. </w:t>
            </w:r>
            <w:r w:rsidR="007664A2" w:rsidRPr="00DD450D">
              <w:t>Review of s</w:t>
            </w:r>
            <w:r w:rsidR="00A16132" w:rsidRPr="00DD450D">
              <w:t>ervices</w:t>
            </w:r>
            <w:r w:rsidRPr="00DD450D">
              <w:t xml:space="preserve"> </w:t>
            </w:r>
            <w:r w:rsidR="00620471" w:rsidRPr="00DD450D">
              <w:t>to ensure</w:t>
            </w:r>
            <w:r w:rsidR="00B855D1">
              <w:t xml:space="preserve"> that the healthcare needs are current and</w:t>
            </w:r>
            <w:r w:rsidR="00620471" w:rsidRPr="00DD450D">
              <w:t xml:space="preserve"> </w:t>
            </w:r>
            <w:r w:rsidRPr="00DD450D">
              <w:t xml:space="preserve">safety </w:t>
            </w:r>
            <w:r w:rsidR="00B855D1">
              <w:t xml:space="preserve">is maintained </w:t>
            </w:r>
            <w:r w:rsidRPr="00DD450D">
              <w:t>for clients and their care teams.</w:t>
            </w:r>
          </w:p>
        </w:tc>
        <w:tc>
          <w:tcPr>
            <w:tcW w:w="1701" w:type="dxa"/>
            <w:vAlign w:val="center"/>
          </w:tcPr>
          <w:p w:rsidR="00206DC4" w:rsidRPr="00DD450D" w:rsidRDefault="00B909D1" w:rsidP="00C56D39">
            <w:pPr>
              <w:pStyle w:val="Default"/>
            </w:pPr>
            <w:r w:rsidRPr="00DD450D">
              <w:t>Nurse/ Manager / Coordinator / Team Leaders</w:t>
            </w:r>
          </w:p>
        </w:tc>
        <w:tc>
          <w:tcPr>
            <w:tcW w:w="1417" w:type="dxa"/>
            <w:vAlign w:val="center"/>
          </w:tcPr>
          <w:p w:rsidR="00206DC4" w:rsidRPr="00DD450D" w:rsidRDefault="00B909D1" w:rsidP="00C56D39">
            <w:pPr>
              <w:pStyle w:val="Default"/>
            </w:pPr>
            <w:r w:rsidRPr="00DD450D">
              <w:t>Ongoing</w:t>
            </w:r>
          </w:p>
        </w:tc>
      </w:tr>
      <w:tr w:rsidR="00FF553F" w:rsidRPr="00DD450D" w:rsidTr="00C56D39">
        <w:trPr>
          <w:trHeight w:val="995"/>
        </w:trPr>
        <w:tc>
          <w:tcPr>
            <w:tcW w:w="7196" w:type="dxa"/>
            <w:vAlign w:val="center"/>
          </w:tcPr>
          <w:p w:rsidR="00FF553F" w:rsidRPr="00DD450D" w:rsidRDefault="00FF553F" w:rsidP="001856C7">
            <w:pPr>
              <w:pStyle w:val="Default"/>
            </w:pPr>
            <w:r w:rsidRPr="00DD450D">
              <w:t xml:space="preserve">All support workers will </w:t>
            </w:r>
            <w:r w:rsidR="007664A2" w:rsidRPr="00DD450D">
              <w:t>undertake</w:t>
            </w:r>
            <w:r w:rsidRPr="00DD450D">
              <w:t xml:space="preserve"> one</w:t>
            </w:r>
            <w:r w:rsidR="001856C7">
              <w:t xml:space="preserve"> on </w:t>
            </w:r>
            <w:r w:rsidRPr="00DD450D">
              <w:t>one training</w:t>
            </w:r>
            <w:r w:rsidR="007664A2" w:rsidRPr="00DD450D">
              <w:t xml:space="preserve"> with an experience</w:t>
            </w:r>
            <w:r w:rsidR="00915EB5">
              <w:t>d</w:t>
            </w:r>
            <w:r w:rsidR="007664A2" w:rsidRPr="00DD450D">
              <w:t xml:space="preserve"> worker</w:t>
            </w:r>
            <w:r w:rsidRPr="00DD450D">
              <w:t xml:space="preserve">. </w:t>
            </w:r>
            <w:r w:rsidR="007664A2" w:rsidRPr="00DD450D">
              <w:t xml:space="preserve">Client </w:t>
            </w:r>
            <w:r w:rsidR="00915EB5" w:rsidRPr="00DD450D">
              <w:t>intro</w:t>
            </w:r>
            <w:r w:rsidR="00C31FD2">
              <w:t>,</w:t>
            </w:r>
            <w:r w:rsidR="00915EB5" w:rsidRPr="00DD450D">
              <w:t xml:space="preserve"> </w:t>
            </w:r>
            <w:r w:rsidR="00915EB5">
              <w:t>home o</w:t>
            </w:r>
            <w:r w:rsidRPr="00DD450D">
              <w:t>rientation</w:t>
            </w:r>
            <w:r w:rsidR="007664A2" w:rsidRPr="00DD450D">
              <w:t xml:space="preserve">, </w:t>
            </w:r>
            <w:r w:rsidRPr="00DD450D">
              <w:t>duties</w:t>
            </w:r>
            <w:r w:rsidR="007664A2" w:rsidRPr="00DD450D">
              <w:t xml:space="preserve">, routines and </w:t>
            </w:r>
            <w:r w:rsidRPr="00DD450D">
              <w:t xml:space="preserve">responsibilities </w:t>
            </w:r>
            <w:r w:rsidR="007664A2" w:rsidRPr="00DD450D">
              <w:t xml:space="preserve">are </w:t>
            </w:r>
            <w:r w:rsidRPr="00DD450D">
              <w:t xml:space="preserve">explained. </w:t>
            </w:r>
          </w:p>
        </w:tc>
        <w:tc>
          <w:tcPr>
            <w:tcW w:w="1701" w:type="dxa"/>
            <w:vAlign w:val="center"/>
          </w:tcPr>
          <w:p w:rsidR="00FF553F" w:rsidRPr="00DD450D" w:rsidRDefault="00FF553F" w:rsidP="00C56D39">
            <w:pPr>
              <w:pStyle w:val="Default"/>
            </w:pPr>
            <w:r w:rsidRPr="00DD450D">
              <w:t xml:space="preserve">Coordinator/ </w:t>
            </w:r>
            <w:r w:rsidR="007664A2" w:rsidRPr="00DD450D">
              <w:t>Team Leaders</w:t>
            </w:r>
          </w:p>
        </w:tc>
        <w:tc>
          <w:tcPr>
            <w:tcW w:w="1417" w:type="dxa"/>
            <w:vAlign w:val="center"/>
          </w:tcPr>
          <w:p w:rsidR="00FF553F" w:rsidRPr="00DD450D" w:rsidRDefault="00FF553F" w:rsidP="00C56D39">
            <w:pPr>
              <w:spacing w:line="240" w:lineRule="auto"/>
              <w:rPr>
                <w:sz w:val="24"/>
                <w:szCs w:val="24"/>
              </w:rPr>
            </w:pPr>
            <w:r w:rsidRPr="00DD450D">
              <w:rPr>
                <w:sz w:val="24"/>
                <w:szCs w:val="24"/>
              </w:rPr>
              <w:t>Ongoing</w:t>
            </w:r>
          </w:p>
        </w:tc>
      </w:tr>
    </w:tbl>
    <w:p w:rsidR="00774F7B" w:rsidRDefault="00774F7B">
      <w:r w:rsidRPr="00623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B0624" wp14:editId="6C9776CE">
                <wp:simplePos x="0" y="0"/>
                <wp:positionH relativeFrom="column">
                  <wp:posOffset>2465186</wp:posOffset>
                </wp:positionH>
                <wp:positionV relativeFrom="paragraph">
                  <wp:posOffset>77470</wp:posOffset>
                </wp:positionV>
                <wp:extent cx="907415" cy="325120"/>
                <wp:effectExtent l="0" t="0" r="2603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7B" w:rsidRDefault="00774F7B" w:rsidP="00774F7B">
                            <w:r>
                              <w:t>Page 3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4.1pt;margin-top:6.1pt;width:71.4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" strokecolor="white [3212]">
                <v:textbox>
                  <w:txbxContent>
                    <w:p w:rsidR="00774F7B" w:rsidRDefault="00774F7B" w:rsidP="00774F7B">
                      <w:r>
                        <w:t xml:space="preserve">Page </w:t>
                      </w:r>
                      <w:r>
                        <w:t>3</w:t>
                      </w:r>
                      <w:r>
                        <w:t xml:space="preserve"> of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74F7B" w:rsidRDefault="00774F7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03F0E7" wp14:editId="1C3DC668">
                <wp:simplePos x="0" y="0"/>
                <wp:positionH relativeFrom="column">
                  <wp:posOffset>915670</wp:posOffset>
                </wp:positionH>
                <wp:positionV relativeFrom="paragraph">
                  <wp:posOffset>-235585</wp:posOffset>
                </wp:positionV>
                <wp:extent cx="6352540" cy="542925"/>
                <wp:effectExtent l="0" t="0" r="1016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6B" w:rsidRPr="00774F7B" w:rsidRDefault="00E93A6B" w:rsidP="00E93A6B">
                            <w:pPr>
                              <w:pStyle w:val="Default"/>
                              <w:pBdr>
                                <w:bottom w:val="thinThickLargeGap" w:sz="8" w:space="1" w:color="auto"/>
                              </w:pBdr>
                              <w:ind w:left="311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4F7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72219B3" wp14:editId="5240BC52">
                                  <wp:extent cx="265430" cy="26733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22" cy="26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4F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Carers That Care Disability Action Plan 2013 </w:t>
                            </w:r>
                          </w:p>
                          <w:p w:rsidR="00E93A6B" w:rsidRDefault="00E93A6B" w:rsidP="00E93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2.1pt;margin-top:-18.55pt;width:500.2pt;height:4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" strokecolor="white [3212]">
                <v:textbox>
                  <w:txbxContent>
                    <w:p w:rsidR="00E93A6B" w:rsidRPr="00774F7B" w:rsidRDefault="00E93A6B" w:rsidP="00E93A6B">
                      <w:pPr>
                        <w:pStyle w:val="Default"/>
                        <w:pBdr>
                          <w:bottom w:val="thinThickLargeGap" w:sz="8" w:space="1" w:color="auto"/>
                        </w:pBdr>
                        <w:ind w:left="3119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4F7B"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572219B3" wp14:editId="5240BC52">
                            <wp:extent cx="265430" cy="26733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22" cy="26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4F7B">
                        <w:rPr>
                          <w:rFonts w:ascii="Arial" w:hAnsi="Arial" w:cs="Arial"/>
                          <w:b/>
                          <w:bCs/>
                        </w:rPr>
                        <w:t xml:space="preserve">  Carers That Care Disability Action Plan 2013 </w:t>
                      </w:r>
                    </w:p>
                    <w:p w:rsidR="00E93A6B" w:rsidRDefault="00E93A6B" w:rsidP="00E93A6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  <w:gridCol w:w="1417"/>
      </w:tblGrid>
      <w:tr w:rsidR="00FF553F" w:rsidRPr="00DD450D" w:rsidTr="00C56D39">
        <w:trPr>
          <w:trHeight w:val="712"/>
        </w:trPr>
        <w:tc>
          <w:tcPr>
            <w:tcW w:w="7196" w:type="dxa"/>
            <w:vAlign w:val="center"/>
          </w:tcPr>
          <w:p w:rsidR="00FF553F" w:rsidRPr="00DD450D" w:rsidRDefault="007664A2" w:rsidP="00C56D39">
            <w:pPr>
              <w:pStyle w:val="Default"/>
            </w:pPr>
            <w:r w:rsidRPr="00DD450D">
              <w:t xml:space="preserve">Client Brief </w:t>
            </w:r>
            <w:r w:rsidR="00FF553F" w:rsidRPr="00DD450D">
              <w:t xml:space="preserve">Training </w:t>
            </w:r>
            <w:r w:rsidRPr="00DD450D">
              <w:t>for</w:t>
            </w:r>
            <w:r w:rsidR="00FF553F" w:rsidRPr="00DD450D">
              <w:t xml:space="preserve"> </w:t>
            </w:r>
            <w:r w:rsidRPr="00DD450D">
              <w:t>Support Workers</w:t>
            </w:r>
            <w:r w:rsidR="00FF553F" w:rsidRPr="00DD450D">
              <w:t xml:space="preserve"> to provide an understanding of the </w:t>
            </w:r>
            <w:r w:rsidRPr="00DD450D">
              <w:t xml:space="preserve">health issues and </w:t>
            </w:r>
            <w:r w:rsidR="00FF553F" w:rsidRPr="00DD450D">
              <w:t xml:space="preserve">duties to be undertaken to meet client needs. </w:t>
            </w:r>
          </w:p>
        </w:tc>
        <w:tc>
          <w:tcPr>
            <w:tcW w:w="1701" w:type="dxa"/>
            <w:vAlign w:val="center"/>
          </w:tcPr>
          <w:p w:rsidR="00FF553F" w:rsidRPr="00DD450D" w:rsidRDefault="00FF553F" w:rsidP="00C56D39">
            <w:pPr>
              <w:pStyle w:val="Default"/>
            </w:pPr>
            <w:r w:rsidRPr="00DD450D">
              <w:t>Coordinator/ Team Leader</w:t>
            </w:r>
            <w:r w:rsidR="00915EB5">
              <w:t>s</w:t>
            </w:r>
          </w:p>
        </w:tc>
        <w:tc>
          <w:tcPr>
            <w:tcW w:w="1417" w:type="dxa"/>
            <w:vAlign w:val="center"/>
          </w:tcPr>
          <w:p w:rsidR="00FF553F" w:rsidRPr="00DD450D" w:rsidRDefault="00FF553F" w:rsidP="00C56D39">
            <w:pPr>
              <w:spacing w:line="240" w:lineRule="auto"/>
              <w:rPr>
                <w:sz w:val="24"/>
                <w:szCs w:val="24"/>
              </w:rPr>
            </w:pPr>
            <w:r w:rsidRPr="00DD450D">
              <w:rPr>
                <w:sz w:val="24"/>
                <w:szCs w:val="24"/>
              </w:rPr>
              <w:t>Ongoing</w:t>
            </w:r>
          </w:p>
        </w:tc>
      </w:tr>
      <w:tr w:rsidR="00FF553F" w:rsidRPr="00DD450D" w:rsidTr="00C56D39">
        <w:trPr>
          <w:trHeight w:val="991"/>
        </w:trPr>
        <w:tc>
          <w:tcPr>
            <w:tcW w:w="7196" w:type="dxa"/>
            <w:vAlign w:val="center"/>
          </w:tcPr>
          <w:p w:rsidR="00FF553F" w:rsidRPr="00DD450D" w:rsidRDefault="00FF553F" w:rsidP="00D64BEE">
            <w:pPr>
              <w:pStyle w:val="Default"/>
            </w:pPr>
            <w:r w:rsidRPr="00DD450D">
              <w:t xml:space="preserve">CTC will </w:t>
            </w:r>
            <w:r w:rsidR="00D64BEE">
              <w:t>ensure that all</w:t>
            </w:r>
            <w:r w:rsidR="009B09C3">
              <w:t xml:space="preserve"> employees </w:t>
            </w:r>
            <w:r w:rsidR="00D64BEE">
              <w:t xml:space="preserve">undergo the </w:t>
            </w:r>
            <w:r w:rsidRPr="00DD450D">
              <w:t>Mandatory Training in</w:t>
            </w:r>
            <w:r w:rsidR="00D64BEE">
              <w:t>:</w:t>
            </w:r>
            <w:r w:rsidRPr="00DD450D">
              <w:t xml:space="preserve"> </w:t>
            </w:r>
            <w:r w:rsidR="009B09C3">
              <w:t xml:space="preserve">Agency </w:t>
            </w:r>
            <w:r w:rsidR="009B09C3" w:rsidRPr="00DD450D">
              <w:t>Induction</w:t>
            </w:r>
            <w:r w:rsidR="009B09C3">
              <w:t>,</w:t>
            </w:r>
            <w:r w:rsidR="009B09C3" w:rsidRPr="00DD450D">
              <w:t xml:space="preserve"> </w:t>
            </w:r>
            <w:r w:rsidR="009B09C3">
              <w:t>Medication Management</w:t>
            </w:r>
            <w:r w:rsidR="009B09C3" w:rsidRPr="00DD450D">
              <w:t>,</w:t>
            </w:r>
            <w:r w:rsidRPr="00DD450D">
              <w:t xml:space="preserve"> Infection Control, Choking/Seizure Management and Continence Ca</w:t>
            </w:r>
            <w:r w:rsidR="006F2D78">
              <w:t xml:space="preserve">re &amp; Mandated notification. </w:t>
            </w:r>
          </w:p>
        </w:tc>
        <w:tc>
          <w:tcPr>
            <w:tcW w:w="1701" w:type="dxa"/>
            <w:vAlign w:val="center"/>
          </w:tcPr>
          <w:p w:rsidR="00FF553F" w:rsidRPr="00DD450D" w:rsidRDefault="00FF553F" w:rsidP="00C56D39">
            <w:pPr>
              <w:pStyle w:val="Default"/>
            </w:pPr>
            <w:r w:rsidRPr="00DD450D">
              <w:t xml:space="preserve">Manager/ Coordinator/ </w:t>
            </w:r>
            <w:r w:rsidR="007664A2" w:rsidRPr="00DD450D">
              <w:t>Team Leaders</w:t>
            </w:r>
          </w:p>
        </w:tc>
        <w:tc>
          <w:tcPr>
            <w:tcW w:w="1417" w:type="dxa"/>
            <w:vAlign w:val="center"/>
          </w:tcPr>
          <w:p w:rsidR="00FF553F" w:rsidRPr="00DD450D" w:rsidRDefault="00FF553F" w:rsidP="00C56D39">
            <w:pPr>
              <w:spacing w:line="240" w:lineRule="auto"/>
              <w:rPr>
                <w:sz w:val="24"/>
                <w:szCs w:val="24"/>
              </w:rPr>
            </w:pPr>
            <w:r w:rsidRPr="00DD450D">
              <w:rPr>
                <w:sz w:val="24"/>
                <w:szCs w:val="24"/>
              </w:rPr>
              <w:t>Ongoing</w:t>
            </w:r>
          </w:p>
        </w:tc>
      </w:tr>
      <w:tr w:rsidR="00FF553F" w:rsidRPr="00DD450D" w:rsidTr="00C56D39">
        <w:trPr>
          <w:trHeight w:val="721"/>
        </w:trPr>
        <w:tc>
          <w:tcPr>
            <w:tcW w:w="7196" w:type="dxa"/>
            <w:vAlign w:val="center"/>
          </w:tcPr>
          <w:p w:rsidR="00FF553F" w:rsidRPr="00DD450D" w:rsidRDefault="009B09C3" w:rsidP="009B09C3">
            <w:pPr>
              <w:pStyle w:val="Default"/>
            </w:pPr>
            <w:r>
              <w:t>CTC will work in partnership with an</w:t>
            </w:r>
            <w:r w:rsidR="00FF553F" w:rsidRPr="00DD450D">
              <w:t xml:space="preserve"> RN</w:t>
            </w:r>
            <w:r>
              <w:t>, responsibilities include:</w:t>
            </w:r>
            <w:r w:rsidR="00FF553F" w:rsidRPr="00DD450D">
              <w:t xml:space="preserve"> competency train</w:t>
            </w:r>
            <w:r w:rsidR="00B855D1">
              <w:t>ing for</w:t>
            </w:r>
            <w:r w:rsidR="00FF553F" w:rsidRPr="00DD450D">
              <w:t xml:space="preserve"> support workers in the Level of </w:t>
            </w:r>
            <w:r>
              <w:t>Health</w:t>
            </w:r>
            <w:r w:rsidR="00FF553F" w:rsidRPr="00DD450D">
              <w:t xml:space="preserve">care needed for individual clients. </w:t>
            </w:r>
            <w:r>
              <w:t xml:space="preserve">Manage and advise </w:t>
            </w:r>
            <w:r w:rsidR="00D64BEE">
              <w:t>any</w:t>
            </w:r>
            <w:r>
              <w:t xml:space="preserve"> issues relating to client health</w:t>
            </w:r>
            <w:r w:rsidR="00B855D1">
              <w:t xml:space="preserve"> and care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FF553F" w:rsidRPr="00DD450D" w:rsidRDefault="00FF553F" w:rsidP="00C56D39">
            <w:pPr>
              <w:pStyle w:val="Default"/>
            </w:pPr>
            <w:r w:rsidRPr="00DD450D">
              <w:t>RN/Manager/</w:t>
            </w:r>
            <w:r w:rsidR="00915EB5">
              <w:t xml:space="preserve"> </w:t>
            </w:r>
            <w:r w:rsidRPr="00DD450D">
              <w:t>Team Leaders</w:t>
            </w:r>
          </w:p>
        </w:tc>
        <w:tc>
          <w:tcPr>
            <w:tcW w:w="1417" w:type="dxa"/>
            <w:vAlign w:val="center"/>
          </w:tcPr>
          <w:p w:rsidR="00FF553F" w:rsidRPr="00DD450D" w:rsidRDefault="00FF553F" w:rsidP="00C56D39">
            <w:pPr>
              <w:spacing w:line="240" w:lineRule="auto"/>
              <w:rPr>
                <w:sz w:val="24"/>
                <w:szCs w:val="24"/>
              </w:rPr>
            </w:pPr>
            <w:r w:rsidRPr="00DD450D">
              <w:rPr>
                <w:sz w:val="24"/>
                <w:szCs w:val="24"/>
              </w:rPr>
              <w:t>Ongoing</w:t>
            </w:r>
          </w:p>
        </w:tc>
      </w:tr>
    </w:tbl>
    <w:p w:rsidR="00915EB5" w:rsidRDefault="00915EB5" w:rsidP="00A926E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C3A6B" w:rsidRPr="00125125" w:rsidRDefault="000C3A6B" w:rsidP="002C20E9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125125">
        <w:rPr>
          <w:rFonts w:asciiTheme="minorHAnsi" w:hAnsiTheme="minorHAnsi"/>
          <w:b/>
          <w:bCs/>
          <w:sz w:val="28"/>
          <w:szCs w:val="28"/>
        </w:rPr>
        <w:t xml:space="preserve">Outcome 4: </w:t>
      </w:r>
      <w:r w:rsidR="00915EB5">
        <w:rPr>
          <w:rFonts w:asciiTheme="minorHAnsi" w:hAnsiTheme="minorHAnsi"/>
          <w:b/>
          <w:bCs/>
          <w:sz w:val="28"/>
          <w:szCs w:val="28"/>
        </w:rPr>
        <w:tab/>
      </w:r>
      <w:r w:rsidR="00915EB5">
        <w:rPr>
          <w:rFonts w:asciiTheme="minorHAnsi" w:hAnsiTheme="minorHAnsi"/>
          <w:b/>
          <w:bCs/>
          <w:sz w:val="28"/>
          <w:szCs w:val="28"/>
        </w:rPr>
        <w:tab/>
      </w:r>
      <w:r w:rsidRPr="00125125">
        <w:rPr>
          <w:rFonts w:asciiTheme="minorHAnsi" w:hAnsiTheme="minorHAnsi"/>
          <w:b/>
          <w:bCs/>
          <w:sz w:val="28"/>
          <w:szCs w:val="28"/>
        </w:rPr>
        <w:t>Consulting with People with Disabilities</w:t>
      </w:r>
      <w:r w:rsidR="00A926E5" w:rsidRPr="0012512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125125">
        <w:rPr>
          <w:rFonts w:asciiTheme="minorHAnsi" w:hAnsiTheme="minorHAnsi"/>
          <w:b/>
          <w:bCs/>
          <w:sz w:val="28"/>
          <w:szCs w:val="28"/>
        </w:rPr>
        <w:t xml:space="preserve">about Services and Programs </w:t>
      </w:r>
    </w:p>
    <w:p w:rsidR="007C61F9" w:rsidRPr="00A926E5" w:rsidRDefault="007C61F9" w:rsidP="00A926E5">
      <w:pPr>
        <w:pStyle w:val="BodyText3"/>
        <w:shd w:val="clear" w:color="auto" w:fill="FFFFFF" w:themeFill="background1"/>
        <w:ind w:right="-2"/>
        <w:jc w:val="left"/>
        <w:rPr>
          <w:rFonts w:asciiTheme="minorHAnsi" w:hAnsiTheme="minorHAnsi"/>
          <w:i/>
          <w:sz w:val="24"/>
          <w:szCs w:val="24"/>
        </w:rPr>
      </w:pPr>
      <w:r w:rsidRPr="00A926E5">
        <w:rPr>
          <w:rFonts w:asciiTheme="minorHAnsi" w:hAnsiTheme="minorHAnsi"/>
          <w:i/>
          <w:sz w:val="24"/>
          <w:szCs w:val="24"/>
        </w:rPr>
        <w:t>CTC to provide opportunities for consultation with people with disabilities in decision-making processes regarding service delivery</w:t>
      </w:r>
      <w:r w:rsidR="00A926E5" w:rsidRPr="00A926E5">
        <w:rPr>
          <w:rFonts w:asciiTheme="minorHAnsi" w:hAnsiTheme="minorHAnsi"/>
          <w:i/>
          <w:sz w:val="24"/>
          <w:szCs w:val="24"/>
        </w:rPr>
        <w:t>.</w:t>
      </w:r>
      <w:r w:rsidR="008829C6">
        <w:rPr>
          <w:rFonts w:asciiTheme="minorHAnsi" w:hAnsiTheme="minorHAnsi"/>
          <w:i/>
          <w:sz w:val="24"/>
          <w:szCs w:val="24"/>
        </w:rPr>
        <w:t xml:space="preserve"> </w:t>
      </w:r>
      <w:r w:rsidR="00A926E5" w:rsidRPr="00A926E5">
        <w:rPr>
          <w:rFonts w:asciiTheme="minorHAnsi" w:hAnsiTheme="minorHAnsi"/>
          <w:i/>
          <w:sz w:val="24"/>
          <w:szCs w:val="24"/>
        </w:rPr>
        <w:t>T</w:t>
      </w:r>
      <w:r w:rsidRPr="00A926E5">
        <w:rPr>
          <w:rFonts w:asciiTheme="minorHAnsi" w:hAnsiTheme="minorHAnsi"/>
          <w:i/>
          <w:sz w:val="24"/>
          <w:szCs w:val="24"/>
        </w:rPr>
        <w:t xml:space="preserve">he implementation of complaints and grievance </w:t>
      </w:r>
      <w:r w:rsidR="00A926E5" w:rsidRPr="00A926E5">
        <w:rPr>
          <w:rFonts w:asciiTheme="minorHAnsi" w:hAnsiTheme="minorHAnsi"/>
          <w:i/>
          <w:sz w:val="24"/>
          <w:szCs w:val="24"/>
        </w:rPr>
        <w:t>strategies</w:t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  <w:gridCol w:w="1417"/>
      </w:tblGrid>
      <w:tr w:rsidR="00206DC4" w:rsidRPr="00DD450D" w:rsidTr="009B09C3">
        <w:trPr>
          <w:trHeight w:val="140"/>
        </w:trPr>
        <w:tc>
          <w:tcPr>
            <w:tcW w:w="7196" w:type="dxa"/>
            <w:vAlign w:val="center"/>
          </w:tcPr>
          <w:p w:rsidR="00206DC4" w:rsidRPr="00DD450D" w:rsidRDefault="00206DC4" w:rsidP="009B09C3">
            <w:pPr>
              <w:pStyle w:val="Default"/>
            </w:pPr>
            <w:r w:rsidRPr="00DD450D">
              <w:rPr>
                <w:b/>
                <w:bCs/>
              </w:rPr>
              <w:t xml:space="preserve">Action </w:t>
            </w:r>
          </w:p>
        </w:tc>
        <w:tc>
          <w:tcPr>
            <w:tcW w:w="1701" w:type="dxa"/>
            <w:vAlign w:val="center"/>
          </w:tcPr>
          <w:p w:rsidR="00206DC4" w:rsidRPr="00DD450D" w:rsidRDefault="00206DC4" w:rsidP="009B09C3">
            <w:pPr>
              <w:pStyle w:val="Default"/>
            </w:pPr>
            <w:r w:rsidRPr="00DD450D">
              <w:rPr>
                <w:b/>
                <w:bCs/>
              </w:rPr>
              <w:t xml:space="preserve">Responsibility </w:t>
            </w:r>
          </w:p>
        </w:tc>
        <w:tc>
          <w:tcPr>
            <w:tcW w:w="1417" w:type="dxa"/>
            <w:vAlign w:val="center"/>
          </w:tcPr>
          <w:p w:rsidR="00206DC4" w:rsidRPr="00DD450D" w:rsidRDefault="00206DC4" w:rsidP="009B09C3">
            <w:pPr>
              <w:pStyle w:val="Default"/>
            </w:pPr>
            <w:r w:rsidRPr="00DD450D">
              <w:rPr>
                <w:b/>
                <w:bCs/>
              </w:rPr>
              <w:t xml:space="preserve">Timeline </w:t>
            </w:r>
          </w:p>
        </w:tc>
      </w:tr>
      <w:tr w:rsidR="00736BC9" w:rsidRPr="009B09C3" w:rsidTr="009B09C3">
        <w:trPr>
          <w:trHeight w:val="1161"/>
        </w:trPr>
        <w:tc>
          <w:tcPr>
            <w:tcW w:w="7196" w:type="dxa"/>
            <w:vAlign w:val="center"/>
          </w:tcPr>
          <w:p w:rsidR="00736BC9" w:rsidRPr="009B09C3" w:rsidRDefault="0045324B" w:rsidP="009B09C3">
            <w:pPr>
              <w:pStyle w:val="Default"/>
              <w:rPr>
                <w:color w:val="auto"/>
              </w:rPr>
            </w:pPr>
            <w:r w:rsidRPr="009B09C3">
              <w:rPr>
                <w:color w:val="auto"/>
              </w:rPr>
              <w:t>On receiving a new client</w:t>
            </w:r>
            <w:r w:rsidR="007C61F9" w:rsidRPr="009B09C3">
              <w:rPr>
                <w:color w:val="auto"/>
              </w:rPr>
              <w:t xml:space="preserve">, </w:t>
            </w:r>
            <w:r w:rsidR="00736BC9" w:rsidRPr="009B09C3">
              <w:rPr>
                <w:color w:val="auto"/>
              </w:rPr>
              <w:t>a</w:t>
            </w:r>
            <w:r w:rsidRPr="009B09C3">
              <w:rPr>
                <w:color w:val="auto"/>
              </w:rPr>
              <w:t>n</w:t>
            </w:r>
            <w:r w:rsidR="00736BC9" w:rsidRPr="009B09C3">
              <w:rPr>
                <w:color w:val="auto"/>
              </w:rPr>
              <w:t xml:space="preserve"> Interview</w:t>
            </w:r>
            <w:r w:rsidR="00DD450D" w:rsidRPr="009B09C3">
              <w:rPr>
                <w:color w:val="auto"/>
              </w:rPr>
              <w:t xml:space="preserve"> to</w:t>
            </w:r>
            <w:r w:rsidR="00736BC9" w:rsidRPr="009B09C3">
              <w:rPr>
                <w:color w:val="auto"/>
              </w:rPr>
              <w:t xml:space="preserve"> present </w:t>
            </w:r>
            <w:r w:rsidR="00DD450D" w:rsidRPr="009B09C3">
              <w:rPr>
                <w:color w:val="auto"/>
              </w:rPr>
              <w:t xml:space="preserve">our </w:t>
            </w:r>
            <w:r w:rsidR="00FF553F" w:rsidRPr="009B09C3">
              <w:rPr>
                <w:color w:val="auto"/>
              </w:rPr>
              <w:t xml:space="preserve">CTC </w:t>
            </w:r>
            <w:r w:rsidR="00DD450D" w:rsidRPr="009B09C3">
              <w:rPr>
                <w:color w:val="auto"/>
              </w:rPr>
              <w:t>Information</w:t>
            </w:r>
            <w:r w:rsidR="00736BC9" w:rsidRPr="009B09C3">
              <w:rPr>
                <w:color w:val="auto"/>
              </w:rPr>
              <w:t xml:space="preserve"> Manual</w:t>
            </w:r>
            <w:r w:rsidRPr="009B09C3">
              <w:rPr>
                <w:color w:val="auto"/>
              </w:rPr>
              <w:t>. I</w:t>
            </w:r>
            <w:r w:rsidR="00736BC9" w:rsidRPr="009B09C3">
              <w:rPr>
                <w:color w:val="auto"/>
              </w:rPr>
              <w:t xml:space="preserve">nforming of </w:t>
            </w:r>
            <w:r w:rsidR="002A1E0E" w:rsidRPr="009B09C3">
              <w:rPr>
                <w:color w:val="auto"/>
              </w:rPr>
              <w:t xml:space="preserve">details &amp; </w:t>
            </w:r>
            <w:r w:rsidR="00736BC9" w:rsidRPr="009B09C3">
              <w:rPr>
                <w:color w:val="auto"/>
              </w:rPr>
              <w:t>services</w:t>
            </w:r>
            <w:r w:rsidR="00823498" w:rsidRPr="009B09C3">
              <w:rPr>
                <w:color w:val="auto"/>
              </w:rPr>
              <w:t>.</w:t>
            </w:r>
            <w:r w:rsidR="00B855D1">
              <w:rPr>
                <w:color w:val="auto"/>
              </w:rPr>
              <w:t xml:space="preserve"> Respecting the client’s decision making in this process.</w:t>
            </w:r>
            <w:r w:rsidR="00823498" w:rsidRPr="009B09C3">
              <w:rPr>
                <w:color w:val="auto"/>
              </w:rPr>
              <w:t xml:space="preserve"> In consultation </w:t>
            </w:r>
            <w:r w:rsidR="009B09C3" w:rsidRPr="009B09C3">
              <w:rPr>
                <w:color w:val="auto"/>
              </w:rPr>
              <w:t>and sensitive to their needs /</w:t>
            </w:r>
            <w:r w:rsidR="00823498" w:rsidRPr="009B09C3">
              <w:rPr>
                <w:color w:val="auto"/>
              </w:rPr>
              <w:t xml:space="preserve"> requests</w:t>
            </w:r>
            <w:r w:rsidR="009B09C3" w:rsidRPr="009B09C3">
              <w:rPr>
                <w:color w:val="auto"/>
              </w:rPr>
              <w:t xml:space="preserve"> services</w:t>
            </w:r>
            <w:r w:rsidR="00823498" w:rsidRPr="009B09C3">
              <w:rPr>
                <w:color w:val="auto"/>
              </w:rPr>
              <w:t xml:space="preserve"> are planned</w:t>
            </w:r>
            <w:r w:rsidR="00FF553F" w:rsidRPr="009B09C3">
              <w:rPr>
                <w:color w:val="auto"/>
              </w:rPr>
              <w:t xml:space="preserve"> and implemented</w:t>
            </w:r>
            <w:r w:rsidR="006F2D78">
              <w:rPr>
                <w:color w:val="auto"/>
              </w:rPr>
              <w:t>.</w:t>
            </w:r>
          </w:p>
        </w:tc>
        <w:tc>
          <w:tcPr>
            <w:tcW w:w="1701" w:type="dxa"/>
            <w:vAlign w:val="center"/>
          </w:tcPr>
          <w:p w:rsidR="00736BC9" w:rsidRPr="009B09C3" w:rsidRDefault="00736BC9" w:rsidP="009B09C3">
            <w:pPr>
              <w:pStyle w:val="Default"/>
              <w:rPr>
                <w:color w:val="auto"/>
              </w:rPr>
            </w:pPr>
            <w:r w:rsidRPr="009B09C3">
              <w:rPr>
                <w:color w:val="auto"/>
              </w:rPr>
              <w:t>Manager/ Coordinator</w:t>
            </w:r>
          </w:p>
        </w:tc>
        <w:tc>
          <w:tcPr>
            <w:tcW w:w="1417" w:type="dxa"/>
            <w:vAlign w:val="center"/>
          </w:tcPr>
          <w:p w:rsidR="00736BC9" w:rsidRPr="009B09C3" w:rsidRDefault="00736BC9" w:rsidP="009B09C3">
            <w:pPr>
              <w:pStyle w:val="Default"/>
              <w:rPr>
                <w:color w:val="auto"/>
              </w:rPr>
            </w:pPr>
            <w:r w:rsidRPr="009B09C3">
              <w:rPr>
                <w:color w:val="auto"/>
              </w:rPr>
              <w:t>Ongoing</w:t>
            </w:r>
          </w:p>
        </w:tc>
      </w:tr>
      <w:tr w:rsidR="002A1E0E" w:rsidRPr="00DD450D" w:rsidTr="009B09C3">
        <w:trPr>
          <w:trHeight w:val="923"/>
        </w:trPr>
        <w:tc>
          <w:tcPr>
            <w:tcW w:w="7196" w:type="dxa"/>
            <w:vAlign w:val="center"/>
          </w:tcPr>
          <w:p w:rsidR="002A1E0E" w:rsidRPr="00DD450D" w:rsidRDefault="002A1E0E" w:rsidP="006F2D78">
            <w:pPr>
              <w:pStyle w:val="Default"/>
            </w:pPr>
            <w:r w:rsidRPr="00DD450D">
              <w:t xml:space="preserve">Respecting that the client’s views and opinions are </w:t>
            </w:r>
            <w:r w:rsidR="00817DFF" w:rsidRPr="00DD450D">
              <w:t>valued;</w:t>
            </w:r>
            <w:r w:rsidRPr="00DD450D">
              <w:t xml:space="preserve"> </w:t>
            </w:r>
            <w:r w:rsidR="00817DFF" w:rsidRPr="00DD450D">
              <w:t>we</w:t>
            </w:r>
            <w:r w:rsidRPr="00DD450D">
              <w:t xml:space="preserve"> </w:t>
            </w:r>
            <w:r w:rsidR="00FE1592" w:rsidRPr="00DD450D">
              <w:t xml:space="preserve">encourage and </w:t>
            </w:r>
            <w:r w:rsidRPr="00DD450D">
              <w:t>welcom</w:t>
            </w:r>
            <w:r w:rsidR="00817DFF" w:rsidRPr="00DD450D">
              <w:t>e input and feedback</w:t>
            </w:r>
            <w:r w:rsidRPr="00DD450D">
              <w:t xml:space="preserve"> in the delivery of their services</w:t>
            </w:r>
            <w:r w:rsidR="00C31FD2">
              <w:t xml:space="preserve"> at </w:t>
            </w:r>
            <w:r w:rsidR="006F2D78">
              <w:t>all</w:t>
            </w:r>
            <w:r w:rsidR="00C31FD2">
              <w:t xml:space="preserve"> time</w:t>
            </w:r>
            <w:r w:rsidR="006F2D78">
              <w:t>s</w:t>
            </w:r>
            <w:r w:rsidRPr="00DD450D">
              <w:t xml:space="preserve">. </w:t>
            </w:r>
          </w:p>
        </w:tc>
        <w:tc>
          <w:tcPr>
            <w:tcW w:w="1701" w:type="dxa"/>
            <w:vAlign w:val="center"/>
          </w:tcPr>
          <w:p w:rsidR="002A1E0E" w:rsidRPr="00DD450D" w:rsidRDefault="002A1E0E" w:rsidP="009B09C3">
            <w:pPr>
              <w:pStyle w:val="Default"/>
            </w:pPr>
            <w:r w:rsidRPr="00DD450D">
              <w:t>The CTC Team</w:t>
            </w:r>
          </w:p>
        </w:tc>
        <w:tc>
          <w:tcPr>
            <w:tcW w:w="1417" w:type="dxa"/>
            <w:vAlign w:val="center"/>
          </w:tcPr>
          <w:p w:rsidR="002A1E0E" w:rsidRPr="00DD450D" w:rsidRDefault="002A1E0E" w:rsidP="009B09C3">
            <w:pPr>
              <w:pStyle w:val="Default"/>
            </w:pPr>
            <w:r w:rsidRPr="00DD450D">
              <w:t>Ongoing</w:t>
            </w:r>
          </w:p>
        </w:tc>
      </w:tr>
      <w:tr w:rsidR="008829C6" w:rsidRPr="00DD450D" w:rsidTr="009B09C3">
        <w:trPr>
          <w:trHeight w:val="1309"/>
        </w:trPr>
        <w:tc>
          <w:tcPr>
            <w:tcW w:w="7196" w:type="dxa"/>
            <w:vAlign w:val="center"/>
          </w:tcPr>
          <w:p w:rsidR="008829C6" w:rsidRPr="00DD450D" w:rsidRDefault="008829C6" w:rsidP="0043139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50D">
              <w:rPr>
                <w:sz w:val="24"/>
                <w:szCs w:val="24"/>
                <w:lang w:val="en-US"/>
              </w:rPr>
              <w:t xml:space="preserve">Document the </w:t>
            </w:r>
            <w:r w:rsidR="00C56D39" w:rsidRPr="00DD450D">
              <w:rPr>
                <w:sz w:val="24"/>
                <w:szCs w:val="24"/>
                <w:lang w:val="en-US"/>
              </w:rPr>
              <w:t xml:space="preserve">Complaints </w:t>
            </w:r>
            <w:r w:rsidR="00C56D39">
              <w:rPr>
                <w:sz w:val="24"/>
                <w:szCs w:val="24"/>
                <w:lang w:val="en-US"/>
              </w:rPr>
              <w:t xml:space="preserve">and Grievances </w:t>
            </w:r>
            <w:r w:rsidR="002C20E9">
              <w:rPr>
                <w:sz w:val="24"/>
                <w:szCs w:val="24"/>
                <w:lang w:val="en-US"/>
              </w:rPr>
              <w:t>procedures</w:t>
            </w:r>
            <w:r w:rsidRPr="00DD450D">
              <w:rPr>
                <w:sz w:val="24"/>
                <w:szCs w:val="24"/>
                <w:lang w:val="en-US"/>
              </w:rPr>
              <w:t xml:space="preserve"> in a written policy. </w:t>
            </w:r>
            <w:r w:rsidR="00C56D39">
              <w:rPr>
                <w:sz w:val="24"/>
                <w:szCs w:val="24"/>
                <w:lang w:val="en-US"/>
              </w:rPr>
              <w:t>Informed</w:t>
            </w:r>
            <w:r w:rsidR="002C20E9">
              <w:rPr>
                <w:sz w:val="24"/>
                <w:szCs w:val="24"/>
                <w:lang w:val="en-US"/>
              </w:rPr>
              <w:t xml:space="preserve"> on initial</w:t>
            </w:r>
            <w:r w:rsidR="00C56D39">
              <w:rPr>
                <w:sz w:val="24"/>
                <w:szCs w:val="24"/>
                <w:lang w:val="en-US"/>
              </w:rPr>
              <w:t xml:space="preserve"> client</w:t>
            </w:r>
            <w:r w:rsidR="002C20E9">
              <w:rPr>
                <w:sz w:val="24"/>
                <w:szCs w:val="24"/>
                <w:lang w:val="en-US"/>
              </w:rPr>
              <w:t xml:space="preserve"> interview, </w:t>
            </w:r>
            <w:r w:rsidR="0043139B">
              <w:rPr>
                <w:sz w:val="24"/>
                <w:szCs w:val="24"/>
                <w:lang w:val="en-US"/>
              </w:rPr>
              <w:t>promote</w:t>
            </w:r>
            <w:r w:rsidR="002C20E9">
              <w:rPr>
                <w:sz w:val="24"/>
                <w:szCs w:val="24"/>
                <w:lang w:val="en-US"/>
              </w:rPr>
              <w:t xml:space="preserve"> through our newsletter and CTC encourage open communications</w:t>
            </w:r>
            <w:r w:rsidR="00E85B10">
              <w:rPr>
                <w:sz w:val="24"/>
                <w:szCs w:val="24"/>
                <w:lang w:val="en-US"/>
              </w:rPr>
              <w:t xml:space="preserve"> and view this as an </w:t>
            </w:r>
            <w:r w:rsidR="0043139B">
              <w:rPr>
                <w:sz w:val="24"/>
                <w:szCs w:val="24"/>
                <w:lang w:val="en-US"/>
              </w:rPr>
              <w:t xml:space="preserve">opportunity </w:t>
            </w:r>
            <w:r w:rsidR="002C20E9">
              <w:rPr>
                <w:sz w:val="24"/>
                <w:szCs w:val="24"/>
                <w:lang w:val="en-US"/>
              </w:rPr>
              <w:t>to amend any situation.</w:t>
            </w:r>
          </w:p>
        </w:tc>
        <w:tc>
          <w:tcPr>
            <w:tcW w:w="1701" w:type="dxa"/>
            <w:vAlign w:val="center"/>
          </w:tcPr>
          <w:p w:rsidR="008829C6" w:rsidRPr="00DD450D" w:rsidRDefault="00823498" w:rsidP="009B09C3">
            <w:pPr>
              <w:pStyle w:val="Default"/>
            </w:pPr>
            <w:r w:rsidRPr="00DD450D">
              <w:t>Manager</w:t>
            </w:r>
          </w:p>
        </w:tc>
        <w:tc>
          <w:tcPr>
            <w:tcW w:w="1417" w:type="dxa"/>
            <w:vAlign w:val="center"/>
          </w:tcPr>
          <w:p w:rsidR="008829C6" w:rsidRPr="00DD450D" w:rsidRDefault="008829C6" w:rsidP="009B09C3">
            <w:pPr>
              <w:spacing w:after="0" w:line="240" w:lineRule="auto"/>
              <w:rPr>
                <w:sz w:val="24"/>
                <w:szCs w:val="24"/>
              </w:rPr>
            </w:pPr>
            <w:r w:rsidRPr="00DD450D">
              <w:rPr>
                <w:sz w:val="24"/>
                <w:szCs w:val="24"/>
              </w:rPr>
              <w:t>Ongoing</w:t>
            </w:r>
          </w:p>
        </w:tc>
      </w:tr>
      <w:tr w:rsidR="008829C6" w:rsidRPr="00DD450D" w:rsidTr="009B09C3">
        <w:trPr>
          <w:trHeight w:val="709"/>
        </w:trPr>
        <w:tc>
          <w:tcPr>
            <w:tcW w:w="7196" w:type="dxa"/>
            <w:vAlign w:val="center"/>
          </w:tcPr>
          <w:p w:rsidR="008829C6" w:rsidRPr="00DD450D" w:rsidRDefault="00823498" w:rsidP="009B09C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50D">
              <w:rPr>
                <w:sz w:val="24"/>
                <w:szCs w:val="24"/>
                <w:lang w:val="en-US"/>
              </w:rPr>
              <w:t>Ensure all stakeholders are informed regarding the complaints procedures</w:t>
            </w:r>
            <w:r w:rsidR="008829C6" w:rsidRPr="00DD450D">
              <w:rPr>
                <w:sz w:val="24"/>
                <w:szCs w:val="24"/>
                <w:lang w:val="en-US"/>
              </w:rPr>
              <w:t>.</w:t>
            </w:r>
            <w:r w:rsidR="00143412" w:rsidRPr="00DD450D">
              <w:rPr>
                <w:sz w:val="24"/>
                <w:szCs w:val="24"/>
                <w:lang w:val="en-US"/>
              </w:rPr>
              <w:t xml:space="preserve"> Ongoing review of policies and amend</w:t>
            </w:r>
            <w:r w:rsidR="00B855D1">
              <w:rPr>
                <w:sz w:val="24"/>
                <w:szCs w:val="24"/>
                <w:lang w:val="en-US"/>
              </w:rPr>
              <w:t>/updated</w:t>
            </w:r>
            <w:r w:rsidR="00143412" w:rsidRPr="00DD450D">
              <w:rPr>
                <w:sz w:val="24"/>
                <w:szCs w:val="24"/>
                <w:lang w:val="en-US"/>
              </w:rPr>
              <w:t xml:space="preserve"> as needed.</w:t>
            </w:r>
          </w:p>
        </w:tc>
        <w:tc>
          <w:tcPr>
            <w:tcW w:w="1701" w:type="dxa"/>
            <w:vAlign w:val="center"/>
          </w:tcPr>
          <w:p w:rsidR="008829C6" w:rsidRPr="00DD450D" w:rsidRDefault="007F3C29" w:rsidP="009B09C3">
            <w:pPr>
              <w:pStyle w:val="Default"/>
            </w:pPr>
            <w:r w:rsidRPr="00DD450D">
              <w:t>Management Team</w:t>
            </w:r>
          </w:p>
        </w:tc>
        <w:tc>
          <w:tcPr>
            <w:tcW w:w="1417" w:type="dxa"/>
            <w:vAlign w:val="center"/>
          </w:tcPr>
          <w:p w:rsidR="008829C6" w:rsidRPr="00DD450D" w:rsidRDefault="008829C6" w:rsidP="009B09C3">
            <w:pPr>
              <w:spacing w:line="240" w:lineRule="auto"/>
              <w:rPr>
                <w:sz w:val="24"/>
                <w:szCs w:val="24"/>
              </w:rPr>
            </w:pPr>
            <w:r w:rsidRPr="00DD450D">
              <w:rPr>
                <w:sz w:val="24"/>
                <w:szCs w:val="24"/>
              </w:rPr>
              <w:t>Ongoing</w:t>
            </w:r>
          </w:p>
        </w:tc>
      </w:tr>
    </w:tbl>
    <w:p w:rsidR="00915EB5" w:rsidRDefault="00915EB5" w:rsidP="000C3A6B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C3A6B" w:rsidRPr="00125125" w:rsidRDefault="000C3A6B" w:rsidP="002C20E9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125125">
        <w:rPr>
          <w:rFonts w:asciiTheme="minorHAnsi" w:hAnsiTheme="minorHAnsi"/>
          <w:b/>
          <w:bCs/>
          <w:sz w:val="28"/>
          <w:szCs w:val="28"/>
        </w:rPr>
        <w:t xml:space="preserve">Outcome 5: </w:t>
      </w:r>
      <w:r w:rsidR="00915EB5">
        <w:rPr>
          <w:rFonts w:asciiTheme="minorHAnsi" w:hAnsiTheme="minorHAnsi"/>
          <w:b/>
          <w:bCs/>
          <w:sz w:val="28"/>
          <w:szCs w:val="28"/>
        </w:rPr>
        <w:tab/>
      </w:r>
      <w:r w:rsidR="00915EB5">
        <w:rPr>
          <w:rFonts w:asciiTheme="minorHAnsi" w:hAnsiTheme="minorHAnsi"/>
          <w:b/>
          <w:bCs/>
          <w:sz w:val="28"/>
          <w:szCs w:val="28"/>
        </w:rPr>
        <w:tab/>
      </w:r>
      <w:r w:rsidRPr="00125125">
        <w:rPr>
          <w:rFonts w:asciiTheme="minorHAnsi" w:hAnsiTheme="minorHAnsi"/>
          <w:b/>
          <w:bCs/>
          <w:sz w:val="28"/>
          <w:szCs w:val="28"/>
        </w:rPr>
        <w:t xml:space="preserve">Meeting the Requirements of the </w:t>
      </w:r>
      <w:r w:rsidRPr="00125125">
        <w:rPr>
          <w:rFonts w:asciiTheme="minorHAnsi" w:hAnsiTheme="minorHAnsi"/>
          <w:b/>
          <w:bCs/>
          <w:i/>
          <w:iCs/>
          <w:sz w:val="28"/>
          <w:szCs w:val="28"/>
        </w:rPr>
        <w:t xml:space="preserve">Disability Discrimination Act </w:t>
      </w:r>
      <w:r w:rsidRPr="00125125">
        <w:rPr>
          <w:rFonts w:asciiTheme="minorHAnsi" w:hAnsiTheme="minorHAnsi"/>
          <w:b/>
          <w:bCs/>
          <w:sz w:val="28"/>
          <w:szCs w:val="28"/>
        </w:rPr>
        <w:t xml:space="preserve">1992 </w:t>
      </w:r>
    </w:p>
    <w:p w:rsidR="007C61F9" w:rsidRPr="00A926E5" w:rsidRDefault="007C61F9" w:rsidP="00A926E5">
      <w:pPr>
        <w:pStyle w:val="BodyText3"/>
        <w:shd w:val="clear" w:color="auto" w:fill="FFFFFF" w:themeFill="background1"/>
        <w:ind w:right="-2"/>
        <w:jc w:val="left"/>
        <w:rPr>
          <w:rFonts w:asciiTheme="minorHAnsi" w:hAnsiTheme="minorHAnsi"/>
          <w:i/>
          <w:sz w:val="24"/>
          <w:szCs w:val="24"/>
        </w:rPr>
      </w:pPr>
      <w:r w:rsidRPr="00A926E5">
        <w:rPr>
          <w:rFonts w:asciiTheme="minorHAnsi" w:hAnsiTheme="minorHAnsi"/>
          <w:i/>
          <w:sz w:val="24"/>
          <w:szCs w:val="24"/>
        </w:rPr>
        <w:t>CTC will meet the requirements of the Disability Discrimination Act 1992</w:t>
      </w:r>
      <w:r w:rsidR="00A926E5" w:rsidRPr="00A926E5">
        <w:rPr>
          <w:rFonts w:asciiTheme="minorHAnsi" w:hAnsiTheme="minorHAnsi"/>
          <w:i/>
          <w:sz w:val="24"/>
          <w:szCs w:val="24"/>
        </w:rPr>
        <w:t xml:space="preserve"> and </w:t>
      </w:r>
      <w:r w:rsidRPr="00A926E5">
        <w:rPr>
          <w:rFonts w:asciiTheme="minorHAnsi" w:hAnsiTheme="minorHAnsi"/>
          <w:i/>
          <w:sz w:val="24"/>
          <w:szCs w:val="24"/>
        </w:rPr>
        <w:t>the Equal Opportunity Act 1984</w:t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  <w:gridCol w:w="1417"/>
      </w:tblGrid>
      <w:tr w:rsidR="00206DC4" w:rsidRPr="00DD450D" w:rsidTr="00DD450D">
        <w:trPr>
          <w:trHeight w:val="140"/>
        </w:trPr>
        <w:tc>
          <w:tcPr>
            <w:tcW w:w="7196" w:type="dxa"/>
          </w:tcPr>
          <w:p w:rsidR="00206DC4" w:rsidRPr="00DD450D" w:rsidRDefault="00206DC4" w:rsidP="00C56D39">
            <w:pPr>
              <w:pStyle w:val="Default"/>
            </w:pPr>
            <w:r w:rsidRPr="00DD450D">
              <w:rPr>
                <w:b/>
                <w:bCs/>
              </w:rPr>
              <w:t xml:space="preserve">Action </w:t>
            </w:r>
          </w:p>
        </w:tc>
        <w:tc>
          <w:tcPr>
            <w:tcW w:w="1701" w:type="dxa"/>
          </w:tcPr>
          <w:p w:rsidR="00206DC4" w:rsidRPr="00DD450D" w:rsidRDefault="00206DC4" w:rsidP="00C56D39">
            <w:pPr>
              <w:pStyle w:val="Default"/>
            </w:pPr>
            <w:r w:rsidRPr="00DD450D">
              <w:rPr>
                <w:b/>
                <w:bCs/>
              </w:rPr>
              <w:t xml:space="preserve">Responsibility </w:t>
            </w:r>
          </w:p>
        </w:tc>
        <w:tc>
          <w:tcPr>
            <w:tcW w:w="1417" w:type="dxa"/>
          </w:tcPr>
          <w:p w:rsidR="00206DC4" w:rsidRPr="00DD450D" w:rsidRDefault="00206DC4" w:rsidP="00C56D39">
            <w:pPr>
              <w:pStyle w:val="Default"/>
            </w:pPr>
            <w:r w:rsidRPr="00DD450D">
              <w:rPr>
                <w:b/>
                <w:bCs/>
              </w:rPr>
              <w:t xml:space="preserve">Timeline </w:t>
            </w:r>
          </w:p>
        </w:tc>
      </w:tr>
      <w:tr w:rsidR="00206DC4" w:rsidRPr="00DD450D" w:rsidTr="00DD450D">
        <w:trPr>
          <w:trHeight w:val="726"/>
        </w:trPr>
        <w:tc>
          <w:tcPr>
            <w:tcW w:w="7196" w:type="dxa"/>
          </w:tcPr>
          <w:p w:rsidR="00206DC4" w:rsidRPr="00DD450D" w:rsidRDefault="008B490A" w:rsidP="00C56D3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  <w:lang w:val="en-US"/>
              </w:rPr>
            </w:pPr>
            <w:r w:rsidRPr="00DD450D">
              <w:rPr>
                <w:rFonts w:cs="Helvetica-BoldOblique"/>
                <w:bCs/>
                <w:iCs/>
                <w:sz w:val="24"/>
                <w:szCs w:val="24"/>
                <w:lang w:val="en-US"/>
              </w:rPr>
              <w:t>Carers That Care will support and encourage positive community attitudes towards people with disabilities</w:t>
            </w:r>
            <w:r w:rsidRPr="00DD450D">
              <w:rPr>
                <w:rFonts w:cs="Helvetica-Oblique"/>
                <w:iCs/>
                <w:sz w:val="24"/>
                <w:szCs w:val="24"/>
                <w:lang w:val="en-US"/>
              </w:rPr>
              <w:t>.</w:t>
            </w:r>
            <w:r w:rsidRPr="00DD450D">
              <w:rPr>
                <w:rFonts w:cs="Helvetica"/>
                <w:color w:val="000000"/>
                <w:sz w:val="24"/>
                <w:szCs w:val="24"/>
                <w:lang w:val="en-US"/>
              </w:rPr>
              <w:t xml:space="preserve"> CTC will publish and promote its Disability Action Plan</w:t>
            </w:r>
            <w:r w:rsidR="006F2D78">
              <w:rPr>
                <w:rFonts w:cs="Helvetica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206DC4" w:rsidRPr="00DD450D" w:rsidRDefault="008B490A" w:rsidP="00C56D39">
            <w:pPr>
              <w:pStyle w:val="Default"/>
            </w:pPr>
            <w:r w:rsidRPr="00DD450D">
              <w:t xml:space="preserve">The CTC Community </w:t>
            </w:r>
          </w:p>
        </w:tc>
        <w:tc>
          <w:tcPr>
            <w:tcW w:w="1417" w:type="dxa"/>
          </w:tcPr>
          <w:p w:rsidR="00206DC4" w:rsidRPr="00DD450D" w:rsidRDefault="008B490A" w:rsidP="00C56D39">
            <w:pPr>
              <w:pStyle w:val="Default"/>
            </w:pPr>
            <w:r w:rsidRPr="00DD450D">
              <w:t>July 2013</w:t>
            </w:r>
          </w:p>
        </w:tc>
      </w:tr>
      <w:tr w:rsidR="00EA1020" w:rsidRPr="00DD450D" w:rsidTr="009878C9">
        <w:trPr>
          <w:trHeight w:val="981"/>
        </w:trPr>
        <w:tc>
          <w:tcPr>
            <w:tcW w:w="7196" w:type="dxa"/>
          </w:tcPr>
          <w:p w:rsidR="00EA1020" w:rsidRPr="00DD450D" w:rsidRDefault="00EA1020" w:rsidP="006F2D78">
            <w:pPr>
              <w:pStyle w:val="Default"/>
              <w:rPr>
                <w:bCs/>
                <w:iCs/>
              </w:rPr>
            </w:pPr>
            <w:r w:rsidRPr="00DD450D">
              <w:rPr>
                <w:bCs/>
                <w:iCs/>
              </w:rPr>
              <w:t xml:space="preserve">CTC is undertaking a Quality Assurance Program. </w:t>
            </w:r>
            <w:r w:rsidR="002C20E9" w:rsidRPr="00DD450D">
              <w:rPr>
                <w:bCs/>
                <w:iCs/>
              </w:rPr>
              <w:t>To</w:t>
            </w:r>
            <w:r w:rsidRPr="00DD450D">
              <w:rPr>
                <w:bCs/>
                <w:iCs/>
              </w:rPr>
              <w:t xml:space="preserve"> </w:t>
            </w:r>
            <w:r w:rsidR="002C20E9">
              <w:rPr>
                <w:bCs/>
                <w:iCs/>
              </w:rPr>
              <w:t>c</w:t>
            </w:r>
            <w:r w:rsidRPr="00DD450D">
              <w:rPr>
                <w:bCs/>
                <w:iCs/>
              </w:rPr>
              <w:t>onsult with all key stakeholders</w:t>
            </w:r>
            <w:r w:rsidR="002C20E9">
              <w:rPr>
                <w:bCs/>
                <w:iCs/>
              </w:rPr>
              <w:t xml:space="preserve"> and reference information</w:t>
            </w:r>
            <w:r w:rsidRPr="00DD450D">
              <w:rPr>
                <w:bCs/>
                <w:iCs/>
              </w:rPr>
              <w:t xml:space="preserve"> to </w:t>
            </w:r>
            <w:r w:rsidR="002C20E9" w:rsidRPr="00DD450D">
              <w:rPr>
                <w:bCs/>
                <w:iCs/>
              </w:rPr>
              <w:t>improve procedures and practices</w:t>
            </w:r>
            <w:r w:rsidR="002C20E9">
              <w:rPr>
                <w:bCs/>
                <w:iCs/>
              </w:rPr>
              <w:t xml:space="preserve">. Our aim is to </w:t>
            </w:r>
            <w:r w:rsidRPr="00DD450D">
              <w:rPr>
                <w:bCs/>
                <w:iCs/>
              </w:rPr>
              <w:t>achieve service excellen</w:t>
            </w:r>
            <w:r w:rsidR="006F2D78">
              <w:rPr>
                <w:bCs/>
                <w:iCs/>
              </w:rPr>
              <w:t>ce.</w:t>
            </w:r>
          </w:p>
        </w:tc>
        <w:tc>
          <w:tcPr>
            <w:tcW w:w="1701" w:type="dxa"/>
          </w:tcPr>
          <w:p w:rsidR="0043139B" w:rsidRDefault="00EA1020" w:rsidP="00C56D39">
            <w:pPr>
              <w:pStyle w:val="Default"/>
            </w:pPr>
            <w:r w:rsidRPr="00DD450D">
              <w:t>Management Team</w:t>
            </w:r>
            <w:r w:rsidR="0043139B">
              <w:t>/The</w:t>
            </w:r>
          </w:p>
          <w:p w:rsidR="00EA1020" w:rsidRPr="00DD450D" w:rsidRDefault="0043139B" w:rsidP="00C56D39">
            <w:pPr>
              <w:pStyle w:val="Default"/>
            </w:pPr>
            <w:r>
              <w:t>Community</w:t>
            </w:r>
          </w:p>
        </w:tc>
        <w:tc>
          <w:tcPr>
            <w:tcW w:w="1417" w:type="dxa"/>
          </w:tcPr>
          <w:p w:rsidR="00EA1020" w:rsidRPr="00DD450D" w:rsidRDefault="00EA1020" w:rsidP="00C56D39">
            <w:pPr>
              <w:pStyle w:val="Default"/>
            </w:pPr>
            <w:r w:rsidRPr="00DD450D">
              <w:t>July 2014</w:t>
            </w:r>
          </w:p>
        </w:tc>
      </w:tr>
      <w:tr w:rsidR="00525FDA" w:rsidRPr="00DD450D" w:rsidTr="00DD450D">
        <w:trPr>
          <w:trHeight w:val="763"/>
        </w:trPr>
        <w:tc>
          <w:tcPr>
            <w:tcW w:w="7196" w:type="dxa"/>
          </w:tcPr>
          <w:p w:rsidR="00525FDA" w:rsidRPr="00DD450D" w:rsidRDefault="00C56D39" w:rsidP="00C56D39">
            <w:pPr>
              <w:pStyle w:val="Default"/>
            </w:pPr>
            <w:r>
              <w:t xml:space="preserve">The CTC Team will diligently review Policies and Procedures on Client Abuse, Complaints and Grievances, Equal Opportunity. </w:t>
            </w:r>
            <w:r w:rsidR="0043139B">
              <w:t>To support and advocate for our clients to ensure their</w:t>
            </w:r>
            <w:r w:rsidR="00B855D1">
              <w:t xml:space="preserve"> voice is heard and their</w:t>
            </w:r>
            <w:r w:rsidR="0043139B">
              <w:t xml:space="preserve"> rights are upheld.</w:t>
            </w:r>
          </w:p>
        </w:tc>
        <w:tc>
          <w:tcPr>
            <w:tcW w:w="1701" w:type="dxa"/>
          </w:tcPr>
          <w:p w:rsidR="00525FDA" w:rsidRPr="00DD450D" w:rsidRDefault="0043139B" w:rsidP="00C56D39">
            <w:pPr>
              <w:pStyle w:val="Default"/>
            </w:pPr>
            <w:r w:rsidRPr="00DD450D">
              <w:t>Management Team</w:t>
            </w:r>
          </w:p>
        </w:tc>
        <w:tc>
          <w:tcPr>
            <w:tcW w:w="1417" w:type="dxa"/>
          </w:tcPr>
          <w:p w:rsidR="00525FDA" w:rsidRPr="00DD450D" w:rsidRDefault="0043139B" w:rsidP="00C56D39">
            <w:pPr>
              <w:pStyle w:val="Default"/>
            </w:pPr>
            <w:r>
              <w:t>Ongoing</w:t>
            </w:r>
          </w:p>
        </w:tc>
      </w:tr>
    </w:tbl>
    <w:p w:rsidR="008B490A" w:rsidRPr="00125125" w:rsidRDefault="00774F7B" w:rsidP="00125125">
      <w:pPr>
        <w:spacing w:after="0"/>
      </w:pPr>
      <w:r w:rsidRPr="006230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50CE6" wp14:editId="3E5C9F4F">
                <wp:simplePos x="0" y="0"/>
                <wp:positionH relativeFrom="column">
                  <wp:posOffset>2617470</wp:posOffset>
                </wp:positionH>
                <wp:positionV relativeFrom="paragraph">
                  <wp:posOffset>703291</wp:posOffset>
                </wp:positionV>
                <wp:extent cx="907415" cy="325120"/>
                <wp:effectExtent l="0" t="0" r="2603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7B" w:rsidRDefault="00774F7B" w:rsidP="00774F7B">
                            <w:r>
                              <w:t>Page 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6.1pt;margin-top:55.4pt;width:71.45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" strokecolor="white [3212]">
                <v:textbox>
                  <w:txbxContent>
                    <w:p w:rsidR="00774F7B" w:rsidRDefault="00774F7B" w:rsidP="00774F7B">
                      <w:r>
                        <w:t xml:space="preserve">Page </w:t>
                      </w:r>
                      <w:r>
                        <w:t>4</w:t>
                      </w:r>
                      <w:r>
                        <w:t xml:space="preserve"> of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490A" w:rsidRPr="00125125" w:rsidSect="007B11B4">
      <w:pgSz w:w="12240" w:h="15840"/>
      <w:pgMar w:top="391" w:right="474" w:bottom="284" w:left="709" w:header="142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90" w:rsidRDefault="007D4D90" w:rsidP="005B55A9">
      <w:pPr>
        <w:spacing w:after="0" w:line="240" w:lineRule="auto"/>
      </w:pPr>
      <w:r>
        <w:separator/>
      </w:r>
    </w:p>
  </w:endnote>
  <w:endnote w:type="continuationSeparator" w:id="0">
    <w:p w:rsidR="007D4D90" w:rsidRDefault="007D4D90" w:rsidP="005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90" w:rsidRDefault="007D4D90" w:rsidP="005B55A9">
      <w:pPr>
        <w:spacing w:after="0" w:line="240" w:lineRule="auto"/>
      </w:pPr>
      <w:r>
        <w:separator/>
      </w:r>
    </w:p>
  </w:footnote>
  <w:footnote w:type="continuationSeparator" w:id="0">
    <w:p w:rsidR="007D4D90" w:rsidRDefault="007D4D90" w:rsidP="005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8DC"/>
    <w:multiLevelType w:val="hybridMultilevel"/>
    <w:tmpl w:val="D8EE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A38"/>
    <w:multiLevelType w:val="hybridMultilevel"/>
    <w:tmpl w:val="045A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540"/>
    <w:multiLevelType w:val="hybridMultilevel"/>
    <w:tmpl w:val="3B90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678C"/>
    <w:multiLevelType w:val="hybridMultilevel"/>
    <w:tmpl w:val="7228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E0048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5">
    <w:nsid w:val="29E86D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CB72E6"/>
    <w:multiLevelType w:val="hybridMultilevel"/>
    <w:tmpl w:val="ABEE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B18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CC706B9"/>
    <w:multiLevelType w:val="hybridMultilevel"/>
    <w:tmpl w:val="53F8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77944"/>
    <w:multiLevelType w:val="hybridMultilevel"/>
    <w:tmpl w:val="3DEABF1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4805311"/>
    <w:multiLevelType w:val="hybridMultilevel"/>
    <w:tmpl w:val="FED2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1549D"/>
    <w:multiLevelType w:val="hybridMultilevel"/>
    <w:tmpl w:val="8F3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918A1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3">
    <w:nsid w:val="44467677"/>
    <w:multiLevelType w:val="hybridMultilevel"/>
    <w:tmpl w:val="1C06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7549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A2C36C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E8467BD"/>
    <w:multiLevelType w:val="hybridMultilevel"/>
    <w:tmpl w:val="0DFCFD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BB1405"/>
    <w:multiLevelType w:val="hybridMultilevel"/>
    <w:tmpl w:val="8636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96268"/>
    <w:multiLevelType w:val="hybridMultilevel"/>
    <w:tmpl w:val="D9B6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D2D8B"/>
    <w:multiLevelType w:val="multilevel"/>
    <w:tmpl w:val="DA267318"/>
    <w:lvl w:ilvl="0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AD734F0"/>
    <w:multiLevelType w:val="hybridMultilevel"/>
    <w:tmpl w:val="5758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3564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5"/>
  </w:num>
  <w:num w:numId="5">
    <w:abstractNumId w:val="21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20"/>
  </w:num>
  <w:num w:numId="14">
    <w:abstractNumId w:val="17"/>
  </w:num>
  <w:num w:numId="15">
    <w:abstractNumId w:val="18"/>
  </w:num>
  <w:num w:numId="16">
    <w:abstractNumId w:val="3"/>
  </w:num>
  <w:num w:numId="17">
    <w:abstractNumId w:val="0"/>
  </w:num>
  <w:num w:numId="18">
    <w:abstractNumId w:val="13"/>
  </w:num>
  <w:num w:numId="19">
    <w:abstractNumId w:val="2"/>
  </w:num>
  <w:num w:numId="20">
    <w:abstractNumId w:val="1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53"/>
    <w:rsid w:val="0000502C"/>
    <w:rsid w:val="00050F09"/>
    <w:rsid w:val="00097251"/>
    <w:rsid w:val="000C3A6B"/>
    <w:rsid w:val="00115E8B"/>
    <w:rsid w:val="00123928"/>
    <w:rsid w:val="00125125"/>
    <w:rsid w:val="00143412"/>
    <w:rsid w:val="001467E4"/>
    <w:rsid w:val="00152FC7"/>
    <w:rsid w:val="001856C7"/>
    <w:rsid w:val="001D33F0"/>
    <w:rsid w:val="001E2625"/>
    <w:rsid w:val="001F5288"/>
    <w:rsid w:val="00206DC4"/>
    <w:rsid w:val="002145EF"/>
    <w:rsid w:val="00264D59"/>
    <w:rsid w:val="0028166C"/>
    <w:rsid w:val="00294CCE"/>
    <w:rsid w:val="002A1E0E"/>
    <w:rsid w:val="002B5E51"/>
    <w:rsid w:val="002C20E9"/>
    <w:rsid w:val="002C548E"/>
    <w:rsid w:val="002F6DBA"/>
    <w:rsid w:val="00396F13"/>
    <w:rsid w:val="004135DA"/>
    <w:rsid w:val="0043139B"/>
    <w:rsid w:val="00446BB8"/>
    <w:rsid w:val="0045324B"/>
    <w:rsid w:val="00453912"/>
    <w:rsid w:val="004B7198"/>
    <w:rsid w:val="00516805"/>
    <w:rsid w:val="00525FDA"/>
    <w:rsid w:val="00540B20"/>
    <w:rsid w:val="005925C7"/>
    <w:rsid w:val="005B55A9"/>
    <w:rsid w:val="005F189C"/>
    <w:rsid w:val="005F647A"/>
    <w:rsid w:val="00620471"/>
    <w:rsid w:val="0062305E"/>
    <w:rsid w:val="00665B01"/>
    <w:rsid w:val="0069201A"/>
    <w:rsid w:val="006A6583"/>
    <w:rsid w:val="006F2D78"/>
    <w:rsid w:val="00736BC9"/>
    <w:rsid w:val="007433FA"/>
    <w:rsid w:val="007664A2"/>
    <w:rsid w:val="00774F7B"/>
    <w:rsid w:val="00793A1A"/>
    <w:rsid w:val="007A4DDC"/>
    <w:rsid w:val="007B11B4"/>
    <w:rsid w:val="007C61F9"/>
    <w:rsid w:val="007D4D90"/>
    <w:rsid w:val="007F3C29"/>
    <w:rsid w:val="007F774C"/>
    <w:rsid w:val="008122DD"/>
    <w:rsid w:val="00817DFF"/>
    <w:rsid w:val="00823498"/>
    <w:rsid w:val="008829C6"/>
    <w:rsid w:val="008953CC"/>
    <w:rsid w:val="008A05E5"/>
    <w:rsid w:val="008B490A"/>
    <w:rsid w:val="00915EB5"/>
    <w:rsid w:val="00924D1D"/>
    <w:rsid w:val="00983502"/>
    <w:rsid w:val="009878C9"/>
    <w:rsid w:val="00987C8C"/>
    <w:rsid w:val="009A1A91"/>
    <w:rsid w:val="009B09C3"/>
    <w:rsid w:val="009B55AA"/>
    <w:rsid w:val="009C6E86"/>
    <w:rsid w:val="00A07F60"/>
    <w:rsid w:val="00A16132"/>
    <w:rsid w:val="00A926E5"/>
    <w:rsid w:val="00B265F5"/>
    <w:rsid w:val="00B35100"/>
    <w:rsid w:val="00B62FFA"/>
    <w:rsid w:val="00B855D1"/>
    <w:rsid w:val="00B909D1"/>
    <w:rsid w:val="00B962F8"/>
    <w:rsid w:val="00C269FD"/>
    <w:rsid w:val="00C31FD2"/>
    <w:rsid w:val="00C56D39"/>
    <w:rsid w:val="00CD39CF"/>
    <w:rsid w:val="00D322A9"/>
    <w:rsid w:val="00D43EE1"/>
    <w:rsid w:val="00D47A81"/>
    <w:rsid w:val="00D60440"/>
    <w:rsid w:val="00D64BEE"/>
    <w:rsid w:val="00D96B79"/>
    <w:rsid w:val="00DA4BA7"/>
    <w:rsid w:val="00DC7686"/>
    <w:rsid w:val="00DD2C53"/>
    <w:rsid w:val="00DD450D"/>
    <w:rsid w:val="00E0389F"/>
    <w:rsid w:val="00E45FA4"/>
    <w:rsid w:val="00E80E47"/>
    <w:rsid w:val="00E82EA2"/>
    <w:rsid w:val="00E85B10"/>
    <w:rsid w:val="00E93A6B"/>
    <w:rsid w:val="00EA1020"/>
    <w:rsid w:val="00EB6892"/>
    <w:rsid w:val="00F03767"/>
    <w:rsid w:val="00F767AE"/>
    <w:rsid w:val="00F94637"/>
    <w:rsid w:val="00FB7257"/>
    <w:rsid w:val="00FC5CF1"/>
    <w:rsid w:val="00FE1592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D2C5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D2C53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CD39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CF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5B55A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B5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55A9"/>
    <w:rPr>
      <w:rFonts w:ascii="Arial" w:eastAsia="Times New Roman" w:hAnsi="Arial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B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9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B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98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61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6132"/>
    <w:rPr>
      <w:lang w:val="en-AU"/>
    </w:rPr>
  </w:style>
  <w:style w:type="character" w:styleId="Hyperlink">
    <w:name w:val="Hyperlink"/>
    <w:basedOn w:val="DefaultParagraphFont"/>
    <w:uiPriority w:val="99"/>
    <w:unhideWhenUsed/>
    <w:rsid w:val="008B49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D2C5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D2C53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CD39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CF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5B55A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B5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55A9"/>
    <w:rPr>
      <w:rFonts w:ascii="Arial" w:eastAsia="Times New Roman" w:hAnsi="Arial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B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9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B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98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61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6132"/>
    <w:rPr>
      <w:lang w:val="en-AU"/>
    </w:rPr>
  </w:style>
  <w:style w:type="character" w:styleId="Hyperlink">
    <w:name w:val="Hyperlink"/>
    <w:basedOn w:val="DefaultParagraphFont"/>
    <w:uiPriority w:val="99"/>
    <w:unhideWhenUsed/>
    <w:rsid w:val="008B49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E03D-DB4B-4B91-B3E2-10B6F15D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9215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Helen Potts</cp:lastModifiedBy>
  <cp:revision>2</cp:revision>
  <cp:lastPrinted>2013-07-11T04:50:00Z</cp:lastPrinted>
  <dcterms:created xsi:type="dcterms:W3CDTF">2013-08-02T05:08:00Z</dcterms:created>
  <dcterms:modified xsi:type="dcterms:W3CDTF">2013-08-02T05:08:00Z</dcterms:modified>
</cp:coreProperties>
</file>