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2A" w:rsidRDefault="001F23A1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13.2pt;margin-top:12pt;width:558pt;height:102.9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4"/>
                    <w:gridCol w:w="2103"/>
                    <w:gridCol w:w="6931"/>
                  </w:tblGrid>
                  <w:tr w:rsidR="003114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78"/>
                    </w:trPr>
                    <w:tc>
                      <w:tcPr>
                        <w:tcW w:w="2054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31142A" w:rsidRDefault="001F23A1">
                        <w:pPr>
                          <w:spacing w:after="6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1304290" cy="118872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04290" cy="11887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34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1142A" w:rsidRDefault="001F23A1">
                        <w:pPr>
                          <w:spacing w:before="258" w:line="463" w:lineRule="exact"/>
                          <w:ind w:left="216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w w:val="110"/>
                            <w:sz w:val="37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w w:val="110"/>
                            <w:sz w:val="37"/>
                          </w:rPr>
                          <w:t>Sussex Street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w w:val="110"/>
                            <w:sz w:val="37"/>
                          </w:rPr>
                          <w:t xml:space="preserve"> Community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w w:val="110"/>
                            <w:sz w:val="37"/>
                          </w:rPr>
                          <w:t xml:space="preserve"> Law Service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pacing w:val="-5"/>
                            <w:w w:val="110"/>
                            <w:sz w:val="37"/>
                          </w:rPr>
                          <w:t>Inc</w:t>
                        </w:r>
                        <w:proofErr w:type="spellEnd"/>
                      </w:p>
                      <w:p w:rsidR="0031142A" w:rsidRDefault="001F23A1">
                        <w:pPr>
                          <w:spacing w:before="13" w:line="199" w:lineRule="exact"/>
                          <w:ind w:left="216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7"/>
                          </w:rPr>
                          <w:t>29 Sussex Street EAST VICTORIA PARK WA 6101</w:t>
                        </w:r>
                      </w:p>
                      <w:p w:rsidR="0031142A" w:rsidRDefault="001F23A1">
                        <w:pPr>
                          <w:spacing w:after="100" w:line="220" w:lineRule="exact"/>
                          <w:ind w:left="216" w:right="4284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7"/>
                          </w:rPr>
                          <w:t>Postal Address: Locked Bag 2 EAST VICTORIA PARK WA 6981 ABN: 94 676 872 055</w:t>
                        </w:r>
                      </w:p>
                    </w:tc>
                  </w:tr>
                  <w:tr w:rsidR="003114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2054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1142A" w:rsidRDefault="0031142A"/>
                    </w:tc>
                    <w:tc>
                      <w:tcPr>
                        <w:tcW w:w="210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1142A" w:rsidRDefault="0031142A"/>
                    </w:tc>
                    <w:tc>
                      <w:tcPr>
                        <w:tcW w:w="6931" w:type="dxa"/>
                        <w:tcBorders>
                          <w:top w:val="single" w:sz="13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1142A" w:rsidRDefault="0031142A"/>
                    </w:tc>
                  </w:tr>
                </w:tbl>
                <w:p w:rsidR="0031142A" w:rsidRDefault="0031142A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13.2pt;margin-top:114.9pt;width:558pt;height:561.65pt;z-index:-251659776;mso-wrap-distance-left:0;mso-wrap-distance-right:0;mso-position-horizontal-relative:page;mso-position-vertical-relative:page" filled="f" stroked="f">
            <v:textbox inset="0,0,0,0">
              <w:txbxContent>
                <w:p w:rsidR="0031142A" w:rsidRDefault="001F23A1">
                  <w:pPr>
                    <w:spacing w:line="265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Attention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Bridget Akers</w:t>
                  </w:r>
                </w:p>
                <w:p w:rsidR="0031142A" w:rsidRDefault="001F23A1">
                  <w:pPr>
                    <w:spacing w:line="274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Lawyer</w:t>
                  </w:r>
                </w:p>
                <w:p w:rsidR="0031142A" w:rsidRDefault="001F23A1">
                  <w:pPr>
                    <w:spacing w:before="2" w:line="278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Legal Section</w:t>
                  </w:r>
                </w:p>
                <w:p w:rsidR="0031142A" w:rsidRDefault="001F23A1">
                  <w:pPr>
                    <w:spacing w:before="1" w:line="276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Australian Human Rights Commission</w:t>
                  </w:r>
                </w:p>
                <w:p w:rsidR="0031142A" w:rsidRDefault="001F23A1">
                  <w:pPr>
                    <w:spacing w:line="275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GPO Box 5218</w:t>
                  </w:r>
                </w:p>
                <w:p w:rsidR="0031142A" w:rsidRDefault="001F23A1">
                  <w:pPr>
                    <w:spacing w:line="277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Sydney</w:t>
                  </w:r>
                </w:p>
                <w:p w:rsidR="0031142A" w:rsidRDefault="001F23A1">
                  <w:pPr>
                    <w:spacing w:line="278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4"/>
                    </w:rPr>
                    <w:t>New South Wales 2001</w:t>
                  </w:r>
                </w:p>
                <w:p w:rsidR="0031142A" w:rsidRDefault="001F23A1">
                  <w:pPr>
                    <w:spacing w:before="5" w:line="547" w:lineRule="exact"/>
                    <w:ind w:left="1584" w:right="7776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30 October 2013 Dear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Akers</w:t>
                  </w:r>
                </w:p>
                <w:p w:rsidR="0031142A" w:rsidRDefault="001F23A1">
                  <w:pPr>
                    <w:spacing w:before="280" w:line="274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Response to the application for an exemption under the Disability Discrimination Act 1992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Cth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)</w:t>
                  </w:r>
                </w:p>
                <w:p w:rsidR="0031142A" w:rsidRDefault="001F23A1">
                  <w:pPr>
                    <w:spacing w:before="289" w:line="274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We refer to the above application for an exemption und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er the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 xml:space="preserve">Disability Discrimination Act 1992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(DDA)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by the Department of Families, Housing, Community Services and Indigenous Affairs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)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now the Department of Social Services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(DSS),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in relation to their use of the Business Services Wage Assessment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Tool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(BSWAT).</w:t>
                  </w:r>
                </w:p>
                <w:p w:rsidR="0031142A" w:rsidRDefault="001F23A1">
                  <w:pPr>
                    <w:spacing w:before="286" w:line="274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The Individual Disability Advocacy Service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(IDAS)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based at Sussex Street Community Law Service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provides Individual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self Advocacy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to people with disabilities by addressing instances of discrimination, abuse and neglect.</w:t>
                  </w:r>
                </w:p>
                <w:p w:rsidR="0031142A" w:rsidRDefault="001F23A1">
                  <w:pPr>
                    <w:spacing w:before="80" w:line="318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The IDAS is fu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nded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FaHCSINDSS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through the National Disability Advocacy Program (NDAP) and delivers advocacy for people living in WA regional areas of the Midwest, Great Southern and Goldfields/Esperance.</w:t>
                  </w:r>
                </w:p>
                <w:p w:rsidR="0031142A" w:rsidRDefault="001F23A1">
                  <w:pPr>
                    <w:spacing w:before="161" w:line="274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In partnership with Uniting Care West, Sussex Street is also fu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nded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/DSS to deliver individual disability advocacy for people with disabilities living in the North West Metro areas including cities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Wanneroo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Joondalup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Stirling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and Town of Vincent and Cambridge</w:t>
                  </w:r>
                </w:p>
                <w:p w:rsidR="0031142A" w:rsidRDefault="001F23A1">
                  <w:pPr>
                    <w:spacing w:before="129" w:line="274" w:lineRule="exact"/>
                    <w:ind w:left="1584" w:right="122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We, IDAS advocates from WA areas of Midwest, Great Southern, Goldfields/Esperance and the North West Metro, work in close collaboration with our Disability Discrimination Unit (DDU) and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would like to endorse the attached submission from DDU (Michele Hardes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ty-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Munday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) which opposes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FaHCSINDSS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application for a temporary exemption.</w:t>
                  </w:r>
                </w:p>
                <w:p w:rsidR="0031142A" w:rsidRDefault="001F23A1">
                  <w:pPr>
                    <w:spacing w:before="543" w:line="270" w:lineRule="exact"/>
                    <w:ind w:left="1584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Yours sincerely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13.2pt;margin-top:676.55pt;width:558pt;height:27.85pt;z-index:-251658752;mso-wrap-distance-left:0;mso-wrap-distance-right:0;mso-position-horizontal-relative:page;mso-position-vertical-relative:page" filled="f" stroked="f">
            <v:textbox inset="0,0,0,0">
              <w:txbxContent>
                <w:p w:rsidR="0031142A" w:rsidRDefault="001F23A1">
                  <w:pPr>
                    <w:ind w:left="2357" w:right="7872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91185" cy="35369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185" cy="35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13.2pt;margin-top:703.85pt;width:558pt;height:82.95pt;z-index:-251657728;mso-wrap-distance-left:0;mso-wrap-distance-right:0;mso-position-horizontal-relative:page;mso-position-vertical-relative:page" filled="f" stroked="f">
            <v:textbox inset="0,0,0,0">
              <w:txbxContent>
                <w:p w:rsidR="0031142A" w:rsidRDefault="001F23A1">
                  <w:pPr>
                    <w:spacing w:line="274" w:lineRule="exact"/>
                    <w:ind w:left="158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4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4"/>
                    </w:rPr>
                    <w:t>Rose-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4"/>
                    </w:rPr>
                    <w:t>Ngoga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14"/>
                      <w:sz w:val="24"/>
                    </w:rPr>
                    <w:t>ordinator</w:t>
                  </w:r>
                  <w:proofErr w:type="spellEnd"/>
                </w:p>
                <w:p w:rsidR="0031142A" w:rsidRPr="001F23A1" w:rsidRDefault="001F23A1">
                  <w:pPr>
                    <w:spacing w:after="1101" w:line="272" w:lineRule="exact"/>
                    <w:ind w:left="1584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</w:pPr>
                  <w:r w:rsidRPr="001F23A1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Individual </w:t>
                  </w:r>
                  <w:r w:rsidRPr="001F23A1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  <w:vertAlign w:val="superscript"/>
                    </w:rPr>
                    <w:t>Disability</w:t>
                  </w:r>
                  <w:r w:rsidRPr="001F23A1">
                    <w:rPr>
                      <w:rFonts w:ascii="Arial" w:eastAsia="Arial" w:hAnsi="Arial"/>
                      <w:b/>
                      <w:color w:val="000000"/>
                      <w:sz w:val="24"/>
                      <w:szCs w:val="24"/>
                    </w:rPr>
                    <w:t xml:space="preserve"> Advocacy Service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35.05pt;margin-top:786.8pt;width:501.1pt;height:26.3pt;z-index:-251656704;mso-wrap-distance-left:21.85pt;mso-wrap-distance-right:35.05pt;mso-position-horizontal-relative:page;mso-position-vertical-relative:page" fillcolor="black" stroked="f">
            <v:textbox inset="0,0,0,0">
              <w:txbxContent>
                <w:p w:rsidR="0031142A" w:rsidRDefault="001F23A1">
                  <w:pPr>
                    <w:spacing w:line="260" w:lineRule="exact"/>
                    <w:ind w:left="936" w:hanging="936"/>
                    <w:textAlignment w:val="baseline"/>
                    <w:rPr>
                      <w:rFonts w:ascii="Arial" w:eastAsia="Arial" w:hAnsi="Arial"/>
                      <w:color w:val="FFFFFF"/>
                      <w:spacing w:val="-3"/>
                      <w:sz w:val="21"/>
                      <w:shd w:val="solid" w:color="000000" w:fill="000000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-3"/>
                      <w:sz w:val="21"/>
                      <w:shd w:val="solid" w:color="000000" w:fill="000000"/>
                    </w:rPr>
                    <w:t>29 Sussex Street EAST VICTORIA PARK WA 6101 Postal Address: Locked Bag 2 EAST VICTORIA PARK WA 6 Telephone; (08) 6253 9500 1800 642 791 TTY (08) 9470 2831 Facsimile: (08) 9470 1805</w:t>
                  </w:r>
                </w:p>
              </w:txbxContent>
            </v:textbox>
            <w10:wrap type="square" anchorx="page" anchory="page"/>
          </v:shape>
        </w:pict>
      </w:r>
    </w:p>
    <w:sectPr w:rsidR="0031142A">
      <w:pgSz w:w="11914" w:h="16848"/>
      <w:pgMar w:top="240" w:right="490" w:bottom="119" w:left="2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1142A"/>
    <w:rsid w:val="001F23A1"/>
    <w:rsid w:val="003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2013-12-04T05:07:00Z</dcterms:created>
  <dcterms:modified xsi:type="dcterms:W3CDTF">2013-12-04T05:07:00Z</dcterms:modified>
</cp:coreProperties>
</file>