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19B" w:rsidRDefault="00D47A12">
      <w:pPr>
        <w:textAlignment w:val="baseline"/>
        <w:rPr>
          <w:rFonts w:eastAsia="Times New Roman"/>
          <w:color w:val="000000"/>
          <w:sz w:val="24"/>
        </w:rPr>
      </w:pPr>
      <w:bookmarkStart w:id="0" w:name="_GoBack"/>
      <w:bookmarkEnd w:id="0"/>
      <w:r>
        <w:rPr>
          <w:noProof/>
          <w:lang w:val="en-AU" w:eastAsia="en-AU"/>
        </w:rPr>
        <w:drawing>
          <wp:anchor distT="0" distB="0" distL="0" distR="0" simplePos="0" relativeHeight="251623424" behindDoc="1" locked="0" layoutInCell="1" allowOverlap="1">
            <wp:simplePos x="0" y="0"/>
            <wp:positionH relativeFrom="page">
              <wp:posOffset>4847590</wp:posOffset>
            </wp:positionH>
            <wp:positionV relativeFrom="page">
              <wp:posOffset>8519160</wp:posOffset>
            </wp:positionV>
            <wp:extent cx="536575" cy="387350"/>
            <wp:effectExtent l="0" t="0" r="0" b="0"/>
            <wp:wrapThrough wrapText="bothSides">
              <wp:wrapPolygon edited="0">
                <wp:start x="0" y="0"/>
                <wp:lineTo x="0" y="21614"/>
                <wp:lineTo x="1840" y="21614"/>
                <wp:lineTo x="1840" y="14633"/>
                <wp:lineTo x="21605" y="14633"/>
                <wp:lineTo x="21605"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536575" cy="38735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324" type="#_x0000_t202" style="position:absolute;margin-left:64.8pt;margin-top:65pt;width:400pt;height:363.15pt;z-index:-251692032;mso-wrap-distance-left:0;mso-wrap-distance-right:0;mso-position-horizontal-relative:page;mso-position-vertical-relative:page" filled="f" stroked="f">
            <v:textbox inset="0,0,0,0">
              <w:txbxContent>
                <w:p w:rsidR="000A419B" w:rsidRDefault="00D47A12">
                  <w:pPr>
                    <w:spacing w:before="298" w:line="359" w:lineRule="exact"/>
                    <w:jc w:val="both"/>
                    <w:textAlignment w:val="baseline"/>
                    <w:rPr>
                      <w:rFonts w:ascii="Arial" w:eastAsia="Arial" w:hAnsi="Arial"/>
                      <w:b/>
                      <w:color w:val="000000"/>
                      <w:spacing w:val="8"/>
                      <w:sz w:val="32"/>
                    </w:rPr>
                  </w:pPr>
                  <w:r>
                    <w:rPr>
                      <w:rFonts w:ascii="Arial" w:eastAsia="Arial" w:hAnsi="Arial"/>
                      <w:b/>
                      <w:color w:val="000000"/>
                      <w:spacing w:val="8"/>
                      <w:sz w:val="32"/>
                    </w:rPr>
                    <w:t>Australian Federation of Disability Organisations</w:t>
                  </w:r>
                </w:p>
                <w:p w:rsidR="000A419B" w:rsidRDefault="00D47A12">
                  <w:pPr>
                    <w:spacing w:before="294" w:line="359" w:lineRule="exact"/>
                    <w:jc w:val="both"/>
                    <w:textAlignment w:val="baseline"/>
                    <w:rPr>
                      <w:rFonts w:ascii="Arial" w:eastAsia="Arial" w:hAnsi="Arial"/>
                      <w:b/>
                      <w:color w:val="000000"/>
                      <w:spacing w:val="12"/>
                      <w:sz w:val="32"/>
                    </w:rPr>
                  </w:pPr>
                  <w:r>
                    <w:rPr>
                      <w:rFonts w:ascii="Arial" w:eastAsia="Arial" w:hAnsi="Arial"/>
                      <w:b/>
                      <w:color w:val="000000"/>
                      <w:spacing w:val="12"/>
                      <w:sz w:val="32"/>
                    </w:rPr>
                    <w:t>National Council on Intellectual Disability</w:t>
                  </w:r>
                </w:p>
                <w:p w:rsidR="000A419B" w:rsidRDefault="00D47A12">
                  <w:pPr>
                    <w:spacing w:before="291" w:line="359" w:lineRule="exact"/>
                    <w:jc w:val="both"/>
                    <w:textAlignment w:val="baseline"/>
                    <w:rPr>
                      <w:rFonts w:ascii="Arial" w:eastAsia="Arial" w:hAnsi="Arial"/>
                      <w:b/>
                      <w:color w:val="000000"/>
                      <w:spacing w:val="11"/>
                      <w:sz w:val="32"/>
                    </w:rPr>
                  </w:pPr>
                  <w:r>
                    <w:rPr>
                      <w:rFonts w:ascii="Arial" w:eastAsia="Arial" w:hAnsi="Arial"/>
                      <w:b/>
                      <w:color w:val="000000"/>
                      <w:spacing w:val="11"/>
                      <w:sz w:val="32"/>
                    </w:rPr>
                    <w:t>AED Legal Centre</w:t>
                  </w:r>
                </w:p>
                <w:p w:rsidR="000A419B" w:rsidRDefault="00D47A12">
                  <w:pPr>
                    <w:spacing w:before="297" w:line="359" w:lineRule="exact"/>
                    <w:jc w:val="both"/>
                    <w:textAlignment w:val="baseline"/>
                    <w:rPr>
                      <w:rFonts w:ascii="Arial" w:eastAsia="Arial" w:hAnsi="Arial"/>
                      <w:b/>
                      <w:color w:val="000000"/>
                      <w:spacing w:val="11"/>
                      <w:sz w:val="32"/>
                    </w:rPr>
                  </w:pPr>
                  <w:r>
                    <w:rPr>
                      <w:rFonts w:ascii="Arial" w:eastAsia="Arial" w:hAnsi="Arial"/>
                      <w:b/>
                      <w:color w:val="000000"/>
                      <w:spacing w:val="11"/>
                      <w:sz w:val="32"/>
                    </w:rPr>
                    <w:t>Disability Advocacy Network Australia</w:t>
                  </w:r>
                </w:p>
                <w:p w:rsidR="000A419B" w:rsidRDefault="00D47A12">
                  <w:pPr>
                    <w:spacing w:before="297" w:line="359" w:lineRule="exact"/>
                    <w:jc w:val="both"/>
                    <w:textAlignment w:val="baseline"/>
                    <w:rPr>
                      <w:rFonts w:ascii="Arial" w:eastAsia="Arial" w:hAnsi="Arial"/>
                      <w:b/>
                      <w:color w:val="000000"/>
                      <w:spacing w:val="11"/>
                      <w:sz w:val="32"/>
                    </w:rPr>
                  </w:pPr>
                  <w:r>
                    <w:rPr>
                      <w:rFonts w:ascii="Arial" w:eastAsia="Arial" w:hAnsi="Arial"/>
                      <w:b/>
                      <w:color w:val="000000"/>
                      <w:spacing w:val="11"/>
                      <w:sz w:val="32"/>
                    </w:rPr>
                    <w:t>People with Disabilities Australia</w:t>
                  </w:r>
                </w:p>
                <w:p w:rsidR="000A419B" w:rsidRDefault="00D47A12">
                  <w:pPr>
                    <w:spacing w:before="294" w:line="359" w:lineRule="exact"/>
                    <w:jc w:val="both"/>
                    <w:textAlignment w:val="baseline"/>
                    <w:rPr>
                      <w:rFonts w:ascii="Arial" w:eastAsia="Arial" w:hAnsi="Arial"/>
                      <w:b/>
                      <w:color w:val="000000"/>
                      <w:spacing w:val="10"/>
                      <w:sz w:val="32"/>
                    </w:rPr>
                  </w:pPr>
                  <w:r>
                    <w:rPr>
                      <w:rFonts w:ascii="Arial" w:eastAsia="Arial" w:hAnsi="Arial"/>
                      <w:b/>
                      <w:color w:val="000000"/>
                      <w:spacing w:val="10"/>
                      <w:sz w:val="32"/>
                    </w:rPr>
                    <w:t>Down Syndrome Australia</w:t>
                  </w:r>
                </w:p>
                <w:p w:rsidR="000A419B" w:rsidRDefault="00D47A12">
                  <w:pPr>
                    <w:spacing w:before="296" w:line="359" w:lineRule="exact"/>
                    <w:jc w:val="both"/>
                    <w:textAlignment w:val="baseline"/>
                    <w:rPr>
                      <w:rFonts w:ascii="Arial" w:eastAsia="Arial" w:hAnsi="Arial"/>
                      <w:b/>
                      <w:color w:val="000000"/>
                      <w:spacing w:val="9"/>
                      <w:sz w:val="32"/>
                    </w:rPr>
                  </w:pPr>
                  <w:r>
                    <w:rPr>
                      <w:rFonts w:ascii="Arial" w:eastAsia="Arial" w:hAnsi="Arial"/>
                      <w:b/>
                      <w:color w:val="000000"/>
                      <w:spacing w:val="9"/>
                      <w:sz w:val="32"/>
                    </w:rPr>
                    <w:t>Family Advocacy</w:t>
                  </w:r>
                </w:p>
                <w:p w:rsidR="000A419B" w:rsidRDefault="00D47A12">
                  <w:pPr>
                    <w:spacing w:before="295" w:line="359" w:lineRule="exact"/>
                    <w:jc w:val="both"/>
                    <w:textAlignment w:val="baseline"/>
                    <w:rPr>
                      <w:rFonts w:ascii="Arial" w:eastAsia="Arial" w:hAnsi="Arial"/>
                      <w:b/>
                      <w:color w:val="000000"/>
                      <w:spacing w:val="9"/>
                      <w:sz w:val="32"/>
                    </w:rPr>
                  </w:pPr>
                  <w:r>
                    <w:rPr>
                      <w:rFonts w:ascii="Arial" w:eastAsia="Arial" w:hAnsi="Arial"/>
                      <w:b/>
                      <w:color w:val="000000"/>
                      <w:spacing w:val="9"/>
                      <w:sz w:val="32"/>
                    </w:rPr>
                    <w:t>Physical Disability Australia</w:t>
                  </w:r>
                </w:p>
                <w:p w:rsidR="000A419B" w:rsidRDefault="00D47A12">
                  <w:pPr>
                    <w:spacing w:before="299" w:after="1361" w:line="359" w:lineRule="exact"/>
                    <w:jc w:val="both"/>
                    <w:textAlignment w:val="baseline"/>
                    <w:rPr>
                      <w:rFonts w:ascii="Arial" w:eastAsia="Arial" w:hAnsi="Arial"/>
                      <w:b/>
                      <w:color w:val="000000"/>
                      <w:spacing w:val="10"/>
                      <w:sz w:val="32"/>
                    </w:rPr>
                  </w:pPr>
                  <w:r>
                    <w:rPr>
                      <w:rFonts w:ascii="Arial" w:eastAsia="Arial" w:hAnsi="Arial"/>
                      <w:b/>
                      <w:color w:val="000000"/>
                      <w:spacing w:val="10"/>
                      <w:sz w:val="32"/>
                    </w:rPr>
                    <w:t>Side by Side Advocacy</w:t>
                  </w:r>
                </w:p>
              </w:txbxContent>
            </v:textbox>
            <w10:wrap type="square" anchorx="page" anchory="page"/>
          </v:shape>
        </w:pict>
      </w:r>
      <w:r>
        <w:pict>
          <v:shape id="_x0000_s1323" type="#_x0000_t202" style="position:absolute;margin-left:83.75pt;margin-top:428.15pt;width:274.35pt;height:79.9pt;z-index:-251691008;mso-wrap-distance-left:0;mso-wrap-distance-right:0;mso-position-horizontal-relative:page;mso-position-vertical-relative:page" filled="f" stroked="f">
            <v:textbox inset="0,0,0,0">
              <w:txbxContent>
                <w:p w:rsidR="000A419B" w:rsidRDefault="00D47A12">
                  <w:pPr>
                    <w:textAlignment w:val="baseline"/>
                  </w:pPr>
                  <w:r>
                    <w:rPr>
                      <w:noProof/>
                      <w:lang w:val="en-AU" w:eastAsia="en-AU"/>
                    </w:rPr>
                    <w:drawing>
                      <wp:inline distT="0" distB="0" distL="0" distR="0">
                        <wp:extent cx="3484245" cy="101473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3484245" cy="1014730"/>
                                </a:xfrm>
                                <a:prstGeom prst="rect">
                                  <a:avLst/>
                                </a:prstGeom>
                              </pic:spPr>
                            </pic:pic>
                          </a:graphicData>
                        </a:graphic>
                      </wp:inline>
                    </w:drawing>
                  </w:r>
                </w:p>
              </w:txbxContent>
            </v:textbox>
            <w10:wrap type="square" anchorx="page" anchory="page"/>
          </v:shape>
        </w:pict>
      </w:r>
      <w:r>
        <w:pict>
          <v:shape id="_x0000_s1322" type="#_x0000_t202" style="position:absolute;margin-left:256.1pt;margin-top:469.7pt;width:101.75pt;height:21.1pt;z-index:-251689984;mso-wrap-distance-left:0;mso-wrap-distance-right:0;mso-position-horizontal-relative:page;mso-position-vertical-relative:page" fillcolor="black" stroked="f">
            <v:textbox inset="0,0,0,0">
              <w:txbxContent>
                <w:p w:rsidR="000A419B" w:rsidRDefault="00D47A12">
                  <w:pPr>
                    <w:spacing w:after="16" w:line="396" w:lineRule="exact"/>
                    <w:ind w:left="72"/>
                    <w:textAlignment w:val="baseline"/>
                    <w:rPr>
                      <w:rFonts w:ascii="Arial" w:eastAsia="Arial" w:hAnsi="Arial"/>
                      <w:color w:val="FFFFFF"/>
                      <w:w w:val="105"/>
                      <w:sz w:val="38"/>
                      <w:shd w:val="solid" w:color="000000" w:fill="000000"/>
                    </w:rPr>
                  </w:pPr>
                  <w:r>
                    <w:rPr>
                      <w:rFonts w:ascii="Arial" w:eastAsia="Arial" w:hAnsi="Arial"/>
                      <w:color w:val="FFFFFF"/>
                      <w:w w:val="105"/>
                      <w:sz w:val="38"/>
                      <w:shd w:val="solid" w:color="000000" w:fill="000000"/>
                    </w:rPr>
                    <w:t>nod.° g au</w:t>
                  </w:r>
                </w:p>
              </w:txbxContent>
            </v:textbox>
            <w10:wrap type="square" anchorx="page" anchory="page"/>
          </v:shape>
        </w:pict>
      </w:r>
      <w:r>
        <w:pict>
          <v:shape id="_x0000_s1321" type="#_x0000_t202" style="position:absolute;margin-left:261.1pt;margin-top:492.95pt;width:91.45pt;height:11.55pt;z-index:-251688960;mso-wrap-distance-left:0;mso-wrap-distance-right:0;mso-position-horizontal-relative:page;mso-position-vertical-relative:page" stroked="f">
            <v:textbox inset="0,0,0,0">
              <w:txbxContent>
                <w:p w:rsidR="000A419B" w:rsidRDefault="00D47A12">
                  <w:pPr>
                    <w:tabs>
                      <w:tab w:val="left" w:pos="864"/>
                      <w:tab w:val="right" w:pos="1800"/>
                    </w:tabs>
                    <w:spacing w:line="108" w:lineRule="exact"/>
                    <w:textAlignment w:val="baseline"/>
                    <w:rPr>
                      <w:rFonts w:ascii="Arial" w:eastAsia="Arial" w:hAnsi="Arial"/>
                      <w:color w:val="000000"/>
                      <w:sz w:val="11"/>
                    </w:rPr>
                  </w:pPr>
                  <w:r>
                    <w:rPr>
                      <w:rFonts w:ascii="Arial" w:eastAsia="Arial" w:hAnsi="Arial"/>
                      <w:color w:val="000000"/>
                      <w:sz w:val="11"/>
                    </w:rPr>
                    <w:t>national</w:t>
                  </w:r>
                  <w:r>
                    <w:rPr>
                      <w:rFonts w:ascii="Arial" w:eastAsia="Arial" w:hAnsi="Arial"/>
                      <w:color w:val="000000"/>
                      <w:sz w:val="11"/>
                    </w:rPr>
                    <w:tab/>
                    <w:t>council</w:t>
                  </w:r>
                  <w:r>
                    <w:rPr>
                      <w:rFonts w:ascii="Arial" w:eastAsia="Arial" w:hAnsi="Arial"/>
                      <w:color w:val="000000"/>
                      <w:sz w:val="11"/>
                    </w:rPr>
                    <w:tab/>
                    <w:t>on</w:t>
                  </w:r>
                </w:p>
                <w:p w:rsidR="000A419B" w:rsidRDefault="00D47A12">
                  <w:pPr>
                    <w:tabs>
                      <w:tab w:val="right" w:pos="1800"/>
                    </w:tabs>
                    <w:spacing w:line="113" w:lineRule="exact"/>
                    <w:textAlignment w:val="baseline"/>
                    <w:rPr>
                      <w:rFonts w:ascii="Arial" w:eastAsia="Arial" w:hAnsi="Arial"/>
                      <w:color w:val="000000"/>
                      <w:sz w:val="11"/>
                    </w:rPr>
                  </w:pPr>
                  <w:r>
                    <w:rPr>
                      <w:rFonts w:ascii="Arial" w:eastAsia="Arial" w:hAnsi="Arial"/>
                      <w:color w:val="000000"/>
                      <w:sz w:val="11"/>
                    </w:rPr>
                    <w:t>intellectual</w:t>
                  </w:r>
                  <w:r>
                    <w:rPr>
                      <w:rFonts w:ascii="Arial" w:eastAsia="Arial" w:hAnsi="Arial"/>
                      <w:color w:val="000000"/>
                      <w:sz w:val="11"/>
                    </w:rPr>
                    <w:tab/>
                    <w:t>disability</w:t>
                  </w:r>
                </w:p>
              </w:txbxContent>
            </v:textbox>
            <w10:wrap type="square" anchorx="page" anchory="page"/>
          </v:shape>
        </w:pict>
      </w:r>
      <w:r>
        <w:pict>
          <v:shape id="_x0000_s1320" type="#_x0000_t202" style="position:absolute;margin-left:425.05pt;margin-top:435.6pt;width:114pt;height:66.5pt;z-index:-251687936;mso-wrap-distance-left:0;mso-wrap-distance-right:0;mso-position-horizontal-relative:page;mso-position-vertical-relative:page" fillcolor="black" stroked="f">
            <v:textbox inset="0,0,0,0">
              <w:txbxContent>
                <w:p w:rsidR="000A419B" w:rsidRDefault="00D47A12">
                  <w:pPr>
                    <w:spacing w:before="84" w:line="911" w:lineRule="exact"/>
                    <w:ind w:left="288"/>
                    <w:textAlignment w:val="baseline"/>
                    <w:rPr>
                      <w:rFonts w:ascii="Arial" w:eastAsia="Arial" w:hAnsi="Arial"/>
                      <w:b/>
                      <w:color w:val="FFFFFF"/>
                      <w:spacing w:val="16"/>
                      <w:w w:val="85"/>
                      <w:sz w:val="89"/>
                      <w:shd w:val="solid" w:color="000000" w:fill="000000"/>
                    </w:rPr>
                  </w:pPr>
                  <w:r>
                    <w:rPr>
                      <w:rFonts w:ascii="Arial" w:eastAsia="Arial" w:hAnsi="Arial"/>
                      <w:b/>
                      <w:color w:val="FFFFFF"/>
                      <w:spacing w:val="16"/>
                      <w:w w:val="85"/>
                      <w:sz w:val="89"/>
                      <w:shd w:val="solid" w:color="000000" w:fill="000000"/>
                    </w:rPr>
                    <w:t>AED</w:t>
                  </w:r>
                </w:p>
                <w:p w:rsidR="000A419B" w:rsidRDefault="00D47A12">
                  <w:pPr>
                    <w:spacing w:after="159" w:line="170" w:lineRule="exact"/>
                    <w:ind w:left="288"/>
                    <w:textAlignment w:val="baseline"/>
                    <w:rPr>
                      <w:rFonts w:ascii="Arial" w:eastAsia="Arial" w:hAnsi="Arial"/>
                      <w:color w:val="FFFFFF"/>
                      <w:spacing w:val="38"/>
                      <w:sz w:val="23"/>
                      <w:shd w:val="solid" w:color="000000" w:fill="000000"/>
                    </w:rPr>
                  </w:pPr>
                  <w:r>
                    <w:rPr>
                      <w:rFonts w:ascii="Arial" w:eastAsia="Arial" w:hAnsi="Arial"/>
                      <w:color w:val="FFFFFF"/>
                      <w:spacing w:val="38"/>
                      <w:sz w:val="23"/>
                      <w:shd w:val="solid" w:color="000000" w:fill="000000"/>
                    </w:rPr>
                    <w:t>legal centre</w:t>
                  </w:r>
                </w:p>
              </w:txbxContent>
            </v:textbox>
            <w10:wrap type="square" anchorx="page" anchory="page"/>
          </v:shape>
        </w:pict>
      </w:r>
      <w:r>
        <w:pict>
          <v:shape id="_x0000_s1319" type="#_x0000_t202" style="position:absolute;margin-left:37.2pt;margin-top:564.5pt;width:3in;height:126.2pt;z-index:-251686912;mso-wrap-distance-left:0;mso-wrap-distance-right:0;mso-position-horizontal-relative:page;mso-position-vertical-relative:page" filled="f" stroked="f">
            <v:textbox inset="0,0,0,0">
              <w:txbxContent>
                <w:p w:rsidR="000A419B" w:rsidRDefault="00D47A12">
                  <w:pPr>
                    <w:spacing w:before="436" w:line="504" w:lineRule="exact"/>
                    <w:textAlignment w:val="baseline"/>
                    <w:rPr>
                      <w:rFonts w:ascii="Arial" w:eastAsia="Arial" w:hAnsi="Arial"/>
                      <w:b/>
                      <w:color w:val="000000"/>
                      <w:spacing w:val="-19"/>
                      <w:sz w:val="28"/>
                      <w:vertAlign w:val="superscript"/>
                    </w:rPr>
                  </w:pPr>
                  <w:r>
                    <w:rPr>
                      <w:rFonts w:ascii="Arial" w:eastAsia="Arial" w:hAnsi="Arial"/>
                      <w:b/>
                      <w:color w:val="000000"/>
                      <w:spacing w:val="-19"/>
                      <w:sz w:val="28"/>
                      <w:vertAlign w:val="superscript"/>
                    </w:rPr>
                    <w:t>("1.</w:t>
                  </w:r>
                  <w:r>
                    <w:rPr>
                      <w:rFonts w:ascii="Arial" w:eastAsia="Arial" w:hAnsi="Arial"/>
                      <w:b/>
                      <w:color w:val="000000"/>
                      <w:spacing w:val="-19"/>
                      <w:sz w:val="32"/>
                    </w:rPr>
                    <w:t xml:space="preserve">) DANA </w:t>
                  </w:r>
                  <w:r>
                    <w:rPr>
                      <w:rFonts w:ascii="Arial" w:eastAsia="Arial" w:hAnsi="Arial"/>
                      <w:color w:val="000000"/>
                      <w:spacing w:val="-19"/>
                      <w:sz w:val="32"/>
                      <w:vertAlign w:val="superscript"/>
                    </w:rPr>
                    <w:t>Disability Advocacy</w:t>
                  </w:r>
                </w:p>
                <w:p w:rsidR="000A419B" w:rsidRDefault="00D47A12">
                  <w:pPr>
                    <w:spacing w:after="1470" w:line="109" w:lineRule="exact"/>
                    <w:ind w:left="2448"/>
                    <w:textAlignment w:val="baseline"/>
                    <w:rPr>
                      <w:rFonts w:ascii="Arial" w:eastAsia="Arial" w:hAnsi="Arial"/>
                      <w:color w:val="000000"/>
                      <w:spacing w:val="2"/>
                      <w:sz w:val="15"/>
                    </w:rPr>
                  </w:pPr>
                  <w:r>
                    <w:rPr>
                      <w:rFonts w:ascii="Arial" w:eastAsia="Arial" w:hAnsi="Arial"/>
                      <w:color w:val="000000"/>
                      <w:spacing w:val="2"/>
                      <w:sz w:val="15"/>
                    </w:rPr>
                    <w:t xml:space="preserve">Network Australia </w:t>
                  </w:r>
                </w:p>
              </w:txbxContent>
            </v:textbox>
            <w10:wrap type="square" anchorx="page" anchory="page"/>
          </v:shape>
        </w:pict>
      </w:r>
      <w:r>
        <w:pict>
          <v:shape id="_x0000_s1318" type="#_x0000_t202" style="position:absolute;margin-left:37.2pt;margin-top:690.7pt;width:3in;height:34.35pt;z-index:-251685888;mso-wrap-distance-left:0;mso-wrap-distance-right:0;mso-position-horizontal-relative:page;mso-position-vertical-relative:page" filled="f" stroked="f">
            <v:textbox inset="0,0,0,0">
              <w:txbxContent>
                <w:p w:rsidR="000A419B" w:rsidRDefault="00D47A12">
                  <w:pPr>
                    <w:ind w:left="538"/>
                    <w:textAlignment w:val="baseline"/>
                  </w:pPr>
                  <w:r>
                    <w:rPr>
                      <w:noProof/>
                      <w:lang w:val="en-AU" w:eastAsia="en-AU"/>
                    </w:rPr>
                    <w:drawing>
                      <wp:inline distT="0" distB="0" distL="0" distR="0">
                        <wp:extent cx="2401570" cy="43624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2401570" cy="436245"/>
                                </a:xfrm>
                                <a:prstGeom prst="rect">
                                  <a:avLst/>
                                </a:prstGeom>
                              </pic:spPr>
                            </pic:pic>
                          </a:graphicData>
                        </a:graphic>
                      </wp:inline>
                    </w:drawing>
                  </w:r>
                </w:p>
              </w:txbxContent>
            </v:textbox>
            <w10:wrap type="square" anchorx="page" anchory="page"/>
          </v:shape>
        </w:pict>
      </w:r>
      <w:r>
        <w:pict>
          <v:shape id="_x0000_s1317" type="#_x0000_t202" style="position:absolute;margin-left:266.9pt;margin-top:731.5pt;width:285.8pt;height:7.65pt;z-index:-251684864;mso-wrap-distance-left:0;mso-wrap-distance-right:0;mso-position-horizontal-relative:page;mso-position-vertical-relative:page" filled="f" stroked="f">
            <v:textbox inset="0,0,0,0">
              <w:txbxContent>
                <w:p w:rsidR="000A419B" w:rsidRDefault="00D47A12">
                  <w:pPr>
                    <w:spacing w:line="144" w:lineRule="exact"/>
                    <w:ind w:left="2880"/>
                    <w:textAlignment w:val="baseline"/>
                    <w:rPr>
                      <w:rFonts w:ascii="Arial" w:eastAsia="Arial" w:hAnsi="Arial"/>
                      <w:b/>
                      <w:color w:val="000000"/>
                      <w:spacing w:val="42"/>
                      <w:sz w:val="15"/>
                    </w:rPr>
                  </w:pPr>
                  <w:r>
                    <w:rPr>
                      <w:rFonts w:ascii="Arial" w:eastAsia="Arial" w:hAnsi="Arial"/>
                      <w:b/>
                      <w:color w:val="000000"/>
                      <w:spacing w:val="42"/>
                      <w:sz w:val="15"/>
                    </w:rPr>
                    <w:t xml:space="preserve">A </w:t>
                  </w:r>
                  <w:r>
                    <w:rPr>
                      <w:rFonts w:ascii="Arial" w:eastAsia="Arial" w:hAnsi="Arial"/>
                      <w:color w:val="000000"/>
                      <w:spacing w:val="42"/>
                      <w:sz w:val="15"/>
                    </w:rPr>
                    <w:t>iiSTRALIA</w:t>
                  </w:r>
                </w:p>
              </w:txbxContent>
            </v:textbox>
            <w10:wrap type="square" anchorx="page" anchory="page"/>
          </v:shape>
        </w:pict>
      </w:r>
      <w:r>
        <w:pict>
          <v:shape id="_x0000_s1316" type="#_x0000_t202" style="position:absolute;margin-left:381.7pt;margin-top:564.5pt;width:171pt;height:126.95pt;z-index:-251683840;mso-wrap-distance-left:0;mso-wrap-distance-right:0;mso-position-horizontal-relative:page;mso-position-vertical-relative:page" filled="f" stroked="f">
            <v:textbox inset="0,0,0,0">
              <w:txbxContent>
                <w:p w:rsidR="000A419B" w:rsidRDefault="00D47A12">
                  <w:pPr>
                    <w:spacing w:before="283"/>
                    <w:ind w:left="406"/>
                    <w:textAlignment w:val="baseline"/>
                  </w:pPr>
                  <w:r>
                    <w:rPr>
                      <w:noProof/>
                      <w:lang w:val="en-AU" w:eastAsia="en-AU"/>
                    </w:rPr>
                    <w:drawing>
                      <wp:inline distT="0" distB="0" distL="0" distR="0">
                        <wp:extent cx="1913890" cy="5302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1913890" cy="530225"/>
                                </a:xfrm>
                                <a:prstGeom prst="rect">
                                  <a:avLst/>
                                </a:prstGeom>
                              </pic:spPr>
                            </pic:pic>
                          </a:graphicData>
                        </a:graphic>
                      </wp:inline>
                    </w:drawing>
                  </w:r>
                </w:p>
              </w:txbxContent>
            </v:textbox>
            <w10:wrap type="square" anchorx="page" anchory="page"/>
          </v:shape>
        </w:pict>
      </w:r>
      <w:r>
        <w:pict>
          <v:shape id="_x0000_s1315" type="#_x0000_t202" style="position:absolute;margin-left:430.55pt;margin-top:691.45pt;width:122.15pt;height:19.45pt;z-index:-251682816;mso-wrap-distance-left:0;mso-wrap-distance-right:0;mso-position-horizontal-relative:page;mso-position-vertical-relative:page" filled="f" stroked="f">
            <v:textbox inset="0,0,0,0">
              <w:txbxContent>
                <w:p w:rsidR="000A419B" w:rsidRDefault="00D47A12">
                  <w:pPr>
                    <w:spacing w:line="262" w:lineRule="exact"/>
                    <w:textAlignment w:val="baseline"/>
                    <w:rPr>
                      <w:rFonts w:ascii="Verdana" w:eastAsia="Verdana" w:hAnsi="Verdana"/>
                      <w:b/>
                      <w:color w:val="000000"/>
                      <w:spacing w:val="-32"/>
                    </w:rPr>
                  </w:pPr>
                  <w:r>
                    <w:rPr>
                      <w:rFonts w:ascii="Verdana" w:eastAsia="Verdana" w:hAnsi="Verdana"/>
                      <w:b/>
                      <w:color w:val="000000"/>
                      <w:spacing w:val="-32"/>
                    </w:rPr>
                    <w:t>,-0•=44</w:t>
                  </w:r>
                </w:p>
              </w:txbxContent>
            </v:textbox>
            <w10:wrap type="square" anchorx="page" anchory="page"/>
          </v:shape>
        </w:pict>
      </w:r>
      <w:r>
        <w:pict>
          <v:shape id="_x0000_s1314" type="#_x0000_t202" style="position:absolute;margin-left:381.7pt;margin-top:710.9pt;width:171pt;height:20.6pt;z-index:-251681792;mso-wrap-distance-left:0;mso-wrap-distance-right:0;mso-position-horizontal-relative:page;mso-position-vertical-relative:page" filled="f" stroked="f">
            <v:textbox inset="0,0,0,0">
              <w:txbxContent>
                <w:p w:rsidR="000A419B" w:rsidRDefault="00D47A12">
                  <w:pPr>
                    <w:spacing w:after="28" w:line="409" w:lineRule="exact"/>
                    <w:textAlignment w:val="baseline"/>
                    <w:rPr>
                      <w:rFonts w:ascii="Arial" w:eastAsia="Arial" w:hAnsi="Arial"/>
                      <w:b/>
                      <w:color w:val="000000"/>
                      <w:spacing w:val="-3"/>
                      <w:sz w:val="32"/>
                    </w:rPr>
                  </w:pPr>
                  <w:r>
                    <w:rPr>
                      <w:rFonts w:ascii="Arial" w:eastAsia="Arial" w:hAnsi="Arial"/>
                      <w:b/>
                      <w:color w:val="000000"/>
                      <w:spacing w:val="-3"/>
                      <w:sz w:val="32"/>
                    </w:rPr>
                    <w:t xml:space="preserve">physical disab' </w:t>
                  </w:r>
                  <w:r>
                    <w:rPr>
                      <w:rFonts w:ascii="Arial" w:eastAsia="Arial" w:hAnsi="Arial"/>
                      <w:color w:val="000000"/>
                      <w:spacing w:val="-3"/>
                      <w:sz w:val="32"/>
                    </w:rPr>
                    <w:t>tY</w:t>
                  </w:r>
                </w:p>
              </w:txbxContent>
            </v:textbox>
            <w10:wrap type="square" anchorx="page" anchory="page"/>
          </v:shape>
        </w:pict>
      </w:r>
      <w:r>
        <w:pict>
          <v:shape id="_x0000_s1313" type="#_x0000_t202" style="position:absolute;margin-left:266.9pt;margin-top:564.5pt;width:88.3pt;height:93.4pt;z-index:-251680768;mso-wrap-distance-left:0;mso-wrap-distance-right:0;mso-position-horizontal-relative:page;mso-position-vertical-relative:page" filled="f" stroked="f">
            <v:textbox inset="0,0,0,0">
              <w:txbxContent>
                <w:p w:rsidR="000A419B" w:rsidRDefault="00D47A12">
                  <w:pPr>
                    <w:spacing w:after="121"/>
                    <w:ind w:right="10"/>
                    <w:textAlignment w:val="baseline"/>
                  </w:pPr>
                  <w:r>
                    <w:rPr>
                      <w:noProof/>
                      <w:lang w:val="en-AU" w:eastAsia="en-AU"/>
                    </w:rPr>
                    <w:drawing>
                      <wp:inline distT="0" distB="0" distL="0" distR="0">
                        <wp:extent cx="1115060" cy="1109345"/>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0"/>
                                <a:stretch>
                                  <a:fillRect/>
                                </a:stretch>
                              </pic:blipFill>
                              <pic:spPr>
                                <a:xfrm>
                                  <a:off x="0" y="0"/>
                                  <a:ext cx="1115060" cy="1109345"/>
                                </a:xfrm>
                                <a:prstGeom prst="rect">
                                  <a:avLst/>
                                </a:prstGeom>
                              </pic:spPr>
                            </pic:pic>
                          </a:graphicData>
                        </a:graphic>
                      </wp:inline>
                    </w:drawing>
                  </w:r>
                </w:p>
              </w:txbxContent>
            </v:textbox>
            <w10:wrap type="square" anchorx="page" anchory="page"/>
          </v:shape>
        </w:pict>
      </w:r>
      <w:r>
        <w:pict>
          <v:shape id="_x0000_s1312" type="#_x0000_t202" style="position:absolute;margin-left:266.9pt;margin-top:657.9pt;width:88.3pt;height:10.8pt;z-index:-251679744;mso-wrap-distance-left:0;mso-wrap-distance-right:0;mso-position-horizontal-relative:page;mso-position-vertical-relative:page" filled="f" stroked="f">
            <v:textbox inset="0,0,0,0">
              <w:txbxContent>
                <w:p w:rsidR="000A419B" w:rsidRDefault="00D47A12">
                  <w:pPr>
                    <w:spacing w:line="205" w:lineRule="exact"/>
                    <w:textAlignment w:val="baseline"/>
                    <w:rPr>
                      <w:rFonts w:ascii="Arial" w:eastAsia="Arial" w:hAnsi="Arial"/>
                      <w:color w:val="000000"/>
                      <w:spacing w:val="-4"/>
                      <w:sz w:val="19"/>
                    </w:rPr>
                  </w:pPr>
                  <w:r>
                    <w:rPr>
                      <w:rFonts w:ascii="Arial" w:eastAsia="Arial" w:hAnsi="Arial"/>
                      <w:color w:val="000000"/>
                      <w:spacing w:val="-4"/>
                      <w:sz w:val="19"/>
                    </w:rPr>
                    <w:t>people with disability</w:t>
                  </w:r>
                </w:p>
              </w:txbxContent>
            </v:textbox>
            <w10:wrap type="square" anchorx="page" anchory="page"/>
          </v:shape>
        </w:pict>
      </w:r>
    </w:p>
    <w:p w:rsidR="000A419B" w:rsidRDefault="000A419B">
      <w:pPr>
        <w:sectPr w:rsidR="000A419B">
          <w:pgSz w:w="11914" w:h="16848"/>
          <w:pgMar w:top="1012" w:right="860" w:bottom="1044" w:left="744" w:header="720" w:footer="720" w:gutter="0"/>
          <w:cols w:space="720"/>
        </w:sectPr>
      </w:pPr>
    </w:p>
    <w:p w:rsidR="000A419B" w:rsidRDefault="00D47A12">
      <w:pPr>
        <w:textAlignment w:val="baseline"/>
        <w:rPr>
          <w:rFonts w:eastAsia="Times New Roman"/>
          <w:color w:val="000000"/>
          <w:sz w:val="24"/>
        </w:rPr>
      </w:pPr>
      <w:r>
        <w:lastRenderedPageBreak/>
        <w:pict>
          <v:shape id="_x0000_s1311" type="#_x0000_t202" style="position:absolute;margin-left:58.1pt;margin-top:67pt;width:480pt;height:79.3pt;z-index:-251678720;mso-wrap-distance-left:0;mso-wrap-distance-right:0;mso-position-horizontal-relative:page;mso-position-vertical-relative:page" filled="f" stroked="f">
            <v:textbox inset="0,0,0,0">
              <w:txbxContent>
                <w:p w:rsidR="000A419B" w:rsidRDefault="00D47A12">
                  <w:pPr>
                    <w:spacing w:before="18" w:after="887" w:line="678" w:lineRule="exact"/>
                    <w:textAlignment w:val="baseline"/>
                    <w:rPr>
                      <w:rFonts w:eastAsia="Times New Roman"/>
                      <w:b/>
                      <w:color w:val="000000"/>
                      <w:spacing w:val="20"/>
                      <w:w w:val="95"/>
                      <w:sz w:val="59"/>
                    </w:rPr>
                  </w:pPr>
                  <w:r>
                    <w:rPr>
                      <w:rFonts w:eastAsia="Times New Roman"/>
                      <w:b/>
                      <w:color w:val="000000"/>
                      <w:spacing w:val="20"/>
                      <w:w w:val="95"/>
                      <w:sz w:val="59"/>
                    </w:rPr>
                    <w:t>Our Line in the Sand</w:t>
                  </w:r>
                </w:p>
              </w:txbxContent>
            </v:textbox>
            <w10:wrap type="square" anchorx="page" anchory="page"/>
          </v:shape>
        </w:pict>
      </w:r>
      <w:r>
        <w:pict>
          <v:shape id="_x0000_s1310" type="#_x0000_t202" style="position:absolute;margin-left:58.1pt;margin-top:146.3pt;width:480pt;height:434.15pt;z-index:-251677696;mso-wrap-distance-left:0;mso-wrap-distance-right:0;mso-position-horizontal-relative:page;mso-position-vertical-relative:page" filled="f" stroked="f">
            <v:textbox inset="0,0,0,0">
              <w:txbxContent>
                <w:p w:rsidR="000A419B" w:rsidRDefault="00D47A12">
                  <w:pPr>
                    <w:spacing w:line="533" w:lineRule="exact"/>
                    <w:textAlignment w:val="baseline"/>
                    <w:rPr>
                      <w:rFonts w:eastAsia="Times New Roman"/>
                      <w:color w:val="000000"/>
                      <w:sz w:val="32"/>
                    </w:rPr>
                  </w:pPr>
                  <w:r>
                    <w:rPr>
                      <w:rFonts w:eastAsia="Times New Roman"/>
                      <w:color w:val="000000"/>
                      <w:sz w:val="32"/>
                    </w:rPr>
                    <w:t>A joint submission from national peak consumer and advocacy organisations in response to an application by the Department of Families, Housing, Communities &amp;</w:t>
                  </w:r>
                  <w:r>
                    <w:rPr>
                      <w:rFonts w:eastAsia="Times New Roman"/>
                      <w:color w:val="000000"/>
                      <w:sz w:val="32"/>
                    </w:rPr>
                    <w:t xml:space="preserve"> Indigenous Affairs for an exemption from the </w:t>
                  </w:r>
                  <w:r>
                    <w:rPr>
                      <w:rFonts w:eastAsia="Times New Roman"/>
                      <w:i/>
                      <w:color w:val="000000"/>
                      <w:sz w:val="31"/>
                    </w:rPr>
                    <w:t xml:space="preserve">Disability Discrimination Act </w:t>
                  </w:r>
                  <w:r>
                    <w:rPr>
                      <w:rFonts w:eastAsia="Times New Roman"/>
                      <w:color w:val="000000"/>
                      <w:sz w:val="32"/>
                    </w:rPr>
                    <w:t>1992 to use the Business Services Wage Assessment Tool</w:t>
                  </w:r>
                </w:p>
                <w:p w:rsidR="000A419B" w:rsidRDefault="00D47A12">
                  <w:pPr>
                    <w:spacing w:before="925" w:line="364" w:lineRule="exact"/>
                    <w:textAlignment w:val="baseline"/>
                    <w:rPr>
                      <w:rFonts w:eastAsia="Times New Roman"/>
                      <w:color w:val="000000"/>
                      <w:spacing w:val="2"/>
                      <w:sz w:val="32"/>
                    </w:rPr>
                  </w:pPr>
                  <w:r>
                    <w:rPr>
                      <w:rFonts w:eastAsia="Times New Roman"/>
                      <w:color w:val="000000"/>
                      <w:spacing w:val="2"/>
                      <w:sz w:val="32"/>
                    </w:rPr>
                    <w:t>For consideration of the</w:t>
                  </w:r>
                </w:p>
                <w:p w:rsidR="000A419B" w:rsidRDefault="00D47A12">
                  <w:pPr>
                    <w:spacing w:before="171" w:line="364" w:lineRule="exact"/>
                    <w:textAlignment w:val="baseline"/>
                    <w:rPr>
                      <w:rFonts w:eastAsia="Times New Roman"/>
                      <w:color w:val="000000"/>
                      <w:spacing w:val="3"/>
                      <w:sz w:val="32"/>
                    </w:rPr>
                  </w:pPr>
                  <w:r>
                    <w:rPr>
                      <w:rFonts w:eastAsia="Times New Roman"/>
                      <w:color w:val="000000"/>
                      <w:spacing w:val="3"/>
                      <w:sz w:val="32"/>
                    </w:rPr>
                    <w:t>Australian Human Rights Commission</w:t>
                  </w:r>
                </w:p>
                <w:p w:rsidR="000A419B" w:rsidRDefault="00D47A12">
                  <w:pPr>
                    <w:spacing w:before="165" w:line="365" w:lineRule="exact"/>
                    <w:textAlignment w:val="baseline"/>
                    <w:rPr>
                      <w:rFonts w:eastAsia="Times New Roman"/>
                      <w:color w:val="000000"/>
                      <w:spacing w:val="1"/>
                      <w:sz w:val="32"/>
                      <w:u w:val="single"/>
                    </w:rPr>
                  </w:pPr>
                  <w:r>
                    <w:rPr>
                      <w:rFonts w:eastAsia="Times New Roman"/>
                      <w:color w:val="000000"/>
                      <w:spacing w:val="1"/>
                      <w:sz w:val="32"/>
                      <w:u w:val="single"/>
                    </w:rPr>
                    <w:t xml:space="preserve">legal ghumanrights gov. au </w:t>
                  </w:r>
                </w:p>
                <w:p w:rsidR="000A419B" w:rsidRDefault="00D47A12">
                  <w:pPr>
                    <w:spacing w:before="163" w:line="364" w:lineRule="exact"/>
                    <w:textAlignment w:val="baseline"/>
                    <w:rPr>
                      <w:rFonts w:eastAsia="Times New Roman"/>
                      <w:color w:val="000000"/>
                      <w:spacing w:val="2"/>
                      <w:sz w:val="32"/>
                    </w:rPr>
                  </w:pPr>
                  <w:r>
                    <w:rPr>
                      <w:rFonts w:eastAsia="Times New Roman"/>
                      <w:color w:val="000000"/>
                      <w:spacing w:val="2"/>
                      <w:sz w:val="32"/>
                    </w:rPr>
                    <w:t>Legal Section</w:t>
                  </w:r>
                </w:p>
                <w:p w:rsidR="000A419B" w:rsidRDefault="00D47A12">
                  <w:pPr>
                    <w:spacing w:before="179" w:line="364" w:lineRule="exact"/>
                    <w:textAlignment w:val="baseline"/>
                    <w:rPr>
                      <w:rFonts w:eastAsia="Times New Roman"/>
                      <w:color w:val="000000"/>
                      <w:spacing w:val="3"/>
                      <w:sz w:val="32"/>
                    </w:rPr>
                  </w:pPr>
                  <w:r>
                    <w:rPr>
                      <w:rFonts w:eastAsia="Times New Roman"/>
                      <w:color w:val="000000"/>
                      <w:spacing w:val="3"/>
                      <w:sz w:val="32"/>
                    </w:rPr>
                    <w:t>Australian Human Rights Commission</w:t>
                  </w:r>
                </w:p>
                <w:p w:rsidR="000A419B" w:rsidRDefault="00D47A12">
                  <w:pPr>
                    <w:spacing w:before="162" w:line="364" w:lineRule="exact"/>
                    <w:textAlignment w:val="baseline"/>
                    <w:rPr>
                      <w:rFonts w:eastAsia="Times New Roman"/>
                      <w:color w:val="000000"/>
                      <w:sz w:val="32"/>
                    </w:rPr>
                  </w:pPr>
                  <w:r>
                    <w:rPr>
                      <w:rFonts w:eastAsia="Times New Roman"/>
                      <w:color w:val="000000"/>
                      <w:sz w:val="32"/>
                    </w:rPr>
                    <w:t>GPO Box 5218</w:t>
                  </w:r>
                </w:p>
                <w:p w:rsidR="000A419B" w:rsidRDefault="00D47A12">
                  <w:pPr>
                    <w:spacing w:before="169" w:after="1532" w:line="364" w:lineRule="exact"/>
                    <w:textAlignment w:val="baseline"/>
                    <w:rPr>
                      <w:rFonts w:eastAsia="Times New Roman"/>
                      <w:color w:val="000000"/>
                      <w:spacing w:val="-1"/>
                      <w:sz w:val="32"/>
                    </w:rPr>
                  </w:pPr>
                  <w:r>
                    <w:rPr>
                      <w:rFonts w:eastAsia="Times New Roman"/>
                      <w:color w:val="000000"/>
                      <w:spacing w:val="-1"/>
                      <w:sz w:val="32"/>
                    </w:rPr>
                    <w:t>Sydney NSW 2001</w:t>
                  </w:r>
                </w:p>
              </w:txbxContent>
            </v:textbox>
            <w10:wrap type="square" anchorx="page" anchory="page"/>
          </v:shape>
        </w:pict>
      </w:r>
      <w:r>
        <w:pict>
          <v:shape id="_x0000_s1309" type="#_x0000_t202" style="position:absolute;margin-left:58.1pt;margin-top:580.45pt;width:108pt;height:18.55pt;z-index:-251676672;mso-wrap-distance-left:0;mso-wrap-distance-right:0;mso-position-horizontal-relative:page;mso-position-vertical-relative:page" filled="f" stroked="f">
            <v:textbox inset="0,0,0,0">
              <w:txbxContent>
                <w:p w:rsidR="000A419B" w:rsidRDefault="00D47A12">
                  <w:pPr>
                    <w:spacing w:line="357" w:lineRule="exact"/>
                    <w:textAlignment w:val="baseline"/>
                    <w:rPr>
                      <w:rFonts w:eastAsia="Times New Roman"/>
                      <w:color w:val="000000"/>
                      <w:spacing w:val="-7"/>
                      <w:sz w:val="32"/>
                    </w:rPr>
                  </w:pPr>
                  <w:r>
                    <w:rPr>
                      <w:rFonts w:eastAsia="Times New Roman"/>
                      <w:color w:val="000000"/>
                      <w:spacing w:val="-7"/>
                      <w:sz w:val="32"/>
                    </w:rPr>
                    <w:t>30 October 2013</w:t>
                  </w:r>
                </w:p>
              </w:txbxContent>
            </v:textbox>
            <w10:wrap type="square" anchorx="page" anchory="page"/>
          </v:shape>
        </w:pict>
      </w:r>
    </w:p>
    <w:p w:rsidR="000A419B" w:rsidRDefault="000A419B">
      <w:pPr>
        <w:sectPr w:rsidR="000A419B">
          <w:pgSz w:w="11914" w:h="16848"/>
          <w:pgMar w:top="1052" w:right="1152" w:bottom="1044" w:left="1162" w:header="720" w:footer="720" w:gutter="0"/>
          <w:cols w:space="720"/>
        </w:sectPr>
      </w:pPr>
    </w:p>
    <w:p w:rsidR="000A419B" w:rsidRDefault="00D47A12">
      <w:pPr>
        <w:textAlignment w:val="baseline"/>
        <w:rPr>
          <w:rFonts w:eastAsia="Times New Roman"/>
          <w:color w:val="000000"/>
          <w:sz w:val="24"/>
        </w:rPr>
      </w:pPr>
      <w:r>
        <w:lastRenderedPageBreak/>
        <w:pict>
          <v:shape id="_x0000_s1308" type="#_x0000_t202" style="position:absolute;margin-left:169.45pt;margin-top:188pt;width:191pt;height:279.75pt;z-index:-251675648;mso-wrap-distance-left:0;mso-wrap-distance-right:0;mso-position-horizontal-relative:page;mso-position-vertical-relative:page" filled="f" stroked="f">
            <v:textbox inset="0,0,0,0">
              <w:txbxContent>
                <w:p w:rsidR="000A419B" w:rsidRDefault="00D47A12">
                  <w:pPr>
                    <w:spacing w:before="848" w:line="549" w:lineRule="exact"/>
                    <w:jc w:val="both"/>
                    <w:textAlignment w:val="baseline"/>
                    <w:rPr>
                      <w:rFonts w:eastAsia="Times New Roman"/>
                      <w:i/>
                      <w:color w:val="000000"/>
                      <w:spacing w:val="21"/>
                      <w:w w:val="95"/>
                      <w:sz w:val="48"/>
                    </w:rPr>
                  </w:pPr>
                  <w:r>
                    <w:rPr>
                      <w:rFonts w:eastAsia="Times New Roman"/>
                      <w:i/>
                      <w:color w:val="000000"/>
                      <w:spacing w:val="21"/>
                      <w:w w:val="95"/>
                      <w:sz w:val="48"/>
                    </w:rPr>
                    <w:t>In honour of</w:t>
                  </w:r>
                </w:p>
                <w:p w:rsidR="000A419B" w:rsidRDefault="00D47A12">
                  <w:pPr>
                    <w:spacing w:before="852" w:line="549" w:lineRule="exact"/>
                    <w:jc w:val="both"/>
                    <w:textAlignment w:val="baseline"/>
                    <w:rPr>
                      <w:rFonts w:eastAsia="Times New Roman"/>
                      <w:i/>
                      <w:color w:val="000000"/>
                      <w:spacing w:val="11"/>
                      <w:w w:val="95"/>
                      <w:sz w:val="48"/>
                    </w:rPr>
                  </w:pPr>
                  <w:r>
                    <w:rPr>
                      <w:rFonts w:eastAsia="Times New Roman"/>
                      <w:i/>
                      <w:color w:val="000000"/>
                      <w:spacing w:val="11"/>
                      <w:w w:val="95"/>
                      <w:sz w:val="48"/>
                    </w:rPr>
                    <w:t>Mr Michael Nojin,</w:t>
                  </w:r>
                </w:p>
                <w:p w:rsidR="000A419B" w:rsidRDefault="00D47A12">
                  <w:pPr>
                    <w:spacing w:before="853" w:line="549" w:lineRule="exact"/>
                    <w:jc w:val="both"/>
                    <w:textAlignment w:val="baseline"/>
                    <w:rPr>
                      <w:rFonts w:eastAsia="Times New Roman"/>
                      <w:i/>
                      <w:color w:val="000000"/>
                      <w:spacing w:val="10"/>
                      <w:w w:val="95"/>
                      <w:sz w:val="48"/>
                    </w:rPr>
                  </w:pPr>
                  <w:r>
                    <w:rPr>
                      <w:rFonts w:eastAsia="Times New Roman"/>
                      <w:i/>
                      <w:color w:val="000000"/>
                      <w:spacing w:val="10"/>
                      <w:w w:val="95"/>
                      <w:sz w:val="48"/>
                    </w:rPr>
                    <w:t>Ms Elisabeth Nojin</w:t>
                  </w:r>
                </w:p>
                <w:p w:rsidR="000A419B" w:rsidRDefault="00D47A12">
                  <w:pPr>
                    <w:spacing w:before="846" w:line="539" w:lineRule="exact"/>
                    <w:jc w:val="both"/>
                    <w:textAlignment w:val="baseline"/>
                    <w:rPr>
                      <w:rFonts w:eastAsia="Times New Roman"/>
                      <w:i/>
                      <w:color w:val="000000"/>
                      <w:spacing w:val="18"/>
                      <w:w w:val="95"/>
                      <w:sz w:val="48"/>
                    </w:rPr>
                  </w:pPr>
                  <w:r>
                    <w:rPr>
                      <w:rFonts w:eastAsia="Times New Roman"/>
                      <w:i/>
                      <w:color w:val="000000"/>
                      <w:spacing w:val="18"/>
                      <w:w w:val="95"/>
                      <w:sz w:val="48"/>
                    </w:rPr>
                    <w:t>and</w:t>
                  </w:r>
                </w:p>
              </w:txbxContent>
            </v:textbox>
            <w10:wrap type="square" anchorx="page" anchory="page"/>
          </v:shape>
        </w:pict>
      </w:r>
      <w:r>
        <w:pict>
          <v:shape id="_x0000_s1307" type="#_x0000_t202" style="position:absolute;margin-left:170.15pt;margin-top:467.75pt;width:173pt;height:70.25pt;z-index:-251674624;mso-wrap-distance-left:0;mso-wrap-distance-right:0;mso-position-horizontal-relative:page;mso-position-vertical-relative:page" filled="f" stroked="f">
            <v:textbox inset="0,0,0,0">
              <w:txbxContent>
                <w:p w:rsidR="000A419B" w:rsidRDefault="00D47A12">
                  <w:pPr>
                    <w:spacing w:before="850" w:after="2" w:line="549" w:lineRule="exact"/>
                    <w:textAlignment w:val="baseline"/>
                    <w:rPr>
                      <w:rFonts w:eastAsia="Times New Roman"/>
                      <w:i/>
                      <w:color w:val="000000"/>
                      <w:spacing w:val="10"/>
                      <w:w w:val="95"/>
                      <w:sz w:val="48"/>
                    </w:rPr>
                  </w:pPr>
                  <w:r>
                    <w:rPr>
                      <w:rFonts w:eastAsia="Times New Roman"/>
                      <w:i/>
                      <w:color w:val="000000"/>
                      <w:spacing w:val="10"/>
                      <w:w w:val="95"/>
                      <w:sz w:val="48"/>
                    </w:rPr>
                    <w:t>Mr Gordon Prior</w:t>
                  </w:r>
                </w:p>
              </w:txbxContent>
            </v:textbox>
            <w10:wrap type="square" anchorx="page" anchory="page"/>
          </v:shape>
        </w:pict>
      </w:r>
    </w:p>
    <w:p w:rsidR="000A419B" w:rsidRDefault="000A419B">
      <w:pPr>
        <w:sectPr w:rsidR="000A419B">
          <w:pgSz w:w="11914" w:h="16848"/>
          <w:pgMar w:top="1152" w:right="4705" w:bottom="1044" w:left="3389" w:header="720" w:footer="720" w:gutter="0"/>
          <w:cols w:space="720"/>
        </w:sectPr>
      </w:pPr>
    </w:p>
    <w:p w:rsidR="000A419B" w:rsidRDefault="00D47A12">
      <w:pPr>
        <w:textAlignment w:val="baseline"/>
        <w:rPr>
          <w:rFonts w:eastAsia="Times New Roman"/>
          <w:color w:val="000000"/>
          <w:sz w:val="24"/>
        </w:rPr>
      </w:pPr>
      <w:r>
        <w:lastRenderedPageBreak/>
        <w:pict>
          <v:shape id="_x0000_s1306" type="#_x0000_t202" style="position:absolute;margin-left:55.9pt;margin-top:175pt;width:486pt;height:459pt;z-index:-251673600;mso-wrap-distance-left:0;mso-wrap-distance-right:0;mso-position-horizontal-relative:page;mso-position-vertical-relative:page" filled="f" stroked="f">
            <v:textbox inset="0,0,0,0">
              <w:txbxContent>
                <w:p w:rsidR="000A419B" w:rsidRDefault="00D47A12">
                  <w:pPr>
                    <w:spacing w:line="413" w:lineRule="exact"/>
                    <w:textAlignment w:val="baseline"/>
                    <w:rPr>
                      <w:rFonts w:eastAsia="Times New Roman"/>
                      <w:i/>
                      <w:color w:val="000000"/>
                      <w:spacing w:val="8"/>
                      <w:w w:val="95"/>
                      <w:sz w:val="36"/>
                    </w:rPr>
                  </w:pPr>
                  <w:r>
                    <w:rPr>
                      <w:rFonts w:eastAsia="Times New Roman"/>
                      <w:i/>
                      <w:color w:val="000000"/>
                      <w:spacing w:val="8"/>
                      <w:w w:val="95"/>
                      <w:sz w:val="36"/>
                    </w:rPr>
                    <w:t>Sheltered workshops are not right.</w:t>
                  </w:r>
                </w:p>
                <w:p w:rsidR="000A419B" w:rsidRDefault="00D47A12">
                  <w:pPr>
                    <w:spacing w:before="57" w:line="609" w:lineRule="exact"/>
                    <w:ind w:right="432"/>
                    <w:textAlignment w:val="baseline"/>
                    <w:rPr>
                      <w:rFonts w:eastAsia="Times New Roman"/>
                      <w:i/>
                      <w:color w:val="000000"/>
                      <w:w w:val="95"/>
                      <w:sz w:val="36"/>
                    </w:rPr>
                  </w:pPr>
                  <w:r>
                    <w:rPr>
                      <w:rFonts w:eastAsia="Times New Roman"/>
                      <w:i/>
                      <w:color w:val="000000"/>
                      <w:w w:val="95"/>
                      <w:sz w:val="36"/>
                    </w:rPr>
                    <w:t>People with disability who work there don't get enough money for the job they do.</w:t>
                  </w:r>
                </w:p>
                <w:p w:rsidR="000A419B" w:rsidRDefault="00D47A12">
                  <w:pPr>
                    <w:spacing w:before="52" w:line="620" w:lineRule="exact"/>
                    <w:ind w:right="864"/>
                    <w:jc w:val="both"/>
                    <w:textAlignment w:val="baseline"/>
                    <w:rPr>
                      <w:rFonts w:eastAsia="Times New Roman"/>
                      <w:i/>
                      <w:color w:val="000000"/>
                      <w:w w:val="95"/>
                      <w:sz w:val="36"/>
                    </w:rPr>
                  </w:pPr>
                  <w:r>
                    <w:rPr>
                      <w:rFonts w:eastAsia="Times New Roman"/>
                      <w:i/>
                      <w:color w:val="000000"/>
                      <w:w w:val="95"/>
                      <w:sz w:val="36"/>
                    </w:rPr>
                    <w:t>I know a young man who works five days a week. His wage barely covers the cost of his transport to work.</w:t>
                  </w:r>
                </w:p>
                <w:p w:rsidR="000A419B" w:rsidRDefault="00D47A12">
                  <w:pPr>
                    <w:spacing w:before="57" w:line="609" w:lineRule="exact"/>
                    <w:ind w:right="360"/>
                    <w:textAlignment w:val="baseline"/>
                    <w:rPr>
                      <w:rFonts w:eastAsia="Times New Roman"/>
                      <w:i/>
                      <w:color w:val="000000"/>
                      <w:w w:val="95"/>
                      <w:sz w:val="36"/>
                    </w:rPr>
                  </w:pPr>
                  <w:r>
                    <w:rPr>
                      <w:rFonts w:eastAsia="Times New Roman"/>
                      <w:i/>
                      <w:color w:val="000000"/>
                      <w:w w:val="95"/>
                      <w:sz w:val="36"/>
                    </w:rPr>
                    <w:t>His pay is $1.95 per hour. A low paid wage in Australia is $17 per ho</w:t>
                  </w:r>
                  <w:r>
                    <w:rPr>
                      <w:rFonts w:eastAsia="Times New Roman"/>
                      <w:i/>
                      <w:color w:val="000000"/>
                      <w:w w:val="95"/>
                      <w:sz w:val="36"/>
                    </w:rPr>
                    <w:t>ur.</w:t>
                  </w:r>
                </w:p>
                <w:p w:rsidR="000A419B" w:rsidRDefault="00D47A12">
                  <w:pPr>
                    <w:spacing w:before="61" w:line="613" w:lineRule="exact"/>
                    <w:ind w:right="864"/>
                    <w:textAlignment w:val="baseline"/>
                    <w:rPr>
                      <w:rFonts w:eastAsia="Times New Roman"/>
                      <w:i/>
                      <w:color w:val="000000"/>
                      <w:w w:val="95"/>
                      <w:sz w:val="36"/>
                    </w:rPr>
                  </w:pPr>
                  <w:r>
                    <w:rPr>
                      <w:rFonts w:eastAsia="Times New Roman"/>
                      <w:i/>
                      <w:color w:val="000000"/>
                      <w:w w:val="95"/>
                      <w:sz w:val="36"/>
                    </w:rPr>
                    <w:t>After his transport cost to get to work, he is making only 39 cents per hour.</w:t>
                  </w:r>
                </w:p>
                <w:p w:rsidR="000A419B" w:rsidRDefault="00D47A12">
                  <w:pPr>
                    <w:spacing w:before="51" w:line="619" w:lineRule="exact"/>
                    <w:ind w:right="144"/>
                    <w:jc w:val="both"/>
                    <w:textAlignment w:val="baseline"/>
                    <w:rPr>
                      <w:rFonts w:eastAsia="Times New Roman"/>
                      <w:i/>
                      <w:color w:val="000000"/>
                      <w:w w:val="95"/>
                      <w:sz w:val="36"/>
                    </w:rPr>
                  </w:pPr>
                  <w:r>
                    <w:rPr>
                      <w:rFonts w:eastAsia="Times New Roman"/>
                      <w:i/>
                      <w:color w:val="000000"/>
                      <w:w w:val="95"/>
                      <w:sz w:val="36"/>
                    </w:rPr>
                    <w:t>If he was trained to do different jobs, he would have better skills and have a job in the community with a real wage.</w:t>
                  </w:r>
                </w:p>
                <w:p w:rsidR="000A419B" w:rsidRDefault="00D47A12">
                  <w:pPr>
                    <w:spacing w:before="109" w:after="17" w:line="443" w:lineRule="exact"/>
                    <w:ind w:left="216"/>
                    <w:jc w:val="right"/>
                    <w:textAlignment w:val="baseline"/>
                    <w:rPr>
                      <w:rFonts w:eastAsia="Times New Roman"/>
                      <w:color w:val="000000"/>
                      <w:spacing w:val="63"/>
                      <w:sz w:val="24"/>
                    </w:rPr>
                  </w:pPr>
                  <w:r>
                    <w:rPr>
                      <w:rFonts w:eastAsia="Times New Roman"/>
                      <w:color w:val="000000"/>
                      <w:spacing w:val="63"/>
                      <w:sz w:val="24"/>
                    </w:rPr>
                    <w:t>Judy Huett Speak Out Advocacy Tasmania Chair of "Our Voice", National Council on Intellectual Disability Member of the Australian Civil Society Parallel Report Group Delegation to the United Nations Adapted from presentation to the UN, September 3, 2013</w:t>
                  </w:r>
                </w:p>
              </w:txbxContent>
            </v:textbox>
            <w10:wrap type="square" anchorx="page" anchory="page"/>
          </v:shape>
        </w:pict>
      </w:r>
    </w:p>
    <w:p w:rsidR="000A419B" w:rsidRDefault="000A419B">
      <w:pPr>
        <w:sectPr w:rsidR="000A419B">
          <w:pgSz w:w="11914" w:h="16848"/>
          <w:pgMar w:top="1152" w:right="1076" w:bottom="1044" w:left="1118" w:header="720" w:footer="720" w:gutter="0"/>
          <w:cols w:space="720"/>
        </w:sectPr>
      </w:pPr>
    </w:p>
    <w:p w:rsidR="000A419B" w:rsidRDefault="00D47A12">
      <w:pPr>
        <w:textAlignment w:val="baseline"/>
        <w:rPr>
          <w:rFonts w:eastAsia="Times New Roman"/>
          <w:color w:val="000000"/>
          <w:sz w:val="24"/>
        </w:rPr>
      </w:pPr>
      <w:r>
        <w:lastRenderedPageBreak/>
        <w:pict>
          <v:shape id="_x0000_s1305" type="#_x0000_t202" style="position:absolute;margin-left:53.5pt;margin-top:105pt;width:489pt;height:51.5pt;z-index:-251672576;mso-wrap-distance-left:0;mso-wrap-distance-right:0;mso-position-horizontal-relative:page;mso-position-vertical-relative:page" filled="f" stroked="f">
            <v:textbox inset="0,0,0,0">
              <w:txbxContent>
                <w:p w:rsidR="000A419B" w:rsidRDefault="00D47A12">
                  <w:pPr>
                    <w:spacing w:after="452" w:line="572" w:lineRule="exact"/>
                    <w:ind w:left="72"/>
                    <w:textAlignment w:val="baseline"/>
                    <w:rPr>
                      <w:rFonts w:ascii="Arial" w:eastAsia="Arial" w:hAnsi="Arial"/>
                      <w:b/>
                      <w:color w:val="000000"/>
                      <w:spacing w:val="13"/>
                      <w:w w:val="95"/>
                      <w:sz w:val="48"/>
                    </w:rPr>
                  </w:pPr>
                  <w:r>
                    <w:rPr>
                      <w:rFonts w:ascii="Arial" w:eastAsia="Arial" w:hAnsi="Arial"/>
                      <w:b/>
                      <w:color w:val="000000"/>
                      <w:spacing w:val="13"/>
                      <w:w w:val="95"/>
                      <w:sz w:val="48"/>
                    </w:rPr>
                    <w:t>Contents</w:t>
                  </w:r>
                </w:p>
              </w:txbxContent>
            </v:textbox>
            <w10:wrap type="square" anchorx="page" anchory="page"/>
          </v:shape>
        </w:pict>
      </w:r>
      <w:r>
        <w:pict>
          <v:shape id="_x0000_s1304" type="#_x0000_t202" style="position:absolute;margin-left:53.5pt;margin-top:156.5pt;width:489pt;height:474.5pt;z-index:-251671552;mso-wrap-distance-left:0;mso-wrap-distance-right:0;mso-position-horizontal-relative:page;mso-position-vertical-relative:page" filled="f" stroked="f">
            <v:textbox inset="0,0,0,0">
              <w:txbxContent>
                <w:p w:rsidR="000A419B" w:rsidRDefault="00D47A12">
                  <w:pPr>
                    <w:tabs>
                      <w:tab w:val="right" w:leader="dot" w:pos="9792"/>
                    </w:tabs>
                    <w:spacing w:before="273" w:line="253" w:lineRule="exact"/>
                    <w:ind w:left="72"/>
                    <w:jc w:val="both"/>
                    <w:textAlignment w:val="baseline"/>
                    <w:rPr>
                      <w:rFonts w:ascii="Arial" w:eastAsia="Arial" w:hAnsi="Arial"/>
                      <w:b/>
                      <w:i/>
                      <w:color w:val="000000"/>
                    </w:rPr>
                  </w:pPr>
                  <w:r>
                    <w:rPr>
                      <w:rFonts w:ascii="Arial" w:eastAsia="Arial" w:hAnsi="Arial"/>
                      <w:b/>
                      <w:i/>
                      <w:color w:val="000000"/>
                    </w:rPr>
                    <w:t>Our Position in Brief</w:t>
                  </w:r>
                  <w:r>
                    <w:rPr>
                      <w:rFonts w:ascii="Arial" w:eastAsia="Arial" w:hAnsi="Arial"/>
                      <w:b/>
                      <w:i/>
                      <w:color w:val="000000"/>
                    </w:rPr>
                    <w:tab/>
                    <w:t>7</w:t>
                  </w:r>
                </w:p>
                <w:p w:rsidR="000A419B" w:rsidRDefault="00D47A12">
                  <w:pPr>
                    <w:tabs>
                      <w:tab w:val="right" w:leader="dot" w:pos="9792"/>
                    </w:tabs>
                    <w:spacing w:before="270" w:line="253" w:lineRule="exact"/>
                    <w:ind w:left="72"/>
                    <w:jc w:val="both"/>
                    <w:textAlignment w:val="baseline"/>
                    <w:rPr>
                      <w:rFonts w:ascii="Arial" w:eastAsia="Arial" w:hAnsi="Arial"/>
                      <w:b/>
                      <w:i/>
                      <w:color w:val="000000"/>
                    </w:rPr>
                  </w:pPr>
                  <w:r>
                    <w:rPr>
                      <w:rFonts w:ascii="Arial" w:eastAsia="Arial" w:hAnsi="Arial"/>
                      <w:b/>
                      <w:i/>
                      <w:color w:val="000000"/>
                    </w:rPr>
                    <w:t>Introduction</w:t>
                  </w:r>
                  <w:r>
                    <w:rPr>
                      <w:rFonts w:ascii="Arial" w:eastAsia="Arial" w:hAnsi="Arial"/>
                      <w:b/>
                      <w:i/>
                      <w:color w:val="000000"/>
                    </w:rPr>
                    <w:tab/>
                    <w:t>8</w:t>
                  </w:r>
                </w:p>
                <w:p w:rsidR="000A419B" w:rsidRDefault="00D47A12">
                  <w:pPr>
                    <w:tabs>
                      <w:tab w:val="right" w:leader="dot" w:pos="9792"/>
                    </w:tabs>
                    <w:spacing w:before="278" w:line="253" w:lineRule="exact"/>
                    <w:ind w:left="72"/>
                    <w:jc w:val="both"/>
                    <w:textAlignment w:val="baseline"/>
                    <w:rPr>
                      <w:rFonts w:ascii="Arial" w:eastAsia="Arial" w:hAnsi="Arial"/>
                      <w:b/>
                      <w:i/>
                      <w:color w:val="000000"/>
                    </w:rPr>
                  </w:pPr>
                  <w:r>
                    <w:rPr>
                      <w:rFonts w:ascii="Arial" w:eastAsia="Arial" w:hAnsi="Arial"/>
                      <w:b/>
                      <w:i/>
                      <w:color w:val="000000"/>
                    </w:rPr>
                    <w:t>Our concern for workers with disability</w:t>
                  </w:r>
                  <w:r>
                    <w:rPr>
                      <w:rFonts w:ascii="Arial" w:eastAsia="Arial" w:hAnsi="Arial"/>
                      <w:b/>
                      <w:i/>
                      <w:color w:val="000000"/>
                    </w:rPr>
                    <w:tab/>
                    <w:t>8</w:t>
                  </w:r>
                </w:p>
                <w:p w:rsidR="000A419B" w:rsidRDefault="00D47A12">
                  <w:pPr>
                    <w:tabs>
                      <w:tab w:val="right" w:leader="dot" w:pos="9792"/>
                    </w:tabs>
                    <w:spacing w:before="277" w:line="253" w:lineRule="exact"/>
                    <w:ind w:left="72"/>
                    <w:jc w:val="both"/>
                    <w:textAlignment w:val="baseline"/>
                    <w:rPr>
                      <w:rFonts w:ascii="Arial" w:eastAsia="Arial" w:hAnsi="Arial"/>
                      <w:b/>
                      <w:i/>
                      <w:color w:val="000000"/>
                    </w:rPr>
                  </w:pPr>
                  <w:r>
                    <w:rPr>
                      <w:rFonts w:ascii="Arial" w:eastAsia="Arial" w:hAnsi="Arial"/>
                      <w:b/>
                      <w:i/>
                      <w:color w:val="000000"/>
                    </w:rPr>
                    <w:t>The Federal Court &amp; High Court of Australia have decided</w:t>
                  </w:r>
                  <w:r>
                    <w:rPr>
                      <w:rFonts w:ascii="Arial" w:eastAsia="Arial" w:hAnsi="Arial"/>
                      <w:b/>
                      <w:i/>
                      <w:color w:val="000000"/>
                    </w:rPr>
                    <w:tab/>
                    <w:t>9</w:t>
                  </w:r>
                </w:p>
                <w:p w:rsidR="000A419B" w:rsidRDefault="00D47A12">
                  <w:pPr>
                    <w:tabs>
                      <w:tab w:val="right" w:leader="dot" w:pos="9792"/>
                    </w:tabs>
                    <w:spacing w:before="272" w:line="253" w:lineRule="exact"/>
                    <w:ind w:left="72"/>
                    <w:jc w:val="both"/>
                    <w:textAlignment w:val="baseline"/>
                    <w:rPr>
                      <w:rFonts w:ascii="Arial" w:eastAsia="Arial" w:hAnsi="Arial"/>
                      <w:b/>
                      <w:i/>
                      <w:color w:val="000000"/>
                    </w:rPr>
                  </w:pPr>
                  <w:r>
                    <w:rPr>
                      <w:rFonts w:ascii="Arial" w:eastAsia="Arial" w:hAnsi="Arial"/>
                      <w:b/>
                      <w:i/>
                      <w:color w:val="000000"/>
                    </w:rPr>
                    <w:t>More discrimination without redress is inappropriate</w:t>
                  </w:r>
                  <w:r>
                    <w:rPr>
                      <w:rFonts w:ascii="Arial" w:eastAsia="Arial" w:hAnsi="Arial"/>
                      <w:b/>
                      <w:i/>
                      <w:color w:val="000000"/>
                    </w:rPr>
                    <w:tab/>
                    <w:t>9</w:t>
                  </w:r>
                </w:p>
                <w:p w:rsidR="000A419B" w:rsidRDefault="00D47A12">
                  <w:pPr>
                    <w:tabs>
                      <w:tab w:val="right" w:leader="dot" w:pos="9792"/>
                    </w:tabs>
                    <w:spacing w:before="274" w:line="253" w:lineRule="exact"/>
                    <w:ind w:left="72"/>
                    <w:jc w:val="both"/>
                    <w:textAlignment w:val="baseline"/>
                    <w:rPr>
                      <w:rFonts w:ascii="Arial" w:eastAsia="Arial" w:hAnsi="Arial"/>
                      <w:b/>
                      <w:i/>
                      <w:color w:val="000000"/>
                    </w:rPr>
                  </w:pPr>
                  <w:r>
                    <w:rPr>
                      <w:rFonts w:ascii="Arial" w:eastAsia="Arial" w:hAnsi="Arial"/>
                      <w:b/>
                      <w:i/>
                      <w:color w:val="000000"/>
                    </w:rPr>
                    <w:t>Delay is not necessary, redress is available now</w:t>
                  </w:r>
                  <w:r>
                    <w:rPr>
                      <w:rFonts w:ascii="Arial" w:eastAsia="Arial" w:hAnsi="Arial"/>
                      <w:b/>
                      <w:i/>
                      <w:color w:val="000000"/>
                    </w:rPr>
                    <w:tab/>
                    <w:t>9</w:t>
                  </w:r>
                </w:p>
                <w:p w:rsidR="000A419B" w:rsidRDefault="00D47A12">
                  <w:pPr>
                    <w:numPr>
                      <w:ilvl w:val="0"/>
                      <w:numId w:val="1"/>
                    </w:numPr>
                    <w:tabs>
                      <w:tab w:val="right" w:leader="dot" w:pos="9792"/>
                    </w:tabs>
                    <w:spacing w:before="250" w:line="275" w:lineRule="exact"/>
                    <w:ind w:left="72"/>
                    <w:jc w:val="both"/>
                    <w:textAlignment w:val="baseline"/>
                    <w:rPr>
                      <w:rFonts w:ascii="Arial" w:eastAsia="Arial" w:hAnsi="Arial"/>
                      <w:b/>
                      <w:i/>
                      <w:color w:val="000000"/>
                    </w:rPr>
                  </w:pPr>
                  <w:r>
                    <w:rPr>
                      <w:rFonts w:ascii="Arial" w:eastAsia="Arial" w:hAnsi="Arial"/>
                      <w:b/>
                      <w:i/>
                      <w:color w:val="000000"/>
                    </w:rPr>
                    <w:t>Process is not redress</w:t>
                  </w:r>
                  <w:r>
                    <w:rPr>
                      <w:rFonts w:ascii="Arial" w:eastAsia="Arial" w:hAnsi="Arial"/>
                      <w:b/>
                      <w:i/>
                      <w:color w:val="000000"/>
                    </w:rPr>
                    <w:tab/>
                    <w:t>10</w:t>
                  </w:r>
                </w:p>
                <w:p w:rsidR="000A419B" w:rsidRDefault="00D47A12">
                  <w:pPr>
                    <w:tabs>
                      <w:tab w:val="right" w:leader="dot" w:pos="9792"/>
                    </w:tabs>
                    <w:spacing w:before="272" w:line="253" w:lineRule="exact"/>
                    <w:ind w:left="72"/>
                    <w:jc w:val="both"/>
                    <w:textAlignment w:val="baseline"/>
                    <w:rPr>
                      <w:rFonts w:ascii="Arial" w:eastAsia="Arial" w:hAnsi="Arial"/>
                      <w:b/>
                      <w:i/>
                      <w:color w:val="000000"/>
                    </w:rPr>
                  </w:pPr>
                  <w:r>
                    <w:rPr>
                      <w:rFonts w:ascii="Arial" w:eastAsia="Arial" w:hAnsi="Arial"/>
                      <w:b/>
                      <w:i/>
                      <w:color w:val="000000"/>
                    </w:rPr>
                    <w:t>Application does not further the objects of the DDA</w:t>
                  </w:r>
                  <w:r>
                    <w:rPr>
                      <w:rFonts w:ascii="Arial" w:eastAsia="Arial" w:hAnsi="Arial"/>
                      <w:b/>
                      <w:i/>
                      <w:color w:val="000000"/>
                    </w:rPr>
                    <w:tab/>
                    <w:t>11</w:t>
                  </w:r>
                </w:p>
                <w:p w:rsidR="000A419B" w:rsidRDefault="00D47A12">
                  <w:pPr>
                    <w:tabs>
                      <w:tab w:val="right" w:leader="dot" w:pos="9792"/>
                    </w:tabs>
                    <w:spacing w:before="275" w:line="253" w:lineRule="exact"/>
                    <w:ind w:left="72"/>
                    <w:jc w:val="both"/>
                    <w:textAlignment w:val="baseline"/>
                    <w:rPr>
                      <w:rFonts w:ascii="Arial" w:eastAsia="Arial" w:hAnsi="Arial"/>
                      <w:b/>
                      <w:i/>
                      <w:color w:val="000000"/>
                    </w:rPr>
                  </w:pPr>
                  <w:r>
                    <w:rPr>
                      <w:rFonts w:ascii="Arial" w:eastAsia="Arial" w:hAnsi="Arial"/>
                      <w:b/>
                      <w:i/>
                      <w:color w:val="000000"/>
                    </w:rPr>
                    <w:t>An exemption avoids doing 'what is right', and what can be done now</w:t>
                  </w:r>
                  <w:r>
                    <w:rPr>
                      <w:rFonts w:ascii="Arial" w:eastAsia="Arial" w:hAnsi="Arial"/>
                      <w:b/>
                      <w:i/>
                      <w:color w:val="000000"/>
                    </w:rPr>
                    <w:tab/>
                    <w:t>11</w:t>
                  </w:r>
                </w:p>
                <w:p w:rsidR="000A419B" w:rsidRDefault="00D47A12">
                  <w:pPr>
                    <w:tabs>
                      <w:tab w:val="right" w:leader="dot" w:pos="9792"/>
                    </w:tabs>
                    <w:spacing w:before="275" w:line="253" w:lineRule="exact"/>
                    <w:ind w:left="72"/>
                    <w:jc w:val="both"/>
                    <w:textAlignment w:val="baseline"/>
                    <w:rPr>
                      <w:rFonts w:ascii="Arial" w:eastAsia="Arial" w:hAnsi="Arial"/>
                      <w:b/>
                      <w:i/>
                      <w:color w:val="000000"/>
                    </w:rPr>
                  </w:pPr>
                  <w:r>
                    <w:rPr>
                      <w:rFonts w:ascii="Arial" w:eastAsia="Arial" w:hAnsi="Arial"/>
                      <w:b/>
                      <w:i/>
                      <w:color w:val="000000"/>
                    </w:rPr>
                    <w:t>Commonwealth &amp; ADEs should implement the SWS</w:t>
                  </w:r>
                  <w:r>
                    <w:rPr>
                      <w:rFonts w:ascii="Arial" w:eastAsia="Arial" w:hAnsi="Arial"/>
                      <w:b/>
                      <w:i/>
                      <w:color w:val="000000"/>
                    </w:rPr>
                    <w:tab/>
                    <w:t>12</w:t>
                  </w:r>
                </w:p>
                <w:p w:rsidR="000A419B" w:rsidRDefault="00D47A12">
                  <w:pPr>
                    <w:tabs>
                      <w:tab w:val="right" w:leader="dot" w:pos="9792"/>
                    </w:tabs>
                    <w:spacing w:before="274" w:line="253" w:lineRule="exact"/>
                    <w:ind w:left="72"/>
                    <w:jc w:val="both"/>
                    <w:textAlignment w:val="baseline"/>
                    <w:rPr>
                      <w:rFonts w:ascii="Arial" w:eastAsia="Arial" w:hAnsi="Arial"/>
                      <w:b/>
                      <w:i/>
                      <w:color w:val="000000"/>
                    </w:rPr>
                  </w:pPr>
                  <w:r>
                    <w:rPr>
                      <w:rFonts w:ascii="Arial" w:eastAsia="Arial" w:hAnsi="Arial"/>
                      <w:b/>
                      <w:i/>
                      <w:color w:val="000000"/>
                    </w:rPr>
                    <w:t>Commo</w:t>
                  </w:r>
                  <w:r>
                    <w:rPr>
                      <w:rFonts w:ascii="Arial" w:eastAsia="Arial" w:hAnsi="Arial"/>
                      <w:b/>
                      <w:i/>
                      <w:color w:val="000000"/>
                    </w:rPr>
                    <w:t>nwealth should support job security of workers after implementing the SWS</w:t>
                  </w:r>
                  <w:r>
                    <w:rPr>
                      <w:rFonts w:ascii="Arial" w:eastAsia="Arial" w:hAnsi="Arial"/>
                      <w:b/>
                      <w:i/>
                      <w:color w:val="000000"/>
                    </w:rPr>
                    <w:tab/>
                    <w:t>13</w:t>
                  </w:r>
                </w:p>
                <w:p w:rsidR="000A419B" w:rsidRDefault="00D47A12">
                  <w:pPr>
                    <w:tabs>
                      <w:tab w:val="right" w:leader="dot" w:pos="9792"/>
                    </w:tabs>
                    <w:spacing w:before="271" w:line="253" w:lineRule="exact"/>
                    <w:ind w:left="72"/>
                    <w:jc w:val="both"/>
                    <w:textAlignment w:val="baseline"/>
                    <w:rPr>
                      <w:rFonts w:ascii="Arial" w:eastAsia="Arial" w:hAnsi="Arial"/>
                      <w:b/>
                      <w:i/>
                      <w:color w:val="000000"/>
                    </w:rPr>
                  </w:pPr>
                  <w:r>
                    <w:rPr>
                      <w:rFonts w:ascii="Arial" w:eastAsia="Arial" w:hAnsi="Arial"/>
                      <w:b/>
                      <w:i/>
                      <w:color w:val="000000"/>
                    </w:rPr>
                    <w:t>UN CRPD committee recommends that Australia stop using BSWAT</w:t>
                  </w:r>
                  <w:r>
                    <w:rPr>
                      <w:rFonts w:ascii="Arial" w:eastAsia="Arial" w:hAnsi="Arial"/>
                      <w:b/>
                      <w:i/>
                      <w:color w:val="000000"/>
                    </w:rPr>
                    <w:tab/>
                    <w:t>14</w:t>
                  </w:r>
                </w:p>
                <w:p w:rsidR="000A419B" w:rsidRDefault="00D47A12">
                  <w:pPr>
                    <w:tabs>
                      <w:tab w:val="right" w:leader="dot" w:pos="9792"/>
                    </w:tabs>
                    <w:spacing w:before="275" w:line="253" w:lineRule="exact"/>
                    <w:ind w:left="72"/>
                    <w:jc w:val="both"/>
                    <w:textAlignment w:val="baseline"/>
                    <w:rPr>
                      <w:rFonts w:ascii="Arial" w:eastAsia="Arial" w:hAnsi="Arial"/>
                      <w:b/>
                      <w:i/>
                      <w:color w:val="000000"/>
                    </w:rPr>
                  </w:pPr>
                  <w:r>
                    <w:rPr>
                      <w:rFonts w:ascii="Arial" w:eastAsia="Arial" w:hAnsi="Arial"/>
                      <w:b/>
                      <w:i/>
                      <w:color w:val="000000"/>
                    </w:rPr>
                    <w:t>An inclusive employment vision coherent with the UN Convention</w:t>
                  </w:r>
                  <w:r>
                    <w:rPr>
                      <w:rFonts w:ascii="Arial" w:eastAsia="Arial" w:hAnsi="Arial"/>
                      <w:b/>
                      <w:i/>
                      <w:color w:val="000000"/>
                    </w:rPr>
                    <w:tab/>
                    <w:t>14</w:t>
                  </w:r>
                </w:p>
                <w:p w:rsidR="000A419B" w:rsidRDefault="00D47A12">
                  <w:pPr>
                    <w:tabs>
                      <w:tab w:val="right" w:leader="dot" w:pos="9792"/>
                    </w:tabs>
                    <w:spacing w:before="273" w:line="253" w:lineRule="exact"/>
                    <w:ind w:left="72"/>
                    <w:jc w:val="both"/>
                    <w:textAlignment w:val="baseline"/>
                    <w:rPr>
                      <w:rFonts w:ascii="Arial" w:eastAsia="Arial" w:hAnsi="Arial"/>
                      <w:b/>
                      <w:i/>
                      <w:color w:val="000000"/>
                    </w:rPr>
                  </w:pPr>
                  <w:r>
                    <w:rPr>
                      <w:rFonts w:ascii="Arial" w:eastAsia="Arial" w:hAnsi="Arial"/>
                      <w:b/>
                      <w:i/>
                      <w:color w:val="000000"/>
                    </w:rPr>
                    <w:t>Appendix 1: Other Matters Related to the Application</w:t>
                  </w:r>
                  <w:r>
                    <w:rPr>
                      <w:rFonts w:ascii="Arial" w:eastAsia="Arial" w:hAnsi="Arial"/>
                      <w:b/>
                      <w:i/>
                      <w:color w:val="000000"/>
                    </w:rPr>
                    <w:tab/>
                    <w:t>17</w:t>
                  </w:r>
                </w:p>
                <w:p w:rsidR="000A419B" w:rsidRDefault="00D47A12">
                  <w:pPr>
                    <w:tabs>
                      <w:tab w:val="right" w:leader="dot" w:pos="9792"/>
                    </w:tabs>
                    <w:spacing w:before="276" w:line="253" w:lineRule="exact"/>
                    <w:ind w:left="72"/>
                    <w:jc w:val="both"/>
                    <w:textAlignment w:val="baseline"/>
                    <w:rPr>
                      <w:rFonts w:ascii="Arial" w:eastAsia="Arial" w:hAnsi="Arial"/>
                      <w:b/>
                      <w:i/>
                      <w:color w:val="000000"/>
                    </w:rPr>
                  </w:pPr>
                  <w:r>
                    <w:rPr>
                      <w:rFonts w:ascii="Arial" w:eastAsia="Arial" w:hAnsi="Arial"/>
                      <w:b/>
                      <w:i/>
                      <w:color w:val="000000"/>
                    </w:rPr>
                    <w:t>Appendix 2: Award Based Wages for Employees with Intellectual Disability</w:t>
                  </w:r>
                  <w:r>
                    <w:rPr>
                      <w:rFonts w:ascii="Arial" w:eastAsia="Arial" w:hAnsi="Arial"/>
                      <w:b/>
                      <w:i/>
                      <w:color w:val="000000"/>
                    </w:rPr>
                    <w:tab/>
                    <w:t>26</w:t>
                  </w:r>
                </w:p>
                <w:p w:rsidR="000A419B" w:rsidRDefault="00D47A12">
                  <w:pPr>
                    <w:tabs>
                      <w:tab w:val="right" w:leader="dot" w:pos="9792"/>
                    </w:tabs>
                    <w:spacing w:before="273" w:line="253" w:lineRule="exact"/>
                    <w:ind w:left="72"/>
                    <w:jc w:val="both"/>
                    <w:textAlignment w:val="baseline"/>
                    <w:rPr>
                      <w:rFonts w:ascii="Arial" w:eastAsia="Arial" w:hAnsi="Arial"/>
                      <w:b/>
                      <w:i/>
                      <w:color w:val="000000"/>
                    </w:rPr>
                  </w:pPr>
                  <w:r>
                    <w:rPr>
                      <w:rFonts w:ascii="Arial" w:eastAsia="Arial" w:hAnsi="Arial"/>
                      <w:b/>
                      <w:i/>
                      <w:color w:val="000000"/>
                    </w:rPr>
                    <w:t>Appendix 3: Response to Joint Accreditation System of Australia &amp; New Zealand</w:t>
                  </w:r>
                  <w:r>
                    <w:rPr>
                      <w:rFonts w:ascii="Arial" w:eastAsia="Arial" w:hAnsi="Arial"/>
                      <w:b/>
                      <w:i/>
                      <w:color w:val="000000"/>
                    </w:rPr>
                    <w:tab/>
                    <w:t>31</w:t>
                  </w:r>
                </w:p>
                <w:p w:rsidR="000A419B" w:rsidRDefault="00D47A12">
                  <w:pPr>
                    <w:tabs>
                      <w:tab w:val="right" w:leader="dot" w:pos="9792"/>
                    </w:tabs>
                    <w:spacing w:before="272" w:line="253" w:lineRule="exact"/>
                    <w:ind w:left="72"/>
                    <w:jc w:val="both"/>
                    <w:textAlignment w:val="baseline"/>
                    <w:rPr>
                      <w:rFonts w:ascii="Arial" w:eastAsia="Arial" w:hAnsi="Arial"/>
                      <w:b/>
                      <w:i/>
                      <w:color w:val="000000"/>
                    </w:rPr>
                  </w:pPr>
                  <w:r>
                    <w:rPr>
                      <w:rFonts w:ascii="Arial" w:eastAsia="Arial" w:hAnsi="Arial"/>
                      <w:b/>
                      <w:i/>
                      <w:color w:val="000000"/>
                    </w:rPr>
                    <w:t>Appendix 4: Nojin v Commonwealth of Australia (20121 FCAFC 192</w:t>
                  </w:r>
                  <w:r>
                    <w:rPr>
                      <w:rFonts w:ascii="Arial" w:eastAsia="Arial" w:hAnsi="Arial"/>
                      <w:b/>
                      <w:i/>
                      <w:color w:val="000000"/>
                    </w:rPr>
                    <w:tab/>
                    <w:t>40</w:t>
                  </w:r>
                </w:p>
                <w:p w:rsidR="000A419B" w:rsidRDefault="00D47A12">
                  <w:pPr>
                    <w:tabs>
                      <w:tab w:val="right" w:leader="dot" w:pos="9792"/>
                    </w:tabs>
                    <w:spacing w:before="271" w:after="7" w:line="253" w:lineRule="exact"/>
                    <w:ind w:left="72"/>
                    <w:jc w:val="both"/>
                    <w:textAlignment w:val="baseline"/>
                    <w:rPr>
                      <w:rFonts w:ascii="Arial" w:eastAsia="Arial" w:hAnsi="Arial"/>
                      <w:b/>
                      <w:i/>
                      <w:color w:val="000000"/>
                    </w:rPr>
                  </w:pPr>
                  <w:r>
                    <w:rPr>
                      <w:rFonts w:ascii="Arial" w:eastAsia="Arial" w:hAnsi="Arial"/>
                      <w:b/>
                      <w:i/>
                      <w:color w:val="000000"/>
                    </w:rPr>
                    <w:t>Appendix 5: Who we are</w:t>
                  </w:r>
                  <w:r>
                    <w:rPr>
                      <w:rFonts w:ascii="Arial" w:eastAsia="Arial" w:hAnsi="Arial"/>
                      <w:b/>
                      <w:i/>
                      <w:color w:val="000000"/>
                    </w:rPr>
                    <w:tab/>
                    <w:t>46</w:t>
                  </w:r>
                </w:p>
              </w:txbxContent>
            </v:textbox>
            <w10:wrap type="square" anchorx="page" anchory="page"/>
          </v:shape>
        </w:pict>
      </w:r>
    </w:p>
    <w:p w:rsidR="000A419B" w:rsidRDefault="000A419B">
      <w:pPr>
        <w:sectPr w:rsidR="000A419B">
          <w:pgSz w:w="11914" w:h="16848"/>
          <w:pgMar w:top="1152" w:right="1064" w:bottom="1044" w:left="1070" w:header="720" w:footer="720" w:gutter="0"/>
          <w:cols w:space="720"/>
        </w:sectPr>
      </w:pPr>
    </w:p>
    <w:p w:rsidR="000A419B" w:rsidRDefault="00D47A12">
      <w:pPr>
        <w:textAlignment w:val="baseline"/>
        <w:rPr>
          <w:rFonts w:eastAsia="Times New Roman"/>
          <w:color w:val="000000"/>
          <w:sz w:val="24"/>
        </w:rPr>
      </w:pPr>
      <w:r>
        <w:lastRenderedPageBreak/>
        <w:pict>
          <v:shape id="_x0000_s1303" type="#_x0000_t202" style="position:absolute;margin-left:49.75pt;margin-top:112pt;width:489pt;height:64.05pt;z-index:-251670528;mso-wrap-distance-left:0;mso-wrap-distance-right:0;mso-position-horizontal-relative:page;mso-position-vertical-relative:page" filled="f" stroked="f">
            <v:textbox inset="0,0,0,0">
              <w:txbxContent>
                <w:p w:rsidR="000A419B" w:rsidRDefault="00D47A12">
                  <w:pPr>
                    <w:spacing w:before="17" w:after="583" w:line="673" w:lineRule="exact"/>
                    <w:ind w:left="216"/>
                    <w:textAlignment w:val="baseline"/>
                    <w:rPr>
                      <w:rFonts w:eastAsia="Times New Roman"/>
                      <w:b/>
                      <w:color w:val="000000"/>
                      <w:spacing w:val="18"/>
                      <w:w w:val="95"/>
                      <w:sz w:val="59"/>
                    </w:rPr>
                  </w:pPr>
                  <w:r>
                    <w:rPr>
                      <w:rFonts w:eastAsia="Times New Roman"/>
                      <w:b/>
                      <w:color w:val="000000"/>
                      <w:spacing w:val="18"/>
                      <w:w w:val="95"/>
                      <w:sz w:val="59"/>
                    </w:rPr>
                    <w:t>OUR LINE IN THE SAND</w:t>
                  </w:r>
                </w:p>
              </w:txbxContent>
            </v:textbox>
            <w10:wrap type="square" anchorx="page" anchory="page"/>
          </v:shape>
        </w:pict>
      </w:r>
      <w:r>
        <w:pict>
          <v:shape id="_x0000_s1302" type="#_x0000_t202" style="position:absolute;margin-left:49.75pt;margin-top:176.05pt;width:489pt;height:510.95pt;z-index:-251669504;mso-wrap-distance-left:0;mso-wrap-distance-right:0;mso-position-horizontal-relative:page;mso-position-vertical-relative:page" filled="f" stroked="f">
            <v:textbox inset="0,0,0,0">
              <w:txbxContent>
                <w:p w:rsidR="000A419B" w:rsidRDefault="00D47A12">
                  <w:pPr>
                    <w:numPr>
                      <w:ilvl w:val="0"/>
                      <w:numId w:val="2"/>
                    </w:numPr>
                    <w:tabs>
                      <w:tab w:val="clear" w:pos="432"/>
                      <w:tab w:val="left" w:pos="648"/>
                    </w:tabs>
                    <w:spacing w:line="623" w:lineRule="exact"/>
                    <w:ind w:left="648" w:right="288" w:hanging="432"/>
                    <w:textAlignment w:val="baseline"/>
                    <w:rPr>
                      <w:rFonts w:eastAsia="Times New Roman"/>
                      <w:color w:val="000000"/>
                      <w:w w:val="95"/>
                      <w:sz w:val="36"/>
                    </w:rPr>
                  </w:pPr>
                  <w:r>
                    <w:rPr>
                      <w:rFonts w:eastAsia="Times New Roman"/>
                      <w:color w:val="000000"/>
                      <w:w w:val="95"/>
                      <w:sz w:val="36"/>
                    </w:rPr>
                    <w:t>The Full Federal Court &amp; High Court found the BSWAT disadvantaged workers with intellectual disability</w:t>
                  </w:r>
                </w:p>
                <w:p w:rsidR="000A419B" w:rsidRDefault="00D47A12">
                  <w:pPr>
                    <w:numPr>
                      <w:ilvl w:val="0"/>
                      <w:numId w:val="2"/>
                    </w:numPr>
                    <w:tabs>
                      <w:tab w:val="clear" w:pos="432"/>
                      <w:tab w:val="left" w:pos="648"/>
                    </w:tabs>
                    <w:spacing w:before="1006" w:line="413" w:lineRule="exact"/>
                    <w:ind w:left="648" w:hanging="432"/>
                    <w:textAlignment w:val="baseline"/>
                    <w:rPr>
                      <w:rFonts w:eastAsia="Times New Roman"/>
                      <w:color w:val="000000"/>
                      <w:spacing w:val="20"/>
                      <w:w w:val="95"/>
                      <w:sz w:val="36"/>
                    </w:rPr>
                  </w:pPr>
                  <w:r>
                    <w:rPr>
                      <w:rFonts w:eastAsia="Times New Roman"/>
                      <w:color w:val="000000"/>
                      <w:spacing w:val="20"/>
                      <w:w w:val="95"/>
                      <w:sz w:val="36"/>
                    </w:rPr>
                    <w:t>Stop this discrimin</w:t>
                  </w:r>
                  <w:r>
                    <w:rPr>
                      <w:rFonts w:eastAsia="Times New Roman"/>
                      <w:color w:val="000000"/>
                      <w:spacing w:val="20"/>
                      <w:w w:val="95"/>
                      <w:sz w:val="36"/>
                    </w:rPr>
                    <w:t>ation immediately</w:t>
                  </w:r>
                </w:p>
                <w:p w:rsidR="000A419B" w:rsidRDefault="00D47A12">
                  <w:pPr>
                    <w:numPr>
                      <w:ilvl w:val="0"/>
                      <w:numId w:val="2"/>
                    </w:numPr>
                    <w:tabs>
                      <w:tab w:val="clear" w:pos="432"/>
                      <w:tab w:val="left" w:pos="648"/>
                    </w:tabs>
                    <w:spacing w:before="1006" w:line="413" w:lineRule="exact"/>
                    <w:ind w:left="648" w:hanging="432"/>
                    <w:textAlignment w:val="baseline"/>
                    <w:rPr>
                      <w:rFonts w:eastAsia="Times New Roman"/>
                      <w:color w:val="000000"/>
                      <w:spacing w:val="20"/>
                      <w:w w:val="95"/>
                      <w:sz w:val="36"/>
                    </w:rPr>
                  </w:pPr>
                  <w:r>
                    <w:rPr>
                      <w:rFonts w:eastAsia="Times New Roman"/>
                      <w:color w:val="000000"/>
                      <w:spacing w:val="20"/>
                      <w:w w:val="95"/>
                      <w:sz w:val="36"/>
                    </w:rPr>
                    <w:t>Provide immediate temporary redress</w:t>
                  </w:r>
                </w:p>
                <w:p w:rsidR="000A419B" w:rsidRDefault="00D47A12">
                  <w:pPr>
                    <w:numPr>
                      <w:ilvl w:val="0"/>
                      <w:numId w:val="2"/>
                    </w:numPr>
                    <w:tabs>
                      <w:tab w:val="clear" w:pos="432"/>
                      <w:tab w:val="left" w:pos="648"/>
                    </w:tabs>
                    <w:spacing w:before="807" w:line="615" w:lineRule="exact"/>
                    <w:ind w:left="648" w:right="144" w:hanging="432"/>
                    <w:textAlignment w:val="baseline"/>
                    <w:rPr>
                      <w:rFonts w:eastAsia="Times New Roman"/>
                      <w:color w:val="000000"/>
                      <w:w w:val="95"/>
                      <w:sz w:val="36"/>
                    </w:rPr>
                  </w:pPr>
                  <w:r>
                    <w:rPr>
                      <w:rFonts w:eastAsia="Times New Roman"/>
                      <w:color w:val="000000"/>
                      <w:w w:val="95"/>
                      <w:sz w:val="36"/>
                    </w:rPr>
                    <w:t>Implement the Supported Wage System nationally across all work settings</w:t>
                  </w:r>
                </w:p>
                <w:p w:rsidR="000A419B" w:rsidRDefault="00D47A12">
                  <w:pPr>
                    <w:numPr>
                      <w:ilvl w:val="0"/>
                      <w:numId w:val="2"/>
                    </w:numPr>
                    <w:tabs>
                      <w:tab w:val="clear" w:pos="432"/>
                      <w:tab w:val="left" w:pos="648"/>
                    </w:tabs>
                    <w:spacing w:before="814" w:line="614" w:lineRule="exact"/>
                    <w:ind w:left="648" w:right="504" w:hanging="432"/>
                    <w:textAlignment w:val="baseline"/>
                    <w:rPr>
                      <w:rFonts w:eastAsia="Times New Roman"/>
                      <w:color w:val="000000"/>
                      <w:spacing w:val="14"/>
                      <w:w w:val="95"/>
                      <w:sz w:val="36"/>
                    </w:rPr>
                  </w:pPr>
                  <w:r>
                    <w:rPr>
                      <w:rFonts w:eastAsia="Times New Roman"/>
                      <w:color w:val="000000"/>
                      <w:spacing w:val="14"/>
                      <w:w w:val="95"/>
                      <w:sz w:val="36"/>
                    </w:rPr>
                    <w:t>Temporarily guarantee the viability of ADEs to protect jobs</w:t>
                  </w:r>
                </w:p>
                <w:p w:rsidR="000A419B" w:rsidRDefault="00D47A12">
                  <w:pPr>
                    <w:numPr>
                      <w:ilvl w:val="0"/>
                      <w:numId w:val="2"/>
                    </w:numPr>
                    <w:tabs>
                      <w:tab w:val="clear" w:pos="432"/>
                      <w:tab w:val="left" w:pos="648"/>
                    </w:tabs>
                    <w:spacing w:before="807" w:after="8" w:line="619" w:lineRule="exact"/>
                    <w:ind w:left="648" w:right="360" w:hanging="432"/>
                    <w:textAlignment w:val="baseline"/>
                    <w:rPr>
                      <w:rFonts w:eastAsia="Times New Roman"/>
                      <w:color w:val="000000"/>
                      <w:w w:val="95"/>
                      <w:sz w:val="36"/>
                    </w:rPr>
                  </w:pPr>
                  <w:r>
                    <w:rPr>
                      <w:rFonts w:eastAsia="Times New Roman"/>
                      <w:color w:val="000000"/>
                      <w:w w:val="95"/>
                      <w:sz w:val="36"/>
                    </w:rPr>
                    <w:t>Develop a national program of effective specialist open employment support to comply with the UN CRPD</w:t>
                  </w:r>
                </w:p>
              </w:txbxContent>
            </v:textbox>
            <w10:wrap type="square" anchorx="page" anchory="page"/>
          </v:shape>
        </w:pict>
      </w:r>
    </w:p>
    <w:p w:rsidR="000A419B" w:rsidRDefault="000A419B">
      <w:pPr>
        <w:sectPr w:rsidR="000A419B">
          <w:pgSz w:w="11914" w:h="16848"/>
          <w:pgMar w:top="1152" w:right="1139" w:bottom="1044" w:left="995" w:header="720" w:footer="720" w:gutter="0"/>
          <w:cols w:space="720"/>
        </w:sectPr>
      </w:pPr>
    </w:p>
    <w:p w:rsidR="000A419B" w:rsidRDefault="00D47A12">
      <w:pPr>
        <w:textAlignment w:val="baseline"/>
        <w:rPr>
          <w:rFonts w:eastAsia="Times New Roman"/>
          <w:color w:val="000000"/>
          <w:sz w:val="24"/>
        </w:rPr>
      </w:pPr>
      <w:r>
        <w:lastRenderedPageBreak/>
        <w:pict>
          <v:shape id="_x0000_s1301" type="#_x0000_t202" style="position:absolute;margin-left:54.3pt;margin-top:40pt;width:489pt;height:15.6pt;z-index:-251668480;mso-wrap-distance-left:0;mso-wrap-distance-right:0;mso-position-horizontal-relative:page;mso-position-vertical-relative:page" filled="f" stroked="f">
            <v:textbox inset="0,0,0,0">
              <w:txbxContent>
                <w:p w:rsidR="000A419B" w:rsidRDefault="00D47A12">
                  <w:pPr>
                    <w:spacing w:before="3" w:after="97" w:line="208" w:lineRule="exact"/>
                    <w:ind w:left="72"/>
                    <w:textAlignment w:val="baseline"/>
                    <w:rPr>
                      <w:rFonts w:ascii="Arial" w:eastAsia="Arial" w:hAnsi="Arial"/>
                      <w:color w:val="000000"/>
                      <w:spacing w:val="-2"/>
                      <w:sz w:val="18"/>
                    </w:rPr>
                  </w:pPr>
                  <w:r>
                    <w:rPr>
                      <w:rFonts w:ascii="Arial" w:eastAsia="Arial" w:hAnsi="Arial"/>
                      <w:color w:val="000000"/>
                      <w:spacing w:val="-2"/>
                      <w:sz w:val="18"/>
                    </w:rPr>
                    <w:t>Our Line in the Sand</w:t>
                  </w:r>
                </w:p>
              </w:txbxContent>
            </v:textbox>
            <w10:wrap type="square" anchorx="page" anchory="page"/>
          </v:shape>
        </w:pict>
      </w:r>
      <w:r>
        <w:pict>
          <v:shape id="_x0000_s1300" type="#_x0000_t202" style="position:absolute;margin-left:54.3pt;margin-top:55.6pt;width:489pt;height:734pt;z-index:-251667456;mso-wrap-distance-left:0;mso-wrap-distance-right:0;mso-position-horizontal-relative:page;mso-position-vertical-relative:page" filled="f" stroked="f">
            <v:textbox inset="0,0,0,0">
              <w:txbxContent>
                <w:p w:rsidR="000A419B" w:rsidRDefault="00D47A12">
                  <w:pPr>
                    <w:spacing w:before="477" w:line="324" w:lineRule="exact"/>
                    <w:ind w:left="72"/>
                    <w:textAlignment w:val="baseline"/>
                    <w:rPr>
                      <w:rFonts w:ascii="Arial" w:eastAsia="Arial" w:hAnsi="Arial"/>
                      <w:b/>
                      <w:color w:val="000000"/>
                      <w:sz w:val="28"/>
                    </w:rPr>
                  </w:pPr>
                  <w:r>
                    <w:rPr>
                      <w:rFonts w:ascii="Arial" w:eastAsia="Arial" w:hAnsi="Arial"/>
                      <w:b/>
                      <w:color w:val="000000"/>
                      <w:sz w:val="28"/>
                    </w:rPr>
                    <w:t>Our Position in Brief</w:t>
                  </w:r>
                </w:p>
                <w:p w:rsidR="000A419B" w:rsidRDefault="00D47A12">
                  <w:pPr>
                    <w:spacing w:before="201" w:line="329" w:lineRule="exact"/>
                    <w:ind w:left="72" w:right="288"/>
                    <w:textAlignment w:val="baseline"/>
                    <w:rPr>
                      <w:rFonts w:eastAsia="Times New Roman"/>
                      <w:b/>
                      <w:color w:val="000000"/>
                      <w:sz w:val="24"/>
                    </w:rPr>
                  </w:pPr>
                  <w:r>
                    <w:rPr>
                      <w:rFonts w:eastAsia="Times New Roman"/>
                      <w:b/>
                      <w:color w:val="000000"/>
                      <w:sz w:val="24"/>
                    </w:rPr>
                    <w:t>The Australian Human Rights Commission should refuse the application by FaHCSIA for an exemption to continue to use the Business Services Wage Assessment Tool (BSWAT).</w:t>
                  </w:r>
                </w:p>
                <w:p w:rsidR="000A419B" w:rsidRDefault="00D47A12">
                  <w:pPr>
                    <w:spacing w:before="115" w:line="332" w:lineRule="exact"/>
                    <w:ind w:left="72" w:right="216"/>
                    <w:jc w:val="both"/>
                    <w:textAlignment w:val="baseline"/>
                    <w:rPr>
                      <w:rFonts w:eastAsia="Times New Roman"/>
                      <w:b/>
                      <w:color w:val="000000"/>
                      <w:sz w:val="24"/>
                    </w:rPr>
                  </w:pPr>
                  <w:r>
                    <w:rPr>
                      <w:rFonts w:eastAsia="Times New Roman"/>
                      <w:b/>
                      <w:color w:val="000000"/>
                      <w:sz w:val="24"/>
                    </w:rPr>
                    <w:t>It is unacceptable for unlawful disability discrimination, determined by our highest courts, to continue when redress is available. We propose the following acceptable response.</w:t>
                  </w:r>
                </w:p>
                <w:p w:rsidR="000A419B" w:rsidRDefault="00D47A12">
                  <w:pPr>
                    <w:spacing w:before="170" w:line="279" w:lineRule="exact"/>
                    <w:ind w:left="72"/>
                    <w:textAlignment w:val="baseline"/>
                    <w:rPr>
                      <w:rFonts w:eastAsia="Times New Roman"/>
                      <w:b/>
                      <w:color w:val="000000"/>
                      <w:spacing w:val="1"/>
                      <w:sz w:val="24"/>
                    </w:rPr>
                  </w:pPr>
                  <w:r>
                    <w:rPr>
                      <w:rFonts w:eastAsia="Times New Roman"/>
                      <w:b/>
                      <w:color w:val="000000"/>
                      <w:spacing w:val="1"/>
                      <w:sz w:val="24"/>
                    </w:rPr>
                    <w:t>An immediate but temporary redress</w:t>
                  </w:r>
                </w:p>
                <w:p w:rsidR="000A419B" w:rsidRDefault="00D47A12">
                  <w:pPr>
                    <w:numPr>
                      <w:ilvl w:val="0"/>
                      <w:numId w:val="3"/>
                    </w:numPr>
                    <w:tabs>
                      <w:tab w:val="clear" w:pos="144"/>
                      <w:tab w:val="left" w:pos="216"/>
                    </w:tabs>
                    <w:spacing w:before="37" w:line="329" w:lineRule="exact"/>
                    <w:ind w:left="216" w:right="144" w:hanging="144"/>
                    <w:jc w:val="both"/>
                    <w:textAlignment w:val="baseline"/>
                    <w:rPr>
                      <w:rFonts w:eastAsia="Times New Roman"/>
                      <w:color w:val="000000"/>
                      <w:sz w:val="24"/>
                    </w:rPr>
                  </w:pPr>
                  <w:r>
                    <w:rPr>
                      <w:rFonts w:eastAsia="Times New Roman"/>
                      <w:color w:val="000000"/>
                      <w:sz w:val="24"/>
                    </w:rPr>
                    <w:t>Employees with intellectual disability earn</w:t>
                  </w:r>
                  <w:r>
                    <w:rPr>
                      <w:rFonts w:eastAsia="Times New Roman"/>
                      <w:color w:val="000000"/>
                      <w:sz w:val="24"/>
                    </w:rPr>
                    <w:t>ing wages based on BSWAT should have their wages temporarily based on the productivity score of BSWAT, weighted at 100% of the Award.</w:t>
                  </w:r>
                </w:p>
                <w:p w:rsidR="000A419B" w:rsidRDefault="00D47A12">
                  <w:pPr>
                    <w:numPr>
                      <w:ilvl w:val="0"/>
                      <w:numId w:val="3"/>
                    </w:numPr>
                    <w:tabs>
                      <w:tab w:val="clear" w:pos="144"/>
                      <w:tab w:val="left" w:pos="216"/>
                    </w:tabs>
                    <w:spacing w:before="38" w:line="331" w:lineRule="exact"/>
                    <w:ind w:left="216" w:right="288" w:hanging="144"/>
                    <w:textAlignment w:val="baseline"/>
                    <w:rPr>
                      <w:rFonts w:eastAsia="Times New Roman"/>
                      <w:color w:val="000000"/>
                      <w:sz w:val="24"/>
                    </w:rPr>
                  </w:pPr>
                  <w:r>
                    <w:rPr>
                      <w:rFonts w:eastAsia="Times New Roman"/>
                      <w:color w:val="000000"/>
                      <w:sz w:val="24"/>
                    </w:rPr>
                    <w:t>This immediately removes the effect of the BSWAT competency test which the Court found to unlawfully discount the wages of</w:t>
                  </w:r>
                  <w:r>
                    <w:rPr>
                      <w:rFonts w:eastAsia="Times New Roman"/>
                      <w:color w:val="000000"/>
                      <w:sz w:val="24"/>
                    </w:rPr>
                    <w:t xml:space="preserve"> workers with intellectual disability.</w:t>
                  </w:r>
                </w:p>
                <w:p w:rsidR="000A419B" w:rsidRDefault="00D47A12">
                  <w:pPr>
                    <w:spacing w:before="171" w:line="279" w:lineRule="exact"/>
                    <w:ind w:left="72"/>
                    <w:textAlignment w:val="baseline"/>
                    <w:rPr>
                      <w:rFonts w:eastAsia="Times New Roman"/>
                      <w:b/>
                      <w:color w:val="000000"/>
                      <w:spacing w:val="1"/>
                      <w:sz w:val="24"/>
                    </w:rPr>
                  </w:pPr>
                  <w:r>
                    <w:rPr>
                      <w:rFonts w:eastAsia="Times New Roman"/>
                      <w:b/>
                      <w:color w:val="000000"/>
                      <w:spacing w:val="1"/>
                      <w:sz w:val="24"/>
                    </w:rPr>
                    <w:t>A permanent redress delivered over time</w:t>
                  </w:r>
                </w:p>
                <w:p w:rsidR="000A419B" w:rsidRDefault="00D47A12">
                  <w:pPr>
                    <w:numPr>
                      <w:ilvl w:val="0"/>
                      <w:numId w:val="3"/>
                    </w:numPr>
                    <w:tabs>
                      <w:tab w:val="clear" w:pos="144"/>
                      <w:tab w:val="left" w:pos="216"/>
                    </w:tabs>
                    <w:spacing w:before="40" w:line="329" w:lineRule="exact"/>
                    <w:ind w:left="216" w:right="144" w:hanging="144"/>
                    <w:jc w:val="both"/>
                    <w:textAlignment w:val="baseline"/>
                    <w:rPr>
                      <w:rFonts w:eastAsia="Times New Roman"/>
                      <w:color w:val="000000"/>
                      <w:sz w:val="24"/>
                    </w:rPr>
                  </w:pPr>
                  <w:r>
                    <w:rPr>
                      <w:rFonts w:eastAsia="Times New Roman"/>
                      <w:color w:val="000000"/>
                      <w:sz w:val="24"/>
                    </w:rPr>
                    <w:t>The Supported Wage System (SWS) should be deemed the single national pro-rata award wage assessment for workers with disability unable to work at Award level of productivity.</w:t>
                  </w:r>
                </w:p>
                <w:p w:rsidR="000A419B" w:rsidRDefault="00D47A12">
                  <w:pPr>
                    <w:numPr>
                      <w:ilvl w:val="0"/>
                      <w:numId w:val="3"/>
                    </w:numPr>
                    <w:tabs>
                      <w:tab w:val="clear" w:pos="144"/>
                      <w:tab w:val="left" w:pos="216"/>
                    </w:tabs>
                    <w:spacing w:before="37" w:line="332" w:lineRule="exact"/>
                    <w:ind w:left="216" w:right="864" w:hanging="144"/>
                    <w:textAlignment w:val="baseline"/>
                    <w:rPr>
                      <w:rFonts w:eastAsia="Times New Roman"/>
                      <w:color w:val="000000"/>
                      <w:sz w:val="24"/>
                    </w:rPr>
                  </w:pPr>
                  <w:r>
                    <w:rPr>
                      <w:rFonts w:eastAsia="Times New Roman"/>
                      <w:color w:val="000000"/>
                      <w:sz w:val="24"/>
                    </w:rPr>
                    <w:t>Th</w:t>
                  </w:r>
                  <w:r>
                    <w:rPr>
                      <w:rFonts w:eastAsia="Times New Roman"/>
                      <w:color w:val="000000"/>
                      <w:sz w:val="24"/>
                    </w:rPr>
                    <w:t>is immediately resolves significant concerns about the use of competency based wage assessments for employees with intellectual disability.</w:t>
                  </w:r>
                </w:p>
                <w:p w:rsidR="000A419B" w:rsidRDefault="00D47A12">
                  <w:pPr>
                    <w:numPr>
                      <w:ilvl w:val="0"/>
                      <w:numId w:val="3"/>
                    </w:numPr>
                    <w:tabs>
                      <w:tab w:val="clear" w:pos="144"/>
                      <w:tab w:val="left" w:pos="216"/>
                    </w:tabs>
                    <w:spacing w:before="45" w:line="328" w:lineRule="exact"/>
                    <w:ind w:left="216" w:right="72" w:hanging="144"/>
                    <w:textAlignment w:val="baseline"/>
                    <w:rPr>
                      <w:rFonts w:eastAsia="Times New Roman"/>
                      <w:color w:val="000000"/>
                      <w:sz w:val="24"/>
                    </w:rPr>
                  </w:pPr>
                  <w:r>
                    <w:rPr>
                      <w:rFonts w:eastAsia="Times New Roman"/>
                      <w:color w:val="000000"/>
                      <w:sz w:val="24"/>
                    </w:rPr>
                    <w:t>The Commonwealth, in consultation with stakeholders, should prepare a plan which, builds the capacity of the SWS to conduct a greater number of assessments; organises SWS assessments for workers in ADEs who require assessments; and amend the Quality Assura</w:t>
                  </w:r>
                  <w:r>
                    <w:rPr>
                      <w:rFonts w:eastAsia="Times New Roman"/>
                      <w:color w:val="000000"/>
                      <w:sz w:val="24"/>
                    </w:rPr>
                    <w:t xml:space="preserve">nce requirements of the </w:t>
                  </w:r>
                  <w:r>
                    <w:rPr>
                      <w:rFonts w:eastAsia="Times New Roman"/>
                      <w:i/>
                      <w:color w:val="000000"/>
                      <w:sz w:val="23"/>
                    </w:rPr>
                    <w:t xml:space="preserve">Disability Services Act </w:t>
                  </w:r>
                  <w:r>
                    <w:rPr>
                      <w:rFonts w:eastAsia="Times New Roman"/>
                      <w:color w:val="000000"/>
                      <w:sz w:val="24"/>
                    </w:rPr>
                    <w:t>to list the SWS as the single national pro-rata award wage system.</w:t>
                  </w:r>
                </w:p>
                <w:p w:rsidR="000A419B" w:rsidRDefault="00D47A12">
                  <w:pPr>
                    <w:spacing w:before="167" w:line="279" w:lineRule="exact"/>
                    <w:ind w:left="72"/>
                    <w:textAlignment w:val="baseline"/>
                    <w:rPr>
                      <w:rFonts w:eastAsia="Times New Roman"/>
                      <w:b/>
                      <w:color w:val="000000"/>
                      <w:spacing w:val="2"/>
                      <w:sz w:val="24"/>
                    </w:rPr>
                  </w:pPr>
                  <w:r>
                    <w:rPr>
                      <w:rFonts w:eastAsia="Times New Roman"/>
                      <w:b/>
                      <w:color w:val="000000"/>
                      <w:spacing w:val="2"/>
                      <w:sz w:val="24"/>
                    </w:rPr>
                    <w:t>Temporarily guarantee ADE viability and job security</w:t>
                  </w:r>
                </w:p>
                <w:p w:rsidR="000A419B" w:rsidRDefault="00D47A12">
                  <w:pPr>
                    <w:numPr>
                      <w:ilvl w:val="0"/>
                      <w:numId w:val="3"/>
                    </w:numPr>
                    <w:tabs>
                      <w:tab w:val="clear" w:pos="144"/>
                      <w:tab w:val="left" w:pos="216"/>
                    </w:tabs>
                    <w:spacing w:before="36" w:line="331" w:lineRule="exact"/>
                    <w:ind w:left="216" w:hanging="144"/>
                    <w:textAlignment w:val="baseline"/>
                    <w:rPr>
                      <w:rFonts w:eastAsia="Times New Roman"/>
                      <w:color w:val="000000"/>
                      <w:sz w:val="24"/>
                    </w:rPr>
                  </w:pPr>
                  <w:r>
                    <w:rPr>
                      <w:rFonts w:eastAsia="Times New Roman"/>
                      <w:color w:val="000000"/>
                      <w:sz w:val="24"/>
                    </w:rPr>
                    <w:t>The Commonwealth substantially underwrites ADEs. The Commonwealth should temporarily (up to one year) increase funding, on a case-by-case basis, to meet an increase in wage costs due to SWS assessments.</w:t>
                  </w:r>
                </w:p>
                <w:p w:rsidR="000A419B" w:rsidRDefault="00D47A12">
                  <w:pPr>
                    <w:numPr>
                      <w:ilvl w:val="0"/>
                      <w:numId w:val="3"/>
                    </w:numPr>
                    <w:tabs>
                      <w:tab w:val="clear" w:pos="144"/>
                      <w:tab w:val="left" w:pos="216"/>
                    </w:tabs>
                    <w:spacing w:before="34" w:line="331" w:lineRule="exact"/>
                    <w:ind w:left="216" w:right="72" w:hanging="144"/>
                    <w:textAlignment w:val="baseline"/>
                    <w:rPr>
                      <w:rFonts w:eastAsia="Times New Roman"/>
                      <w:color w:val="000000"/>
                      <w:sz w:val="24"/>
                    </w:rPr>
                  </w:pPr>
                  <w:r>
                    <w:rPr>
                      <w:rFonts w:eastAsia="Times New Roman"/>
                      <w:color w:val="000000"/>
                      <w:sz w:val="24"/>
                    </w:rPr>
                    <w:t xml:space="preserve">Additional Commonwealth funding would enable ADEs to </w:t>
                  </w:r>
                  <w:r>
                    <w:rPr>
                      <w:rFonts w:eastAsia="Times New Roman"/>
                      <w:color w:val="000000"/>
                      <w:sz w:val="24"/>
                    </w:rPr>
                    <w:t>review and adjust business practices to meet fair award wage costs, and to secure the employment of current workers.</w:t>
                  </w:r>
                </w:p>
                <w:p w:rsidR="000A419B" w:rsidRDefault="00D47A12">
                  <w:pPr>
                    <w:numPr>
                      <w:ilvl w:val="0"/>
                      <w:numId w:val="3"/>
                    </w:numPr>
                    <w:tabs>
                      <w:tab w:val="clear" w:pos="144"/>
                      <w:tab w:val="left" w:pos="216"/>
                    </w:tabs>
                    <w:spacing w:before="32" w:line="334" w:lineRule="exact"/>
                    <w:ind w:left="216" w:hanging="144"/>
                    <w:textAlignment w:val="baseline"/>
                    <w:rPr>
                      <w:rFonts w:eastAsia="Times New Roman"/>
                      <w:color w:val="000000"/>
                      <w:sz w:val="24"/>
                    </w:rPr>
                  </w:pPr>
                  <w:r>
                    <w:rPr>
                      <w:rFonts w:eastAsia="Times New Roman"/>
                      <w:color w:val="000000"/>
                      <w:sz w:val="24"/>
                    </w:rPr>
                    <w:t>The hiring of new employees should not occur until an ADE has demonstrated business viability which includes wage costs assessed by the SWS</w:t>
                  </w:r>
                  <w:r>
                    <w:rPr>
                      <w:rFonts w:eastAsia="Times New Roman"/>
                      <w:color w:val="000000"/>
                      <w:sz w:val="24"/>
                    </w:rPr>
                    <w:t>.</w:t>
                  </w:r>
                </w:p>
                <w:p w:rsidR="000A419B" w:rsidRDefault="00D47A12">
                  <w:pPr>
                    <w:spacing w:before="170" w:line="279" w:lineRule="exact"/>
                    <w:ind w:left="72"/>
                    <w:textAlignment w:val="baseline"/>
                    <w:rPr>
                      <w:rFonts w:eastAsia="Times New Roman"/>
                      <w:b/>
                      <w:color w:val="000000"/>
                      <w:spacing w:val="2"/>
                      <w:sz w:val="24"/>
                    </w:rPr>
                  </w:pPr>
                  <w:r>
                    <w:rPr>
                      <w:rFonts w:eastAsia="Times New Roman"/>
                      <w:b/>
                      <w:color w:val="000000"/>
                      <w:spacing w:val="2"/>
                      <w:sz w:val="24"/>
                    </w:rPr>
                    <w:t>Increases resources for 'specialist' open employment support</w:t>
                  </w:r>
                </w:p>
                <w:p w:rsidR="000A419B" w:rsidRDefault="00D47A12">
                  <w:pPr>
                    <w:numPr>
                      <w:ilvl w:val="0"/>
                      <w:numId w:val="3"/>
                    </w:numPr>
                    <w:tabs>
                      <w:tab w:val="clear" w:pos="144"/>
                      <w:tab w:val="left" w:pos="216"/>
                    </w:tabs>
                    <w:spacing w:before="36" w:line="330" w:lineRule="exact"/>
                    <w:ind w:left="216" w:right="72" w:hanging="144"/>
                    <w:textAlignment w:val="baseline"/>
                    <w:rPr>
                      <w:rFonts w:eastAsia="Times New Roman"/>
                      <w:color w:val="000000"/>
                      <w:sz w:val="24"/>
                    </w:rPr>
                  </w:pPr>
                  <w:r>
                    <w:rPr>
                      <w:rFonts w:eastAsia="Times New Roman"/>
                      <w:color w:val="000000"/>
                      <w:sz w:val="24"/>
                    </w:rPr>
                    <w:t>The Commonwealth should develop a national school-to-work and open labour market program for individuals with intellectual disability that require long-term ongoing support. This meets the prin</w:t>
                  </w:r>
                  <w:r>
                    <w:rPr>
                      <w:rFonts w:eastAsia="Times New Roman"/>
                      <w:color w:val="000000"/>
                      <w:sz w:val="24"/>
                    </w:rPr>
                    <w:t>ciple of inclusion and Article 27 of the UN Convention on the Rights of Persons with Disabilities (CRPD).</w:t>
                  </w:r>
                </w:p>
                <w:p w:rsidR="000A419B" w:rsidRDefault="00D47A12">
                  <w:pPr>
                    <w:numPr>
                      <w:ilvl w:val="0"/>
                      <w:numId w:val="3"/>
                    </w:numPr>
                    <w:tabs>
                      <w:tab w:val="clear" w:pos="144"/>
                      <w:tab w:val="left" w:pos="216"/>
                    </w:tabs>
                    <w:spacing w:before="38" w:line="327" w:lineRule="exact"/>
                    <w:ind w:left="216" w:right="72" w:hanging="144"/>
                    <w:textAlignment w:val="baseline"/>
                    <w:rPr>
                      <w:rFonts w:eastAsia="Times New Roman"/>
                      <w:color w:val="000000"/>
                      <w:sz w:val="24"/>
                    </w:rPr>
                  </w:pPr>
                  <w:r>
                    <w:rPr>
                      <w:rFonts w:eastAsia="Times New Roman"/>
                      <w:color w:val="000000"/>
                      <w:sz w:val="24"/>
                    </w:rPr>
                    <w:t>Many, if not all, workers with intellectual disability who are directed to ADEs have the capacity to work in the open labour market when provided with evidence-based support.</w:t>
                  </w:r>
                </w:p>
                <w:p w:rsidR="000A419B" w:rsidRDefault="00D47A12">
                  <w:pPr>
                    <w:numPr>
                      <w:ilvl w:val="0"/>
                      <w:numId w:val="3"/>
                    </w:numPr>
                    <w:tabs>
                      <w:tab w:val="clear" w:pos="144"/>
                      <w:tab w:val="left" w:pos="216"/>
                    </w:tabs>
                    <w:spacing w:before="41" w:after="1118" w:line="327" w:lineRule="exact"/>
                    <w:ind w:left="216" w:right="576" w:hanging="144"/>
                    <w:textAlignment w:val="baseline"/>
                    <w:rPr>
                      <w:rFonts w:eastAsia="Times New Roman"/>
                      <w:color w:val="000000"/>
                      <w:sz w:val="24"/>
                    </w:rPr>
                  </w:pPr>
                  <w:r>
                    <w:rPr>
                      <w:rFonts w:eastAsia="Times New Roman"/>
                      <w:color w:val="000000"/>
                      <w:sz w:val="24"/>
                    </w:rPr>
                    <w:t xml:space="preserve">The choice for open employment is, however, currently severely limited, as there </w:t>
                  </w:r>
                  <w:r>
                    <w:rPr>
                      <w:rFonts w:eastAsia="Times New Roman"/>
                      <w:color w:val="000000"/>
                      <w:sz w:val="24"/>
                    </w:rPr>
                    <w:t>are few transition to work and open employment services with the capacity to provide this support.</w:t>
                  </w:r>
                </w:p>
              </w:txbxContent>
            </v:textbox>
            <w10:wrap type="square" anchorx="page" anchory="page"/>
          </v:shape>
        </w:pict>
      </w:r>
      <w:r>
        <w:pict>
          <v:shape id="_x0000_s1299" type="#_x0000_t202" style="position:absolute;margin-left:54.3pt;margin-top:789.6pt;width:489pt;height:10.4pt;z-index:-251666432;mso-wrap-distance-left:0;mso-wrap-distance-right:0;mso-position-horizontal-relative:page;mso-position-vertical-relative:page" filled="f" stroked="f">
            <v:textbox inset="0,0,0,0">
              <w:txbxContent>
                <w:p w:rsidR="000A419B" w:rsidRDefault="00D47A12">
                  <w:pPr>
                    <w:tabs>
                      <w:tab w:val="right" w:pos="9720"/>
                    </w:tabs>
                    <w:spacing w:after="1" w:line="205" w:lineRule="exact"/>
                    <w:ind w:left="72"/>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7</w:t>
                  </w:r>
                </w:p>
              </w:txbxContent>
            </v:textbox>
            <w10:wrap type="square" anchorx="page" anchory="page"/>
          </v:shape>
        </w:pict>
      </w:r>
      <w:r>
        <w:pict>
          <v:line id="_x0000_s1298" style="position:absolute;z-index:251504640;mso-position-horizontal-relative:page;mso-position-vertical-relative:page" from="54.3pt,55.9pt" to="539.55pt,55.9pt" strokeweight=".5pt">
            <w10:wrap anchorx="page" anchory="page"/>
          </v:line>
        </w:pict>
      </w:r>
      <w:r>
        <w:pict>
          <v:line id="_x0000_s1297" style="position:absolute;z-index:251505664;mso-position-horizontal-relative:page;mso-position-vertical-relative:page" from="54.3pt,782.4pt" to="543.35pt,782.4pt" strokeweight=".5pt">
            <w10:wrap anchorx="page" anchory="page"/>
          </v:line>
        </w:pict>
      </w:r>
    </w:p>
    <w:p w:rsidR="000A419B" w:rsidRDefault="000A419B">
      <w:pPr>
        <w:sectPr w:rsidR="000A419B">
          <w:pgSz w:w="11914" w:h="16848"/>
          <w:pgMar w:top="512" w:right="1048" w:bottom="452" w:left="1086" w:header="720" w:footer="720" w:gutter="0"/>
          <w:cols w:space="720"/>
        </w:sectPr>
      </w:pPr>
    </w:p>
    <w:p w:rsidR="000A419B" w:rsidRDefault="00D47A12">
      <w:pPr>
        <w:textAlignment w:val="baseline"/>
        <w:rPr>
          <w:rFonts w:eastAsia="Times New Roman"/>
          <w:color w:val="000000"/>
          <w:sz w:val="24"/>
        </w:rPr>
      </w:pPr>
      <w:r>
        <w:lastRenderedPageBreak/>
        <w:pict>
          <v:shape id="_x0000_s1296" type="#_x0000_t202" style="position:absolute;margin-left:55.85pt;margin-top:43pt;width:489pt;height:16.2pt;z-index:-251665408;mso-wrap-distance-left:0;mso-wrap-distance-right:0;mso-position-horizontal-relative:page;mso-position-vertical-relative:page" filled="f" stroked="f">
            <v:textbox inset="0,0,0,0">
              <w:txbxContent>
                <w:p w:rsidR="000A419B" w:rsidRDefault="00D47A12">
                  <w:pPr>
                    <w:spacing w:before="9" w:after="101" w:line="210" w:lineRule="exact"/>
                    <w:ind w:left="72"/>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295" type="#_x0000_t202" style="position:absolute;margin-left:55.85pt;margin-top:59.2pt;width:489pt;height:733.1pt;z-index:-251664384;mso-wrap-distance-left:0;mso-wrap-distance-right:0;mso-position-horizontal-relative:page;mso-position-vertical-relative:page" filled="f" stroked="f">
            <v:textbox inset="0,0,0,0">
              <w:txbxContent>
                <w:p w:rsidR="000A419B" w:rsidRDefault="00D47A12">
                  <w:pPr>
                    <w:spacing w:before="252" w:line="322" w:lineRule="exact"/>
                    <w:ind w:left="72"/>
                    <w:textAlignment w:val="baseline"/>
                    <w:rPr>
                      <w:rFonts w:ascii="Arial" w:eastAsia="Arial" w:hAnsi="Arial"/>
                      <w:b/>
                      <w:color w:val="000000"/>
                      <w:spacing w:val="-2"/>
                      <w:sz w:val="28"/>
                    </w:rPr>
                  </w:pPr>
                  <w:r>
                    <w:rPr>
                      <w:rFonts w:ascii="Arial" w:eastAsia="Arial" w:hAnsi="Arial"/>
                      <w:b/>
                      <w:color w:val="000000"/>
                      <w:spacing w:val="-2"/>
                      <w:sz w:val="28"/>
                    </w:rPr>
                    <w:t>Introduction</w:t>
                  </w:r>
                </w:p>
                <w:p w:rsidR="000A419B" w:rsidRDefault="00D47A12">
                  <w:pPr>
                    <w:spacing w:before="256" w:line="277" w:lineRule="exact"/>
                    <w:ind w:left="72"/>
                    <w:textAlignment w:val="baseline"/>
                    <w:rPr>
                      <w:rFonts w:eastAsia="Times New Roman"/>
                      <w:color w:val="000000"/>
                      <w:sz w:val="24"/>
                    </w:rPr>
                  </w:pPr>
                  <w:r>
                    <w:rPr>
                      <w:rFonts w:eastAsia="Times New Roman"/>
                      <w:color w:val="000000"/>
                      <w:sz w:val="24"/>
                    </w:rPr>
                    <w:t>Australia is a great nation. We cherish our culture of the 'fair go'.</w:t>
                  </w:r>
                </w:p>
                <w:p w:rsidR="000A419B" w:rsidRDefault="00D47A12">
                  <w:pPr>
                    <w:spacing w:before="121" w:line="327" w:lineRule="exact"/>
                    <w:ind w:left="72" w:right="288"/>
                    <w:textAlignment w:val="baseline"/>
                    <w:rPr>
                      <w:rFonts w:eastAsia="Times New Roman"/>
                      <w:color w:val="000000"/>
                      <w:sz w:val="24"/>
                    </w:rPr>
                  </w:pPr>
                  <w:r>
                    <w:rPr>
                      <w:rFonts w:eastAsia="Times New Roman"/>
                      <w:color w:val="000000"/>
                      <w:sz w:val="24"/>
                    </w:rPr>
                    <w:t>In 2008, two Australians with intellectual disability made a complaint. They believed something was not fair. They said their employers discriminated against them by using the Business Services Wage Assessment Tool (BSWAT) to assess their wages.</w:t>
                  </w:r>
                </w:p>
                <w:p w:rsidR="000A419B" w:rsidRDefault="00D47A12">
                  <w:pPr>
                    <w:spacing w:before="118" w:line="330" w:lineRule="exact"/>
                    <w:ind w:left="72" w:right="432"/>
                    <w:textAlignment w:val="baseline"/>
                    <w:rPr>
                      <w:rFonts w:eastAsia="Times New Roman"/>
                      <w:color w:val="000000"/>
                      <w:sz w:val="24"/>
                    </w:rPr>
                  </w:pPr>
                  <w:r>
                    <w:rPr>
                      <w:rFonts w:eastAsia="Times New Roman"/>
                      <w:color w:val="000000"/>
                      <w:sz w:val="24"/>
                    </w:rPr>
                    <w:t>The Full C</w:t>
                  </w:r>
                  <w:r>
                    <w:rPr>
                      <w:rFonts w:eastAsia="Times New Roman"/>
                      <w:color w:val="000000"/>
                      <w:sz w:val="24"/>
                    </w:rPr>
                    <w:t>ourt of the Federal Court in December 2012 agreed, and decided BSWAT is unlawful. The Court found,</w:t>
                  </w:r>
                </w:p>
                <w:p w:rsidR="000A419B" w:rsidRDefault="00D47A12">
                  <w:pPr>
                    <w:spacing w:before="6" w:line="323" w:lineRule="exact"/>
                    <w:ind w:left="72" w:right="2160"/>
                    <w:textAlignment w:val="baseline"/>
                    <w:rPr>
                      <w:rFonts w:eastAsia="Times New Roman"/>
                      <w:color w:val="000000"/>
                      <w:sz w:val="24"/>
                    </w:rPr>
                  </w:pPr>
                  <w:r>
                    <w:rPr>
                      <w:rFonts w:eastAsia="Times New Roman"/>
                      <w:color w:val="000000"/>
                      <w:sz w:val="24"/>
                    </w:rPr>
                    <w:t xml:space="preserve">"the criticism of BSWAT is </w:t>
                  </w:r>
                  <w:r>
                    <w:rPr>
                      <w:rFonts w:eastAsia="Times New Roman"/>
                      <w:b/>
                      <w:color w:val="000000"/>
                      <w:sz w:val="24"/>
                    </w:rPr>
                    <w:t xml:space="preserve">compelling" </w:t>
                  </w:r>
                  <w:r>
                    <w:rPr>
                      <w:rFonts w:eastAsia="Times New Roman"/>
                      <w:color w:val="000000"/>
                      <w:sz w:val="24"/>
                    </w:rPr>
                    <w:t>[FCAFC 192, 142, emphasis added] and</w:t>
                  </w:r>
                </w:p>
                <w:p w:rsidR="000A419B" w:rsidRDefault="00D47A12">
                  <w:pPr>
                    <w:spacing w:before="12" w:line="323" w:lineRule="exact"/>
                    <w:ind w:left="72" w:right="648"/>
                    <w:textAlignment w:val="baseline"/>
                    <w:rPr>
                      <w:rFonts w:eastAsia="Times New Roman"/>
                      <w:color w:val="000000"/>
                      <w:sz w:val="24"/>
                    </w:rPr>
                  </w:pPr>
                  <w:r>
                    <w:rPr>
                      <w:rFonts w:eastAsia="Times New Roman"/>
                      <w:color w:val="000000"/>
                      <w:sz w:val="24"/>
                    </w:rPr>
                    <w:t xml:space="preserve">"BSWAT is </w:t>
                  </w:r>
                  <w:r>
                    <w:rPr>
                      <w:rFonts w:eastAsia="Times New Roman"/>
                      <w:b/>
                      <w:color w:val="000000"/>
                      <w:sz w:val="24"/>
                    </w:rPr>
                    <w:t xml:space="preserve">skewed against intellectually disabled workers." </w:t>
                  </w:r>
                  <w:r>
                    <w:rPr>
                      <w:rFonts w:eastAsia="Times New Roman"/>
                      <w:color w:val="000000"/>
                      <w:sz w:val="24"/>
                    </w:rPr>
                    <w:t>[FCAFC 192, 141, empha</w:t>
                  </w:r>
                  <w:r>
                    <w:rPr>
                      <w:rFonts w:eastAsia="Times New Roman"/>
                      <w:color w:val="000000"/>
                      <w:sz w:val="24"/>
                    </w:rPr>
                    <w:t>sis added]</w:t>
                  </w:r>
                </w:p>
                <w:p w:rsidR="000A419B" w:rsidRDefault="00D47A12">
                  <w:pPr>
                    <w:spacing w:before="125" w:line="327" w:lineRule="exact"/>
                    <w:ind w:left="72" w:right="144"/>
                    <w:textAlignment w:val="baseline"/>
                    <w:rPr>
                      <w:rFonts w:eastAsia="Times New Roman"/>
                      <w:color w:val="000000"/>
                      <w:sz w:val="24"/>
                    </w:rPr>
                  </w:pPr>
                  <w:r>
                    <w:rPr>
                      <w:rFonts w:eastAsia="Times New Roman"/>
                      <w:color w:val="000000"/>
                      <w:sz w:val="24"/>
                    </w:rPr>
                    <w:t>The Full Federal Court found the "competency elements of BSWAT have the effect of discounting [wages] even more severely, than would otherwise be the case" [FCAFC 192, 142] for workers with intellectual disability.</w:t>
                  </w:r>
                </w:p>
                <w:p w:rsidR="000A419B" w:rsidRDefault="00D47A12">
                  <w:pPr>
                    <w:spacing w:before="139" w:line="323" w:lineRule="exact"/>
                    <w:ind w:left="72" w:right="216"/>
                    <w:textAlignment w:val="baseline"/>
                    <w:rPr>
                      <w:rFonts w:eastAsia="Times New Roman"/>
                      <w:color w:val="000000"/>
                      <w:sz w:val="24"/>
                    </w:rPr>
                  </w:pPr>
                  <w:r>
                    <w:rPr>
                      <w:rFonts w:eastAsia="Times New Roman"/>
                      <w:color w:val="000000"/>
                      <w:sz w:val="24"/>
                    </w:rPr>
                    <w:t>The Court found this disadvant</w:t>
                  </w:r>
                  <w:r>
                    <w:rPr>
                      <w:rFonts w:eastAsia="Times New Roman"/>
                      <w:color w:val="000000"/>
                      <w:sz w:val="24"/>
                    </w:rPr>
                    <w:t xml:space="preserve">age is imposed on workers with intellectual disability as a </w:t>
                  </w:r>
                  <w:r>
                    <w:rPr>
                      <w:rFonts w:eastAsia="Times New Roman"/>
                      <w:b/>
                      <w:color w:val="000000"/>
                      <w:sz w:val="24"/>
                    </w:rPr>
                    <w:t xml:space="preserve">group of people. </w:t>
                  </w:r>
                  <w:r>
                    <w:rPr>
                      <w:rFonts w:eastAsia="Times New Roman"/>
                      <w:color w:val="000000"/>
                      <w:sz w:val="24"/>
                    </w:rPr>
                    <w:t>The Court said BSWAT "is discriminatory in the wider and less technical sense of the term so far as intellectually disabled workers are concerned." [FCAFC 192, 139]</w:t>
                  </w:r>
                </w:p>
                <w:p w:rsidR="000A419B" w:rsidRDefault="00D47A12">
                  <w:pPr>
                    <w:spacing w:before="171" w:line="277" w:lineRule="exact"/>
                    <w:ind w:left="72"/>
                    <w:textAlignment w:val="baseline"/>
                    <w:rPr>
                      <w:rFonts w:eastAsia="Times New Roman"/>
                      <w:color w:val="000000"/>
                      <w:sz w:val="24"/>
                    </w:rPr>
                  </w:pPr>
                  <w:r>
                    <w:rPr>
                      <w:rFonts w:eastAsia="Times New Roman"/>
                      <w:color w:val="000000"/>
                      <w:sz w:val="24"/>
                    </w:rPr>
                    <w:t>The High Court</w:t>
                  </w:r>
                  <w:r>
                    <w:rPr>
                      <w:rFonts w:eastAsia="Times New Roman"/>
                      <w:color w:val="000000"/>
                      <w:sz w:val="24"/>
                    </w:rPr>
                    <w:t xml:space="preserve"> of Australia agreed with the Court's decision in May 2013, and said;</w:t>
                  </w:r>
                </w:p>
                <w:p w:rsidR="000A419B" w:rsidRDefault="00D47A12">
                  <w:pPr>
                    <w:spacing w:before="155" w:line="323" w:lineRule="exact"/>
                    <w:ind w:left="72" w:right="216"/>
                    <w:textAlignment w:val="baseline"/>
                    <w:rPr>
                      <w:rFonts w:eastAsia="Times New Roman"/>
                      <w:color w:val="000000"/>
                      <w:sz w:val="24"/>
                    </w:rPr>
                  </w:pPr>
                  <w:r>
                    <w:rPr>
                      <w:rFonts w:eastAsia="Times New Roman"/>
                      <w:color w:val="000000"/>
                      <w:sz w:val="24"/>
                    </w:rPr>
                    <w:t xml:space="preserve">"The Full Court of the Federal Court, by a majority, concluded that </w:t>
                  </w:r>
                  <w:r>
                    <w:rPr>
                      <w:rFonts w:eastAsia="Times New Roman"/>
                      <w:b/>
                      <w:color w:val="000000"/>
                      <w:sz w:val="24"/>
                    </w:rPr>
                    <w:t xml:space="preserve">the use of the BSWAT disadvantaged intellectually disabled persons. </w:t>
                  </w:r>
                  <w:r>
                    <w:rPr>
                      <w:rFonts w:eastAsia="Times New Roman"/>
                      <w:color w:val="000000"/>
                      <w:sz w:val="24"/>
                    </w:rPr>
                    <w:t>Although it was widely used, it was not reasonable</w:t>
                  </w:r>
                  <w:r>
                    <w:rPr>
                      <w:rFonts w:eastAsia="Times New Roman"/>
                      <w:color w:val="000000"/>
                      <w:sz w:val="24"/>
                    </w:rPr>
                    <w:t>. One component of the BSWAT involves the assessment of a person's competencies in the workplace. The unchallenged expert evidence was that the BSWAT produced a differential effect for intellectually disabled persons and reduced their score. We see no reas</w:t>
                  </w:r>
                  <w:r>
                    <w:rPr>
                      <w:rFonts w:eastAsia="Times New Roman"/>
                      <w:color w:val="000000"/>
                      <w:sz w:val="24"/>
                    </w:rPr>
                    <w:t>on to doubt the conclusions of the Full Court." [M12 &amp; M13 of 2013, 299-313, emphasis added]</w:t>
                  </w:r>
                </w:p>
                <w:p w:rsidR="000A419B" w:rsidRDefault="00D47A12">
                  <w:pPr>
                    <w:spacing w:before="123" w:line="326" w:lineRule="exact"/>
                    <w:ind w:left="72" w:right="720"/>
                    <w:textAlignment w:val="baseline"/>
                    <w:rPr>
                      <w:rFonts w:eastAsia="Times New Roman"/>
                      <w:color w:val="000000"/>
                      <w:sz w:val="24"/>
                    </w:rPr>
                  </w:pPr>
                  <w:r>
                    <w:rPr>
                      <w:rFonts w:eastAsia="Times New Roman"/>
                      <w:color w:val="000000"/>
                      <w:sz w:val="24"/>
                    </w:rPr>
                    <w:t>The decision by the Courts is clear. BSWAT imposes unlawful disability discrimination in the setting of pro-rata award wages of workers with intellectual disabilit</w:t>
                  </w:r>
                  <w:r>
                    <w:rPr>
                      <w:rFonts w:eastAsia="Times New Roman"/>
                      <w:color w:val="000000"/>
                      <w:sz w:val="24"/>
                    </w:rPr>
                    <w:t>y.</w:t>
                  </w:r>
                </w:p>
                <w:p w:rsidR="000A419B" w:rsidRDefault="00D47A12">
                  <w:pPr>
                    <w:spacing w:before="123" w:line="328" w:lineRule="exact"/>
                    <w:ind w:left="72" w:right="216"/>
                    <w:textAlignment w:val="baseline"/>
                    <w:rPr>
                      <w:rFonts w:eastAsia="Times New Roman"/>
                      <w:color w:val="000000"/>
                      <w:sz w:val="24"/>
                    </w:rPr>
                  </w:pPr>
                  <w:r>
                    <w:rPr>
                      <w:rFonts w:eastAsia="Times New Roman"/>
                      <w:color w:val="000000"/>
                      <w:sz w:val="24"/>
                    </w:rPr>
                    <w:t>We submit that the application for an exemption to the Australian Human Rights Commission (AHRC) by the Commonwealth for employers (i.e. ADEs) to continue to use BSWAT to assess and pay the wages of employees with intellectual disability should not be g</w:t>
                  </w:r>
                  <w:r>
                    <w:rPr>
                      <w:rFonts w:eastAsia="Times New Roman"/>
                      <w:color w:val="000000"/>
                      <w:sz w:val="24"/>
                    </w:rPr>
                    <w:t>ranted. The application should be rejected on the following bases.</w:t>
                  </w:r>
                </w:p>
                <w:p w:rsidR="000A419B" w:rsidRDefault="00D47A12">
                  <w:pPr>
                    <w:spacing w:before="292" w:line="322" w:lineRule="exact"/>
                    <w:ind w:left="72"/>
                    <w:textAlignment w:val="baseline"/>
                    <w:rPr>
                      <w:rFonts w:ascii="Arial" w:eastAsia="Arial" w:hAnsi="Arial"/>
                      <w:b/>
                      <w:color w:val="000000"/>
                      <w:sz w:val="28"/>
                    </w:rPr>
                  </w:pPr>
                  <w:r>
                    <w:rPr>
                      <w:rFonts w:ascii="Arial" w:eastAsia="Arial" w:hAnsi="Arial"/>
                      <w:b/>
                      <w:color w:val="000000"/>
                      <w:sz w:val="28"/>
                    </w:rPr>
                    <w:t>Our concern for workers with disability</w:t>
                  </w:r>
                </w:p>
                <w:p w:rsidR="000A419B" w:rsidRDefault="00D47A12">
                  <w:pPr>
                    <w:spacing w:before="202" w:line="331" w:lineRule="exact"/>
                    <w:ind w:left="72" w:right="432"/>
                    <w:textAlignment w:val="baseline"/>
                    <w:rPr>
                      <w:rFonts w:eastAsia="Times New Roman"/>
                      <w:color w:val="000000"/>
                      <w:spacing w:val="-2"/>
                      <w:sz w:val="24"/>
                    </w:rPr>
                  </w:pPr>
                  <w:r>
                    <w:rPr>
                      <w:rFonts w:eastAsia="Times New Roman"/>
                      <w:color w:val="000000"/>
                      <w:spacing w:val="-2"/>
                      <w:sz w:val="24"/>
                    </w:rPr>
                    <w:t>1.We are concerned that the rights of people with disability to fair wages in ADEs continue to be unfulfilled despite substantial efforts by workers, families and representatives over many years.</w:t>
                  </w:r>
                </w:p>
                <w:p w:rsidR="000A419B" w:rsidRDefault="00D47A12">
                  <w:pPr>
                    <w:spacing w:before="116" w:after="1138" w:line="331" w:lineRule="exact"/>
                    <w:ind w:left="864" w:right="144" w:hanging="360"/>
                    <w:textAlignment w:val="baseline"/>
                    <w:rPr>
                      <w:rFonts w:eastAsia="Times New Roman"/>
                      <w:color w:val="000000"/>
                      <w:sz w:val="24"/>
                    </w:rPr>
                  </w:pPr>
                  <w:r>
                    <w:rPr>
                      <w:rFonts w:eastAsia="Times New Roman"/>
                      <w:color w:val="000000"/>
                      <w:sz w:val="24"/>
                    </w:rPr>
                    <w:t>1.1. Workers with disability are being placed in a position where their continued employment is dependent on accepting discrimination. This is untenable and unnecessary.</w:t>
                  </w:r>
                </w:p>
              </w:txbxContent>
            </v:textbox>
            <w10:wrap type="square" anchorx="page" anchory="page"/>
          </v:shape>
        </w:pict>
      </w:r>
      <w:r>
        <w:pict>
          <v:shape id="_x0000_s1294" type="#_x0000_t202" style="position:absolute;margin-left:55.85pt;margin-top:792.3pt;width:489pt;height:10.55pt;z-index:-251663360;mso-wrap-distance-left:0;mso-wrap-distance-right:0;mso-position-horizontal-relative:page;mso-position-vertical-relative:page" filled="f" stroked="f">
            <v:textbox inset="0,0,0,0">
              <w:txbxContent>
                <w:p w:rsidR="000A419B" w:rsidRDefault="00D47A12">
                  <w:pPr>
                    <w:tabs>
                      <w:tab w:val="right" w:pos="9720"/>
                    </w:tabs>
                    <w:spacing w:after="3" w:line="207" w:lineRule="exact"/>
                    <w:ind w:left="72"/>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8</w:t>
                  </w:r>
                </w:p>
              </w:txbxContent>
            </v:textbox>
            <w10:wrap type="square" anchorx="page" anchory="page"/>
          </v:shape>
        </w:pict>
      </w:r>
      <w:r>
        <w:pict>
          <v:line id="_x0000_s1293" style="position:absolute;z-index:251506688;mso-position-horizontal-relative:page;mso-position-vertical-relative:page" from="55.85pt,59.5pt" to="540.55pt,59.5pt" strokeweight=".5pt">
            <w10:wrap anchorx="page" anchory="page"/>
          </v:line>
        </w:pict>
      </w:r>
      <w:r>
        <w:pict>
          <v:line id="_x0000_s1292" style="position:absolute;z-index:251507712;mso-position-horizontal-relative:page;mso-position-vertical-relative:page" from="55.85pt,791.05pt" to="544.9pt,791.05pt" strokeweight=".5pt">
            <w10:wrap anchorx="page" anchory="page"/>
          </v:line>
        </w:pict>
      </w:r>
    </w:p>
    <w:p w:rsidR="000A419B" w:rsidRDefault="000A419B">
      <w:pPr>
        <w:sectPr w:rsidR="000A419B">
          <w:pgSz w:w="11914" w:h="16848"/>
          <w:pgMar w:top="572" w:right="1017" w:bottom="395" w:left="1117" w:header="720" w:footer="720" w:gutter="0"/>
          <w:cols w:space="720"/>
        </w:sectPr>
      </w:pPr>
    </w:p>
    <w:p w:rsidR="000A419B" w:rsidRDefault="00D47A12">
      <w:pPr>
        <w:textAlignment w:val="baseline"/>
        <w:rPr>
          <w:rFonts w:eastAsia="Times New Roman"/>
          <w:color w:val="000000"/>
          <w:sz w:val="24"/>
        </w:rPr>
      </w:pPr>
      <w:r>
        <w:lastRenderedPageBreak/>
        <w:pict>
          <v:shape id="_x0000_s1291" type="#_x0000_t202" style="position:absolute;margin-left:53.7pt;margin-top:41pt;width:489pt;height:15.7pt;z-index:-251662336;mso-wrap-distance-left:0;mso-wrap-distance-right:0;mso-position-horizontal-relative:page;mso-position-vertical-relative:page" filled="f" stroked="f">
            <v:textbox inset="0,0,0,0">
              <w:txbxContent>
                <w:p w:rsidR="000A419B" w:rsidRDefault="00D47A12">
                  <w:pPr>
                    <w:spacing w:after="97" w:line="206" w:lineRule="exact"/>
                    <w:ind w:left="72"/>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290" type="#_x0000_t202" style="position:absolute;margin-left:53.7pt;margin-top:56.7pt;width:489pt;height:734.35pt;z-index:-251661312;mso-wrap-distance-left:0;mso-wrap-distance-right:0;mso-position-horizontal-relative:page;mso-position-vertical-relative:page" filled="f" stroked="f">
            <v:textbox inset="0,0,0,0">
              <w:txbxContent>
                <w:p w:rsidR="000A419B" w:rsidRDefault="00D47A12">
                  <w:pPr>
                    <w:spacing w:before="209" w:line="327" w:lineRule="exact"/>
                    <w:ind w:left="792" w:right="216" w:hanging="360"/>
                    <w:textAlignment w:val="baseline"/>
                    <w:rPr>
                      <w:rFonts w:eastAsia="Times New Roman"/>
                      <w:color w:val="000000"/>
                      <w:sz w:val="24"/>
                    </w:rPr>
                  </w:pPr>
                  <w:r>
                    <w:rPr>
                      <w:rFonts w:eastAsia="Times New Roman"/>
                      <w:color w:val="000000"/>
                      <w:sz w:val="24"/>
                    </w:rPr>
                    <w:t xml:space="preserve">1.2. Workers with intellectual disability are vulnerable to the interests of ADEs. ADE industrial advocacy is organised and subsidised by the Commonwealth, whereas workers are not afforded independent support or </w:t>
                  </w:r>
                  <w:r>
                    <w:rPr>
                      <w:rFonts w:eastAsia="Times New Roman"/>
                      <w:color w:val="000000"/>
                      <w:sz w:val="24"/>
                    </w:rPr>
                    <w:t>resources.</w:t>
                  </w:r>
                </w:p>
                <w:p w:rsidR="000A419B" w:rsidRDefault="00D47A12">
                  <w:pPr>
                    <w:spacing w:before="124" w:line="327" w:lineRule="exact"/>
                    <w:ind w:left="792" w:right="72" w:hanging="360"/>
                    <w:textAlignment w:val="baseline"/>
                    <w:rPr>
                      <w:rFonts w:eastAsia="Times New Roman"/>
                      <w:color w:val="000000"/>
                      <w:sz w:val="24"/>
                    </w:rPr>
                  </w:pPr>
                  <w:r>
                    <w:rPr>
                      <w:rFonts w:eastAsia="Times New Roman"/>
                      <w:color w:val="000000"/>
                      <w:sz w:val="24"/>
                    </w:rPr>
                    <w:t>1.3. The issue of fair award wages for workers with intellectual disability in ADEs has remained unresolved for about three decades (See Appendix 2).</w:t>
                  </w:r>
                </w:p>
                <w:p w:rsidR="000A419B" w:rsidRDefault="00D47A12">
                  <w:pPr>
                    <w:spacing w:before="125" w:line="328" w:lineRule="exact"/>
                    <w:ind w:left="792" w:right="288" w:hanging="360"/>
                    <w:textAlignment w:val="baseline"/>
                    <w:rPr>
                      <w:rFonts w:eastAsia="Times New Roman"/>
                      <w:color w:val="000000"/>
                      <w:sz w:val="24"/>
                    </w:rPr>
                  </w:pPr>
                  <w:r>
                    <w:rPr>
                      <w:rFonts w:eastAsia="Times New Roman"/>
                      <w:color w:val="000000"/>
                      <w:sz w:val="24"/>
                    </w:rPr>
                    <w:t xml:space="preserve">1.4. We do not wish any employer (including ADEs) of people with disability to have to close their business. We wish to see the placement and support of people with disability in employment where fair and lawful award based wages is upheld by the employer </w:t>
                  </w:r>
                  <w:r>
                    <w:rPr>
                      <w:rFonts w:eastAsia="Times New Roman"/>
                      <w:color w:val="000000"/>
                      <w:sz w:val="24"/>
                    </w:rPr>
                    <w:t>as a matter of basic human rights.</w:t>
                  </w:r>
                </w:p>
                <w:p w:rsidR="000A419B" w:rsidRDefault="00D47A12">
                  <w:pPr>
                    <w:spacing w:before="296" w:line="320" w:lineRule="exact"/>
                    <w:ind w:left="72"/>
                    <w:textAlignment w:val="baseline"/>
                    <w:rPr>
                      <w:rFonts w:ascii="Arial" w:eastAsia="Arial" w:hAnsi="Arial"/>
                      <w:b/>
                      <w:color w:val="000000"/>
                      <w:sz w:val="28"/>
                    </w:rPr>
                  </w:pPr>
                  <w:r>
                    <w:rPr>
                      <w:rFonts w:ascii="Arial" w:eastAsia="Arial" w:hAnsi="Arial"/>
                      <w:b/>
                      <w:color w:val="000000"/>
                      <w:sz w:val="28"/>
                    </w:rPr>
                    <w:t>The Federal Court &amp; High Court of Australia have decided</w:t>
                  </w:r>
                </w:p>
                <w:p w:rsidR="000A419B" w:rsidRDefault="00D47A12">
                  <w:pPr>
                    <w:numPr>
                      <w:ilvl w:val="0"/>
                      <w:numId w:val="4"/>
                    </w:numPr>
                    <w:tabs>
                      <w:tab w:val="clear" w:pos="360"/>
                      <w:tab w:val="left" w:pos="432"/>
                    </w:tabs>
                    <w:spacing w:before="206" w:line="329" w:lineRule="exact"/>
                    <w:ind w:left="432" w:right="432" w:hanging="360"/>
                    <w:textAlignment w:val="baseline"/>
                    <w:rPr>
                      <w:rFonts w:eastAsia="Times New Roman"/>
                      <w:color w:val="000000"/>
                      <w:spacing w:val="-1"/>
                      <w:sz w:val="24"/>
                    </w:rPr>
                  </w:pPr>
                  <w:r>
                    <w:rPr>
                      <w:rFonts w:eastAsia="Times New Roman"/>
                      <w:color w:val="000000"/>
                      <w:spacing w:val="-1"/>
                      <w:sz w:val="24"/>
                    </w:rPr>
                    <w:t>The application seeks to permit employers (ADEs) to treat people with intellectual disability with discrimination in the setting of wages when it has already been decided by our nation's highest courts that BSWAT unlawfully disadvantages workers with intel</w:t>
                  </w:r>
                  <w:r>
                    <w:rPr>
                      <w:rFonts w:eastAsia="Times New Roman"/>
                      <w:color w:val="000000"/>
                      <w:spacing w:val="-1"/>
                      <w:sz w:val="24"/>
                    </w:rPr>
                    <w:t>lectual disability.</w:t>
                  </w:r>
                </w:p>
                <w:p w:rsidR="000A419B" w:rsidRDefault="00D47A12">
                  <w:pPr>
                    <w:spacing w:before="173" w:line="278" w:lineRule="exact"/>
                    <w:ind w:left="432"/>
                    <w:textAlignment w:val="baseline"/>
                    <w:rPr>
                      <w:rFonts w:eastAsia="Times New Roman"/>
                      <w:color w:val="000000"/>
                      <w:sz w:val="24"/>
                    </w:rPr>
                  </w:pPr>
                  <w:r>
                    <w:rPr>
                      <w:rFonts w:eastAsia="Times New Roman"/>
                      <w:color w:val="000000"/>
                      <w:sz w:val="24"/>
                    </w:rPr>
                    <w:t>2.1. As a nation, our priority should be to stop unlawful discrimination from continuing.</w:t>
                  </w:r>
                </w:p>
                <w:p w:rsidR="000A419B" w:rsidRDefault="00D47A12">
                  <w:pPr>
                    <w:spacing w:before="172" w:line="278" w:lineRule="exact"/>
                    <w:ind w:left="432"/>
                    <w:textAlignment w:val="baseline"/>
                    <w:rPr>
                      <w:rFonts w:eastAsia="Times New Roman"/>
                      <w:color w:val="000000"/>
                      <w:sz w:val="24"/>
                    </w:rPr>
                  </w:pPr>
                  <w:r>
                    <w:rPr>
                      <w:rFonts w:eastAsia="Times New Roman"/>
                      <w:color w:val="000000"/>
                      <w:sz w:val="24"/>
                    </w:rPr>
                    <w:t>2.2. Our actions should focus on providing workers with intellectual disability with redress.</w:t>
                  </w:r>
                </w:p>
                <w:p w:rsidR="000A419B" w:rsidRDefault="00D47A12">
                  <w:pPr>
                    <w:spacing w:before="291" w:line="320" w:lineRule="exact"/>
                    <w:ind w:left="72"/>
                    <w:textAlignment w:val="baseline"/>
                    <w:rPr>
                      <w:rFonts w:ascii="Arial" w:eastAsia="Arial" w:hAnsi="Arial"/>
                      <w:b/>
                      <w:color w:val="000000"/>
                      <w:sz w:val="28"/>
                    </w:rPr>
                  </w:pPr>
                  <w:r>
                    <w:rPr>
                      <w:rFonts w:ascii="Arial" w:eastAsia="Arial" w:hAnsi="Arial"/>
                      <w:b/>
                      <w:color w:val="000000"/>
                      <w:sz w:val="28"/>
                    </w:rPr>
                    <w:t>More discrimination without redress is inappropriate</w:t>
                  </w:r>
                </w:p>
                <w:p w:rsidR="000A419B" w:rsidRDefault="00D47A12">
                  <w:pPr>
                    <w:numPr>
                      <w:ilvl w:val="0"/>
                      <w:numId w:val="4"/>
                    </w:numPr>
                    <w:tabs>
                      <w:tab w:val="clear" w:pos="360"/>
                      <w:tab w:val="left" w:pos="432"/>
                    </w:tabs>
                    <w:spacing w:before="205" w:line="331" w:lineRule="exact"/>
                    <w:ind w:left="432" w:right="576" w:hanging="360"/>
                    <w:textAlignment w:val="baseline"/>
                    <w:rPr>
                      <w:rFonts w:eastAsia="Times New Roman"/>
                      <w:color w:val="000000"/>
                      <w:sz w:val="24"/>
                    </w:rPr>
                  </w:pPr>
                  <w:r>
                    <w:rPr>
                      <w:rFonts w:eastAsia="Times New Roman"/>
                      <w:color w:val="000000"/>
                      <w:sz w:val="24"/>
                    </w:rPr>
                    <w:t>The application seeks that workers with intellectual disability continue to suffer unlawful discrimination for three years without any evidence that an unknown future pro-rata award wage assessment system will be lawful.</w:t>
                  </w:r>
                </w:p>
                <w:p w:rsidR="000A419B" w:rsidRDefault="00D47A12">
                  <w:pPr>
                    <w:spacing w:before="122" w:line="329" w:lineRule="exact"/>
                    <w:ind w:left="792" w:right="216" w:hanging="360"/>
                    <w:textAlignment w:val="baseline"/>
                    <w:rPr>
                      <w:rFonts w:eastAsia="Times New Roman"/>
                      <w:color w:val="000000"/>
                      <w:sz w:val="24"/>
                    </w:rPr>
                  </w:pPr>
                  <w:r>
                    <w:rPr>
                      <w:rFonts w:eastAsia="Times New Roman"/>
                      <w:color w:val="000000"/>
                      <w:sz w:val="24"/>
                    </w:rPr>
                    <w:t>3.1. The application does not prov</w:t>
                  </w:r>
                  <w:r>
                    <w:rPr>
                      <w:rFonts w:eastAsia="Times New Roman"/>
                      <w:color w:val="000000"/>
                      <w:sz w:val="24"/>
                    </w:rPr>
                    <w:t>ide an explicit solution to the direct matter of discrimination ruled by the Courts. It offers a process with an unknown outcome.</w:t>
                  </w:r>
                </w:p>
                <w:p w:rsidR="000A419B" w:rsidRDefault="00D47A12">
                  <w:pPr>
                    <w:spacing w:before="123" w:line="327" w:lineRule="exact"/>
                    <w:ind w:left="792" w:right="1440" w:hanging="360"/>
                    <w:textAlignment w:val="baseline"/>
                    <w:rPr>
                      <w:rFonts w:eastAsia="Times New Roman"/>
                      <w:color w:val="000000"/>
                      <w:sz w:val="24"/>
                    </w:rPr>
                  </w:pPr>
                  <w:r>
                    <w:rPr>
                      <w:rFonts w:eastAsia="Times New Roman"/>
                      <w:color w:val="000000"/>
                      <w:sz w:val="24"/>
                    </w:rPr>
                    <w:t>3.2. Due to the unknown nature of the redress, the application may lead to further discrimination against workers with intellectual disability.</w:t>
                  </w:r>
                </w:p>
                <w:p w:rsidR="000A419B" w:rsidRDefault="00D47A12">
                  <w:pPr>
                    <w:spacing w:before="170" w:line="278" w:lineRule="exact"/>
                    <w:ind w:left="432"/>
                    <w:textAlignment w:val="baseline"/>
                    <w:rPr>
                      <w:rFonts w:eastAsia="Times New Roman"/>
                      <w:color w:val="000000"/>
                      <w:sz w:val="24"/>
                    </w:rPr>
                  </w:pPr>
                  <w:r>
                    <w:rPr>
                      <w:rFonts w:eastAsia="Times New Roman"/>
                      <w:color w:val="000000"/>
                      <w:sz w:val="24"/>
                    </w:rPr>
                    <w:t>3.3. There are currently individual and representative complaints of discrimination in</w:t>
                  </w:r>
                </w:p>
                <w:p w:rsidR="000A419B" w:rsidRDefault="00D47A12">
                  <w:pPr>
                    <w:spacing w:before="3" w:line="327" w:lineRule="exact"/>
                    <w:ind w:left="792" w:right="648"/>
                    <w:textAlignment w:val="baseline"/>
                    <w:rPr>
                      <w:rFonts w:eastAsia="Times New Roman"/>
                      <w:color w:val="000000"/>
                      <w:sz w:val="24"/>
                    </w:rPr>
                  </w:pPr>
                  <w:r>
                    <w:rPr>
                      <w:rFonts w:eastAsia="Times New Roman"/>
                      <w:color w:val="000000"/>
                      <w:sz w:val="24"/>
                    </w:rPr>
                    <w:t>employment made against A</w:t>
                  </w:r>
                  <w:r>
                    <w:rPr>
                      <w:rFonts w:eastAsia="Times New Roman"/>
                      <w:color w:val="000000"/>
                      <w:sz w:val="24"/>
                    </w:rPr>
                    <w:t>DEs before the AHRC and the Courts. This demonstrates concern by other employees about the continued use of BSWAT.</w:t>
                  </w:r>
                </w:p>
                <w:p w:rsidR="000A419B" w:rsidRDefault="00D47A12">
                  <w:pPr>
                    <w:spacing w:before="295" w:line="320" w:lineRule="exact"/>
                    <w:ind w:left="72"/>
                    <w:textAlignment w:val="baseline"/>
                    <w:rPr>
                      <w:rFonts w:ascii="Arial" w:eastAsia="Arial" w:hAnsi="Arial"/>
                      <w:b/>
                      <w:color w:val="000000"/>
                      <w:sz w:val="28"/>
                    </w:rPr>
                  </w:pPr>
                  <w:r>
                    <w:rPr>
                      <w:rFonts w:ascii="Arial" w:eastAsia="Arial" w:hAnsi="Arial"/>
                      <w:b/>
                      <w:color w:val="000000"/>
                      <w:sz w:val="28"/>
                    </w:rPr>
                    <w:t>Delay is not necessary, redress is available now</w:t>
                  </w:r>
                </w:p>
                <w:p w:rsidR="000A419B" w:rsidRDefault="00D47A12">
                  <w:pPr>
                    <w:numPr>
                      <w:ilvl w:val="0"/>
                      <w:numId w:val="4"/>
                    </w:numPr>
                    <w:tabs>
                      <w:tab w:val="clear" w:pos="360"/>
                      <w:tab w:val="left" w:pos="432"/>
                    </w:tabs>
                    <w:spacing w:before="209" w:line="327" w:lineRule="exact"/>
                    <w:ind w:left="432" w:right="72" w:hanging="360"/>
                    <w:textAlignment w:val="baseline"/>
                    <w:rPr>
                      <w:rFonts w:eastAsia="Times New Roman"/>
                      <w:color w:val="000000"/>
                      <w:sz w:val="24"/>
                    </w:rPr>
                  </w:pPr>
                  <w:r>
                    <w:rPr>
                      <w:rFonts w:eastAsia="Times New Roman"/>
                      <w:color w:val="000000"/>
                      <w:sz w:val="24"/>
                    </w:rPr>
                    <w:t>The application ignores the fact that a fair, valid and available solution (i.e. the Support</w:t>
                  </w:r>
                  <w:r>
                    <w:rPr>
                      <w:rFonts w:eastAsia="Times New Roman"/>
                      <w:color w:val="000000"/>
                      <w:sz w:val="24"/>
                    </w:rPr>
                    <w:t>ed Wage System) can be implemented immediately with certainty of redress of the disadvantage highlighted by the Court's decision.</w:t>
                  </w:r>
                </w:p>
                <w:p w:rsidR="000A419B" w:rsidRDefault="00D47A12">
                  <w:pPr>
                    <w:spacing w:before="121" w:line="328" w:lineRule="exact"/>
                    <w:ind w:left="792" w:right="432" w:hanging="360"/>
                    <w:textAlignment w:val="baseline"/>
                    <w:rPr>
                      <w:rFonts w:eastAsia="Times New Roman"/>
                      <w:color w:val="000000"/>
                      <w:spacing w:val="-1"/>
                      <w:sz w:val="24"/>
                    </w:rPr>
                  </w:pPr>
                  <w:r>
                    <w:rPr>
                      <w:rFonts w:eastAsia="Times New Roman"/>
                      <w:color w:val="000000"/>
                      <w:spacing w:val="-1"/>
                      <w:sz w:val="24"/>
                    </w:rPr>
                    <w:t>4.1. It is inappropriate to expect workers with intellectual disability to continue to have their wages assessed unlawfully wh</w:t>
                  </w:r>
                  <w:r>
                    <w:rPr>
                      <w:rFonts w:eastAsia="Times New Roman"/>
                      <w:color w:val="000000"/>
                      <w:spacing w:val="-1"/>
                      <w:sz w:val="24"/>
                    </w:rPr>
                    <w:t>en a lawful pro-rata award wage assessment is available.</w:t>
                  </w:r>
                </w:p>
                <w:p w:rsidR="000A419B" w:rsidRDefault="00D47A12">
                  <w:pPr>
                    <w:spacing w:before="120" w:after="735" w:line="327" w:lineRule="exact"/>
                    <w:ind w:left="792" w:right="576" w:hanging="360"/>
                    <w:textAlignment w:val="baseline"/>
                    <w:rPr>
                      <w:rFonts w:eastAsia="Times New Roman"/>
                      <w:color w:val="000000"/>
                      <w:sz w:val="24"/>
                    </w:rPr>
                  </w:pPr>
                  <w:r>
                    <w:rPr>
                      <w:rFonts w:eastAsia="Times New Roman"/>
                      <w:color w:val="000000"/>
                      <w:sz w:val="24"/>
                    </w:rPr>
                    <w:t>4.2. Concerns about the capacity of the SWS to deal with an increase in participants can be addressed by:</w:t>
                  </w:r>
                </w:p>
              </w:txbxContent>
            </v:textbox>
            <w10:wrap type="square" anchorx="page" anchory="page"/>
          </v:shape>
        </w:pict>
      </w:r>
      <w:r>
        <w:pict>
          <v:shape id="_x0000_s1289" type="#_x0000_t202" style="position:absolute;margin-left:53.7pt;margin-top:791.05pt;width:489pt;height:10.35pt;z-index:-251660288;mso-wrap-distance-left:0;mso-wrap-distance-right:0;mso-position-horizontal-relative:page;mso-position-vertical-relative:page" filled="f" stroked="f">
            <v:textbox inset="0,0,0,0">
              <w:txbxContent>
                <w:p w:rsidR="000A419B" w:rsidRDefault="00D47A12">
                  <w:pPr>
                    <w:tabs>
                      <w:tab w:val="right" w:pos="9720"/>
                    </w:tabs>
                    <w:spacing w:after="1" w:line="205" w:lineRule="exact"/>
                    <w:ind w:left="72"/>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9</w:t>
                  </w:r>
                </w:p>
              </w:txbxContent>
            </v:textbox>
            <w10:wrap type="square" anchorx="page" anchory="page"/>
          </v:shape>
        </w:pict>
      </w:r>
      <w:r>
        <w:pict>
          <v:line id="_x0000_s1288" style="position:absolute;z-index:251508736;mso-position-horizontal-relative:page;mso-position-vertical-relative:page" from="53.7pt,57.1pt" to="539.35pt,57.1pt" strokeweight=".7pt">
            <w10:wrap anchorx="page" anchory="page"/>
          </v:line>
        </w:pict>
      </w:r>
      <w:r>
        <w:pict>
          <v:line id="_x0000_s1287" style="position:absolute;z-index:251509760;mso-position-horizontal-relative:page;mso-position-vertical-relative:page" from="53.7pt,789.6pt" to="542.75pt,789.6pt" strokeweight=".7pt">
            <w10:wrap anchorx="page" anchory="page"/>
          </v:line>
        </w:pict>
      </w:r>
    </w:p>
    <w:p w:rsidR="000A419B" w:rsidRDefault="000A419B">
      <w:pPr>
        <w:sectPr w:rsidR="000A419B">
          <w:pgSz w:w="11914" w:h="16848"/>
          <w:pgMar w:top="532" w:right="1060" w:bottom="424" w:left="1074" w:header="720" w:footer="720" w:gutter="0"/>
          <w:cols w:space="720"/>
        </w:sectPr>
      </w:pPr>
    </w:p>
    <w:p w:rsidR="000A419B" w:rsidRDefault="00D47A12">
      <w:pPr>
        <w:textAlignment w:val="baseline"/>
        <w:rPr>
          <w:rFonts w:eastAsia="Times New Roman"/>
          <w:color w:val="000000"/>
          <w:sz w:val="24"/>
        </w:rPr>
      </w:pPr>
      <w:r>
        <w:lastRenderedPageBreak/>
        <w:pict>
          <v:shape id="_x0000_s1286" type="#_x0000_t202" style="position:absolute;margin-left:53.45pt;margin-top:43pt;width:489pt;height:16.7pt;z-index:-251659264;mso-wrap-distance-left:0;mso-wrap-distance-right:0;mso-position-horizontal-relative:page;mso-position-vertical-relative:page" filled="f" stroked="f">
            <v:textbox inset="0,0,0,0">
              <w:txbxContent>
                <w:p w:rsidR="000A419B" w:rsidRDefault="00D47A12">
                  <w:pPr>
                    <w:spacing w:before="8" w:after="107" w:line="205" w:lineRule="exact"/>
                    <w:ind w:left="72"/>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285" type="#_x0000_t202" style="position:absolute;margin-left:53.45pt;margin-top:59.7pt;width:489pt;height:732.75pt;z-index:-251658240;mso-wrap-distance-left:0;mso-wrap-distance-right:0;mso-position-horizontal-relative:page;mso-position-vertical-relative:page" filled="f" stroked="f">
            <v:textbox inset="0,0,0,0">
              <w:txbxContent>
                <w:p w:rsidR="000A419B" w:rsidRDefault="00D47A12">
                  <w:pPr>
                    <w:spacing w:before="206" w:line="324" w:lineRule="exact"/>
                    <w:ind w:left="1224" w:right="504" w:hanging="360"/>
                    <w:textAlignment w:val="baseline"/>
                    <w:rPr>
                      <w:rFonts w:eastAsia="Times New Roman"/>
                      <w:color w:val="000000"/>
                      <w:sz w:val="24"/>
                    </w:rPr>
                  </w:pPr>
                  <w:r>
                    <w:rPr>
                      <w:rFonts w:eastAsia="Times New Roman"/>
                      <w:color w:val="000000"/>
                      <w:sz w:val="24"/>
                    </w:rPr>
                    <w:t>4.2.1. Temporarily using the productivity assessment element in BSWAT. The Federal Court acknowledged that the productivity element of BSWAT was equivalent to the productivity assessment of the SWS.</w:t>
                  </w:r>
                </w:p>
                <w:p w:rsidR="000A419B" w:rsidRDefault="00D47A12">
                  <w:pPr>
                    <w:spacing w:before="127" w:line="326" w:lineRule="exact"/>
                    <w:ind w:left="1656" w:right="576" w:hanging="432"/>
                    <w:textAlignment w:val="baseline"/>
                    <w:rPr>
                      <w:rFonts w:eastAsia="Times New Roman"/>
                      <w:color w:val="000000"/>
                      <w:sz w:val="24"/>
                    </w:rPr>
                  </w:pPr>
                  <w:r>
                    <w:rPr>
                      <w:rFonts w:eastAsia="Times New Roman"/>
                      <w:color w:val="000000"/>
                      <w:sz w:val="24"/>
                    </w:rPr>
                    <w:t>4.2.1.1. "B SWAT provided a means of measuring and assessing productivity and competencies. Each counted for 50% of the final assessment. So far as it measured productivity, BSWAT was similar to the SWS tool. No complaint is made about that aspect of its u</w:t>
                  </w:r>
                  <w:r>
                    <w:rPr>
                      <w:rFonts w:eastAsia="Times New Roman"/>
                      <w:color w:val="000000"/>
                      <w:sz w:val="24"/>
                    </w:rPr>
                    <w:t>se." [FCAFC 192, 60]</w:t>
                  </w:r>
                </w:p>
                <w:p w:rsidR="000A419B" w:rsidRDefault="00D47A12">
                  <w:pPr>
                    <w:spacing w:before="122" w:line="329" w:lineRule="exact"/>
                    <w:ind w:left="864" w:right="576" w:hanging="432"/>
                    <w:textAlignment w:val="baseline"/>
                    <w:rPr>
                      <w:rFonts w:eastAsia="Times New Roman"/>
                      <w:color w:val="000000"/>
                      <w:spacing w:val="-1"/>
                      <w:sz w:val="24"/>
                    </w:rPr>
                  </w:pPr>
                  <w:r>
                    <w:rPr>
                      <w:rFonts w:eastAsia="Times New Roman"/>
                      <w:color w:val="000000"/>
                      <w:spacing w:val="-1"/>
                      <w:sz w:val="24"/>
                    </w:rPr>
                    <w:t>4.3. A priority of SWS assessment could be given to workers with disability who are yet to have a pro-rata award wage assessment to prevent any new unlawful discrimination.</w:t>
                  </w:r>
                </w:p>
                <w:p w:rsidR="000A419B" w:rsidRDefault="00D47A12">
                  <w:pPr>
                    <w:spacing w:before="125" w:line="324" w:lineRule="exact"/>
                    <w:ind w:left="864" w:right="72" w:hanging="432"/>
                    <w:textAlignment w:val="baseline"/>
                    <w:rPr>
                      <w:rFonts w:eastAsia="Times New Roman"/>
                      <w:color w:val="000000"/>
                      <w:sz w:val="24"/>
                    </w:rPr>
                  </w:pPr>
                  <w:r>
                    <w:rPr>
                      <w:rFonts w:eastAsia="Times New Roman"/>
                      <w:color w:val="000000"/>
                      <w:sz w:val="24"/>
                    </w:rPr>
                    <w:t>4.4. These strategies, together with a rollout plan to progres</w:t>
                  </w:r>
                  <w:r>
                    <w:rPr>
                      <w:rFonts w:eastAsia="Times New Roman"/>
                      <w:color w:val="000000"/>
                      <w:sz w:val="24"/>
                    </w:rPr>
                    <w:t>sively conduct SWS assessments for ADEs, would ensure that all workers with intellectual disability could enjoy fair pro-rata award wages in less than 3 years.</w:t>
                  </w:r>
                </w:p>
                <w:p w:rsidR="000A419B" w:rsidRDefault="00D47A12">
                  <w:pPr>
                    <w:spacing w:before="131" w:line="327" w:lineRule="exact"/>
                    <w:ind w:left="864" w:right="216" w:hanging="432"/>
                    <w:textAlignment w:val="baseline"/>
                    <w:rPr>
                      <w:rFonts w:eastAsia="Times New Roman"/>
                      <w:color w:val="000000"/>
                      <w:sz w:val="24"/>
                    </w:rPr>
                  </w:pPr>
                  <w:r>
                    <w:rPr>
                      <w:rFonts w:eastAsia="Times New Roman"/>
                      <w:color w:val="000000"/>
                      <w:sz w:val="24"/>
                    </w:rPr>
                    <w:t>4.5. The Supported Wage System (SWS) provides employees with intellectual disability with a fair</w:t>
                  </w:r>
                  <w:r>
                    <w:rPr>
                      <w:rFonts w:eastAsia="Times New Roman"/>
                      <w:color w:val="000000"/>
                      <w:sz w:val="24"/>
                    </w:rPr>
                    <w:t xml:space="preserve"> assessment of their productive capacity in comparison to workers paid full award wages. This directly addresses the Court's criticism of BSWAT.</w:t>
                  </w:r>
                </w:p>
                <w:p w:rsidR="000A419B" w:rsidRDefault="00D47A12">
                  <w:pPr>
                    <w:spacing w:before="128" w:line="325" w:lineRule="exact"/>
                    <w:ind w:left="864" w:right="144" w:hanging="432"/>
                    <w:textAlignment w:val="baseline"/>
                    <w:rPr>
                      <w:rFonts w:eastAsia="Times New Roman"/>
                      <w:color w:val="000000"/>
                      <w:sz w:val="24"/>
                    </w:rPr>
                  </w:pPr>
                  <w:r>
                    <w:rPr>
                      <w:rFonts w:eastAsia="Times New Roman"/>
                      <w:color w:val="000000"/>
                      <w:sz w:val="24"/>
                    </w:rPr>
                    <w:t>4.6. These solutions are preferable to requiring workers with intellectual disability to have their wages based</w:t>
                  </w:r>
                  <w:r>
                    <w:rPr>
                      <w:rFonts w:eastAsia="Times New Roman"/>
                      <w:color w:val="000000"/>
                      <w:sz w:val="24"/>
                    </w:rPr>
                    <w:t xml:space="preserve"> on an unlawful assessment for the next three years, with no expectation or certainty that a new wage system will be lawful.</w:t>
                  </w:r>
                </w:p>
                <w:p w:rsidR="000A419B" w:rsidRDefault="00D47A12">
                  <w:pPr>
                    <w:numPr>
                      <w:ilvl w:val="0"/>
                      <w:numId w:val="5"/>
                    </w:numPr>
                    <w:tabs>
                      <w:tab w:val="clear" w:pos="360"/>
                      <w:tab w:val="left" w:pos="432"/>
                    </w:tabs>
                    <w:spacing w:before="126" w:line="327" w:lineRule="exact"/>
                    <w:ind w:left="432" w:right="216" w:hanging="360"/>
                    <w:textAlignment w:val="baseline"/>
                    <w:rPr>
                      <w:rFonts w:eastAsia="Times New Roman"/>
                      <w:color w:val="000000"/>
                      <w:sz w:val="24"/>
                    </w:rPr>
                  </w:pPr>
                  <w:r>
                    <w:rPr>
                      <w:rFonts w:eastAsia="Times New Roman"/>
                      <w:color w:val="000000"/>
                      <w:sz w:val="24"/>
                    </w:rPr>
                    <w:t>We recommend that the AHRC reject the application on the grounds that a fair and valid pro-rata award wage assessment exists (i.e. SWS) which specifically responds to the concerns and judgements of the Full Federal Court and High Court of Australia.</w:t>
                  </w:r>
                </w:p>
                <w:p w:rsidR="000A419B" w:rsidRDefault="00D47A12">
                  <w:pPr>
                    <w:spacing w:before="132" w:line="328" w:lineRule="exact"/>
                    <w:ind w:left="864" w:right="216" w:hanging="432"/>
                    <w:textAlignment w:val="baseline"/>
                    <w:rPr>
                      <w:rFonts w:eastAsia="Times New Roman"/>
                      <w:color w:val="000000"/>
                      <w:spacing w:val="-1"/>
                      <w:sz w:val="24"/>
                    </w:rPr>
                  </w:pPr>
                  <w:r>
                    <w:rPr>
                      <w:rFonts w:eastAsia="Times New Roman"/>
                      <w:color w:val="000000"/>
                      <w:spacing w:val="-1"/>
                      <w:sz w:val="24"/>
                    </w:rPr>
                    <w:t>5.1. T</w:t>
                  </w:r>
                  <w:r>
                    <w:rPr>
                      <w:rFonts w:eastAsia="Times New Roman"/>
                      <w:color w:val="000000"/>
                      <w:spacing w:val="-1"/>
                      <w:sz w:val="24"/>
                    </w:rPr>
                    <w:t>he Supported Wage System operates within the Australian industrial relations framework and has been a feature of Awards and enterprise agreements from 1994. The SWS model provisions are included in the Supported Employment Services Award 2010 [MA000103].</w:t>
                  </w:r>
                </w:p>
                <w:p w:rsidR="000A419B" w:rsidRDefault="00D47A12">
                  <w:pPr>
                    <w:spacing w:before="116" w:line="327" w:lineRule="exact"/>
                    <w:ind w:left="864" w:right="144" w:hanging="432"/>
                    <w:textAlignment w:val="baseline"/>
                    <w:rPr>
                      <w:rFonts w:eastAsia="Times New Roman"/>
                      <w:color w:val="000000"/>
                      <w:sz w:val="24"/>
                    </w:rPr>
                  </w:pPr>
                  <w:r>
                    <w:rPr>
                      <w:rFonts w:eastAsia="Times New Roman"/>
                      <w:color w:val="000000"/>
                      <w:sz w:val="24"/>
                    </w:rPr>
                    <w:t>5</w:t>
                  </w:r>
                  <w:r>
                    <w:rPr>
                      <w:rFonts w:eastAsia="Times New Roman"/>
                      <w:color w:val="000000"/>
                      <w:sz w:val="24"/>
                    </w:rPr>
                    <w:t>.2. Crennan and Kiefel JJ in High Court proceedings [M12 &amp; M13 of 2013] recognised that an alternative fair award wage assessment system (i.e. SWS) is available to ADEs.</w:t>
                  </w:r>
                </w:p>
                <w:p w:rsidR="000A419B" w:rsidRDefault="00D47A12">
                  <w:pPr>
                    <w:spacing w:before="123" w:line="328" w:lineRule="exact"/>
                    <w:ind w:left="864" w:right="72" w:hanging="432"/>
                    <w:textAlignment w:val="baseline"/>
                    <w:rPr>
                      <w:rFonts w:eastAsia="Times New Roman"/>
                      <w:color w:val="000000"/>
                      <w:sz w:val="24"/>
                    </w:rPr>
                  </w:pPr>
                  <w:r>
                    <w:rPr>
                      <w:rFonts w:eastAsia="Times New Roman"/>
                      <w:color w:val="000000"/>
                      <w:sz w:val="24"/>
                    </w:rPr>
                    <w:t>5.3. Justice Kiefel said to the Commonwealth, "But you are not in a position to say, a</w:t>
                  </w:r>
                  <w:r>
                    <w:rPr>
                      <w:rFonts w:eastAsia="Times New Roman"/>
                      <w:color w:val="000000"/>
                      <w:sz w:val="24"/>
                    </w:rPr>
                    <w:t>re you, that the ADEs had no other option, that there was no other choice available? The Commonwealth legal representative replied, "Well, no, there was SWS. . ."</w:t>
                  </w:r>
                </w:p>
                <w:p w:rsidR="000A419B" w:rsidRDefault="00D47A12">
                  <w:pPr>
                    <w:spacing w:before="120" w:line="327" w:lineRule="exact"/>
                    <w:ind w:left="864" w:right="1368" w:hanging="432"/>
                    <w:textAlignment w:val="baseline"/>
                    <w:rPr>
                      <w:rFonts w:eastAsia="Times New Roman"/>
                      <w:color w:val="000000"/>
                      <w:sz w:val="24"/>
                    </w:rPr>
                  </w:pPr>
                  <w:r>
                    <w:rPr>
                      <w:rFonts w:eastAsia="Times New Roman"/>
                      <w:color w:val="000000"/>
                      <w:sz w:val="24"/>
                    </w:rPr>
                    <w:t>5.4. Justice Crennan asked the Commonwealth, "Was there not an SWS test?" The Commonwealth le</w:t>
                  </w:r>
                  <w:r>
                    <w:rPr>
                      <w:rFonts w:eastAsia="Times New Roman"/>
                      <w:color w:val="000000"/>
                      <w:sz w:val="24"/>
                    </w:rPr>
                    <w:t>gal representative replied, "There was an SWS. .</w:t>
                  </w:r>
                </w:p>
                <w:p w:rsidR="000A419B" w:rsidRDefault="00D47A12">
                  <w:pPr>
                    <w:spacing w:before="280" w:line="329" w:lineRule="exact"/>
                    <w:ind w:left="72"/>
                    <w:textAlignment w:val="baseline"/>
                    <w:rPr>
                      <w:rFonts w:ascii="Arial" w:eastAsia="Arial" w:hAnsi="Arial"/>
                      <w:b/>
                      <w:color w:val="000000"/>
                      <w:sz w:val="28"/>
                    </w:rPr>
                  </w:pPr>
                  <w:r>
                    <w:rPr>
                      <w:rFonts w:ascii="Arial" w:eastAsia="Arial" w:hAnsi="Arial"/>
                      <w:b/>
                      <w:color w:val="000000"/>
                      <w:sz w:val="28"/>
                    </w:rPr>
                    <w:t>Process is not redress</w:t>
                  </w:r>
                </w:p>
                <w:p w:rsidR="000A419B" w:rsidRDefault="00D47A12">
                  <w:pPr>
                    <w:numPr>
                      <w:ilvl w:val="0"/>
                      <w:numId w:val="5"/>
                    </w:numPr>
                    <w:tabs>
                      <w:tab w:val="clear" w:pos="360"/>
                      <w:tab w:val="left" w:pos="432"/>
                    </w:tabs>
                    <w:spacing w:before="215" w:after="1266" w:line="327" w:lineRule="exact"/>
                    <w:ind w:left="432" w:right="288" w:hanging="360"/>
                    <w:textAlignment w:val="baseline"/>
                    <w:rPr>
                      <w:rFonts w:eastAsia="Times New Roman"/>
                      <w:color w:val="000000"/>
                      <w:sz w:val="24"/>
                    </w:rPr>
                  </w:pPr>
                  <w:r>
                    <w:rPr>
                      <w:rFonts w:eastAsia="Times New Roman"/>
                      <w:color w:val="000000"/>
                      <w:sz w:val="24"/>
                    </w:rPr>
                    <w:t>An exemption would give employers (ADEs) the right to continue disability discrimination in employment, which has been found to be unlawful by the highest courts in our nation. The application offers no specific future solution that can be measured as bein</w:t>
                  </w:r>
                  <w:r>
                    <w:rPr>
                      <w:rFonts w:eastAsia="Times New Roman"/>
                      <w:color w:val="000000"/>
                      <w:sz w:val="24"/>
                    </w:rPr>
                    <w:t>g fair or lawful.</w:t>
                  </w:r>
                </w:p>
              </w:txbxContent>
            </v:textbox>
            <w10:wrap type="square" anchorx="page" anchory="page"/>
          </v:shape>
        </w:pict>
      </w:r>
      <w:r>
        <w:pict>
          <v:shape id="_x0000_s1284" type="#_x0000_t202" style="position:absolute;margin-left:53.45pt;margin-top:792.45pt;width:489pt;height:10.4pt;z-index:-251657216;mso-wrap-distance-left:0;mso-wrap-distance-right:0;mso-position-horizontal-relative:page;mso-position-vertical-relative:page" filled="f" stroked="f">
            <v:textbox inset="0,0,0,0">
              <w:txbxContent>
                <w:p w:rsidR="000A419B" w:rsidRDefault="00D47A12">
                  <w:pPr>
                    <w:tabs>
                      <w:tab w:val="right" w:pos="9720"/>
                    </w:tabs>
                    <w:spacing w:after="5" w:line="202" w:lineRule="exact"/>
                    <w:ind w:left="72"/>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10</w:t>
                  </w:r>
                </w:p>
              </w:txbxContent>
            </v:textbox>
            <w10:wrap type="square" anchorx="page" anchory="page"/>
          </v:shape>
        </w:pict>
      </w:r>
      <w:r>
        <w:pict>
          <v:line id="_x0000_s1283" style="position:absolute;z-index:251510784;mso-position-horizontal-relative:page;mso-position-vertical-relative:page" from="58.3pt,60pt" to="542.5pt,60pt" strokeweight=".5pt">
            <w10:wrap anchorx="page" anchory="page"/>
          </v:line>
        </w:pict>
      </w:r>
      <w:r>
        <w:pict>
          <v:line id="_x0000_s1282" style="position:absolute;z-index:251511808;mso-position-horizontal-relative:page;mso-position-vertical-relative:page" from="53.45pt,791.3pt" to="539.35pt,791.3pt" strokeweight=".5pt">
            <w10:wrap anchorx="page" anchory="page"/>
          </v:line>
        </w:pict>
      </w:r>
    </w:p>
    <w:p w:rsidR="000A419B" w:rsidRDefault="000A419B">
      <w:pPr>
        <w:sectPr w:rsidR="000A419B">
          <w:pgSz w:w="11914" w:h="16848"/>
          <w:pgMar w:top="572" w:right="1065" w:bottom="395" w:left="1069" w:header="720" w:footer="720" w:gutter="0"/>
          <w:cols w:space="720"/>
        </w:sectPr>
      </w:pPr>
    </w:p>
    <w:p w:rsidR="000A419B" w:rsidRDefault="00D47A12">
      <w:pPr>
        <w:textAlignment w:val="baseline"/>
        <w:rPr>
          <w:rFonts w:eastAsia="Times New Roman"/>
          <w:color w:val="000000"/>
          <w:sz w:val="24"/>
        </w:rPr>
      </w:pPr>
      <w:r>
        <w:lastRenderedPageBreak/>
        <w:pict>
          <v:shape id="_x0000_s1281" type="#_x0000_t202" style="position:absolute;margin-left:54.65pt;margin-top:39pt;width:489pt;height:15.4pt;z-index:-251656192;mso-wrap-distance-left:0;mso-wrap-distance-right:0;mso-position-horizontal-relative:page;mso-position-vertical-relative:page" filled="f" stroked="f">
            <v:textbox inset="0,0,0,0">
              <w:txbxContent>
                <w:p w:rsidR="000A419B" w:rsidRDefault="00D47A12">
                  <w:pPr>
                    <w:spacing w:after="90" w:line="210" w:lineRule="exact"/>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280" type="#_x0000_t202" style="position:absolute;margin-left:54.65pt;margin-top:54.4pt;width:489pt;height:684pt;z-index:-251655168;mso-wrap-distance-left:0;mso-wrap-distance-right:0;mso-position-horizontal-relative:page;mso-position-vertical-relative:page" filled="f" stroked="f">
            <v:textbox inset="0,0,0,0">
              <w:txbxContent>
                <w:p w:rsidR="000A419B" w:rsidRDefault="00D47A12">
                  <w:pPr>
                    <w:spacing w:before="208" w:line="328" w:lineRule="exact"/>
                    <w:ind w:left="792" w:right="216" w:hanging="360"/>
                    <w:textAlignment w:val="baseline"/>
                    <w:rPr>
                      <w:rFonts w:eastAsia="Times New Roman"/>
                      <w:color w:val="000000"/>
                      <w:sz w:val="24"/>
                    </w:rPr>
                  </w:pPr>
                  <w:r>
                    <w:rPr>
                      <w:rFonts w:eastAsia="Times New Roman"/>
                      <w:color w:val="000000"/>
                      <w:sz w:val="24"/>
                    </w:rPr>
                    <w:t>6.1. The application seeks to undertake a process to consider, devise and/or establish an alternative wage setting arrangement. This could mean or produce anything. (It was such a process conducted by FaHCSIA which produced BSWAT.)</w:t>
                  </w:r>
                </w:p>
                <w:p w:rsidR="000A419B" w:rsidRDefault="00D47A12">
                  <w:pPr>
                    <w:spacing w:before="169" w:line="278" w:lineRule="exact"/>
                    <w:jc w:val="center"/>
                    <w:textAlignment w:val="baseline"/>
                    <w:rPr>
                      <w:rFonts w:eastAsia="Times New Roman"/>
                      <w:color w:val="000000"/>
                      <w:sz w:val="24"/>
                    </w:rPr>
                  </w:pPr>
                  <w:r>
                    <w:rPr>
                      <w:rFonts w:eastAsia="Times New Roman"/>
                      <w:color w:val="000000"/>
                      <w:sz w:val="24"/>
                    </w:rPr>
                    <w:t>6.2. The availability of</w:t>
                  </w:r>
                  <w:r>
                    <w:rPr>
                      <w:rFonts w:eastAsia="Times New Roman"/>
                      <w:color w:val="000000"/>
                      <w:sz w:val="24"/>
                    </w:rPr>
                    <w:t xml:space="preserve"> the SWS in the industrial relations system means that the need to</w:t>
                  </w:r>
                </w:p>
                <w:p w:rsidR="000A419B" w:rsidRDefault="00D47A12">
                  <w:pPr>
                    <w:spacing w:before="53" w:line="278" w:lineRule="exact"/>
                    <w:ind w:left="792"/>
                    <w:textAlignment w:val="baseline"/>
                    <w:rPr>
                      <w:rFonts w:eastAsia="Times New Roman"/>
                      <w:color w:val="000000"/>
                      <w:sz w:val="24"/>
                    </w:rPr>
                  </w:pPr>
                  <w:r>
                    <w:rPr>
                      <w:rFonts w:eastAsia="Times New Roman"/>
                      <w:color w:val="000000"/>
                      <w:sz w:val="24"/>
                    </w:rPr>
                    <w:t>develop another and different pro-rata award wage assessment system is redundant.</w:t>
                  </w:r>
                </w:p>
                <w:p w:rsidR="000A419B" w:rsidRDefault="00D47A12">
                  <w:pPr>
                    <w:spacing w:before="288" w:line="325" w:lineRule="exact"/>
                    <w:textAlignment w:val="baseline"/>
                    <w:rPr>
                      <w:rFonts w:ascii="Arial" w:eastAsia="Arial" w:hAnsi="Arial"/>
                      <w:b/>
                      <w:color w:val="000000"/>
                      <w:sz w:val="28"/>
                    </w:rPr>
                  </w:pPr>
                  <w:r>
                    <w:rPr>
                      <w:rFonts w:ascii="Arial" w:eastAsia="Arial" w:hAnsi="Arial"/>
                      <w:b/>
                      <w:color w:val="000000"/>
                      <w:sz w:val="28"/>
                    </w:rPr>
                    <w:t>Application does not further the objects of the DDA</w:t>
                  </w:r>
                </w:p>
                <w:p w:rsidR="000A419B" w:rsidRDefault="00D47A12">
                  <w:pPr>
                    <w:numPr>
                      <w:ilvl w:val="0"/>
                      <w:numId w:val="6"/>
                    </w:numPr>
                    <w:spacing w:before="205" w:line="329" w:lineRule="exact"/>
                    <w:ind w:left="432" w:right="72" w:hanging="432"/>
                    <w:textAlignment w:val="baseline"/>
                    <w:rPr>
                      <w:rFonts w:eastAsia="Times New Roman"/>
                      <w:color w:val="000000"/>
                      <w:sz w:val="24"/>
                    </w:rPr>
                  </w:pPr>
                  <w:r>
                    <w:rPr>
                      <w:rFonts w:eastAsia="Times New Roman"/>
                      <w:color w:val="000000"/>
                      <w:sz w:val="24"/>
                    </w:rPr>
                    <w:t>The AHRC should not become an authority where 'discrimi</w:t>
                  </w:r>
                  <w:r>
                    <w:rPr>
                      <w:rFonts w:eastAsia="Times New Roman"/>
                      <w:color w:val="000000"/>
                      <w:sz w:val="24"/>
                    </w:rPr>
                    <w:t>nators' can turn to for 'oxygen' following the finding of disability discrimination by the highest courts of our nation, in order to avoid available redress.</w:t>
                  </w:r>
                </w:p>
                <w:p w:rsidR="000A419B" w:rsidRDefault="00D47A12">
                  <w:pPr>
                    <w:spacing w:before="125" w:line="326" w:lineRule="exact"/>
                    <w:ind w:left="792" w:right="288" w:hanging="360"/>
                    <w:jc w:val="both"/>
                    <w:textAlignment w:val="baseline"/>
                    <w:rPr>
                      <w:rFonts w:eastAsia="Times New Roman"/>
                      <w:color w:val="000000"/>
                      <w:sz w:val="24"/>
                    </w:rPr>
                  </w:pPr>
                  <w:r>
                    <w:rPr>
                      <w:rFonts w:eastAsia="Times New Roman"/>
                      <w:color w:val="000000"/>
                      <w:sz w:val="24"/>
                    </w:rPr>
                    <w:t>7.1. The first object of the Act is to eliminate as far as possible, discrimination against persons on the ground of disability, including in the area of employment.</w:t>
                  </w:r>
                </w:p>
                <w:p w:rsidR="000A419B" w:rsidRDefault="00D47A12">
                  <w:pPr>
                    <w:spacing w:before="124" w:line="328" w:lineRule="exact"/>
                    <w:ind w:left="1224" w:right="288" w:hanging="432"/>
                    <w:jc w:val="both"/>
                    <w:textAlignment w:val="baseline"/>
                    <w:rPr>
                      <w:rFonts w:eastAsia="Times New Roman"/>
                      <w:color w:val="000000"/>
                      <w:sz w:val="24"/>
                    </w:rPr>
                  </w:pPr>
                  <w:r>
                    <w:rPr>
                      <w:rFonts w:eastAsia="Times New Roman"/>
                      <w:color w:val="000000"/>
                      <w:sz w:val="24"/>
                    </w:rPr>
                    <w:t xml:space="preserve">7.1.1. It is </w:t>
                  </w:r>
                  <w:r>
                    <w:rPr>
                      <w:rFonts w:eastAsia="Times New Roman"/>
                      <w:i/>
                      <w:color w:val="000000"/>
                      <w:sz w:val="24"/>
                    </w:rPr>
                    <w:t xml:space="preserve">possible </w:t>
                  </w:r>
                  <w:r>
                    <w:rPr>
                      <w:rFonts w:eastAsia="Times New Roman"/>
                      <w:color w:val="000000"/>
                      <w:sz w:val="24"/>
                    </w:rPr>
                    <w:t>for the Commonwealth and ADEs to use the SWS. There is no need to co</w:t>
                  </w:r>
                  <w:r>
                    <w:rPr>
                      <w:rFonts w:eastAsia="Times New Roman"/>
                      <w:color w:val="000000"/>
                      <w:sz w:val="24"/>
                    </w:rPr>
                    <w:t>ntinue using BSWAT.</w:t>
                  </w:r>
                </w:p>
                <w:p w:rsidR="000A419B" w:rsidRDefault="00D47A12">
                  <w:pPr>
                    <w:spacing w:before="126" w:line="328" w:lineRule="exact"/>
                    <w:ind w:left="792" w:right="288" w:hanging="360"/>
                    <w:jc w:val="both"/>
                    <w:textAlignment w:val="baseline"/>
                    <w:rPr>
                      <w:rFonts w:eastAsia="Times New Roman"/>
                      <w:color w:val="000000"/>
                      <w:sz w:val="24"/>
                    </w:rPr>
                  </w:pPr>
                  <w:r>
                    <w:rPr>
                      <w:rFonts w:eastAsia="Times New Roman"/>
                      <w:color w:val="000000"/>
                      <w:sz w:val="24"/>
                    </w:rPr>
                    <w:t>7.2. The second object of the Act is to ensure, as far as practicable, that persons with disability have the same rights to equality before the law as the rest of the community.</w:t>
                  </w:r>
                </w:p>
                <w:p w:rsidR="000A419B" w:rsidRDefault="00D47A12">
                  <w:pPr>
                    <w:spacing w:before="123" w:line="328" w:lineRule="exact"/>
                    <w:ind w:left="1224" w:right="72" w:hanging="432"/>
                    <w:textAlignment w:val="baseline"/>
                    <w:rPr>
                      <w:rFonts w:eastAsia="Times New Roman"/>
                      <w:color w:val="000000"/>
                      <w:sz w:val="24"/>
                    </w:rPr>
                  </w:pPr>
                  <w:r>
                    <w:rPr>
                      <w:rFonts w:eastAsia="Times New Roman"/>
                      <w:color w:val="000000"/>
                      <w:sz w:val="24"/>
                    </w:rPr>
                    <w:t xml:space="preserve">7.2.1. It is </w:t>
                  </w:r>
                  <w:r>
                    <w:rPr>
                      <w:rFonts w:eastAsia="Times New Roman"/>
                      <w:i/>
                      <w:color w:val="000000"/>
                      <w:sz w:val="24"/>
                    </w:rPr>
                    <w:t xml:space="preserve">practicable </w:t>
                  </w:r>
                  <w:r>
                    <w:rPr>
                      <w:rFonts w:eastAsia="Times New Roman"/>
                      <w:color w:val="000000"/>
                      <w:sz w:val="24"/>
                    </w:rPr>
                    <w:t>for workers with intellectual disability to have a pro-rata award wage assessment conducted by the SWS. These are regularly performed in both open and supported employment.</w:t>
                  </w:r>
                </w:p>
                <w:p w:rsidR="000A419B" w:rsidRDefault="00D47A12">
                  <w:pPr>
                    <w:spacing w:before="118" w:line="329" w:lineRule="exact"/>
                    <w:ind w:left="1224" w:right="288" w:hanging="432"/>
                    <w:textAlignment w:val="baseline"/>
                    <w:rPr>
                      <w:rFonts w:eastAsia="Times New Roman"/>
                      <w:color w:val="000000"/>
                      <w:spacing w:val="-1"/>
                      <w:sz w:val="24"/>
                    </w:rPr>
                  </w:pPr>
                  <w:r>
                    <w:rPr>
                      <w:rFonts w:eastAsia="Times New Roman"/>
                      <w:color w:val="000000"/>
                      <w:spacing w:val="-1"/>
                      <w:sz w:val="24"/>
                    </w:rPr>
                    <w:t>7.2.2. The AHRC should take note of the vulnerability of individuals with intellect</w:t>
                  </w:r>
                  <w:r>
                    <w:rPr>
                      <w:rFonts w:eastAsia="Times New Roman"/>
                      <w:color w:val="000000"/>
                      <w:spacing w:val="-1"/>
                      <w:sz w:val="24"/>
                    </w:rPr>
                    <w:t>ual disability to negotiate their equal rights due to the nature of their impairment and lack</w:t>
                  </w:r>
                </w:p>
                <w:p w:rsidR="000A419B" w:rsidRDefault="00D47A12">
                  <w:pPr>
                    <w:spacing w:before="52" w:line="278" w:lineRule="exact"/>
                    <w:ind w:left="1224"/>
                    <w:textAlignment w:val="baseline"/>
                    <w:rPr>
                      <w:rFonts w:eastAsia="Times New Roman"/>
                      <w:color w:val="000000"/>
                      <w:sz w:val="24"/>
                    </w:rPr>
                  </w:pPr>
                  <w:r>
                    <w:rPr>
                      <w:rFonts w:eastAsia="Times New Roman"/>
                      <w:color w:val="000000"/>
                      <w:sz w:val="24"/>
                    </w:rPr>
                    <w:t>of independent industrial advocacy, compared with the capacity of ADEs.</w:t>
                  </w:r>
                  <w:r>
                    <w:rPr>
                      <w:rFonts w:eastAsia="Times New Roman"/>
                      <w:color w:val="000000"/>
                      <w:sz w:val="24"/>
                      <w:vertAlign w:val="superscript"/>
                    </w:rPr>
                    <w:t>1</w:t>
                  </w:r>
                </w:p>
                <w:p w:rsidR="000A419B" w:rsidRDefault="00D47A12">
                  <w:pPr>
                    <w:spacing w:before="122" w:line="329" w:lineRule="exact"/>
                    <w:ind w:left="792" w:right="216" w:hanging="360"/>
                    <w:textAlignment w:val="baseline"/>
                    <w:rPr>
                      <w:rFonts w:eastAsia="Times New Roman"/>
                      <w:color w:val="000000"/>
                      <w:sz w:val="24"/>
                    </w:rPr>
                  </w:pPr>
                  <w:r>
                    <w:rPr>
                      <w:rFonts w:eastAsia="Times New Roman"/>
                      <w:color w:val="000000"/>
                      <w:sz w:val="24"/>
                    </w:rPr>
                    <w:t xml:space="preserve">7.3. The third object of the Act is to promote the recognition and acceptance within the </w:t>
                  </w:r>
                  <w:r>
                    <w:rPr>
                      <w:rFonts w:eastAsia="Times New Roman"/>
                      <w:color w:val="000000"/>
                      <w:sz w:val="24"/>
                    </w:rPr>
                    <w:t>community of the principle that persons with disabilities have the same fundamental rights as the rest of the community.</w:t>
                  </w:r>
                </w:p>
                <w:p w:rsidR="000A419B" w:rsidRDefault="00D47A12">
                  <w:pPr>
                    <w:spacing w:before="122" w:line="329" w:lineRule="exact"/>
                    <w:ind w:left="1224" w:right="72" w:hanging="432"/>
                    <w:textAlignment w:val="baseline"/>
                    <w:rPr>
                      <w:rFonts w:eastAsia="Times New Roman"/>
                      <w:color w:val="000000"/>
                      <w:sz w:val="24"/>
                    </w:rPr>
                  </w:pPr>
                  <w:r>
                    <w:rPr>
                      <w:rFonts w:eastAsia="Times New Roman"/>
                      <w:color w:val="000000"/>
                      <w:sz w:val="24"/>
                    </w:rPr>
                    <w:t xml:space="preserve">7.3.1. According to the Full Federal Court decision, Justice Buchanan said, "The basic entitlement to a rate of pay fairly fixed is no </w:t>
                  </w:r>
                  <w:r>
                    <w:rPr>
                      <w:rFonts w:eastAsia="Times New Roman"/>
                      <w:color w:val="000000"/>
                      <w:sz w:val="24"/>
                    </w:rPr>
                    <w:t xml:space="preserve">less compelling in the case of an intellectually disabled worker than in the case of any other worker". [FCAFC 192, 138] The application by the Commonwealth asks the AHRC to </w:t>
                  </w:r>
                  <w:r>
                    <w:rPr>
                      <w:rFonts w:eastAsia="Times New Roman"/>
                      <w:i/>
                      <w:color w:val="000000"/>
                      <w:sz w:val="24"/>
                    </w:rPr>
                    <w:t xml:space="preserve">promote </w:t>
                  </w:r>
                  <w:r>
                    <w:rPr>
                      <w:rFonts w:eastAsia="Times New Roman"/>
                      <w:color w:val="000000"/>
                      <w:sz w:val="24"/>
                    </w:rPr>
                    <w:t xml:space="preserve">further unlawful discrimination with no guarantee that in the time period </w:t>
                  </w:r>
                  <w:r>
                    <w:rPr>
                      <w:rFonts w:eastAsia="Times New Roman"/>
                      <w:color w:val="000000"/>
                      <w:sz w:val="24"/>
                    </w:rPr>
                    <w:t>requested, workers with intellectual disability would be treated equally in the assessment of their wages.</w:t>
                  </w:r>
                </w:p>
                <w:p w:rsidR="000A419B" w:rsidRDefault="00D47A12">
                  <w:pPr>
                    <w:spacing w:before="288" w:line="325" w:lineRule="exact"/>
                    <w:textAlignment w:val="baseline"/>
                    <w:rPr>
                      <w:rFonts w:ascii="Arial" w:eastAsia="Arial" w:hAnsi="Arial"/>
                      <w:b/>
                      <w:color w:val="000000"/>
                      <w:sz w:val="28"/>
                    </w:rPr>
                  </w:pPr>
                  <w:r>
                    <w:rPr>
                      <w:rFonts w:ascii="Arial" w:eastAsia="Arial" w:hAnsi="Arial"/>
                      <w:b/>
                      <w:color w:val="000000"/>
                      <w:sz w:val="28"/>
                    </w:rPr>
                    <w:t>An exemption avoids doing 'what is right', and what can be done now</w:t>
                  </w:r>
                </w:p>
                <w:p w:rsidR="000A419B" w:rsidRDefault="00D47A12">
                  <w:pPr>
                    <w:numPr>
                      <w:ilvl w:val="0"/>
                      <w:numId w:val="6"/>
                    </w:numPr>
                    <w:spacing w:before="201" w:after="666" w:line="330" w:lineRule="exact"/>
                    <w:ind w:left="432" w:right="288" w:hanging="432"/>
                    <w:textAlignment w:val="baseline"/>
                    <w:rPr>
                      <w:rFonts w:eastAsia="Times New Roman"/>
                      <w:color w:val="000000"/>
                      <w:spacing w:val="-1"/>
                      <w:sz w:val="24"/>
                    </w:rPr>
                  </w:pPr>
                  <w:r>
                    <w:rPr>
                      <w:rFonts w:eastAsia="Times New Roman"/>
                      <w:color w:val="000000"/>
                      <w:spacing w:val="-1"/>
                      <w:sz w:val="24"/>
                    </w:rPr>
                    <w:t xml:space="preserve">After the promise made to people with disability and their families twenty seven years ago </w:t>
                  </w:r>
                  <w:r>
                    <w:rPr>
                      <w:rFonts w:eastAsia="Times New Roman"/>
                      <w:i/>
                      <w:color w:val="000000"/>
                      <w:spacing w:val="-1"/>
                      <w:sz w:val="24"/>
                    </w:rPr>
                    <w:t xml:space="preserve">(Disability Services Act </w:t>
                  </w:r>
                  <w:r>
                    <w:rPr>
                      <w:rFonts w:eastAsia="Times New Roman"/>
                      <w:color w:val="000000"/>
                      <w:spacing w:val="-1"/>
                      <w:sz w:val="24"/>
                    </w:rPr>
                    <w:t>1986), and numerous unsuccessful attempts by the Commonwealth to</w:t>
                  </w:r>
                </w:p>
              </w:txbxContent>
            </v:textbox>
            <w10:wrap type="square" anchorx="page" anchory="page"/>
          </v:shape>
        </w:pict>
      </w:r>
      <w:r>
        <w:pict>
          <v:shape id="_x0000_s1279" type="#_x0000_t202" style="position:absolute;margin-left:54.65pt;margin-top:738.4pt;width:489pt;height:50.2pt;z-index:-251654144;mso-wrap-distance-left:0;mso-wrap-distance-right:0;mso-position-horizontal-relative:page;mso-position-vertical-relative:page" filled="f" stroked="f">
            <v:textbox inset="0,0,0,0">
              <w:txbxContent>
                <w:p w:rsidR="000A419B" w:rsidRDefault="00D47A12">
                  <w:pPr>
                    <w:spacing w:before="168" w:after="350" w:line="241" w:lineRule="exact"/>
                    <w:ind w:right="216"/>
                    <w:textAlignment w:val="baseline"/>
                    <w:rPr>
                      <w:rFonts w:ascii="Arial" w:eastAsia="Arial" w:hAnsi="Arial"/>
                      <w:color w:val="000000"/>
                      <w:sz w:val="13"/>
                      <w:vertAlign w:val="superscript"/>
                    </w:rPr>
                  </w:pPr>
                  <w:r>
                    <w:rPr>
                      <w:rFonts w:ascii="Arial" w:eastAsia="Arial" w:hAnsi="Arial"/>
                      <w:color w:val="000000"/>
                      <w:sz w:val="13"/>
                      <w:vertAlign w:val="superscript"/>
                    </w:rPr>
                    <w:t>1</w:t>
                  </w:r>
                  <w:r>
                    <w:rPr>
                      <w:rFonts w:ascii="Arial" w:eastAsia="Arial" w:hAnsi="Arial"/>
                      <w:color w:val="000000"/>
                      <w:sz w:val="20"/>
                    </w:rPr>
                    <w:t xml:space="preserve"> ADEs were provided with $4 million by the Commonwealth to access industrial relations advice. The Hon. Amanda Rishworth MP, Parliamentary Secretary for Disabilities, June 13, 2013.</w:t>
                  </w:r>
                </w:p>
              </w:txbxContent>
            </v:textbox>
            <w10:wrap type="square" anchorx="page" anchory="page"/>
          </v:shape>
        </w:pict>
      </w:r>
      <w:r>
        <w:pict>
          <v:shape id="_x0000_s1278" type="#_x0000_t202" style="position:absolute;margin-left:54.65pt;margin-top:788.6pt;width:489pt;height:10.4pt;z-index:-251653120;mso-wrap-distance-left:0;mso-wrap-distance-right:0;mso-position-horizontal-relative:page;mso-position-vertical-relative:page" filled="f" stroked="f">
            <v:textbox inset="0,0,0,0">
              <w:txbxContent>
                <w:p w:rsidR="000A419B" w:rsidRDefault="00D47A12">
                  <w:pPr>
                    <w:tabs>
                      <w:tab w:val="right" w:pos="9720"/>
                    </w:tabs>
                    <w:spacing w:line="197"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w:t>
                  </w:r>
                  <w:r>
                    <w:rPr>
                      <w:rFonts w:ascii="Arial" w:eastAsia="Arial" w:hAnsi="Arial"/>
                      <w:color w:val="000000"/>
                      <w:sz w:val="18"/>
                    </w:rPr>
                    <w:t>nisations</w:t>
                  </w:r>
                  <w:r>
                    <w:rPr>
                      <w:rFonts w:ascii="Arial" w:eastAsia="Arial" w:hAnsi="Arial"/>
                      <w:color w:val="000000"/>
                      <w:sz w:val="18"/>
                    </w:rPr>
                    <w:tab/>
                    <w:t>11</w:t>
                  </w:r>
                </w:p>
              </w:txbxContent>
            </v:textbox>
            <w10:wrap type="square" anchorx="page" anchory="page"/>
          </v:shape>
        </w:pict>
      </w:r>
      <w:r>
        <w:pict>
          <v:line id="_x0000_s1277" style="position:absolute;z-index:251512832;mso-position-horizontal-relative:page;mso-position-vertical-relative:page" from="54.65pt,54.7pt" to="539.55pt,54.7pt" strokeweight=".5pt">
            <w10:wrap anchorx="page" anchory="page"/>
          </v:line>
        </w:pict>
      </w:r>
      <w:r>
        <w:pict>
          <v:line id="_x0000_s1276" style="position:absolute;z-index:251513856;mso-position-horizontal-relative:page;mso-position-vertical-relative:page" from="54.65pt,738.7pt" to="158.45pt,738.7pt" strokeweight=".5pt">
            <w10:wrap anchorx="page" anchory="page"/>
          </v:line>
        </w:pict>
      </w:r>
      <w:r>
        <w:pict>
          <v:line id="_x0000_s1275" style="position:absolute;z-index:251514880;mso-position-horizontal-relative:page;mso-position-vertical-relative:page" from="54.65pt,787.2pt" to="543.7pt,787.2pt" strokeweight=".7pt">
            <w10:wrap anchorx="page" anchory="page"/>
          </v:line>
        </w:pict>
      </w:r>
    </w:p>
    <w:p w:rsidR="000A419B" w:rsidRDefault="000A419B">
      <w:pPr>
        <w:sectPr w:rsidR="000A419B">
          <w:pgSz w:w="11914" w:h="16848"/>
          <w:pgMar w:top="492" w:right="1041" w:bottom="472" w:left="1093" w:header="720" w:footer="720" w:gutter="0"/>
          <w:cols w:space="720"/>
        </w:sectPr>
      </w:pPr>
    </w:p>
    <w:p w:rsidR="000A419B" w:rsidRDefault="00D47A12">
      <w:pPr>
        <w:textAlignment w:val="baseline"/>
        <w:rPr>
          <w:rFonts w:eastAsia="Times New Roman"/>
          <w:color w:val="000000"/>
          <w:sz w:val="24"/>
        </w:rPr>
      </w:pPr>
      <w:r>
        <w:lastRenderedPageBreak/>
        <w:pict>
          <v:shape id="_x0000_s1274" type="#_x0000_t202" style="position:absolute;margin-left:54.8pt;margin-top:42pt;width:489pt;height:16.75pt;z-index:-251652096;mso-wrap-distance-left:0;mso-wrap-distance-right:0;mso-position-horizontal-relative:page;mso-position-vertical-relative:page" filled="f" stroked="f">
            <v:textbox inset="0,0,0,0">
              <w:txbxContent>
                <w:p w:rsidR="000A419B" w:rsidRDefault="00D47A12">
                  <w:pPr>
                    <w:spacing w:before="9" w:after="109" w:line="208" w:lineRule="exact"/>
                    <w:ind w:left="72" w:right="72"/>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273" type="#_x0000_t202" style="position:absolute;margin-left:54.8pt;margin-top:58.75pt;width:489pt;height:732.9pt;z-index:-251651072;mso-wrap-distance-left:0;mso-wrap-distance-right:0;mso-position-horizontal-relative:page;mso-position-vertical-relative:page" filled="f" stroked="f">
            <v:textbox inset="0,0,0,0">
              <w:txbxContent>
                <w:p w:rsidR="000A419B" w:rsidRDefault="00D47A12">
                  <w:pPr>
                    <w:spacing w:before="205" w:line="322" w:lineRule="exact"/>
                    <w:ind w:left="432" w:right="576"/>
                    <w:textAlignment w:val="baseline"/>
                    <w:rPr>
                      <w:rFonts w:eastAsia="Times New Roman"/>
                      <w:color w:val="000000"/>
                      <w:sz w:val="24"/>
                    </w:rPr>
                  </w:pPr>
                  <w:r>
                    <w:rPr>
                      <w:rFonts w:eastAsia="Times New Roman"/>
                      <w:color w:val="000000"/>
                      <w:sz w:val="24"/>
                    </w:rPr>
                    <w:t>address this discrimination, it is time to "call out" this systemic "avoidance behaviour" and demand that we get on with doing the "right thing".</w:t>
                  </w:r>
                </w:p>
                <w:p w:rsidR="000A419B" w:rsidRDefault="00D47A12">
                  <w:pPr>
                    <w:spacing w:before="123" w:line="327" w:lineRule="exact"/>
                    <w:ind w:left="864" w:right="360" w:hanging="432"/>
                    <w:textAlignment w:val="baseline"/>
                    <w:rPr>
                      <w:rFonts w:eastAsia="Times New Roman"/>
                      <w:color w:val="000000"/>
                      <w:sz w:val="24"/>
                    </w:rPr>
                  </w:pPr>
                  <w:r>
                    <w:rPr>
                      <w:rFonts w:eastAsia="Times New Roman"/>
                      <w:color w:val="000000"/>
                      <w:sz w:val="24"/>
                    </w:rPr>
                    <w:t>8.1. The Commonwealth and ADE sector have become focused on using tenuous wage assessments and adding layers of "false" legitimacy through Quality Assurance and other authoritative processes to pretend that these meet principles of fairness.</w:t>
                  </w:r>
                </w:p>
                <w:p w:rsidR="000A419B" w:rsidRDefault="00D47A12">
                  <w:pPr>
                    <w:spacing w:before="125" w:line="327" w:lineRule="exact"/>
                    <w:ind w:left="864" w:right="72" w:hanging="432"/>
                    <w:textAlignment w:val="baseline"/>
                    <w:rPr>
                      <w:rFonts w:eastAsia="Times New Roman"/>
                      <w:color w:val="000000"/>
                      <w:sz w:val="24"/>
                    </w:rPr>
                  </w:pPr>
                  <w:r>
                    <w:rPr>
                      <w:rFonts w:eastAsia="Times New Roman"/>
                      <w:color w:val="000000"/>
                      <w:sz w:val="24"/>
                    </w:rPr>
                    <w:t>8.2. The Full Federal Court rejected the Commonwealth's argument that BSWAT was supported at many levels and therefore non-discriminatory. The number of voices, or a person or organisation's status, is not an argument to show that something is non-discrimi</w:t>
                  </w:r>
                  <w:r>
                    <w:rPr>
                      <w:rFonts w:eastAsia="Times New Roman"/>
                      <w:color w:val="000000"/>
                      <w:sz w:val="24"/>
                    </w:rPr>
                    <w:t>natory. The Full Federal Court decision showed that many in authority were wrong about claims made about the fairness of BSWAT.</w:t>
                  </w:r>
                </w:p>
                <w:p w:rsidR="000A419B" w:rsidRDefault="00D47A12">
                  <w:pPr>
                    <w:spacing w:before="129" w:line="327" w:lineRule="exact"/>
                    <w:ind w:left="864" w:right="360" w:hanging="432"/>
                    <w:textAlignment w:val="baseline"/>
                    <w:rPr>
                      <w:rFonts w:eastAsia="Times New Roman"/>
                      <w:color w:val="000000"/>
                      <w:sz w:val="24"/>
                    </w:rPr>
                  </w:pPr>
                  <w:r>
                    <w:rPr>
                      <w:rFonts w:eastAsia="Times New Roman"/>
                      <w:color w:val="000000"/>
                      <w:sz w:val="24"/>
                    </w:rPr>
                    <w:t xml:space="preserve">8.3. We have no doubt that the Commonwealth's application for a </w:t>
                  </w:r>
                  <w:r>
                    <w:rPr>
                      <w:rFonts w:eastAsia="Times New Roman"/>
                      <w:i/>
                      <w:color w:val="000000"/>
                      <w:sz w:val="24"/>
                    </w:rPr>
                    <w:t xml:space="preserve">DDA </w:t>
                  </w:r>
                  <w:r>
                    <w:rPr>
                      <w:rFonts w:eastAsia="Times New Roman"/>
                      <w:color w:val="000000"/>
                      <w:sz w:val="24"/>
                    </w:rPr>
                    <w:t>exemption will also receive support from many levels, for th</w:t>
                  </w:r>
                  <w:r>
                    <w:rPr>
                      <w:rFonts w:eastAsia="Times New Roman"/>
                      <w:color w:val="000000"/>
                      <w:sz w:val="24"/>
                    </w:rPr>
                    <w:t xml:space="preserve">is has been the intention of the Commonwealth's consultation strategy, and the power of its influence. Our trust is that the AHRC, like the Courts, are above such influence, and have the equal rights of people with intellectual disability at the forefront </w:t>
                  </w:r>
                  <w:r>
                    <w:rPr>
                      <w:rFonts w:eastAsia="Times New Roman"/>
                      <w:color w:val="000000"/>
                      <w:sz w:val="24"/>
                    </w:rPr>
                    <w:t>of its consideration.</w:t>
                  </w:r>
                </w:p>
                <w:p w:rsidR="000A419B" w:rsidRDefault="00D47A12">
                  <w:pPr>
                    <w:spacing w:before="129" w:line="325" w:lineRule="exact"/>
                    <w:ind w:left="864" w:right="72" w:hanging="432"/>
                    <w:textAlignment w:val="baseline"/>
                    <w:rPr>
                      <w:rFonts w:eastAsia="Times New Roman"/>
                      <w:color w:val="000000"/>
                      <w:sz w:val="24"/>
                    </w:rPr>
                  </w:pPr>
                  <w:r>
                    <w:rPr>
                      <w:rFonts w:eastAsia="Times New Roman"/>
                      <w:color w:val="000000"/>
                      <w:sz w:val="24"/>
                    </w:rPr>
                    <w:t>8.4. The intent of BSWAT has been to maintain low wage costs in the knowledge that a fair pro-rata award wage assessment would mean higher wage costs. This is the awful truth. Discrimination has been used as a means to enhance the via</w:t>
                  </w:r>
                  <w:r>
                    <w:rPr>
                      <w:rFonts w:eastAsia="Times New Roman"/>
                      <w:color w:val="000000"/>
                      <w:sz w:val="24"/>
                    </w:rPr>
                    <w:t>bility and legitimacy of many ADEs.</w:t>
                  </w:r>
                </w:p>
                <w:p w:rsidR="000A419B" w:rsidRDefault="00D47A12">
                  <w:pPr>
                    <w:spacing w:before="132" w:line="327" w:lineRule="exact"/>
                    <w:ind w:left="864" w:right="72" w:hanging="432"/>
                    <w:textAlignment w:val="baseline"/>
                    <w:rPr>
                      <w:rFonts w:eastAsia="Times New Roman"/>
                      <w:color w:val="000000"/>
                      <w:sz w:val="24"/>
                    </w:rPr>
                  </w:pPr>
                  <w:r>
                    <w:rPr>
                      <w:rFonts w:eastAsia="Times New Roman"/>
                      <w:color w:val="000000"/>
                      <w:sz w:val="24"/>
                    </w:rPr>
                    <w:t xml:space="preserve">8.5. BSWAT has falsely portrayed the productive capacity of people with intellectual disability and resulted in a detriment in the payment of wages and the dignity of </w:t>
                  </w:r>
                  <w:r>
                    <w:rPr>
                      <w:rFonts w:eastAsia="Times New Roman"/>
                      <w:i/>
                      <w:color w:val="000000"/>
                      <w:sz w:val="24"/>
                    </w:rPr>
                    <w:t xml:space="preserve">afair day's pay for a fair day's work </w:t>
                  </w:r>
                  <w:r>
                    <w:rPr>
                      <w:rFonts w:eastAsia="Times New Roman"/>
                      <w:color w:val="000000"/>
                      <w:sz w:val="24"/>
                    </w:rPr>
                    <w:t>over many years</w:t>
                  </w:r>
                  <w:r>
                    <w:rPr>
                      <w:rFonts w:eastAsia="Times New Roman"/>
                      <w:color w:val="000000"/>
                      <w:sz w:val="24"/>
                    </w:rPr>
                    <w:t>.</w:t>
                  </w:r>
                </w:p>
                <w:p w:rsidR="000A419B" w:rsidRDefault="00D47A12">
                  <w:pPr>
                    <w:spacing w:before="124" w:line="328" w:lineRule="exact"/>
                    <w:ind w:left="864" w:right="288" w:hanging="432"/>
                    <w:textAlignment w:val="baseline"/>
                    <w:rPr>
                      <w:rFonts w:eastAsia="Times New Roman"/>
                      <w:color w:val="000000"/>
                      <w:spacing w:val="-2"/>
                      <w:sz w:val="24"/>
                    </w:rPr>
                  </w:pPr>
                  <w:r>
                    <w:rPr>
                      <w:rFonts w:eastAsia="Times New Roman"/>
                      <w:color w:val="000000"/>
                      <w:spacing w:val="-2"/>
                      <w:sz w:val="24"/>
                    </w:rPr>
                    <w:t>8.6. The Full Federal Court suggested that the design of BSWAT might have been deliberately set high. Justice Buchanan stated that, "Indeed, it gives considerable support to the notion that the test is fixed (deliberately perhaps) at too high a level." [</w:t>
                  </w:r>
                  <w:r>
                    <w:rPr>
                      <w:rFonts w:eastAsia="Times New Roman"/>
                      <w:color w:val="000000"/>
                      <w:spacing w:val="-2"/>
                      <w:sz w:val="24"/>
                    </w:rPr>
                    <w:t>FCAFC 192, 145]</w:t>
                  </w:r>
                </w:p>
                <w:p w:rsidR="000A419B" w:rsidRDefault="00D47A12">
                  <w:pPr>
                    <w:spacing w:before="125" w:line="327" w:lineRule="exact"/>
                    <w:ind w:left="864" w:right="72" w:hanging="432"/>
                    <w:textAlignment w:val="baseline"/>
                    <w:rPr>
                      <w:rFonts w:eastAsia="Times New Roman"/>
                      <w:color w:val="000000"/>
                      <w:sz w:val="24"/>
                    </w:rPr>
                  </w:pPr>
                  <w:r>
                    <w:rPr>
                      <w:rFonts w:eastAsia="Times New Roman"/>
                      <w:color w:val="000000"/>
                      <w:sz w:val="24"/>
                    </w:rPr>
                    <w:t>8.7. The Full Federal Court said, "It seems impossible, furthermore, to resist the inference that the tool was adjusted so that it would not produce a better result than a simple productivity measure. The only alternative was a worse result</w:t>
                  </w:r>
                  <w:r>
                    <w:rPr>
                      <w:rFonts w:eastAsia="Times New Roman"/>
                      <w:color w:val="000000"/>
                      <w:sz w:val="24"/>
                    </w:rPr>
                    <w:t>. The disparity between the two results has, on the evidence, simply grown over the years. [FCAFC 192, 142]</w:t>
                  </w:r>
                </w:p>
                <w:p w:rsidR="000A419B" w:rsidRDefault="00D47A12">
                  <w:pPr>
                    <w:spacing w:before="291" w:line="318" w:lineRule="exact"/>
                    <w:ind w:left="72" w:right="72"/>
                    <w:textAlignment w:val="baseline"/>
                    <w:rPr>
                      <w:rFonts w:ascii="Arial" w:eastAsia="Arial" w:hAnsi="Arial"/>
                      <w:b/>
                      <w:color w:val="000000"/>
                      <w:sz w:val="28"/>
                    </w:rPr>
                  </w:pPr>
                  <w:r>
                    <w:rPr>
                      <w:rFonts w:ascii="Arial" w:eastAsia="Arial" w:hAnsi="Arial"/>
                      <w:b/>
                      <w:color w:val="000000"/>
                      <w:sz w:val="28"/>
                    </w:rPr>
                    <w:t>Commonwealth &amp; ADEs should implement the SWS</w:t>
                  </w:r>
                </w:p>
                <w:p w:rsidR="000A419B" w:rsidRDefault="00D47A12">
                  <w:pPr>
                    <w:numPr>
                      <w:ilvl w:val="0"/>
                      <w:numId w:val="7"/>
                    </w:numPr>
                    <w:tabs>
                      <w:tab w:val="clear" w:pos="360"/>
                      <w:tab w:val="left" w:pos="432"/>
                    </w:tabs>
                    <w:spacing w:before="217" w:line="324" w:lineRule="exact"/>
                    <w:ind w:left="432" w:right="360" w:hanging="360"/>
                    <w:textAlignment w:val="baseline"/>
                    <w:rPr>
                      <w:rFonts w:eastAsia="Times New Roman"/>
                      <w:color w:val="000000"/>
                      <w:sz w:val="24"/>
                    </w:rPr>
                  </w:pPr>
                  <w:r>
                    <w:rPr>
                      <w:rFonts w:eastAsia="Times New Roman"/>
                      <w:color w:val="000000"/>
                      <w:sz w:val="24"/>
                    </w:rPr>
                    <w:t>The AHRC should recommend to the Commonwealth and ADEs, to implement lawful wages via the SWS as soon a</w:t>
                  </w:r>
                  <w:r>
                    <w:rPr>
                      <w:rFonts w:eastAsia="Times New Roman"/>
                      <w:color w:val="000000"/>
                      <w:sz w:val="24"/>
                    </w:rPr>
                    <w:t>s possible without delay. There is no need to devise or establish an alternative wage system.</w:t>
                  </w:r>
                </w:p>
                <w:p w:rsidR="000A419B" w:rsidRDefault="00D47A12">
                  <w:pPr>
                    <w:numPr>
                      <w:ilvl w:val="0"/>
                      <w:numId w:val="7"/>
                    </w:numPr>
                    <w:tabs>
                      <w:tab w:val="clear" w:pos="360"/>
                      <w:tab w:val="left" w:pos="432"/>
                    </w:tabs>
                    <w:spacing w:before="127" w:after="1178" w:line="329" w:lineRule="exact"/>
                    <w:ind w:left="432" w:right="216" w:hanging="360"/>
                    <w:textAlignment w:val="baseline"/>
                    <w:rPr>
                      <w:rFonts w:eastAsia="Times New Roman"/>
                      <w:color w:val="000000"/>
                      <w:spacing w:val="-1"/>
                      <w:sz w:val="24"/>
                    </w:rPr>
                  </w:pPr>
                  <w:r>
                    <w:rPr>
                      <w:rFonts w:eastAsia="Times New Roman"/>
                      <w:color w:val="000000"/>
                      <w:spacing w:val="-1"/>
                      <w:sz w:val="24"/>
                    </w:rPr>
                    <w:t>The evaluation of the SWS by KPMG on behalf of the Commonwealth Department of Family and Community Services (FaCS) in 2000/01 recommended that FaCS modify the guidelines and associated mechanisms of the SWS to enable its adoption in business services (i.e.</w:t>
                  </w:r>
                  <w:r>
                    <w:rPr>
                      <w:rFonts w:eastAsia="Times New Roman"/>
                      <w:color w:val="000000"/>
                      <w:spacing w:val="-1"/>
                      <w:sz w:val="24"/>
                    </w:rPr>
                    <w:t xml:space="preserve"> ADEs).</w:t>
                  </w:r>
                </w:p>
              </w:txbxContent>
            </v:textbox>
            <w10:wrap type="square" anchorx="page" anchory="page"/>
          </v:shape>
        </w:pict>
      </w:r>
      <w:r>
        <w:pict>
          <v:shape id="_x0000_s1272" type="#_x0000_t202" style="position:absolute;margin-left:54.8pt;margin-top:791.65pt;width:489pt;height:10.5pt;z-index:-251650048;mso-wrap-distance-left:0;mso-wrap-distance-right:0;mso-position-horizontal-relative:page;mso-position-vertical-relative:page" filled="f" stroked="f">
            <v:textbox inset="0,0,0,0">
              <w:txbxContent>
                <w:p w:rsidR="000A419B" w:rsidRDefault="00D47A12">
                  <w:pPr>
                    <w:tabs>
                      <w:tab w:val="right" w:pos="9720"/>
                    </w:tabs>
                    <w:spacing w:after="3" w:line="205" w:lineRule="exact"/>
                    <w:ind w:left="72" w:right="72"/>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12</w:t>
                  </w:r>
                </w:p>
              </w:txbxContent>
            </v:textbox>
            <w10:wrap type="square" anchorx="page" anchory="page"/>
          </v:shape>
        </w:pict>
      </w:r>
      <w:r>
        <w:pict>
          <v:line id="_x0000_s1271" style="position:absolute;z-index:251515904;mso-position-horizontal-relative:page;mso-position-vertical-relative:page" from="58.8pt,59.05pt" to="540.55pt,59.05pt" strokeweight=".5pt">
            <w10:wrap anchorx="page" anchory="page"/>
          </v:line>
        </w:pict>
      </w:r>
      <w:r>
        <w:pict>
          <v:line id="_x0000_s1270" style="position:absolute;z-index:251516928;mso-position-horizontal-relative:page;mso-position-vertical-relative:page" from="54.8pt,790.55pt" to="543.85pt,790.55pt" strokeweight=".5pt">
            <w10:wrap anchorx="page" anchory="page"/>
          </v:line>
        </w:pict>
      </w:r>
    </w:p>
    <w:p w:rsidR="000A419B" w:rsidRDefault="000A419B">
      <w:pPr>
        <w:sectPr w:rsidR="000A419B">
          <w:pgSz w:w="11914" w:h="16848"/>
          <w:pgMar w:top="552" w:right="1038" w:bottom="409" w:left="1096" w:header="720" w:footer="720" w:gutter="0"/>
          <w:cols w:space="720"/>
        </w:sectPr>
      </w:pPr>
    </w:p>
    <w:p w:rsidR="000A419B" w:rsidRDefault="00D47A12">
      <w:pPr>
        <w:textAlignment w:val="baseline"/>
        <w:rPr>
          <w:rFonts w:eastAsia="Times New Roman"/>
          <w:color w:val="000000"/>
          <w:sz w:val="24"/>
        </w:rPr>
      </w:pPr>
      <w:r>
        <w:lastRenderedPageBreak/>
        <w:pict>
          <v:shape id="_x0000_s1269" type="#_x0000_t202" style="position:absolute;margin-left:54.1pt;margin-top:37pt;width:489pt;height:16.2pt;z-index:-251649024;mso-wrap-distance-left:0;mso-wrap-distance-right:0;mso-position-horizontal-relative:page;mso-position-vertical-relative:page" filled="f" stroked="f">
            <v:textbox inset="0,0,0,0">
              <w:txbxContent>
                <w:p w:rsidR="000A419B" w:rsidRDefault="00D47A12">
                  <w:pPr>
                    <w:spacing w:after="83" w:line="228" w:lineRule="exact"/>
                    <w:ind w:left="72"/>
                    <w:textAlignment w:val="baseline"/>
                    <w:rPr>
                      <w:rFonts w:ascii="Arial" w:eastAsia="Arial" w:hAnsi="Arial"/>
                      <w:color w:val="000000"/>
                      <w:spacing w:val="-10"/>
                      <w:sz w:val="20"/>
                    </w:rPr>
                  </w:pPr>
                  <w:r>
                    <w:rPr>
                      <w:rFonts w:ascii="Arial" w:eastAsia="Arial" w:hAnsi="Arial"/>
                      <w:color w:val="000000"/>
                      <w:spacing w:val="-10"/>
                      <w:sz w:val="20"/>
                    </w:rPr>
                    <w:t>Our Line in the Sand</w:t>
                  </w:r>
                </w:p>
              </w:txbxContent>
            </v:textbox>
            <w10:wrap type="square" anchorx="page" anchory="page"/>
          </v:shape>
        </w:pict>
      </w:r>
      <w:r>
        <w:pict>
          <v:shape id="_x0000_s1268" type="#_x0000_t202" style="position:absolute;margin-left:54.1pt;margin-top:53.2pt;width:489pt;height:626.8pt;z-index:-251648000;mso-wrap-distance-left:0;mso-wrap-distance-right:0;mso-position-horizontal-relative:page;mso-position-vertical-relative:page" filled="f" stroked="f">
            <v:textbox inset="0,0,0,0">
              <w:txbxContent>
                <w:p w:rsidR="000A419B" w:rsidRDefault="00D47A12">
                  <w:pPr>
                    <w:spacing w:before="248" w:line="337" w:lineRule="exact"/>
                    <w:ind w:left="72" w:right="1656"/>
                    <w:textAlignment w:val="baseline"/>
                    <w:rPr>
                      <w:rFonts w:ascii="Arial" w:eastAsia="Arial" w:hAnsi="Arial"/>
                      <w:b/>
                      <w:color w:val="000000"/>
                      <w:sz w:val="28"/>
                    </w:rPr>
                  </w:pPr>
                  <w:r>
                    <w:rPr>
                      <w:rFonts w:ascii="Arial" w:eastAsia="Arial" w:hAnsi="Arial"/>
                      <w:b/>
                      <w:color w:val="000000"/>
                      <w:sz w:val="28"/>
                    </w:rPr>
                    <w:t>Commonwealth should support job security of workers after implementing the SWS</w:t>
                  </w:r>
                </w:p>
                <w:p w:rsidR="000A419B" w:rsidRDefault="00D47A12">
                  <w:pPr>
                    <w:numPr>
                      <w:ilvl w:val="0"/>
                      <w:numId w:val="8"/>
                    </w:numPr>
                    <w:tabs>
                      <w:tab w:val="clear" w:pos="360"/>
                      <w:tab w:val="left" w:pos="432"/>
                    </w:tabs>
                    <w:spacing w:before="204" w:line="330" w:lineRule="exact"/>
                    <w:ind w:left="432" w:right="360" w:hanging="360"/>
                    <w:textAlignment w:val="baseline"/>
                    <w:rPr>
                      <w:rFonts w:eastAsia="Times New Roman"/>
                      <w:color w:val="000000"/>
                      <w:spacing w:val="-1"/>
                      <w:sz w:val="24"/>
                    </w:rPr>
                  </w:pPr>
                  <w:r>
                    <w:rPr>
                      <w:rFonts w:eastAsia="Times New Roman"/>
                      <w:color w:val="000000"/>
                      <w:spacing w:val="-1"/>
                      <w:sz w:val="24"/>
                    </w:rPr>
                    <w:t xml:space="preserve">In 2002 the former Minister for Family and Community Services, Senator Amanda Vanstone made it clear that, "Services that fail to comply [with the Quality Assurance System] will be forced out. The government will no longer fund them" </w:t>
                  </w:r>
                  <w:r>
                    <w:rPr>
                      <w:rFonts w:eastAsia="Times New Roman"/>
                      <w:i/>
                      <w:color w:val="000000"/>
                      <w:spacing w:val="-1"/>
                      <w:sz w:val="24"/>
                    </w:rPr>
                    <w:t>(Access, April-May 200</w:t>
                  </w:r>
                  <w:r>
                    <w:rPr>
                      <w:rFonts w:eastAsia="Times New Roman"/>
                      <w:i/>
                      <w:color w:val="000000"/>
                      <w:spacing w:val="-1"/>
                      <w:sz w:val="24"/>
                    </w:rPr>
                    <w:t>2, p. 14).</w:t>
                  </w:r>
                </w:p>
                <w:p w:rsidR="000A419B" w:rsidRDefault="00D47A12">
                  <w:pPr>
                    <w:spacing w:before="118" w:line="331" w:lineRule="exact"/>
                    <w:ind w:left="792" w:right="504" w:hanging="360"/>
                    <w:textAlignment w:val="baseline"/>
                    <w:rPr>
                      <w:rFonts w:eastAsia="Times New Roman"/>
                      <w:color w:val="000000"/>
                      <w:sz w:val="24"/>
                    </w:rPr>
                  </w:pPr>
                  <w:r>
                    <w:rPr>
                      <w:rFonts w:eastAsia="Times New Roman"/>
                      <w:color w:val="000000"/>
                      <w:sz w:val="24"/>
                    </w:rPr>
                    <w:t>11.1. This statement was made following legislation to amend the Disability Services Act in 2002 to introduce the current Quality Assurance (QA) system.</w:t>
                  </w:r>
                </w:p>
                <w:p w:rsidR="000A419B" w:rsidRDefault="00D47A12">
                  <w:pPr>
                    <w:spacing w:before="120" w:line="328" w:lineRule="exact"/>
                    <w:ind w:left="792" w:right="216" w:hanging="360"/>
                    <w:textAlignment w:val="baseline"/>
                    <w:rPr>
                      <w:rFonts w:eastAsia="Times New Roman"/>
                      <w:color w:val="000000"/>
                      <w:sz w:val="24"/>
                    </w:rPr>
                  </w:pPr>
                  <w:r>
                    <w:rPr>
                      <w:rFonts w:eastAsia="Times New Roman"/>
                      <w:color w:val="000000"/>
                      <w:sz w:val="24"/>
                    </w:rPr>
                    <w:t>11.2. It has been eleven years since the introduction of the current QA system. ADEs have had ample time to address business viability and implement fair award wage assessments to meet Standards.</w:t>
                  </w:r>
                </w:p>
                <w:p w:rsidR="000A419B" w:rsidRDefault="00D47A12">
                  <w:pPr>
                    <w:numPr>
                      <w:ilvl w:val="0"/>
                      <w:numId w:val="8"/>
                    </w:numPr>
                    <w:tabs>
                      <w:tab w:val="clear" w:pos="360"/>
                      <w:tab w:val="left" w:pos="432"/>
                    </w:tabs>
                    <w:spacing w:before="123" w:line="329" w:lineRule="exact"/>
                    <w:ind w:left="432" w:right="144" w:hanging="360"/>
                    <w:textAlignment w:val="baseline"/>
                    <w:rPr>
                      <w:rFonts w:eastAsia="Times New Roman"/>
                      <w:color w:val="000000"/>
                      <w:sz w:val="24"/>
                    </w:rPr>
                  </w:pPr>
                  <w:r>
                    <w:rPr>
                      <w:rFonts w:eastAsia="Times New Roman"/>
                      <w:color w:val="000000"/>
                      <w:sz w:val="24"/>
                    </w:rPr>
                    <w:t>The peak disability bodies are concerned that a possible los</w:t>
                  </w:r>
                  <w:r>
                    <w:rPr>
                      <w:rFonts w:eastAsia="Times New Roman"/>
                      <w:color w:val="000000"/>
                      <w:sz w:val="24"/>
                    </w:rPr>
                    <w:t xml:space="preserve">s of jobs for people with intellectual disability is being used to defend continued discrimination, and to juxtapose equal rights with fear. The </w:t>
                  </w:r>
                  <w:r>
                    <w:rPr>
                      <w:rFonts w:eastAsia="Times New Roman"/>
                      <w:i/>
                      <w:color w:val="000000"/>
                      <w:sz w:val="24"/>
                    </w:rPr>
                    <w:t xml:space="preserve">empty </w:t>
                  </w:r>
                  <w:r>
                    <w:rPr>
                      <w:rFonts w:eastAsia="Times New Roman"/>
                      <w:color w:val="000000"/>
                      <w:sz w:val="24"/>
                    </w:rPr>
                    <w:t xml:space="preserve">promise of change is being held out like a </w:t>
                  </w:r>
                  <w:r>
                    <w:rPr>
                      <w:rFonts w:eastAsia="Times New Roman"/>
                      <w:i/>
                      <w:color w:val="000000"/>
                      <w:sz w:val="24"/>
                    </w:rPr>
                    <w:t xml:space="preserve">lure </w:t>
                  </w:r>
                  <w:r>
                    <w:rPr>
                      <w:rFonts w:eastAsia="Times New Roman"/>
                      <w:color w:val="000000"/>
                      <w:sz w:val="24"/>
                    </w:rPr>
                    <w:t>to maintain current discriminatory practices.</w:t>
                  </w:r>
                </w:p>
                <w:p w:rsidR="000A419B" w:rsidRDefault="00D47A12">
                  <w:pPr>
                    <w:numPr>
                      <w:ilvl w:val="0"/>
                      <w:numId w:val="8"/>
                    </w:numPr>
                    <w:tabs>
                      <w:tab w:val="clear" w:pos="360"/>
                      <w:tab w:val="left" w:pos="432"/>
                    </w:tabs>
                    <w:spacing w:before="119" w:line="330" w:lineRule="exact"/>
                    <w:ind w:left="432" w:right="360" w:hanging="360"/>
                    <w:textAlignment w:val="baseline"/>
                    <w:rPr>
                      <w:rFonts w:eastAsia="Times New Roman"/>
                      <w:color w:val="000000"/>
                      <w:spacing w:val="-1"/>
                      <w:sz w:val="24"/>
                    </w:rPr>
                  </w:pPr>
                  <w:r>
                    <w:rPr>
                      <w:rFonts w:eastAsia="Times New Roman"/>
                      <w:color w:val="000000"/>
                      <w:spacing w:val="-1"/>
                      <w:sz w:val="24"/>
                    </w:rPr>
                    <w:t>To implemen</w:t>
                  </w:r>
                  <w:r>
                    <w:rPr>
                      <w:rFonts w:eastAsia="Times New Roman"/>
                      <w:color w:val="000000"/>
                      <w:spacing w:val="-1"/>
                      <w:sz w:val="24"/>
                    </w:rPr>
                    <w:t xml:space="preserve">t fair wages and protect workers, the peak disability bodies recommend that the Commonwealth address the issue of business viability on a case-by-case basis </w:t>
                  </w:r>
                  <w:r>
                    <w:rPr>
                      <w:rFonts w:eastAsia="Times New Roman"/>
                      <w:color w:val="000000"/>
                      <w:spacing w:val="-1"/>
                      <w:sz w:val="24"/>
                      <w:u w:val="single"/>
                    </w:rPr>
                    <w:t>after</w:t>
                  </w:r>
                  <w:r>
                    <w:rPr>
                      <w:rFonts w:eastAsia="Times New Roman"/>
                      <w:color w:val="000000"/>
                      <w:spacing w:val="-1"/>
                      <w:sz w:val="24"/>
                    </w:rPr>
                    <w:t xml:space="preserve"> SWS assessments have been undertaken to establish the lawful wage cost of individual ADEs.</w:t>
                  </w:r>
                </w:p>
                <w:p w:rsidR="000A419B" w:rsidRDefault="00D47A12">
                  <w:pPr>
                    <w:spacing w:before="120" w:line="330" w:lineRule="exact"/>
                    <w:ind w:left="792" w:right="360" w:hanging="360"/>
                    <w:textAlignment w:val="baseline"/>
                    <w:rPr>
                      <w:rFonts w:eastAsia="Times New Roman"/>
                      <w:color w:val="000000"/>
                      <w:sz w:val="24"/>
                    </w:rPr>
                  </w:pPr>
                  <w:r>
                    <w:rPr>
                      <w:rFonts w:eastAsia="Times New Roman"/>
                      <w:color w:val="000000"/>
                      <w:sz w:val="24"/>
                    </w:rPr>
                    <w:t>13</w:t>
                  </w:r>
                  <w:r>
                    <w:rPr>
                      <w:rFonts w:eastAsia="Times New Roman"/>
                      <w:color w:val="000000"/>
                      <w:sz w:val="24"/>
                    </w:rPr>
                    <w:t>.1. The Full Federal Court noted that BSWAT helps with business viability, but that this "benefit comes at the price of imposing a comparative disadvantage on the intellectually disabled." [FCAFC 142, 132]</w:t>
                  </w:r>
                </w:p>
                <w:p w:rsidR="000A419B" w:rsidRDefault="00D47A12">
                  <w:pPr>
                    <w:spacing w:before="119" w:line="329" w:lineRule="exact"/>
                    <w:ind w:left="792" w:right="864" w:hanging="360"/>
                    <w:textAlignment w:val="baseline"/>
                    <w:rPr>
                      <w:rFonts w:eastAsia="Times New Roman"/>
                      <w:color w:val="000000"/>
                      <w:sz w:val="24"/>
                    </w:rPr>
                  </w:pPr>
                  <w:r>
                    <w:rPr>
                      <w:rFonts w:eastAsia="Times New Roman"/>
                      <w:color w:val="000000"/>
                      <w:sz w:val="24"/>
                    </w:rPr>
                    <w:t>13.2. Wage assessments should not be seen as a way</w:t>
                  </w:r>
                  <w:r>
                    <w:rPr>
                      <w:rFonts w:eastAsia="Times New Roman"/>
                      <w:color w:val="000000"/>
                      <w:sz w:val="24"/>
                    </w:rPr>
                    <w:t xml:space="preserve"> of cutting business costs. Business viability should be based on wage costs derived through lawful practices.</w:t>
                  </w:r>
                </w:p>
                <w:p w:rsidR="000A419B" w:rsidRDefault="00D47A12">
                  <w:pPr>
                    <w:spacing w:before="117" w:line="331" w:lineRule="exact"/>
                    <w:ind w:left="792" w:right="720" w:hanging="360"/>
                    <w:textAlignment w:val="baseline"/>
                    <w:rPr>
                      <w:rFonts w:eastAsia="Times New Roman"/>
                      <w:color w:val="000000"/>
                      <w:sz w:val="24"/>
                    </w:rPr>
                  </w:pPr>
                  <w:r>
                    <w:rPr>
                      <w:rFonts w:eastAsia="Times New Roman"/>
                      <w:color w:val="000000"/>
                      <w:sz w:val="24"/>
                    </w:rPr>
                    <w:t>13.3. It should be noted that 12% of ADE workers have their wages assessed by the SWS without any known detriment to business viability.</w:t>
                  </w:r>
                  <w:r>
                    <w:rPr>
                      <w:rFonts w:eastAsia="Times New Roman"/>
                      <w:color w:val="000000"/>
                      <w:sz w:val="24"/>
                      <w:vertAlign w:val="superscript"/>
                    </w:rPr>
                    <w:t>2</w:t>
                  </w:r>
                </w:p>
                <w:p w:rsidR="000A419B" w:rsidRDefault="00D47A12">
                  <w:pPr>
                    <w:spacing w:before="118" w:line="330" w:lineRule="exact"/>
                    <w:ind w:left="792" w:right="72" w:hanging="360"/>
                    <w:textAlignment w:val="baseline"/>
                    <w:rPr>
                      <w:rFonts w:eastAsia="Times New Roman"/>
                      <w:color w:val="000000"/>
                      <w:sz w:val="24"/>
                    </w:rPr>
                  </w:pPr>
                  <w:r>
                    <w:rPr>
                      <w:rFonts w:eastAsia="Times New Roman"/>
                      <w:color w:val="000000"/>
                      <w:sz w:val="24"/>
                    </w:rPr>
                    <w:t>13.4. T</w:t>
                  </w:r>
                  <w:r>
                    <w:rPr>
                      <w:rFonts w:eastAsia="Times New Roman"/>
                      <w:color w:val="000000"/>
                      <w:sz w:val="24"/>
                    </w:rPr>
                    <w:t>he Commonwealth should temporarily (for up to one year) meet the cost of any increase in wage costs, to protect against the loss of jobs, as a result of implementing lawful pro-rata award wage assessment via the SWS.</w:t>
                  </w:r>
                  <w:r>
                    <w:rPr>
                      <w:rFonts w:eastAsia="Times New Roman"/>
                      <w:color w:val="000000"/>
                      <w:sz w:val="24"/>
                      <w:vertAlign w:val="superscript"/>
                    </w:rPr>
                    <w:t>3</w:t>
                  </w:r>
                </w:p>
                <w:p w:rsidR="000A419B" w:rsidRDefault="00D47A12">
                  <w:pPr>
                    <w:spacing w:before="116" w:after="1098" w:line="331" w:lineRule="exact"/>
                    <w:ind w:left="792" w:right="72" w:hanging="360"/>
                    <w:textAlignment w:val="baseline"/>
                    <w:rPr>
                      <w:rFonts w:eastAsia="Times New Roman"/>
                      <w:color w:val="000000"/>
                      <w:sz w:val="24"/>
                    </w:rPr>
                  </w:pPr>
                  <w:r>
                    <w:rPr>
                      <w:rFonts w:eastAsia="Times New Roman"/>
                      <w:color w:val="000000"/>
                      <w:sz w:val="24"/>
                    </w:rPr>
                    <w:t>13.5. This provides redress to discrimination, and gives time for the Commonwealth to work with ADEs to determine future business viability based on wage costs determined by lawful means.</w:t>
                  </w:r>
                </w:p>
              </w:txbxContent>
            </v:textbox>
            <w10:wrap type="square" anchorx="page" anchory="page"/>
          </v:shape>
        </w:pict>
      </w:r>
      <w:r>
        <w:pict>
          <v:shape id="_x0000_s1267" type="#_x0000_t202" style="position:absolute;margin-left:54.1pt;margin-top:680pt;width:489pt;height:107pt;z-index:-251646976;mso-wrap-distance-left:0;mso-wrap-distance-right:0;mso-position-horizontal-relative:page;mso-position-vertical-relative:page" filled="f" stroked="f">
            <v:textbox inset="0,0,0,0">
              <w:txbxContent>
                <w:p w:rsidR="000A419B" w:rsidRDefault="00D47A12">
                  <w:pPr>
                    <w:spacing w:before="168" w:line="239" w:lineRule="exact"/>
                    <w:ind w:left="72" w:right="576"/>
                    <w:textAlignment w:val="baseline"/>
                    <w:rPr>
                      <w:rFonts w:ascii="Arial" w:eastAsia="Arial" w:hAnsi="Arial"/>
                      <w:color w:val="000000"/>
                      <w:sz w:val="13"/>
                      <w:vertAlign w:val="superscript"/>
                    </w:rPr>
                  </w:pPr>
                  <w:r>
                    <w:rPr>
                      <w:rFonts w:ascii="Arial" w:eastAsia="Arial" w:hAnsi="Arial"/>
                      <w:color w:val="000000"/>
                      <w:sz w:val="13"/>
                      <w:vertAlign w:val="superscript"/>
                    </w:rPr>
                    <w:t>2</w:t>
                  </w:r>
                  <w:r>
                    <w:rPr>
                      <w:rFonts w:ascii="Arial" w:eastAsia="Arial" w:hAnsi="Arial"/>
                      <w:color w:val="000000"/>
                      <w:sz w:val="20"/>
                    </w:rPr>
                    <w:t xml:space="preserve"> Department of Families, Housing, Community Services and Indigenous Affairs. (2010). Australian Government Disability Services Census 2008. (Note: No public available data subsequent to 2007/08 is available.)</w:t>
                  </w:r>
                </w:p>
                <w:p w:rsidR="000A419B" w:rsidRDefault="00D47A12">
                  <w:pPr>
                    <w:spacing w:before="195" w:after="342" w:line="239" w:lineRule="exact"/>
                    <w:ind w:left="72" w:right="144"/>
                    <w:textAlignment w:val="baseline"/>
                    <w:rPr>
                      <w:rFonts w:ascii="Arial" w:eastAsia="Arial" w:hAnsi="Arial"/>
                      <w:color w:val="000000"/>
                      <w:sz w:val="13"/>
                      <w:vertAlign w:val="superscript"/>
                    </w:rPr>
                  </w:pPr>
                  <w:r>
                    <w:rPr>
                      <w:rFonts w:ascii="Arial" w:eastAsia="Arial" w:hAnsi="Arial"/>
                      <w:color w:val="000000"/>
                      <w:sz w:val="13"/>
                      <w:vertAlign w:val="superscript"/>
                    </w:rPr>
                    <w:t>3</w:t>
                  </w:r>
                  <w:r>
                    <w:rPr>
                      <w:rFonts w:ascii="Arial" w:eastAsia="Arial" w:hAnsi="Arial"/>
                      <w:color w:val="000000"/>
                      <w:sz w:val="20"/>
                    </w:rPr>
                    <w:t xml:space="preserve"> In 2000, the Commonwealth conducted a review </w:t>
                  </w:r>
                  <w:r>
                    <w:rPr>
                      <w:rFonts w:ascii="Arial" w:eastAsia="Arial" w:hAnsi="Arial"/>
                      <w:color w:val="000000"/>
                      <w:sz w:val="20"/>
                    </w:rPr>
                    <w:t>of ADEs which set out 52 recommendations to promote a 'new paradigm for business services' to address future viability. This review recognised that ADEs were required to secure a level of revenue to provide 'appropriate employment conditions for their empl</w:t>
                  </w:r>
                  <w:r>
                    <w:rPr>
                      <w:rFonts w:ascii="Arial" w:eastAsia="Arial" w:hAnsi="Arial"/>
                      <w:color w:val="000000"/>
                      <w:sz w:val="20"/>
                    </w:rPr>
                    <w:t>oyees'.</w:t>
                  </w:r>
                </w:p>
              </w:txbxContent>
            </v:textbox>
            <w10:wrap type="square" anchorx="page" anchory="page"/>
          </v:shape>
        </w:pict>
      </w:r>
      <w:r>
        <w:pict>
          <v:shape id="_x0000_s1266" type="#_x0000_t202" style="position:absolute;margin-left:54.1pt;margin-top:787pt;width:489pt;height:11.35pt;z-index:-251645952;mso-wrap-distance-left:0;mso-wrap-distance-right:0;mso-position-horizontal-relative:page;mso-position-vertical-relative:page" filled="f" stroked="f">
            <v:textbox inset="0,0,0,0">
              <w:txbxContent>
                <w:p w:rsidR="000A419B" w:rsidRDefault="00D47A12">
                  <w:pPr>
                    <w:tabs>
                      <w:tab w:val="right" w:pos="9720"/>
                    </w:tabs>
                    <w:spacing w:line="215" w:lineRule="exact"/>
                    <w:ind w:left="72"/>
                    <w:textAlignment w:val="baseline"/>
                    <w:rPr>
                      <w:rFonts w:ascii="Arial" w:eastAsia="Arial" w:hAnsi="Arial"/>
                      <w:color w:val="000000"/>
                      <w:sz w:val="20"/>
                    </w:rPr>
                  </w:pPr>
                  <w:r>
                    <w:rPr>
                      <w:rFonts w:ascii="Arial" w:eastAsia="Arial" w:hAnsi="Arial"/>
                      <w:color w:val="000000"/>
                      <w:sz w:val="20"/>
                    </w:rPr>
                    <w:t>A joint submission from national peak consumer bodies and advocacy organisations</w:t>
                  </w:r>
                  <w:r>
                    <w:rPr>
                      <w:rFonts w:ascii="Arial" w:eastAsia="Arial" w:hAnsi="Arial"/>
                      <w:color w:val="000000"/>
                      <w:sz w:val="20"/>
                    </w:rPr>
                    <w:tab/>
                    <w:t>13</w:t>
                  </w:r>
                </w:p>
              </w:txbxContent>
            </v:textbox>
            <w10:wrap type="square" anchorx="page" anchory="page"/>
          </v:shape>
        </w:pict>
      </w:r>
      <w:r>
        <w:pict>
          <v:line id="_x0000_s1265" style="position:absolute;z-index:251517952;mso-position-horizontal-relative:page;mso-position-vertical-relative:page" from="54.1pt,53.5pt" to="539.1pt,53.5pt" strokeweight=".5pt">
            <w10:wrap anchorx="page" anchory="page"/>
          </v:line>
        </w:pict>
      </w:r>
      <w:r>
        <w:pict>
          <v:line id="_x0000_s1264" style="position:absolute;z-index:251518976;mso-position-horizontal-relative:page;mso-position-vertical-relative:page" from="54.1pt,680.4pt" to="157.95pt,680.4pt" strokeweight=".7pt">
            <w10:wrap anchorx="page" anchory="page"/>
          </v:line>
        </w:pict>
      </w:r>
      <w:r>
        <w:pict>
          <v:line id="_x0000_s1263" style="position:absolute;z-index:251520000;mso-position-horizontal-relative:page;mso-position-vertical-relative:page" from="54.1pt,786.5pt" to="543.15pt,786.5pt" strokeweight=".7pt">
            <w10:wrap anchorx="page" anchory="page"/>
          </v:line>
        </w:pict>
      </w:r>
    </w:p>
    <w:p w:rsidR="000A419B" w:rsidRDefault="000A419B">
      <w:pPr>
        <w:sectPr w:rsidR="000A419B">
          <w:pgSz w:w="11914" w:h="16848"/>
          <w:pgMar w:top="452" w:right="1052" w:bottom="485" w:left="1082" w:header="720" w:footer="720" w:gutter="0"/>
          <w:cols w:space="720"/>
        </w:sectPr>
      </w:pPr>
    </w:p>
    <w:p w:rsidR="000A419B" w:rsidRDefault="00D47A12">
      <w:pPr>
        <w:textAlignment w:val="baseline"/>
        <w:rPr>
          <w:rFonts w:eastAsia="Times New Roman"/>
          <w:color w:val="000000"/>
          <w:sz w:val="24"/>
        </w:rPr>
      </w:pPr>
      <w:r>
        <w:lastRenderedPageBreak/>
        <w:pict>
          <v:shape id="_x0000_s1262" type="#_x0000_t202" style="position:absolute;margin-left:56.05pt;margin-top:40pt;width:486pt;height:17.2pt;z-index:-251644928;mso-wrap-distance-left:0;mso-wrap-distance-right:0;mso-position-horizontal-relative:page;mso-position-vertical-relative:page" filled="f" stroked="f">
            <v:textbox inset="0,0,0,0">
              <w:txbxContent>
                <w:p w:rsidR="000A419B" w:rsidRDefault="00D47A12">
                  <w:pPr>
                    <w:spacing w:before="4" w:after="107" w:line="226" w:lineRule="exact"/>
                    <w:ind w:left="72"/>
                    <w:textAlignment w:val="baseline"/>
                    <w:rPr>
                      <w:rFonts w:ascii="Arial" w:eastAsia="Arial" w:hAnsi="Arial"/>
                      <w:color w:val="000000"/>
                      <w:spacing w:val="-5"/>
                      <w:sz w:val="19"/>
                    </w:rPr>
                  </w:pPr>
                  <w:r>
                    <w:rPr>
                      <w:rFonts w:ascii="Arial" w:eastAsia="Arial" w:hAnsi="Arial"/>
                      <w:color w:val="000000"/>
                      <w:spacing w:val="-5"/>
                      <w:sz w:val="19"/>
                    </w:rPr>
                    <w:t>Our Line in the Sand</w:t>
                  </w:r>
                </w:p>
              </w:txbxContent>
            </v:textbox>
            <w10:wrap type="square" anchorx="page" anchory="page"/>
          </v:shape>
        </w:pict>
      </w:r>
      <w:r>
        <w:pict>
          <v:shape id="_x0000_s1261" type="#_x0000_t202" style="position:absolute;margin-left:56.05pt;margin-top:57.2pt;width:486pt;height:648.25pt;z-index:-251643904;mso-wrap-distance-left:0;mso-wrap-distance-right:0;mso-position-horizontal-relative:page;mso-position-vertical-relative:page" filled="f" stroked="f">
            <v:textbox inset="0,0,0,0">
              <w:txbxContent>
                <w:p w:rsidR="000A419B" w:rsidRDefault="00D47A12">
                  <w:pPr>
                    <w:spacing w:before="254" w:line="320" w:lineRule="exact"/>
                    <w:ind w:left="72"/>
                    <w:textAlignment w:val="baseline"/>
                    <w:rPr>
                      <w:rFonts w:ascii="Arial" w:eastAsia="Arial" w:hAnsi="Arial"/>
                      <w:b/>
                      <w:color w:val="000000"/>
                      <w:sz w:val="28"/>
                    </w:rPr>
                  </w:pPr>
                  <w:r>
                    <w:rPr>
                      <w:rFonts w:ascii="Arial" w:eastAsia="Arial" w:hAnsi="Arial"/>
                      <w:b/>
                      <w:color w:val="000000"/>
                      <w:sz w:val="28"/>
                    </w:rPr>
                    <w:t>UN CRPD committee recommends that Australia stop using BSWAT</w:t>
                  </w:r>
                </w:p>
                <w:p w:rsidR="000A419B" w:rsidRDefault="00D47A12">
                  <w:pPr>
                    <w:numPr>
                      <w:ilvl w:val="0"/>
                      <w:numId w:val="9"/>
                    </w:numPr>
                    <w:tabs>
                      <w:tab w:val="clear" w:pos="360"/>
                      <w:tab w:val="left" w:pos="432"/>
                    </w:tabs>
                    <w:spacing w:before="255" w:line="274" w:lineRule="exact"/>
                    <w:ind w:left="432" w:hanging="360"/>
                    <w:textAlignment w:val="baseline"/>
                    <w:rPr>
                      <w:rFonts w:eastAsia="Times New Roman"/>
                      <w:color w:val="000000"/>
                      <w:spacing w:val="1"/>
                      <w:sz w:val="24"/>
                    </w:rPr>
                  </w:pPr>
                  <w:r>
                    <w:rPr>
                      <w:rFonts w:eastAsia="Times New Roman"/>
                      <w:color w:val="000000"/>
                      <w:spacing w:val="1"/>
                      <w:sz w:val="24"/>
                    </w:rPr>
                    <w:t>Article 27 1(b) of the CRPD states that nations must;</w:t>
                  </w:r>
                </w:p>
                <w:p w:rsidR="000A419B" w:rsidRDefault="00D47A12">
                  <w:pPr>
                    <w:spacing w:before="127" w:line="325" w:lineRule="exact"/>
                    <w:ind w:left="792" w:right="360" w:hanging="360"/>
                    <w:textAlignment w:val="baseline"/>
                    <w:rPr>
                      <w:rFonts w:eastAsia="Times New Roman"/>
                      <w:color w:val="000000"/>
                      <w:sz w:val="24"/>
                    </w:rPr>
                  </w:pPr>
                  <w:r>
                    <w:rPr>
                      <w:rFonts w:eastAsia="Times New Roman"/>
                      <w:color w:val="000000"/>
                      <w:sz w:val="24"/>
                    </w:rPr>
                    <w:t>14.1. "Protect the rights of persons with disabilities, on an equal basis with others, to just and favourable conditions of work, including equal opportunities and equal remuneration for work of equal value, safe and healthy working conditions, including p</w:t>
                  </w:r>
                  <w:r>
                    <w:rPr>
                      <w:rFonts w:eastAsia="Times New Roman"/>
                      <w:color w:val="000000"/>
                      <w:sz w:val="24"/>
                    </w:rPr>
                    <w:t>rotection from harassment, and the redress of grievances;"</w:t>
                  </w:r>
                </w:p>
                <w:p w:rsidR="000A419B" w:rsidRDefault="00D47A12">
                  <w:pPr>
                    <w:numPr>
                      <w:ilvl w:val="0"/>
                      <w:numId w:val="9"/>
                    </w:numPr>
                    <w:tabs>
                      <w:tab w:val="clear" w:pos="360"/>
                      <w:tab w:val="left" w:pos="432"/>
                    </w:tabs>
                    <w:spacing w:before="129" w:line="323" w:lineRule="exact"/>
                    <w:ind w:left="432" w:right="792" w:hanging="360"/>
                    <w:textAlignment w:val="baseline"/>
                    <w:rPr>
                      <w:rFonts w:eastAsia="Times New Roman"/>
                      <w:color w:val="000000"/>
                      <w:sz w:val="24"/>
                    </w:rPr>
                  </w:pPr>
                  <w:r>
                    <w:rPr>
                      <w:rFonts w:eastAsia="Times New Roman"/>
                      <w:color w:val="000000"/>
                      <w:sz w:val="24"/>
                    </w:rPr>
                    <w:t>We encourage the AHRC to be coherent with and recognise the UN CRPD Committee's concluding recommendation that Australia;</w:t>
                  </w:r>
                </w:p>
                <w:p w:rsidR="000A419B" w:rsidRDefault="00D47A12">
                  <w:pPr>
                    <w:spacing w:before="176" w:line="274" w:lineRule="exact"/>
                    <w:ind w:left="432"/>
                    <w:textAlignment w:val="baseline"/>
                    <w:rPr>
                      <w:rFonts w:eastAsia="Times New Roman"/>
                      <w:color w:val="000000"/>
                      <w:sz w:val="24"/>
                    </w:rPr>
                  </w:pPr>
                  <w:r>
                    <w:rPr>
                      <w:rFonts w:eastAsia="Times New Roman"/>
                      <w:color w:val="000000"/>
                      <w:sz w:val="24"/>
                    </w:rPr>
                    <w:t>15 1 "Immediately discontinues the use of the BSWAT", and</w:t>
                  </w:r>
                </w:p>
                <w:p w:rsidR="000A419B" w:rsidRDefault="00D47A12">
                  <w:pPr>
                    <w:spacing w:before="124" w:line="327" w:lineRule="exact"/>
                    <w:ind w:left="792" w:right="360" w:hanging="360"/>
                    <w:jc w:val="both"/>
                    <w:textAlignment w:val="baseline"/>
                    <w:rPr>
                      <w:rFonts w:eastAsia="Times New Roman"/>
                      <w:color w:val="000000"/>
                      <w:sz w:val="24"/>
                    </w:rPr>
                  </w:pPr>
                  <w:r>
                    <w:rPr>
                      <w:rFonts w:eastAsia="Times New Roman"/>
                      <w:color w:val="000000"/>
                      <w:sz w:val="24"/>
                    </w:rPr>
                    <w:t>15.2. "Ensures th</w:t>
                  </w:r>
                  <w:r>
                    <w:rPr>
                      <w:rFonts w:eastAsia="Times New Roman"/>
                      <w:color w:val="000000"/>
                      <w:sz w:val="24"/>
                    </w:rPr>
                    <w:t>at the Australians Supported Wage System (SWS) is changed to secure the right assessment of the wages of persons in support[ed] employment.</w:t>
                  </w:r>
                  <w:r>
                    <w:rPr>
                      <w:rFonts w:eastAsia="Times New Roman"/>
                      <w:color w:val="000000"/>
                      <w:sz w:val="24"/>
                      <w:vertAlign w:val="superscript"/>
                    </w:rPr>
                    <w:t>4</w:t>
                  </w:r>
                </w:p>
                <w:p w:rsidR="000A419B" w:rsidRDefault="00D47A12">
                  <w:pPr>
                    <w:numPr>
                      <w:ilvl w:val="0"/>
                      <w:numId w:val="9"/>
                    </w:numPr>
                    <w:tabs>
                      <w:tab w:val="clear" w:pos="360"/>
                      <w:tab w:val="left" w:pos="432"/>
                    </w:tabs>
                    <w:spacing w:before="120" w:line="330" w:lineRule="exact"/>
                    <w:ind w:left="432" w:right="144" w:hanging="360"/>
                    <w:textAlignment w:val="baseline"/>
                    <w:rPr>
                      <w:rFonts w:eastAsia="Times New Roman"/>
                      <w:color w:val="000000"/>
                      <w:sz w:val="24"/>
                    </w:rPr>
                  </w:pPr>
                  <w:r>
                    <w:rPr>
                      <w:rFonts w:eastAsia="Times New Roman"/>
                      <w:color w:val="000000"/>
                      <w:sz w:val="24"/>
                    </w:rPr>
                    <w:t>The Commonwealth can immediately address the UN CRPD Committee's recommendation by temporarily using the productivi</w:t>
                  </w:r>
                  <w:r>
                    <w:rPr>
                      <w:rFonts w:eastAsia="Times New Roman"/>
                      <w:color w:val="000000"/>
                      <w:sz w:val="24"/>
                    </w:rPr>
                    <w:t>ty element of the BSWAT assessments, and implementing the SWS as the single national pro-rata award wage system for ADEs in a systematic rollout.</w:t>
                  </w:r>
                </w:p>
                <w:p w:rsidR="000A419B" w:rsidRDefault="00D47A12">
                  <w:pPr>
                    <w:numPr>
                      <w:ilvl w:val="0"/>
                      <w:numId w:val="9"/>
                    </w:numPr>
                    <w:tabs>
                      <w:tab w:val="clear" w:pos="360"/>
                      <w:tab w:val="left" w:pos="432"/>
                    </w:tabs>
                    <w:spacing w:before="123" w:line="326" w:lineRule="exact"/>
                    <w:ind w:left="432" w:right="360" w:hanging="360"/>
                    <w:textAlignment w:val="baseline"/>
                    <w:rPr>
                      <w:rFonts w:eastAsia="Times New Roman"/>
                      <w:color w:val="000000"/>
                      <w:sz w:val="24"/>
                    </w:rPr>
                  </w:pPr>
                  <w:r>
                    <w:rPr>
                      <w:rFonts w:eastAsia="Times New Roman"/>
                      <w:color w:val="000000"/>
                      <w:sz w:val="24"/>
                    </w:rPr>
                    <w:t xml:space="preserve">Continued use of BSWAT is contrary to </w:t>
                  </w:r>
                  <w:r>
                    <w:rPr>
                      <w:rFonts w:eastAsia="Times New Roman"/>
                      <w:i/>
                      <w:color w:val="000000"/>
                      <w:sz w:val="24"/>
                    </w:rPr>
                    <w:t xml:space="preserve">The National Disability Insurance Scheme Act 2013 </w:t>
                  </w:r>
                  <w:r>
                    <w:rPr>
                      <w:rFonts w:eastAsia="Times New Roman"/>
                      <w:color w:val="000000"/>
                      <w:sz w:val="24"/>
                    </w:rPr>
                    <w:t xml:space="preserve">object to (a) . . </w:t>
                  </w:r>
                  <w:r>
                    <w:rPr>
                      <w:rFonts w:eastAsia="Times New Roman"/>
                      <w:i/>
                      <w:color w:val="000000"/>
                      <w:sz w:val="24"/>
                    </w:rPr>
                    <w:t>give</w:t>
                  </w:r>
                  <w:r>
                    <w:rPr>
                      <w:rFonts w:eastAsia="Times New Roman"/>
                      <w:i/>
                      <w:color w:val="000000"/>
                      <w:sz w:val="24"/>
                    </w:rPr>
                    <w:t xml:space="preserve"> effect to Australia's obligations under the Convention on the Rights of Persons with Disabilities</w:t>
                  </w:r>
                </w:p>
                <w:p w:rsidR="000A419B" w:rsidRDefault="00D47A12">
                  <w:pPr>
                    <w:spacing w:before="181" w:line="274" w:lineRule="exact"/>
                    <w:ind w:left="432"/>
                    <w:textAlignment w:val="baseline"/>
                    <w:rPr>
                      <w:rFonts w:eastAsia="Times New Roman"/>
                      <w:color w:val="000000"/>
                      <w:spacing w:val="-1"/>
                      <w:sz w:val="24"/>
                    </w:rPr>
                  </w:pPr>
                  <w:r>
                    <w:rPr>
                      <w:rFonts w:eastAsia="Times New Roman"/>
                      <w:color w:val="000000"/>
                      <w:spacing w:val="-1"/>
                      <w:sz w:val="24"/>
                    </w:rPr>
                    <w:t>17.1. The UN CRPD Committee has recognised that Australia's use of BSWAT is a non-</w:t>
                  </w:r>
                </w:p>
                <w:p w:rsidR="000A419B" w:rsidRDefault="00D47A12">
                  <w:pPr>
                    <w:spacing w:before="2" w:line="326" w:lineRule="exact"/>
                    <w:ind w:left="792" w:right="864"/>
                    <w:textAlignment w:val="baseline"/>
                    <w:rPr>
                      <w:rFonts w:eastAsia="Times New Roman"/>
                      <w:color w:val="000000"/>
                      <w:sz w:val="24"/>
                    </w:rPr>
                  </w:pPr>
                  <w:r>
                    <w:rPr>
                      <w:rFonts w:eastAsia="Times New Roman"/>
                      <w:color w:val="000000"/>
                      <w:sz w:val="24"/>
                    </w:rPr>
                    <w:t>conformance under the CRPD. The Committee requires the SWS to be used for the assessment of pro-rata award wages in order to comply with the CRPD.</w:t>
                  </w:r>
                </w:p>
                <w:p w:rsidR="000A419B" w:rsidRDefault="00D47A12">
                  <w:pPr>
                    <w:spacing w:before="293" w:line="320" w:lineRule="exact"/>
                    <w:ind w:left="72"/>
                    <w:textAlignment w:val="baseline"/>
                    <w:rPr>
                      <w:rFonts w:ascii="Arial" w:eastAsia="Arial" w:hAnsi="Arial"/>
                      <w:b/>
                      <w:color w:val="000000"/>
                      <w:sz w:val="28"/>
                    </w:rPr>
                  </w:pPr>
                  <w:r>
                    <w:rPr>
                      <w:rFonts w:ascii="Arial" w:eastAsia="Arial" w:hAnsi="Arial"/>
                      <w:b/>
                      <w:color w:val="000000"/>
                      <w:sz w:val="28"/>
                    </w:rPr>
                    <w:t>An inclusive employment vision coherent with the UN Convention</w:t>
                  </w:r>
                </w:p>
                <w:p w:rsidR="000A419B" w:rsidRDefault="00D47A12">
                  <w:pPr>
                    <w:numPr>
                      <w:ilvl w:val="0"/>
                      <w:numId w:val="9"/>
                    </w:numPr>
                    <w:tabs>
                      <w:tab w:val="clear" w:pos="360"/>
                      <w:tab w:val="left" w:pos="432"/>
                    </w:tabs>
                    <w:spacing w:before="209" w:line="327" w:lineRule="exact"/>
                    <w:ind w:left="432" w:right="360" w:hanging="360"/>
                    <w:jc w:val="both"/>
                    <w:textAlignment w:val="baseline"/>
                    <w:rPr>
                      <w:rFonts w:eastAsia="Times New Roman"/>
                      <w:color w:val="000000"/>
                      <w:spacing w:val="-1"/>
                      <w:sz w:val="24"/>
                    </w:rPr>
                  </w:pPr>
                  <w:r>
                    <w:rPr>
                      <w:rFonts w:eastAsia="Times New Roman"/>
                      <w:color w:val="000000"/>
                      <w:spacing w:val="-1"/>
                      <w:sz w:val="24"/>
                    </w:rPr>
                    <w:t>Australia's employment vision must turn to increasing the number of people with intellectual disability participating in the open labour market. This is the intent of the CRPD.</w:t>
                  </w:r>
                </w:p>
                <w:p w:rsidR="000A419B" w:rsidRDefault="00D47A12">
                  <w:pPr>
                    <w:numPr>
                      <w:ilvl w:val="0"/>
                      <w:numId w:val="9"/>
                    </w:numPr>
                    <w:tabs>
                      <w:tab w:val="clear" w:pos="360"/>
                      <w:tab w:val="left" w:pos="432"/>
                    </w:tabs>
                    <w:spacing w:before="125" w:line="324" w:lineRule="exact"/>
                    <w:ind w:left="432" w:right="144" w:hanging="360"/>
                    <w:textAlignment w:val="baseline"/>
                    <w:rPr>
                      <w:rFonts w:eastAsia="Times New Roman"/>
                      <w:color w:val="000000"/>
                      <w:sz w:val="24"/>
                    </w:rPr>
                  </w:pPr>
                  <w:r>
                    <w:rPr>
                      <w:rFonts w:eastAsia="Times New Roman"/>
                      <w:color w:val="000000"/>
                      <w:sz w:val="24"/>
                    </w:rPr>
                    <w:t>Inclusive employment requires the provision of school transition-to-work and em</w:t>
                  </w:r>
                  <w:r>
                    <w:rPr>
                      <w:rFonts w:eastAsia="Times New Roman"/>
                      <w:color w:val="000000"/>
                      <w:sz w:val="24"/>
                    </w:rPr>
                    <w:t>ployment assistance programs that provide support for people with intellectual disability to participate in the open labour market.</w:t>
                  </w:r>
                </w:p>
                <w:p w:rsidR="000A419B" w:rsidRDefault="00D47A12">
                  <w:pPr>
                    <w:spacing w:before="133" w:line="325" w:lineRule="exact"/>
                    <w:ind w:left="792" w:right="144" w:hanging="360"/>
                    <w:textAlignment w:val="baseline"/>
                    <w:rPr>
                      <w:rFonts w:eastAsia="Times New Roman"/>
                      <w:color w:val="000000"/>
                      <w:sz w:val="24"/>
                    </w:rPr>
                  </w:pPr>
                  <w:r>
                    <w:rPr>
                      <w:rFonts w:eastAsia="Times New Roman"/>
                      <w:color w:val="000000"/>
                      <w:sz w:val="24"/>
                    </w:rPr>
                    <w:t xml:space="preserve">19.1. Australia originally began this vision in 1986 with the </w:t>
                  </w:r>
                  <w:r>
                    <w:rPr>
                      <w:rFonts w:eastAsia="Times New Roman"/>
                      <w:i/>
                      <w:color w:val="000000"/>
                      <w:sz w:val="24"/>
                    </w:rPr>
                    <w:t xml:space="preserve">Disability Services Act </w:t>
                  </w:r>
                  <w:r>
                    <w:rPr>
                      <w:rFonts w:eastAsia="Times New Roman"/>
                      <w:color w:val="000000"/>
                      <w:sz w:val="24"/>
                    </w:rPr>
                    <w:t xml:space="preserve">to promote services to assist persons </w:t>
                  </w:r>
                  <w:r>
                    <w:rPr>
                      <w:rFonts w:eastAsia="Times New Roman"/>
                      <w:color w:val="000000"/>
                      <w:sz w:val="24"/>
                    </w:rPr>
                    <w:t>with permanent disabilities to achieve employment and integration in the community.</w:t>
                  </w:r>
                </w:p>
                <w:p w:rsidR="000A419B" w:rsidRDefault="00D47A12">
                  <w:pPr>
                    <w:spacing w:before="129" w:after="309" w:line="327" w:lineRule="exact"/>
                    <w:ind w:left="792" w:right="144" w:hanging="360"/>
                    <w:textAlignment w:val="baseline"/>
                    <w:rPr>
                      <w:rFonts w:eastAsia="Times New Roman"/>
                      <w:color w:val="000000"/>
                      <w:sz w:val="24"/>
                    </w:rPr>
                  </w:pPr>
                  <w:r>
                    <w:rPr>
                      <w:rFonts w:eastAsia="Times New Roman"/>
                      <w:color w:val="000000"/>
                      <w:sz w:val="24"/>
                    </w:rPr>
                    <w:t>19.2. Whereas early gains were made, the number of people with intellectual disability moving into open employment has stagnated. Just 1 in 10 persons with intellectual dis</w:t>
                  </w:r>
                  <w:r>
                    <w:rPr>
                      <w:rFonts w:eastAsia="Times New Roman"/>
                      <w:color w:val="000000"/>
                      <w:sz w:val="24"/>
                    </w:rPr>
                    <w:t>ability of adult working age currently participate in the open labour market.</w:t>
                  </w:r>
                  <w:r>
                    <w:rPr>
                      <w:rFonts w:eastAsia="Times New Roman"/>
                      <w:color w:val="000000"/>
                      <w:sz w:val="24"/>
                      <w:vertAlign w:val="superscript"/>
                    </w:rPr>
                    <w:t>5</w:t>
                  </w:r>
                </w:p>
              </w:txbxContent>
            </v:textbox>
            <w10:wrap type="square" anchorx="page" anchory="page"/>
          </v:shape>
        </w:pict>
      </w:r>
      <w:r>
        <w:pict>
          <v:shape id="_x0000_s1260" type="#_x0000_t202" style="position:absolute;margin-left:56.05pt;margin-top:705.45pt;width:486pt;height:84.2pt;z-index:-251642880;mso-wrap-distance-left:0;mso-wrap-distance-right:0;mso-position-horizontal-relative:page;mso-position-vertical-relative:page" filled="f" stroked="f">
            <v:textbox inset="0,0,0,0">
              <w:txbxContent>
                <w:p w:rsidR="000A419B" w:rsidRDefault="00D47A12">
                  <w:pPr>
                    <w:spacing w:before="177" w:line="237" w:lineRule="exact"/>
                    <w:ind w:left="72" w:right="720"/>
                    <w:textAlignment w:val="baseline"/>
                    <w:rPr>
                      <w:rFonts w:ascii="Arial" w:eastAsia="Arial" w:hAnsi="Arial"/>
                      <w:color w:val="000000"/>
                      <w:sz w:val="13"/>
                      <w:vertAlign w:val="superscript"/>
                    </w:rPr>
                  </w:pPr>
                  <w:r>
                    <w:rPr>
                      <w:rFonts w:ascii="Arial" w:eastAsia="Arial" w:hAnsi="Arial"/>
                      <w:color w:val="000000"/>
                      <w:sz w:val="13"/>
                      <w:vertAlign w:val="superscript"/>
                    </w:rPr>
                    <w:t>4</w:t>
                  </w:r>
                  <w:r>
                    <w:rPr>
                      <w:rFonts w:ascii="Arial" w:eastAsia="Arial" w:hAnsi="Arial"/>
                      <w:color w:val="000000"/>
                      <w:sz w:val="19"/>
                    </w:rPr>
                    <w:t xml:space="preserve"> United Nations. (4 October 2013). Committee on the Rights of Persons with Disabilities. Concluding observations on the initial report of Australia, adopted by the Committee</w:t>
                  </w:r>
                  <w:r>
                    <w:rPr>
                      <w:rFonts w:ascii="Arial" w:eastAsia="Arial" w:hAnsi="Arial"/>
                      <w:color w:val="000000"/>
                      <w:sz w:val="19"/>
                    </w:rPr>
                    <w:t xml:space="preserve"> at its tenth session (2-13 September 2013). Ref: CRPD/C/AUS/CO/1</w:t>
                  </w:r>
                </w:p>
                <w:p w:rsidR="000A419B" w:rsidRDefault="00D47A12">
                  <w:pPr>
                    <w:spacing w:before="213" w:after="346" w:line="226" w:lineRule="exact"/>
                    <w:ind w:left="72"/>
                    <w:textAlignment w:val="baseline"/>
                    <w:rPr>
                      <w:rFonts w:ascii="Arial" w:eastAsia="Arial" w:hAnsi="Arial"/>
                      <w:color w:val="000000"/>
                      <w:spacing w:val="3"/>
                      <w:sz w:val="13"/>
                      <w:vertAlign w:val="superscript"/>
                    </w:rPr>
                  </w:pPr>
                  <w:r>
                    <w:rPr>
                      <w:rFonts w:ascii="Arial" w:eastAsia="Arial" w:hAnsi="Arial"/>
                      <w:color w:val="000000"/>
                      <w:spacing w:val="3"/>
                      <w:sz w:val="13"/>
                      <w:vertAlign w:val="superscript"/>
                    </w:rPr>
                    <w:t>5</w:t>
                  </w:r>
                  <w:r>
                    <w:rPr>
                      <w:rFonts w:ascii="Arial" w:eastAsia="Arial" w:hAnsi="Arial"/>
                      <w:color w:val="000000"/>
                      <w:spacing w:val="3"/>
                      <w:sz w:val="19"/>
                    </w:rPr>
                    <w:t xml:space="preserve"> AIHW (2013). Disability Support Services 2011-12</w:t>
                  </w:r>
                </w:p>
              </w:txbxContent>
            </v:textbox>
            <w10:wrap type="square" anchorx="page" anchory="page"/>
          </v:shape>
        </w:pict>
      </w:r>
      <w:r>
        <w:pict>
          <v:shape id="_x0000_s1259" type="#_x0000_t202" style="position:absolute;margin-left:56.05pt;margin-top:789.65pt;width:486pt;height:10.8pt;z-index:-251641856;mso-wrap-distance-left:0;mso-wrap-distance-right:0;mso-position-horizontal-relative:page;mso-position-vertical-relative:page" filled="f" stroked="f">
            <v:textbox inset="0,0,0,0">
              <w:txbxContent>
                <w:p w:rsidR="000A419B" w:rsidRDefault="00D47A12">
                  <w:pPr>
                    <w:tabs>
                      <w:tab w:val="right" w:pos="9648"/>
                    </w:tabs>
                    <w:spacing w:line="205" w:lineRule="exact"/>
                    <w:ind w:left="72"/>
                    <w:textAlignment w:val="baseline"/>
                    <w:rPr>
                      <w:rFonts w:ascii="Arial" w:eastAsia="Arial" w:hAnsi="Arial"/>
                      <w:color w:val="000000"/>
                      <w:sz w:val="19"/>
                    </w:rPr>
                  </w:pPr>
                  <w:r>
                    <w:rPr>
                      <w:rFonts w:ascii="Arial" w:eastAsia="Arial" w:hAnsi="Arial"/>
                      <w:color w:val="000000"/>
                      <w:sz w:val="19"/>
                    </w:rPr>
                    <w:t>A joint submission from national peak consumer bodies and advocacy organisations</w:t>
                  </w:r>
                  <w:r>
                    <w:rPr>
                      <w:rFonts w:ascii="Arial" w:eastAsia="Arial" w:hAnsi="Arial"/>
                      <w:color w:val="000000"/>
                      <w:sz w:val="19"/>
                    </w:rPr>
                    <w:tab/>
                    <w:t>14</w:t>
                  </w:r>
                </w:p>
              </w:txbxContent>
            </v:textbox>
            <w10:wrap type="square" anchorx="page" anchory="page"/>
          </v:shape>
        </w:pict>
      </w:r>
      <w:r>
        <w:pict>
          <v:line id="_x0000_s1258" style="position:absolute;z-index:251521024;mso-position-horizontal-relative:page;mso-position-vertical-relative:page" from="56.05pt,57.6pt" to="542.1pt,57.6pt" strokeweight=".7pt">
            <w10:wrap anchorx="page" anchory="page"/>
          </v:line>
        </w:pict>
      </w:r>
      <w:r>
        <w:pict>
          <v:line id="_x0000_s1257" style="position:absolute;z-index:251522048;mso-position-horizontal-relative:page;mso-position-vertical-relative:page" from="56.05pt,705.85pt" to="157.95pt,705.85pt" strokeweight=".7pt">
            <w10:wrap anchorx="page" anchory="page"/>
          </v:line>
        </w:pict>
      </w:r>
      <w:r>
        <w:pict>
          <v:line id="_x0000_s1256" style="position:absolute;z-index:251523072;mso-position-horizontal-relative:page;mso-position-vertical-relative:page" from="56.05pt,788.9pt" to="542.1pt,788.9pt" strokeweight=".5pt">
            <w10:wrap anchorx="page" anchory="page"/>
          </v:line>
        </w:pict>
      </w:r>
    </w:p>
    <w:p w:rsidR="000A419B" w:rsidRDefault="000A419B">
      <w:pPr>
        <w:sectPr w:rsidR="000A419B">
          <w:pgSz w:w="11914" w:h="16848"/>
          <w:pgMar w:top="512" w:right="1073" w:bottom="443" w:left="1121" w:header="720" w:footer="720" w:gutter="0"/>
          <w:cols w:space="720"/>
        </w:sectPr>
      </w:pPr>
    </w:p>
    <w:p w:rsidR="000A419B" w:rsidRDefault="00D47A12">
      <w:pPr>
        <w:textAlignment w:val="baseline"/>
        <w:rPr>
          <w:rFonts w:eastAsia="Times New Roman"/>
          <w:color w:val="000000"/>
          <w:sz w:val="24"/>
        </w:rPr>
      </w:pPr>
      <w:r>
        <w:lastRenderedPageBreak/>
        <w:pict>
          <v:shape id="_x0000_s1255" type="#_x0000_t202" style="position:absolute;margin-left:55.35pt;margin-top:38pt;width:486pt;height:16.2pt;z-index:-251640832;mso-wrap-distance-left:0;mso-wrap-distance-right:0;mso-position-horizontal-relative:page;mso-position-vertical-relative:page" filled="f" stroked="f">
            <v:textbox inset="0,0,0,0">
              <w:txbxContent>
                <w:p w:rsidR="000A419B" w:rsidRDefault="00D47A12">
                  <w:pPr>
                    <w:spacing w:after="99" w:line="221" w:lineRule="exact"/>
                    <w:ind w:right="72"/>
                    <w:textAlignment w:val="baseline"/>
                    <w:rPr>
                      <w:rFonts w:ascii="Arial" w:eastAsia="Arial" w:hAnsi="Arial"/>
                      <w:color w:val="000000"/>
                      <w:spacing w:val="-4"/>
                      <w:sz w:val="19"/>
                    </w:rPr>
                  </w:pPr>
                  <w:r>
                    <w:rPr>
                      <w:rFonts w:ascii="Arial" w:eastAsia="Arial" w:hAnsi="Arial"/>
                      <w:color w:val="000000"/>
                      <w:spacing w:val="-4"/>
                      <w:sz w:val="19"/>
                    </w:rPr>
                    <w:t>Our Line in the Sand</w:t>
                  </w:r>
                </w:p>
              </w:txbxContent>
            </v:textbox>
            <w10:wrap type="square" anchorx="page" anchory="page"/>
          </v:shape>
        </w:pict>
      </w:r>
      <w:r>
        <w:pict>
          <v:shape id="_x0000_s1254" type="#_x0000_t202" style="position:absolute;margin-left:55.35pt;margin-top:54.2pt;width:486pt;height:649.1pt;z-index:-251639808;mso-wrap-distance-left:0;mso-wrap-distance-right:0;mso-position-horizontal-relative:page;mso-position-vertical-relative:page" filled="f" stroked="f">
            <v:textbox inset="0,0,0,0">
              <w:txbxContent>
                <w:p w:rsidR="000A419B" w:rsidRDefault="00D47A12">
                  <w:pPr>
                    <w:numPr>
                      <w:ilvl w:val="0"/>
                      <w:numId w:val="10"/>
                    </w:numPr>
                    <w:spacing w:before="202" w:line="329" w:lineRule="exact"/>
                    <w:ind w:left="432" w:right="72" w:hanging="432"/>
                    <w:textAlignment w:val="baseline"/>
                    <w:rPr>
                      <w:rFonts w:eastAsia="Times New Roman"/>
                      <w:color w:val="000000"/>
                      <w:sz w:val="24"/>
                    </w:rPr>
                  </w:pPr>
                  <w:r>
                    <w:rPr>
                      <w:rFonts w:eastAsia="Times New Roman"/>
                      <w:color w:val="000000"/>
                      <w:sz w:val="24"/>
                    </w:rPr>
                    <w:t xml:space="preserve">The UN High Commissioner for Human Rights published a report in December 2012 on the employment of people with disabilities and noted that nations often misunderstand the </w:t>
                  </w:r>
                  <w:r>
                    <w:rPr>
                      <w:rFonts w:eastAsia="Times New Roman"/>
                      <w:i/>
                      <w:color w:val="000000"/>
                      <w:sz w:val="24"/>
                    </w:rPr>
                    <w:t xml:space="preserve">principle of inclusion </w:t>
                  </w:r>
                  <w:r>
                    <w:rPr>
                      <w:rFonts w:eastAsia="Times New Roman"/>
                      <w:color w:val="000000"/>
                      <w:sz w:val="24"/>
                    </w:rPr>
                    <w:t>in the CRPD.</w:t>
                  </w:r>
                </w:p>
                <w:p w:rsidR="000A419B" w:rsidRDefault="00D47A12">
                  <w:pPr>
                    <w:spacing w:before="123" w:line="328" w:lineRule="exact"/>
                    <w:ind w:left="792" w:right="72" w:hanging="360"/>
                    <w:textAlignment w:val="baseline"/>
                    <w:rPr>
                      <w:rFonts w:eastAsia="Times New Roman"/>
                      <w:color w:val="000000"/>
                      <w:spacing w:val="1"/>
                      <w:sz w:val="24"/>
                    </w:rPr>
                  </w:pPr>
                  <w:r>
                    <w:rPr>
                      <w:rFonts w:eastAsia="Times New Roman"/>
                      <w:color w:val="000000"/>
                      <w:spacing w:val="1"/>
                      <w:sz w:val="24"/>
                    </w:rPr>
                    <w:t xml:space="preserve">20.1. ". . a wide range of efforts undertaken by States parties to promote employment of persons with disabilities. Nevertheless, such efforts often focus on creating jobs or training opportunities in separate settings and fail to respect the principle of </w:t>
                  </w:r>
                  <w:r>
                    <w:rPr>
                      <w:rFonts w:eastAsia="Times New Roman"/>
                      <w:color w:val="000000"/>
                      <w:spacing w:val="1"/>
                      <w:sz w:val="24"/>
                    </w:rPr>
                    <w:t>inclusion provided for in the Convention. It is imperative that States parties move away from sheltered employment schemes and promote equal access for persons with disabilities in the open labour market."</w:t>
                  </w:r>
                  <w:r>
                    <w:rPr>
                      <w:rFonts w:eastAsia="Times New Roman"/>
                      <w:color w:val="000000"/>
                      <w:spacing w:val="1"/>
                      <w:sz w:val="24"/>
                      <w:vertAlign w:val="superscript"/>
                    </w:rPr>
                    <w:t>6</w:t>
                  </w:r>
                </w:p>
                <w:p w:rsidR="000A419B" w:rsidRDefault="00D47A12">
                  <w:pPr>
                    <w:numPr>
                      <w:ilvl w:val="0"/>
                      <w:numId w:val="10"/>
                    </w:numPr>
                    <w:spacing w:before="174" w:line="278" w:lineRule="exact"/>
                    <w:ind w:left="432" w:right="72" w:hanging="432"/>
                    <w:textAlignment w:val="baseline"/>
                    <w:rPr>
                      <w:rFonts w:eastAsia="Times New Roman"/>
                      <w:color w:val="000000"/>
                      <w:sz w:val="24"/>
                    </w:rPr>
                  </w:pPr>
                  <w:r>
                    <w:rPr>
                      <w:rFonts w:eastAsia="Times New Roman"/>
                      <w:color w:val="000000"/>
                      <w:sz w:val="24"/>
                    </w:rPr>
                    <w:t xml:space="preserve">Australia's vision for supported employment is a </w:t>
                  </w:r>
                  <w:r>
                    <w:rPr>
                      <w:rFonts w:eastAsia="Times New Roman"/>
                      <w:color w:val="000000"/>
                      <w:sz w:val="24"/>
                    </w:rPr>
                    <w:t>misinterpretation of the CRPD</w:t>
                  </w:r>
                </w:p>
                <w:p w:rsidR="000A419B" w:rsidRDefault="00D47A12">
                  <w:pPr>
                    <w:spacing w:before="121" w:line="329" w:lineRule="exact"/>
                    <w:ind w:left="792" w:right="72" w:hanging="360"/>
                    <w:textAlignment w:val="baseline"/>
                    <w:rPr>
                      <w:rFonts w:eastAsia="Times New Roman"/>
                      <w:color w:val="000000"/>
                      <w:sz w:val="24"/>
                    </w:rPr>
                  </w:pPr>
                  <w:r>
                    <w:rPr>
                      <w:rFonts w:eastAsia="Times New Roman"/>
                      <w:color w:val="000000"/>
                      <w:sz w:val="24"/>
                    </w:rPr>
                    <w:t>21.1. Sheltered employment schemes, (which involve the grouping of people with disabilities in separate businesses), are not employment programs which meet the principle of inclusion of the CRPD.</w:t>
                  </w:r>
                </w:p>
                <w:p w:rsidR="000A419B" w:rsidRDefault="00D47A12">
                  <w:pPr>
                    <w:spacing w:before="123" w:line="327" w:lineRule="exact"/>
                    <w:ind w:left="792" w:right="72" w:hanging="360"/>
                    <w:jc w:val="both"/>
                    <w:textAlignment w:val="baseline"/>
                    <w:rPr>
                      <w:rFonts w:eastAsia="Times New Roman"/>
                      <w:color w:val="000000"/>
                      <w:spacing w:val="-1"/>
                      <w:sz w:val="24"/>
                    </w:rPr>
                  </w:pPr>
                  <w:r>
                    <w:rPr>
                      <w:rFonts w:eastAsia="Times New Roman"/>
                      <w:color w:val="000000"/>
                      <w:spacing w:val="-1"/>
                      <w:sz w:val="24"/>
                    </w:rPr>
                    <w:t>21.2. There is a lack of recognition of the evidence and demonstration of the capacity of people with intellectual disability to work in the open labour market when given the right support.</w:t>
                  </w:r>
                </w:p>
                <w:p w:rsidR="000A419B" w:rsidRDefault="00D47A12">
                  <w:pPr>
                    <w:spacing w:before="120" w:line="329" w:lineRule="exact"/>
                    <w:ind w:left="792" w:right="216" w:hanging="360"/>
                    <w:textAlignment w:val="baseline"/>
                    <w:rPr>
                      <w:rFonts w:eastAsia="Times New Roman"/>
                      <w:color w:val="000000"/>
                      <w:spacing w:val="-1"/>
                      <w:sz w:val="24"/>
                    </w:rPr>
                  </w:pPr>
                  <w:r>
                    <w:rPr>
                      <w:rFonts w:eastAsia="Times New Roman"/>
                      <w:color w:val="000000"/>
                      <w:spacing w:val="-1"/>
                      <w:sz w:val="24"/>
                    </w:rPr>
                    <w:t>21.3. "Supported employment" was originally conceived as an altern</w:t>
                  </w:r>
                  <w:r>
                    <w:rPr>
                      <w:rFonts w:eastAsia="Times New Roman"/>
                      <w:color w:val="000000"/>
                      <w:spacing w:val="-1"/>
                      <w:sz w:val="24"/>
                    </w:rPr>
                    <w:t>ative to "sheltered employment" to provide support to people with disabilities who require explicit assistance</w:t>
                  </w:r>
                </w:p>
                <w:p w:rsidR="000A419B" w:rsidRDefault="00D47A12">
                  <w:pPr>
                    <w:spacing w:before="53" w:line="278" w:lineRule="exact"/>
                    <w:ind w:left="792" w:right="72"/>
                    <w:textAlignment w:val="baseline"/>
                    <w:rPr>
                      <w:rFonts w:eastAsia="Times New Roman"/>
                      <w:color w:val="000000"/>
                      <w:sz w:val="24"/>
                    </w:rPr>
                  </w:pPr>
                  <w:r>
                    <w:rPr>
                      <w:rFonts w:eastAsia="Times New Roman"/>
                      <w:color w:val="000000"/>
                      <w:sz w:val="24"/>
                    </w:rPr>
                    <w:t>to find a job, job training, and long term ongoing support in the open labour market.</w:t>
                  </w:r>
                </w:p>
                <w:p w:rsidR="000A419B" w:rsidRDefault="00D47A12">
                  <w:pPr>
                    <w:spacing w:before="122" w:line="329" w:lineRule="exact"/>
                    <w:ind w:left="1224" w:right="360" w:hanging="432"/>
                    <w:textAlignment w:val="baseline"/>
                    <w:rPr>
                      <w:rFonts w:eastAsia="Times New Roman"/>
                      <w:color w:val="000000"/>
                      <w:sz w:val="24"/>
                    </w:rPr>
                  </w:pPr>
                  <w:r>
                    <w:rPr>
                      <w:rFonts w:eastAsia="Times New Roman"/>
                      <w:color w:val="000000"/>
                      <w:sz w:val="24"/>
                    </w:rPr>
                    <w:t xml:space="preserve">21.3.1. Some of this group will not be able to work at, or </w:t>
                  </w:r>
                  <w:r>
                    <w:rPr>
                      <w:rFonts w:eastAsia="Times New Roman"/>
                      <w:color w:val="000000"/>
                      <w:sz w:val="24"/>
                    </w:rPr>
                    <w:t>above, minimum award wages. The SWS provides a legal instrument for employers to hire this group via a fair and non-discriminatory award wage assessment.</w:t>
                  </w:r>
                </w:p>
                <w:p w:rsidR="000A419B" w:rsidRDefault="00D47A12">
                  <w:pPr>
                    <w:spacing w:before="124" w:line="329" w:lineRule="exact"/>
                    <w:ind w:left="792" w:right="72" w:hanging="360"/>
                    <w:textAlignment w:val="baseline"/>
                    <w:rPr>
                      <w:rFonts w:eastAsia="Times New Roman"/>
                      <w:color w:val="000000"/>
                      <w:sz w:val="24"/>
                    </w:rPr>
                  </w:pPr>
                  <w:r>
                    <w:rPr>
                      <w:rFonts w:eastAsia="Times New Roman"/>
                      <w:color w:val="000000"/>
                      <w:sz w:val="24"/>
                    </w:rPr>
                    <w:t xml:space="preserve">21.4. A vision of inclusive employment requires the availability of effective service support for all </w:t>
                  </w:r>
                  <w:r>
                    <w:rPr>
                      <w:rFonts w:eastAsia="Times New Roman"/>
                      <w:color w:val="000000"/>
                      <w:sz w:val="24"/>
                    </w:rPr>
                    <w:t>people with intellectual disability to have the opportunity to participate in the open labour market. Without this support, Australia falls short of its signature to the CRPD, or its stated principle of 'choice'.</w:t>
                  </w:r>
                </w:p>
                <w:p w:rsidR="000A419B" w:rsidRDefault="00D47A12">
                  <w:pPr>
                    <w:spacing w:before="117" w:line="329" w:lineRule="exact"/>
                    <w:ind w:left="792" w:right="72" w:hanging="360"/>
                    <w:textAlignment w:val="baseline"/>
                    <w:rPr>
                      <w:rFonts w:eastAsia="Times New Roman"/>
                      <w:color w:val="000000"/>
                      <w:sz w:val="24"/>
                    </w:rPr>
                  </w:pPr>
                  <w:r>
                    <w:rPr>
                      <w:rFonts w:eastAsia="Times New Roman"/>
                      <w:color w:val="000000"/>
                      <w:sz w:val="24"/>
                    </w:rPr>
                    <w:t>21.5. The current ADE and Disability Employ</w:t>
                  </w:r>
                  <w:r>
                    <w:rPr>
                      <w:rFonts w:eastAsia="Times New Roman"/>
                      <w:color w:val="000000"/>
                      <w:sz w:val="24"/>
                    </w:rPr>
                    <w:t>ment Services (DES) programs do not - in general - have the capacity to provide all people with intellectual disability with the evidence based support needed to be included in the open labour market.</w:t>
                  </w:r>
                  <w:r>
                    <w:rPr>
                      <w:rFonts w:eastAsia="Times New Roman"/>
                      <w:color w:val="000000"/>
                      <w:sz w:val="24"/>
                      <w:vertAlign w:val="superscript"/>
                    </w:rPr>
                    <w:t>7</w:t>
                  </w:r>
                </w:p>
                <w:p w:rsidR="000A419B" w:rsidRDefault="00D47A12">
                  <w:pPr>
                    <w:spacing w:before="117" w:line="329" w:lineRule="exact"/>
                    <w:ind w:left="1224" w:right="72" w:hanging="432"/>
                    <w:textAlignment w:val="baseline"/>
                    <w:rPr>
                      <w:rFonts w:eastAsia="Times New Roman"/>
                      <w:color w:val="000000"/>
                      <w:sz w:val="24"/>
                    </w:rPr>
                  </w:pPr>
                  <w:r>
                    <w:rPr>
                      <w:rFonts w:eastAsia="Times New Roman"/>
                      <w:color w:val="000000"/>
                      <w:sz w:val="24"/>
                    </w:rPr>
                    <w:t>21.5.1. Options for evidence-based support to move int</w:t>
                  </w:r>
                  <w:r>
                    <w:rPr>
                      <w:rFonts w:eastAsia="Times New Roman"/>
                      <w:color w:val="000000"/>
                      <w:sz w:val="24"/>
                    </w:rPr>
                    <w:t>o open employment are significantly limited.</w:t>
                  </w:r>
                </w:p>
                <w:p w:rsidR="000A419B" w:rsidRDefault="00D47A12">
                  <w:pPr>
                    <w:spacing w:before="122" w:after="378" w:line="329" w:lineRule="exact"/>
                    <w:ind w:left="1224" w:right="216" w:hanging="432"/>
                    <w:textAlignment w:val="baseline"/>
                    <w:rPr>
                      <w:rFonts w:eastAsia="Times New Roman"/>
                      <w:color w:val="000000"/>
                      <w:sz w:val="24"/>
                    </w:rPr>
                  </w:pPr>
                  <w:r>
                    <w:rPr>
                      <w:rFonts w:eastAsia="Times New Roman"/>
                      <w:color w:val="000000"/>
                      <w:sz w:val="24"/>
                    </w:rPr>
                    <w:t>21.5.2. There is an urgent need to consider what works and what doesn't work. Australia has outstanding examples of service that have supported people with intellectual disability to successfully participate in the open labour market in paid jobs for award</w:t>
                  </w:r>
                  <w:r>
                    <w:rPr>
                      <w:rFonts w:eastAsia="Times New Roman"/>
                      <w:color w:val="000000"/>
                      <w:sz w:val="24"/>
                    </w:rPr>
                    <w:t>-based wages.</w:t>
                  </w:r>
                </w:p>
              </w:txbxContent>
            </v:textbox>
            <w10:wrap type="square" anchorx="page" anchory="page"/>
          </v:shape>
        </w:pict>
      </w:r>
      <w:r>
        <w:pict>
          <v:shape id="_x0000_s1253" type="#_x0000_t202" style="position:absolute;margin-left:55.35pt;margin-top:703.3pt;width:486pt;height:84.55pt;z-index:-251638784;mso-wrap-distance-left:0;mso-wrap-distance-right:0;mso-position-horizontal-relative:page;mso-position-vertical-relative:page" filled="f" stroked="f">
            <v:textbox inset="0,0,0,0">
              <w:txbxContent>
                <w:p w:rsidR="000A419B" w:rsidRDefault="00D47A12">
                  <w:pPr>
                    <w:spacing w:before="177" w:line="241" w:lineRule="exact"/>
                    <w:ind w:right="72"/>
                    <w:jc w:val="both"/>
                    <w:textAlignment w:val="baseline"/>
                    <w:rPr>
                      <w:rFonts w:ascii="Arial" w:eastAsia="Arial" w:hAnsi="Arial"/>
                      <w:color w:val="000000"/>
                      <w:sz w:val="13"/>
                      <w:vertAlign w:val="superscript"/>
                    </w:rPr>
                  </w:pPr>
                  <w:r>
                    <w:rPr>
                      <w:rFonts w:ascii="Arial" w:eastAsia="Arial" w:hAnsi="Arial"/>
                      <w:color w:val="000000"/>
                      <w:sz w:val="13"/>
                      <w:vertAlign w:val="superscript"/>
                    </w:rPr>
                    <w:t>6</w:t>
                  </w:r>
                  <w:r>
                    <w:rPr>
                      <w:rFonts w:ascii="Arial" w:eastAsia="Arial" w:hAnsi="Arial"/>
                      <w:color w:val="000000"/>
                      <w:sz w:val="19"/>
                    </w:rPr>
                    <w:t xml:space="preserve"> United Nations High Commissioner for Human Rights (2012). Thematic study on the work and employment of persons with disabilities. Report of the Office of the United Nations High Commissioner for Human Rights. United Nations, A/HRC/22/25</w:t>
                  </w:r>
                </w:p>
                <w:p w:rsidR="000A419B" w:rsidRDefault="00D47A12">
                  <w:pPr>
                    <w:spacing w:before="216" w:after="350" w:line="221" w:lineRule="exact"/>
                    <w:ind w:right="72"/>
                    <w:textAlignment w:val="baseline"/>
                    <w:rPr>
                      <w:rFonts w:ascii="Arial" w:eastAsia="Arial" w:hAnsi="Arial"/>
                      <w:color w:val="000000"/>
                      <w:spacing w:val="4"/>
                      <w:sz w:val="13"/>
                      <w:vertAlign w:val="superscript"/>
                    </w:rPr>
                  </w:pPr>
                  <w:r>
                    <w:rPr>
                      <w:rFonts w:ascii="Arial" w:eastAsia="Arial" w:hAnsi="Arial"/>
                      <w:color w:val="000000"/>
                      <w:spacing w:val="4"/>
                      <w:sz w:val="13"/>
                      <w:vertAlign w:val="superscript"/>
                    </w:rPr>
                    <w:t>7</w:t>
                  </w:r>
                  <w:r>
                    <w:rPr>
                      <w:rFonts w:ascii="Arial" w:eastAsia="Arial" w:hAnsi="Arial"/>
                      <w:color w:val="000000"/>
                      <w:spacing w:val="4"/>
                      <w:sz w:val="19"/>
                    </w:rPr>
                    <w:t xml:space="preserve"> DEEWR (2013) Evaluation of the Moderate Intellectual Disability Loading.</w:t>
                  </w:r>
                </w:p>
              </w:txbxContent>
            </v:textbox>
            <w10:wrap type="square" anchorx="page" anchory="page"/>
          </v:shape>
        </w:pict>
      </w:r>
      <w:r>
        <w:pict>
          <v:shape id="_x0000_s1252" type="#_x0000_t202" style="position:absolute;margin-left:55.35pt;margin-top:787.85pt;width:486pt;height:10.75pt;z-index:-251637760;mso-wrap-distance-left:0;mso-wrap-distance-right:0;mso-position-horizontal-relative:page;mso-position-vertical-relative:page" filled="f" stroked="f">
            <v:textbox inset="0,0,0,0">
              <w:txbxContent>
                <w:p w:rsidR="000A419B" w:rsidRDefault="00D47A12">
                  <w:pPr>
                    <w:tabs>
                      <w:tab w:val="right" w:pos="9720"/>
                    </w:tabs>
                    <w:spacing w:line="212" w:lineRule="exact"/>
                    <w:ind w:right="72"/>
                    <w:textAlignment w:val="baseline"/>
                    <w:rPr>
                      <w:rFonts w:ascii="Arial" w:eastAsia="Arial" w:hAnsi="Arial"/>
                      <w:color w:val="000000"/>
                      <w:sz w:val="19"/>
                    </w:rPr>
                  </w:pPr>
                  <w:r>
                    <w:rPr>
                      <w:rFonts w:ascii="Arial" w:eastAsia="Arial" w:hAnsi="Arial"/>
                      <w:color w:val="000000"/>
                      <w:sz w:val="19"/>
                    </w:rPr>
                    <w:t>A joint submission from national peak consumer bodies and advocacy organisations</w:t>
                  </w:r>
                  <w:r>
                    <w:rPr>
                      <w:rFonts w:ascii="Arial" w:eastAsia="Arial" w:hAnsi="Arial"/>
                      <w:color w:val="000000"/>
                      <w:sz w:val="19"/>
                    </w:rPr>
                    <w:tab/>
                    <w:t>15</w:t>
                  </w:r>
                </w:p>
              </w:txbxContent>
            </v:textbox>
            <w10:wrap type="square" anchorx="page" anchory="page"/>
          </v:shape>
        </w:pict>
      </w:r>
      <w:r>
        <w:pict>
          <v:line id="_x0000_s1251" style="position:absolute;z-index:251524096;mso-position-horizontal-relative:page;mso-position-vertical-relative:page" from="55.35pt,54.5pt" to="541.4pt,54.5pt" strokeweight=".5pt">
            <w10:wrap anchorx="page" anchory="page"/>
          </v:line>
        </w:pict>
      </w:r>
      <w:r>
        <w:pict>
          <v:line id="_x0000_s1250" style="position:absolute;z-index:251525120;mso-position-horizontal-relative:page;mso-position-vertical-relative:page" from="55.35pt,703.7pt" to="157.75pt,703.7pt" strokeweight=".7pt">
            <w10:wrap anchorx="page" anchory="page"/>
          </v:line>
        </w:pict>
      </w:r>
      <w:r>
        <w:pict>
          <v:line id="_x0000_s1249" style="position:absolute;z-index:251526144;mso-position-horizontal-relative:page;mso-position-vertical-relative:page" from="55.35pt,786.95pt" to="541.4pt,786.95pt" strokeweight=".5pt">
            <w10:wrap anchorx="page" anchory="page"/>
          </v:line>
        </w:pict>
      </w:r>
    </w:p>
    <w:p w:rsidR="000A419B" w:rsidRDefault="000A419B">
      <w:pPr>
        <w:sectPr w:rsidR="000A419B">
          <w:pgSz w:w="11914" w:h="16848"/>
          <w:pgMar w:top="472" w:right="1087" w:bottom="480" w:left="1107" w:header="720" w:footer="720" w:gutter="0"/>
          <w:cols w:space="720"/>
        </w:sectPr>
      </w:pPr>
    </w:p>
    <w:p w:rsidR="000A419B" w:rsidRDefault="00D47A12">
      <w:pPr>
        <w:textAlignment w:val="baseline"/>
        <w:rPr>
          <w:rFonts w:eastAsia="Times New Roman"/>
          <w:color w:val="000000"/>
          <w:sz w:val="24"/>
        </w:rPr>
      </w:pPr>
      <w:r>
        <w:lastRenderedPageBreak/>
        <w:pict>
          <v:shape id="_x0000_s1248" type="#_x0000_t202" style="position:absolute;margin-left:57.85pt;margin-top:41pt;width:486pt;height:27.25pt;z-index:-251636736;mso-wrap-distance-left:0;mso-wrap-distance-right:0;mso-position-horizontal-relative:page;mso-position-vertical-relative:page" filled="f" stroked="f">
            <v:textbox inset="0,0,0,0">
              <w:txbxContent>
                <w:p w:rsidR="000A419B" w:rsidRDefault="00D47A12">
                  <w:pPr>
                    <w:spacing w:before="5" w:after="322" w:line="206" w:lineRule="exact"/>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247" type="#_x0000_t202" style="position:absolute;margin-left:98.9pt;margin-top:68.25pt;width:438pt;height:10in;z-index:-251635712;mso-wrap-distance-left:0;mso-wrap-distance-right:0;mso-position-horizontal-relative:page;mso-position-vertical-relative:page" filled="f" stroked="f">
            <v:textbox inset="0,0,0,0">
              <w:txbxContent>
                <w:p w:rsidR="000A419B" w:rsidRDefault="00D47A12">
                  <w:pPr>
                    <w:spacing w:after="13099" w:line="322" w:lineRule="exact"/>
                    <w:ind w:left="360" w:hanging="360"/>
                    <w:textAlignment w:val="baseline"/>
                    <w:rPr>
                      <w:rFonts w:eastAsia="Times New Roman"/>
                      <w:color w:val="000000"/>
                      <w:sz w:val="24"/>
                    </w:rPr>
                  </w:pPr>
                  <w:r>
                    <w:rPr>
                      <w:rFonts w:eastAsia="Times New Roman"/>
                      <w:color w:val="000000"/>
                      <w:sz w:val="24"/>
                    </w:rPr>
                    <w:t>21.5.3. We need Government, in partnership with people with intellectual disability, their families, and their representatives to begin to build service support that offers all youth with intellectual disability the opportunity to move from school to parti</w:t>
                  </w:r>
                  <w:r>
                    <w:rPr>
                      <w:rFonts w:eastAsia="Times New Roman"/>
                      <w:color w:val="000000"/>
                      <w:sz w:val="24"/>
                    </w:rPr>
                    <w:t>cipation in the open labour market.</w:t>
                  </w:r>
                </w:p>
              </w:txbxContent>
            </v:textbox>
            <w10:wrap type="square" anchorx="page" anchory="page"/>
          </v:shape>
        </w:pict>
      </w:r>
      <w:r>
        <w:pict>
          <v:shape id="_x0000_s1246" type="#_x0000_t202" style="position:absolute;margin-left:57.85pt;margin-top:789.8pt;width:486pt;height:10.65pt;z-index:-251634688;mso-wrap-distance-left:0;mso-wrap-distance-right:0;mso-position-horizontal-relative:page;mso-position-vertical-relative:page" filled="f" stroked="f">
            <v:textbox inset="0,0,0,0">
              <w:txbxContent>
                <w:p w:rsidR="000A419B" w:rsidRDefault="00D47A12">
                  <w:pPr>
                    <w:tabs>
                      <w:tab w:val="right" w:pos="9648"/>
                    </w:tabs>
                    <w:spacing w:line="202"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16</w:t>
                  </w:r>
                </w:p>
              </w:txbxContent>
            </v:textbox>
            <w10:wrap type="square" anchorx="page" anchory="page"/>
          </v:shape>
        </w:pict>
      </w:r>
      <w:r>
        <w:pict>
          <v:line id="_x0000_s1245" style="position:absolute;z-index:251527168;mso-position-horizontal-relative:page;mso-position-vertical-relative:page" from="57.85pt,57.85pt" to="543.9pt,57.85pt" strokeweight=".5pt">
            <w10:wrap anchorx="page" anchory="page"/>
          </v:line>
        </w:pict>
      </w:r>
      <w:r>
        <w:pict>
          <v:line id="_x0000_s1244" style="position:absolute;z-index:251528192;mso-position-horizontal-relative:page;mso-position-vertical-relative:page" from="57.85pt,788.65pt" to="543.9pt,788.65pt" strokeweight=".7pt">
            <w10:wrap anchorx="page" anchory="page"/>
          </v:line>
        </w:pict>
      </w:r>
    </w:p>
    <w:p w:rsidR="000A419B" w:rsidRDefault="000A419B">
      <w:pPr>
        <w:sectPr w:rsidR="000A419B">
          <w:pgSz w:w="11914" w:h="16848"/>
          <w:pgMar w:top="532" w:right="1037" w:bottom="443" w:left="1157" w:header="720" w:footer="720" w:gutter="0"/>
          <w:cols w:space="720"/>
        </w:sectPr>
      </w:pPr>
    </w:p>
    <w:p w:rsidR="000A419B" w:rsidRDefault="00D47A12">
      <w:pPr>
        <w:textAlignment w:val="baseline"/>
        <w:rPr>
          <w:rFonts w:eastAsia="Times New Roman"/>
          <w:color w:val="000000"/>
          <w:sz w:val="24"/>
        </w:rPr>
      </w:pPr>
      <w:r>
        <w:lastRenderedPageBreak/>
        <w:pict>
          <v:shape id="_x0000_s1243" type="#_x0000_t202" style="position:absolute;margin-left:49.7pt;margin-top:37pt;width:7in;height:16.35pt;z-index:-251633664;mso-wrap-distance-left:0;mso-wrap-distance-right:0;mso-position-horizontal-relative:page;mso-position-vertical-relative:page" filled="f" stroked="f">
            <v:textbox inset="0,0,0,0">
              <w:txbxContent>
                <w:p w:rsidR="000A419B" w:rsidRDefault="00D47A12">
                  <w:pPr>
                    <w:spacing w:before="16" w:after="103" w:line="206" w:lineRule="exact"/>
                    <w:ind w:left="144"/>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242" type="#_x0000_t202" style="position:absolute;margin-left:49.7pt;margin-top:53.35pt;width:7in;height:368.9pt;z-index:-251632640;mso-wrap-distance-left:0;mso-wrap-distance-right:0;mso-position-horizontal-relative:page;mso-position-vertical-relative:page" filled="f" stroked="f">
            <v:textbox inset="0,0,0,0">
              <w:txbxContent>
                <w:p w:rsidR="000A419B" w:rsidRDefault="00D47A12">
                  <w:pPr>
                    <w:spacing w:before="263" w:line="320" w:lineRule="exact"/>
                    <w:ind w:left="144"/>
                    <w:textAlignment w:val="baseline"/>
                    <w:rPr>
                      <w:rFonts w:ascii="Arial" w:eastAsia="Arial" w:hAnsi="Arial"/>
                      <w:b/>
                      <w:color w:val="000000"/>
                      <w:sz w:val="28"/>
                    </w:rPr>
                  </w:pPr>
                  <w:r>
                    <w:rPr>
                      <w:rFonts w:ascii="Arial" w:eastAsia="Arial" w:hAnsi="Arial"/>
                      <w:b/>
                      <w:color w:val="000000"/>
                      <w:sz w:val="28"/>
                    </w:rPr>
                    <w:t>Appendix 1: Other Matters Related to the Application</w:t>
                  </w:r>
                </w:p>
                <w:p w:rsidR="000A419B" w:rsidRDefault="00D47A12">
                  <w:pPr>
                    <w:spacing w:before="176" w:line="358" w:lineRule="exact"/>
                    <w:ind w:left="144" w:right="288"/>
                    <w:textAlignment w:val="baseline"/>
                    <w:rPr>
                      <w:rFonts w:eastAsia="Times New Roman"/>
                      <w:color w:val="000000"/>
                      <w:sz w:val="24"/>
                    </w:rPr>
                  </w:pPr>
                  <w:r>
                    <w:rPr>
                      <w:rFonts w:eastAsia="Times New Roman"/>
                      <w:color w:val="000000"/>
                      <w:sz w:val="24"/>
                    </w:rPr>
                    <w:t>FaHCSIA's application is seeking to continue the use of BSWAT for three years when a fair pro-rata award wage assessment (SWS) is available to respond to the concerns of the Court.</w:t>
                  </w:r>
                </w:p>
                <w:p w:rsidR="000A419B" w:rsidRDefault="00D47A12">
                  <w:pPr>
                    <w:spacing w:before="121" w:line="356" w:lineRule="exact"/>
                    <w:ind w:left="144" w:right="504"/>
                    <w:textAlignment w:val="baseline"/>
                    <w:rPr>
                      <w:rFonts w:eastAsia="Times New Roman"/>
                      <w:color w:val="000000"/>
                      <w:sz w:val="24"/>
                    </w:rPr>
                  </w:pPr>
                  <w:r>
                    <w:rPr>
                      <w:rFonts w:eastAsia="Times New Roman"/>
                      <w:color w:val="000000"/>
                      <w:sz w:val="24"/>
                    </w:rPr>
                    <w:t>It should be recalled that the Commonwealth defended the complaint made aga</w:t>
                  </w:r>
                  <w:r>
                    <w:rPr>
                      <w:rFonts w:eastAsia="Times New Roman"/>
                      <w:color w:val="000000"/>
                      <w:sz w:val="24"/>
                    </w:rPr>
                    <w:t>inst BSWAT in the Courts as a joint respondent with employers.</w:t>
                  </w:r>
                </w:p>
                <w:p w:rsidR="000A419B" w:rsidRDefault="00D47A12">
                  <w:pPr>
                    <w:spacing w:before="124" w:line="356" w:lineRule="exact"/>
                    <w:ind w:left="144" w:right="288"/>
                    <w:textAlignment w:val="baseline"/>
                    <w:rPr>
                      <w:rFonts w:eastAsia="Times New Roman"/>
                      <w:color w:val="000000"/>
                      <w:sz w:val="24"/>
                    </w:rPr>
                  </w:pPr>
                  <w:r>
                    <w:rPr>
                      <w:rFonts w:eastAsia="Times New Roman"/>
                      <w:color w:val="000000"/>
                      <w:sz w:val="24"/>
                    </w:rPr>
                    <w:t>The Commonwealth has not made an apology or statement of regret for the discrimination caused to either the two individuals that made the complaint, or to the thousands of people with intellect</w:t>
                  </w:r>
                  <w:r>
                    <w:rPr>
                      <w:rFonts w:eastAsia="Times New Roman"/>
                      <w:color w:val="000000"/>
                      <w:sz w:val="24"/>
                    </w:rPr>
                    <w:t>ual disability BSWAT has disadvantaged.</w:t>
                  </w:r>
                </w:p>
                <w:p w:rsidR="000A419B" w:rsidRDefault="00D47A12">
                  <w:pPr>
                    <w:spacing w:before="122" w:line="358" w:lineRule="exact"/>
                    <w:ind w:left="144" w:right="864"/>
                    <w:textAlignment w:val="baseline"/>
                    <w:rPr>
                      <w:rFonts w:eastAsia="Times New Roman"/>
                      <w:color w:val="000000"/>
                      <w:sz w:val="24"/>
                    </w:rPr>
                  </w:pPr>
                  <w:r>
                    <w:rPr>
                      <w:rFonts w:eastAsia="Times New Roman"/>
                      <w:color w:val="000000"/>
                      <w:sz w:val="24"/>
                    </w:rPr>
                    <w:t>The Commonwealth has, however, provided $4 million dollars to ADE employers to purchase industrial legal advice in response to the Court's decision.</w:t>
                  </w:r>
                </w:p>
                <w:p w:rsidR="000A419B" w:rsidRDefault="00D47A12">
                  <w:pPr>
                    <w:spacing w:before="125" w:line="355" w:lineRule="exact"/>
                    <w:ind w:left="144" w:right="288"/>
                    <w:textAlignment w:val="baseline"/>
                    <w:rPr>
                      <w:rFonts w:eastAsia="Times New Roman"/>
                      <w:color w:val="000000"/>
                      <w:sz w:val="24"/>
                    </w:rPr>
                  </w:pPr>
                  <w:r>
                    <w:rPr>
                      <w:rFonts w:eastAsia="Times New Roman"/>
                      <w:color w:val="000000"/>
                      <w:sz w:val="24"/>
                    </w:rPr>
                    <w:t>No legal resources or independent support has been provided to workers with intellectual disability to provide independent industrial advice.</w:t>
                  </w:r>
                </w:p>
                <w:p w:rsidR="000A419B" w:rsidRDefault="00D47A12">
                  <w:pPr>
                    <w:spacing w:before="121" w:line="360" w:lineRule="exact"/>
                    <w:ind w:left="144" w:right="288"/>
                    <w:textAlignment w:val="baseline"/>
                    <w:rPr>
                      <w:rFonts w:eastAsia="Times New Roman"/>
                      <w:color w:val="000000"/>
                      <w:spacing w:val="-1"/>
                      <w:sz w:val="24"/>
                    </w:rPr>
                  </w:pPr>
                  <w:r>
                    <w:rPr>
                      <w:rFonts w:eastAsia="Times New Roman"/>
                      <w:color w:val="000000"/>
                      <w:spacing w:val="-1"/>
                      <w:sz w:val="24"/>
                    </w:rPr>
                    <w:t>It is of concern to peak consumer organisations that FaHCSIA has been leading the consultation with workers when t</w:t>
                  </w:r>
                  <w:r>
                    <w:rPr>
                      <w:rFonts w:eastAsia="Times New Roman"/>
                      <w:color w:val="000000"/>
                      <w:spacing w:val="-1"/>
                      <w:sz w:val="24"/>
                    </w:rPr>
                    <w:t>he Commonwealth vigorously defended the use of BSWAT. In this regard, and with respect, the consultations in July this year cannot be perceived as independent without bias.</w:t>
                  </w:r>
                </w:p>
                <w:p w:rsidR="000A419B" w:rsidRDefault="00D47A12">
                  <w:pPr>
                    <w:spacing w:before="120" w:after="163" w:line="357" w:lineRule="exact"/>
                    <w:ind w:left="144" w:right="648"/>
                    <w:textAlignment w:val="baseline"/>
                    <w:rPr>
                      <w:rFonts w:eastAsia="Times New Roman"/>
                      <w:color w:val="000000"/>
                      <w:sz w:val="24"/>
                    </w:rPr>
                  </w:pPr>
                  <w:r>
                    <w:rPr>
                      <w:rFonts w:eastAsia="Times New Roman"/>
                      <w:color w:val="000000"/>
                      <w:sz w:val="24"/>
                    </w:rPr>
                    <w:t>There are a number of questionable statements in the application by FaHCSIA. We have quoted FaHCSIA statements in italics followed by a brief response.</w:t>
                  </w:r>
                </w:p>
              </w:txbxContent>
            </v:textbox>
            <w10:wrap type="square" anchorx="page" anchory="page"/>
          </v:shape>
        </w:pict>
      </w:r>
      <w:r>
        <w:pict>
          <v:shape id="_x0000_s1241" type="#_x0000_t202" style="position:absolute;margin-left:49.7pt;margin-top:422.25pt;width:7in;height:69.35pt;z-index:-251631616;mso-wrap-distance-left:0;mso-wrap-distance-right:0;mso-position-horizontal-relative:page;mso-position-vertical-relative:page" filled="f" stroked="f">
            <v:textbox inset="0,0,0,0">
              <w:txbxContent>
                <w:p w:rsidR="000A419B" w:rsidRDefault="00D47A12">
                  <w:pPr>
                    <w:spacing w:before="150" w:after="148" w:line="359" w:lineRule="exact"/>
                    <w:ind w:left="144" w:right="288"/>
                    <w:textAlignment w:val="baseline"/>
                    <w:rPr>
                      <w:rFonts w:eastAsia="Times New Roman"/>
                      <w:i/>
                      <w:color w:val="000000"/>
                      <w:sz w:val="24"/>
                    </w:rPr>
                  </w:pPr>
                  <w:r>
                    <w:rPr>
                      <w:rFonts w:eastAsia="Times New Roman"/>
                      <w:i/>
                      <w:color w:val="000000"/>
                      <w:sz w:val="24"/>
                    </w:rPr>
                    <w:t>The use of BSWAT was found to constitute unlawful discrimination in the particular circumstances rela</w:t>
                  </w:r>
                  <w:r>
                    <w:rPr>
                      <w:rFonts w:eastAsia="Times New Roman"/>
                      <w:i/>
                      <w:color w:val="000000"/>
                      <w:sz w:val="24"/>
                    </w:rPr>
                    <w:t>ting to Mr Nojin and Mr Prior. FaHCSIA considers that it may still be lawful to use the BSWAT (including paying wages assessed under BSWAT) in certain circumstances.</w:t>
                  </w:r>
                </w:p>
              </w:txbxContent>
            </v:textbox>
            <w10:wrap type="square" anchorx="page" anchory="page"/>
          </v:shape>
        </w:pict>
      </w:r>
      <w:r>
        <w:pict>
          <v:shape id="_x0000_s1240" type="#_x0000_t202" style="position:absolute;margin-left:49.7pt;margin-top:491.6pt;width:7in;height:52.25pt;z-index:-251630592;mso-wrap-distance-left:0;mso-wrap-distance-right:0;mso-position-horizontal-relative:page;mso-position-vertical-relative:page" filled="f" stroked="f">
            <v:textbox inset="0,0,0,0">
              <w:txbxContent>
                <w:p w:rsidR="000A419B" w:rsidRDefault="00D47A12">
                  <w:pPr>
                    <w:spacing w:before="154" w:after="168" w:line="359" w:lineRule="exact"/>
                    <w:ind w:left="144" w:right="576"/>
                    <w:textAlignment w:val="baseline"/>
                    <w:rPr>
                      <w:rFonts w:eastAsia="Times New Roman"/>
                      <w:color w:val="000000"/>
                      <w:sz w:val="24"/>
                    </w:rPr>
                  </w:pPr>
                  <w:r>
                    <w:rPr>
                      <w:rFonts w:eastAsia="Times New Roman"/>
                      <w:color w:val="000000"/>
                      <w:sz w:val="24"/>
                    </w:rPr>
                    <w:t xml:space="preserve">The statement by FaHCSIA that BSWAT </w:t>
                  </w:r>
                  <w:r>
                    <w:rPr>
                      <w:rFonts w:eastAsia="Times New Roman"/>
                      <w:i/>
                      <w:color w:val="000000"/>
                      <w:sz w:val="24"/>
                    </w:rPr>
                    <w:t xml:space="preserve">may still be lawful. . in certain circumstances </w:t>
                  </w:r>
                  <w:r>
                    <w:rPr>
                      <w:rFonts w:eastAsia="Times New Roman"/>
                      <w:color w:val="000000"/>
                      <w:sz w:val="24"/>
                    </w:rPr>
                    <w:t xml:space="preserve">is </w:t>
                  </w:r>
                  <w:r>
                    <w:rPr>
                      <w:rFonts w:eastAsia="Times New Roman"/>
                      <w:color w:val="000000"/>
                      <w:sz w:val="24"/>
                    </w:rPr>
                    <w:t>highly questionable.</w:t>
                  </w:r>
                </w:p>
              </w:txbxContent>
            </v:textbox>
            <w10:wrap type="square" anchorx="page" anchory="page"/>
          </v:shape>
        </w:pict>
      </w:r>
      <w:r>
        <w:pict>
          <v:shape id="_x0000_s1239" type="#_x0000_t202" style="position:absolute;margin-left:49.7pt;margin-top:543.85pt;width:7in;height:47.25pt;z-index:-251629568;mso-wrap-distance-left:0;mso-wrap-distance-right:0;mso-wrap-distance-bottom:10.45pt;mso-position-horizontal-relative:page;mso-position-vertical-relative:page" filled="f">
            <v:textbox inset="0,0,0,0">
              <w:txbxContent>
                <w:p w:rsidR="000A419B" w:rsidRDefault="00D47A12">
                  <w:pPr>
                    <w:spacing w:before="71" w:after="108" w:line="359" w:lineRule="exact"/>
                    <w:ind w:left="144" w:right="504"/>
                    <w:textAlignment w:val="baseline"/>
                    <w:rPr>
                      <w:rFonts w:eastAsia="Times New Roman"/>
                      <w:i/>
                      <w:color w:val="000000"/>
                      <w:sz w:val="24"/>
                    </w:rPr>
                  </w:pPr>
                  <w:r>
                    <w:rPr>
                      <w:rFonts w:eastAsia="Times New Roman"/>
                      <w:i/>
                      <w:color w:val="000000"/>
                      <w:sz w:val="24"/>
                    </w:rPr>
                    <w:t>the assessment under BSWAT may result in a more favourable outcome to the employee than they would have received under any other available tools</w:t>
                  </w:r>
                </w:p>
              </w:txbxContent>
            </v:textbox>
            <w10:wrap type="square" anchorx="page" anchory="page"/>
          </v:shape>
        </w:pict>
      </w:r>
      <w:r>
        <w:pict>
          <v:shape id="_x0000_s1238" type="#_x0000_t202" style="position:absolute;margin-left:49.7pt;margin-top:597.3pt;width:7in;height:190.5pt;z-index:-251628544;mso-wrap-distance-left:0;mso-wrap-distance-right:0;mso-position-horizontal-relative:page;mso-position-vertical-relative:page" filled="f" stroked="f">
            <v:textbox inset="0,0,0,0">
              <w:txbxContent>
                <w:p w:rsidR="000A419B" w:rsidRDefault="00D47A12">
                  <w:pPr>
                    <w:spacing w:line="358" w:lineRule="exact"/>
                    <w:ind w:left="144" w:right="288"/>
                    <w:textAlignment w:val="baseline"/>
                    <w:rPr>
                      <w:rFonts w:eastAsia="Times New Roman"/>
                      <w:color w:val="000000"/>
                      <w:sz w:val="24"/>
                    </w:rPr>
                  </w:pPr>
                  <w:r>
                    <w:rPr>
                      <w:rFonts w:eastAsia="Times New Roman"/>
                      <w:color w:val="000000"/>
                      <w:sz w:val="24"/>
                    </w:rPr>
                    <w:t xml:space="preserve">It is not possible to determine the comparative advantage of one assessment wage tool over another, in terms of wage outcome, unless a worker is entitled to have their wage assessed by other tools. It is important to note that workers do not get to choose </w:t>
                  </w:r>
                  <w:r>
                    <w:rPr>
                      <w:rFonts w:eastAsia="Times New Roman"/>
                      <w:color w:val="000000"/>
                      <w:sz w:val="24"/>
                    </w:rPr>
                    <w:t>the wage assessment tool.</w:t>
                  </w:r>
                </w:p>
                <w:p w:rsidR="000A419B" w:rsidRDefault="00D47A12">
                  <w:pPr>
                    <w:spacing w:before="123" w:line="355" w:lineRule="exact"/>
                    <w:ind w:left="144" w:right="576"/>
                    <w:textAlignment w:val="baseline"/>
                    <w:rPr>
                      <w:rFonts w:eastAsia="Times New Roman"/>
                      <w:color w:val="000000"/>
                      <w:sz w:val="24"/>
                    </w:rPr>
                  </w:pPr>
                  <w:r>
                    <w:rPr>
                      <w:rFonts w:eastAsia="Times New Roman"/>
                      <w:color w:val="000000"/>
                      <w:sz w:val="24"/>
                    </w:rPr>
                    <w:t>Buchanan J noted that Mr Nojin and Mr Prior had the BSWAT imposed on them by ADEs. Both workers did not have a choice of wage assessment even though the relevant Award contained the SWS model provisions [FCAFC 192, 123].</w:t>
                  </w:r>
                </w:p>
                <w:p w:rsidR="000A419B" w:rsidRDefault="00D47A12">
                  <w:pPr>
                    <w:spacing w:before="121" w:after="356" w:line="356" w:lineRule="exact"/>
                    <w:ind w:left="144" w:right="288"/>
                    <w:textAlignment w:val="baseline"/>
                    <w:rPr>
                      <w:rFonts w:eastAsia="Times New Roman"/>
                      <w:color w:val="000000"/>
                      <w:sz w:val="24"/>
                    </w:rPr>
                  </w:pPr>
                  <w:r>
                    <w:rPr>
                      <w:rFonts w:eastAsia="Times New Roman"/>
                      <w:color w:val="000000"/>
                      <w:sz w:val="24"/>
                    </w:rPr>
                    <w:t>FaHCSIA's</w:t>
                  </w:r>
                  <w:r>
                    <w:rPr>
                      <w:rFonts w:eastAsia="Times New Roman"/>
                      <w:color w:val="000000"/>
                      <w:sz w:val="24"/>
                    </w:rPr>
                    <w:t xml:space="preserve"> application proposes to prevent individuals with intellectual disability, currently paid wages based on BSWAT, and future workers in ADEs that use the BSWAT, from having their wage assessed by anything other than BSWAT over a further 3 years.</w:t>
                  </w:r>
                </w:p>
              </w:txbxContent>
            </v:textbox>
            <w10:wrap type="square" anchorx="page" anchory="page"/>
          </v:shape>
        </w:pict>
      </w:r>
      <w:r>
        <w:pict>
          <v:shape id="_x0000_s1237" type="#_x0000_t202" style="position:absolute;margin-left:49.7pt;margin-top:787.8pt;width:7in;height:10.25pt;z-index:-251627520;mso-wrap-distance-left:0;mso-wrap-distance-right:0;mso-position-horizontal-relative:page;mso-position-vertical-relative:page" filled="f" stroked="f">
            <v:textbox inset="0,0,0,0">
              <w:txbxContent>
                <w:p w:rsidR="000A419B" w:rsidRDefault="00D47A12">
                  <w:pPr>
                    <w:tabs>
                      <w:tab w:val="left" w:pos="9576"/>
                    </w:tabs>
                    <w:spacing w:line="199" w:lineRule="exact"/>
                    <w:ind w:left="144"/>
                    <w:textAlignment w:val="baseline"/>
                    <w:rPr>
                      <w:rFonts w:ascii="Arial" w:eastAsia="Arial" w:hAnsi="Arial"/>
                      <w:color w:val="000000"/>
                      <w:sz w:val="18"/>
                    </w:rPr>
                  </w:pPr>
                  <w:r>
                    <w:rPr>
                      <w:rFonts w:ascii="Arial" w:eastAsia="Arial" w:hAnsi="Arial"/>
                      <w:color w:val="000000"/>
                      <w:sz w:val="18"/>
                    </w:rPr>
                    <w:t>A joint s</w:t>
                  </w:r>
                  <w:r>
                    <w:rPr>
                      <w:rFonts w:ascii="Arial" w:eastAsia="Arial" w:hAnsi="Arial"/>
                      <w:color w:val="000000"/>
                      <w:sz w:val="18"/>
                    </w:rPr>
                    <w:t>ubmission from national peak consumer bodies and advocacy organisations</w:t>
                  </w:r>
                  <w:r>
                    <w:rPr>
                      <w:rFonts w:ascii="Arial" w:eastAsia="Arial" w:hAnsi="Arial"/>
                      <w:color w:val="000000"/>
                      <w:sz w:val="18"/>
                    </w:rPr>
                    <w:tab/>
                    <w:t>17</w:t>
                  </w:r>
                </w:p>
              </w:txbxContent>
            </v:textbox>
            <w10:wrap type="square" anchorx="page" anchory="page"/>
          </v:shape>
        </w:pict>
      </w:r>
      <w:r>
        <w:pict>
          <v:line id="_x0000_s1236" style="position:absolute;z-index:251529216;mso-position-horizontal-relative:page;mso-position-vertical-relative:page" from="56.15pt,53.75pt" to="539.8pt,53.75pt" strokeweight=".7pt">
            <w10:wrap anchorx="page" anchory="page"/>
          </v:line>
        </w:pict>
      </w:r>
      <w:r>
        <w:pict>
          <v:line id="_x0000_s1235" style="position:absolute;z-index:251530240;mso-position-horizontal-relative:page;mso-position-vertical-relative:page" from="56.65pt,422.9pt" to="540.55pt,422.9pt" strokeweight="1.2pt">
            <w10:wrap anchorx="page" anchory="page"/>
          </v:line>
        </w:pict>
      </w:r>
      <w:r>
        <w:pict>
          <v:line id="_x0000_s1234" style="position:absolute;z-index:251531264;mso-position-horizontal-relative:page;mso-position-vertical-relative:page" from="56.65pt,492.25pt" to="540.75pt,492.25pt" strokeweight="1.2pt">
            <w10:wrap anchorx="page" anchory="page"/>
          </v:line>
        </w:pict>
      </w:r>
      <w:r>
        <w:pict>
          <v:line id="_x0000_s1233" style="position:absolute;z-index:251532288;mso-position-horizontal-relative:page;mso-position-vertical-relative:page" from="56.4pt,786.5pt" to="541.25pt,786.5pt" strokeweight=".5pt">
            <w10:wrap anchorx="page" anchory="page"/>
          </v:line>
        </w:pict>
      </w:r>
    </w:p>
    <w:p w:rsidR="000A419B" w:rsidRDefault="000A419B">
      <w:pPr>
        <w:sectPr w:rsidR="000A419B">
          <w:pgSz w:w="11914" w:h="16848"/>
          <w:pgMar w:top="452" w:right="840" w:bottom="491" w:left="994" w:header="720" w:footer="720" w:gutter="0"/>
          <w:cols w:space="720"/>
        </w:sectPr>
      </w:pPr>
    </w:p>
    <w:p w:rsidR="000A419B" w:rsidRDefault="00D47A12">
      <w:pPr>
        <w:textAlignment w:val="baseline"/>
        <w:rPr>
          <w:rFonts w:eastAsia="Times New Roman"/>
          <w:color w:val="000000"/>
          <w:sz w:val="24"/>
        </w:rPr>
      </w:pPr>
      <w:r>
        <w:lastRenderedPageBreak/>
        <w:pict>
          <v:shape id="_x0000_s1232" type="#_x0000_t202" style="position:absolute;margin-left:46.8pt;margin-top:43pt;width:7in;height:15.75pt;z-index:-251626496;mso-wrap-distance-left:0;mso-wrap-distance-right:0;mso-position-horizontal-relative:page;mso-position-vertical-relative:page" filled="f" stroked="f">
            <v:textbox inset="0,0,0,0">
              <w:txbxContent>
                <w:p w:rsidR="000A419B" w:rsidRDefault="00D47A12">
                  <w:pPr>
                    <w:spacing w:after="101" w:line="205" w:lineRule="exact"/>
                    <w:ind w:left="216"/>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231" type="#_x0000_t202" style="position:absolute;margin-left:46.8pt;margin-top:58.75pt;width:7in;height:52.6pt;z-index:-251625472;mso-wrap-distance-left:0;mso-wrap-distance-right:0;mso-position-horizontal-relative:page;mso-position-vertical-relative:page" filled="f" stroked="f">
            <v:textbox inset="0,0,0,0">
              <w:txbxContent>
                <w:p w:rsidR="000A419B" w:rsidRDefault="00D47A12">
                  <w:pPr>
                    <w:spacing w:before="173" w:after="157" w:line="356" w:lineRule="exact"/>
                    <w:ind w:left="216" w:right="576"/>
                    <w:textAlignment w:val="baseline"/>
                    <w:rPr>
                      <w:rFonts w:eastAsia="Times New Roman"/>
                      <w:color w:val="000000"/>
                      <w:sz w:val="24"/>
                    </w:rPr>
                  </w:pPr>
                  <w:r>
                    <w:rPr>
                      <w:rFonts w:eastAsia="Times New Roman"/>
                      <w:color w:val="000000"/>
                      <w:sz w:val="24"/>
                    </w:rPr>
                    <w:t xml:space="preserve">This would continue to </w:t>
                  </w:r>
                  <w:r>
                    <w:rPr>
                      <w:rFonts w:eastAsia="Times New Roman"/>
                      <w:color w:val="000000"/>
                      <w:sz w:val="23"/>
                      <w:u w:val="single"/>
                    </w:rPr>
                    <w:t>impose</w:t>
                  </w:r>
                  <w:r>
                    <w:rPr>
                      <w:rFonts w:eastAsia="Times New Roman"/>
                      <w:color w:val="000000"/>
                      <w:sz w:val="24"/>
                    </w:rPr>
                    <w:t xml:space="preserve"> unlawful discrimination and disadvantage on many thousands of people with intellectual disability when a lawful and fair wage assessment is available.</w:t>
                  </w:r>
                </w:p>
              </w:txbxContent>
            </v:textbox>
            <w10:wrap type="square" anchorx="page" anchory="page"/>
          </v:shape>
        </w:pict>
      </w:r>
      <w:r>
        <w:pict>
          <v:shape id="_x0000_s1230" type="#_x0000_t202" style="position:absolute;margin-left:46.8pt;margin-top:111.35pt;width:7in;height:47.3pt;z-index:-251624448;mso-wrap-distance-left:0;mso-wrap-distance-right:0;mso-wrap-distance-bottom:10.2pt;mso-position-horizontal-relative:page;mso-position-vertical-relative:page" filled="f">
            <v:textbox inset="0,0,0,0">
              <w:txbxContent>
                <w:p w:rsidR="000A419B" w:rsidRDefault="00D47A12">
                  <w:pPr>
                    <w:spacing w:before="74" w:after="106" w:line="354" w:lineRule="exact"/>
                    <w:ind w:left="216" w:right="864"/>
                    <w:textAlignment w:val="baseline"/>
                    <w:rPr>
                      <w:rFonts w:eastAsia="Times New Roman"/>
                      <w:i/>
                      <w:color w:val="000000"/>
                      <w:sz w:val="24"/>
                    </w:rPr>
                  </w:pPr>
                  <w:r>
                    <w:rPr>
                      <w:rFonts w:eastAsia="Times New Roman"/>
                      <w:i/>
                      <w:color w:val="000000"/>
                      <w:sz w:val="24"/>
                    </w:rPr>
                    <w:t>the assessment under BSWAT may reasonably measure the actual capacity of the employee in question to undertake or perform the requirements of their job</w:t>
                  </w:r>
                </w:p>
              </w:txbxContent>
            </v:textbox>
            <w10:wrap type="square" anchorx="page" anchory="page"/>
          </v:shape>
        </w:pict>
      </w:r>
      <w:r>
        <w:pict>
          <v:shape id="_x0000_s1229" type="#_x0000_t202" style="position:absolute;margin-left:46.8pt;margin-top:164.6pt;width:7in;height:157.5pt;z-index:-251623424;mso-wrap-distance-left:0;mso-wrap-distance-right:0;mso-position-horizontal-relative:page;mso-position-vertical-relative:page" filled="f" stroked="f">
            <v:textbox inset="0,0,0,0">
              <w:txbxContent>
                <w:p w:rsidR="000A419B" w:rsidRDefault="00D47A12">
                  <w:pPr>
                    <w:spacing w:line="357" w:lineRule="exact"/>
                    <w:ind w:left="216" w:right="288"/>
                    <w:textAlignment w:val="baseline"/>
                    <w:rPr>
                      <w:rFonts w:eastAsia="Times New Roman"/>
                      <w:color w:val="000000"/>
                      <w:sz w:val="24"/>
                    </w:rPr>
                  </w:pPr>
                  <w:r>
                    <w:rPr>
                      <w:rFonts w:eastAsia="Times New Roman"/>
                      <w:color w:val="000000"/>
                      <w:sz w:val="24"/>
                    </w:rPr>
                    <w:t>FaHCSIA claim that BSWAT may be a reasonable measure of the actual capacity of an employee to perform</w:t>
                  </w:r>
                  <w:r>
                    <w:rPr>
                      <w:rFonts w:eastAsia="Times New Roman"/>
                      <w:color w:val="000000"/>
                      <w:sz w:val="24"/>
                    </w:rPr>
                    <w:t xml:space="preserve"> the requirements of a job. Yet the competency assessment, as determined by the Court, inherently assesses matters outside the requirements of the job. This is one of the key points of discrimination made clear by the Court.</w:t>
                  </w:r>
                </w:p>
                <w:p w:rsidR="000A419B" w:rsidRDefault="00D47A12">
                  <w:pPr>
                    <w:spacing w:before="122" w:after="166" w:line="357" w:lineRule="exact"/>
                    <w:ind w:left="216" w:right="432"/>
                    <w:textAlignment w:val="baseline"/>
                    <w:rPr>
                      <w:rFonts w:eastAsia="Times New Roman"/>
                      <w:color w:val="000000"/>
                      <w:spacing w:val="-2"/>
                      <w:sz w:val="24"/>
                    </w:rPr>
                  </w:pPr>
                  <w:r>
                    <w:rPr>
                      <w:rFonts w:eastAsia="Times New Roman"/>
                      <w:color w:val="000000"/>
                      <w:spacing w:val="-2"/>
                      <w:sz w:val="24"/>
                    </w:rPr>
                    <w:t xml:space="preserve">BSWAT cannot be aligned to the </w:t>
                  </w:r>
                  <w:r>
                    <w:rPr>
                      <w:rFonts w:eastAsia="Times New Roman"/>
                      <w:color w:val="000000"/>
                      <w:spacing w:val="-2"/>
                      <w:sz w:val="24"/>
                    </w:rPr>
                    <w:t>requirements of a job because it selects competency assessments from industry training certificates which do not match the actual job tasks of an individual's job. This is further exacerbated, as identified by the Court, through the use of the "all or noth</w:t>
                  </w:r>
                  <w:r>
                    <w:rPr>
                      <w:rFonts w:eastAsia="Times New Roman"/>
                      <w:color w:val="000000"/>
                      <w:spacing w:val="-2"/>
                      <w:sz w:val="24"/>
                    </w:rPr>
                    <w:t>ing" assessment method, the fixed number of industry competencies, and the interview process.</w:t>
                  </w:r>
                </w:p>
              </w:txbxContent>
            </v:textbox>
            <w10:wrap type="square" anchorx="page" anchory="page"/>
          </v:shape>
        </w:pict>
      </w:r>
      <w:r>
        <w:pict>
          <v:shape id="_x0000_s1228" type="#_x0000_t202" style="position:absolute;margin-left:46.8pt;margin-top:322.1pt;width:7in;height:65pt;z-index:-251622400;mso-wrap-distance-left:0;mso-wrap-distance-right:0;mso-wrap-distance-bottom:10.5pt;mso-position-horizontal-relative:page;mso-position-vertical-relative:page" filled="f">
            <v:textbox inset="0,0,0,0">
              <w:txbxContent>
                <w:p w:rsidR="000A419B" w:rsidRDefault="00D47A12">
                  <w:pPr>
                    <w:spacing w:before="81" w:after="114" w:line="354" w:lineRule="exact"/>
                    <w:ind w:left="216" w:right="360"/>
                    <w:jc w:val="both"/>
                    <w:textAlignment w:val="baseline"/>
                    <w:rPr>
                      <w:rFonts w:eastAsia="Times New Roman"/>
                      <w:i/>
                      <w:color w:val="000000"/>
                      <w:sz w:val="24"/>
                    </w:rPr>
                  </w:pPr>
                  <w:r>
                    <w:rPr>
                      <w:rFonts w:eastAsia="Times New Roman"/>
                      <w:i/>
                      <w:color w:val="000000"/>
                      <w:sz w:val="24"/>
                    </w:rPr>
                    <w:t>there may be circumstances relating to the operational needs/demands of an ADE which justify the use of BSWAT despite any failure of the tool to accurately mea</w:t>
                  </w:r>
                  <w:r>
                    <w:rPr>
                      <w:rFonts w:eastAsia="Times New Roman"/>
                      <w:i/>
                      <w:color w:val="000000"/>
                      <w:sz w:val="24"/>
                    </w:rPr>
                    <w:t>sure or assess the actual capacity of the employee to undertake or perform the requirements of their job</w:t>
                  </w:r>
                </w:p>
              </w:txbxContent>
            </v:textbox>
            <w10:wrap type="square" anchorx="page" anchory="page"/>
          </v:shape>
        </w:pict>
      </w:r>
      <w:r>
        <w:pict>
          <v:shape id="_x0000_s1227" type="#_x0000_t202" style="position:absolute;margin-left:46.8pt;margin-top:393.3pt;width:7in;height:163.5pt;z-index:-251621376;mso-wrap-distance-left:0;mso-wrap-distance-right:0;mso-position-horizontal-relative:page;mso-position-vertical-relative:page" filled="f" stroked="f">
            <v:textbox inset="0,0,0,0">
              <w:txbxContent>
                <w:p w:rsidR="000A419B" w:rsidRDefault="00D47A12">
                  <w:pPr>
                    <w:spacing w:line="357" w:lineRule="exact"/>
                    <w:ind w:left="216" w:right="216"/>
                    <w:textAlignment w:val="baseline"/>
                    <w:rPr>
                      <w:rFonts w:eastAsia="Times New Roman"/>
                      <w:color w:val="000000"/>
                      <w:sz w:val="24"/>
                    </w:rPr>
                  </w:pPr>
                  <w:r>
                    <w:rPr>
                      <w:rFonts w:eastAsia="Times New Roman"/>
                      <w:color w:val="000000"/>
                      <w:sz w:val="24"/>
                    </w:rPr>
                    <w:t>FaHCSIA claim that there may be operational needs or demands of an ADE that justify the continued use of BSWAT. The Court ruled that while BSWAT may benefit the economic viability of ADEs, that this was achieved by imposing a disadvantage on workers.</w:t>
                  </w:r>
                </w:p>
                <w:p w:rsidR="000A419B" w:rsidRDefault="00D47A12">
                  <w:pPr>
                    <w:spacing w:before="120" w:line="358" w:lineRule="exact"/>
                    <w:ind w:left="216" w:right="432"/>
                    <w:textAlignment w:val="baseline"/>
                    <w:rPr>
                      <w:rFonts w:eastAsia="Times New Roman"/>
                      <w:color w:val="000000"/>
                      <w:spacing w:val="-2"/>
                      <w:sz w:val="24"/>
                    </w:rPr>
                  </w:pPr>
                  <w:r>
                    <w:rPr>
                      <w:rFonts w:eastAsia="Times New Roman"/>
                      <w:color w:val="000000"/>
                      <w:spacing w:val="-2"/>
                      <w:sz w:val="24"/>
                    </w:rPr>
                    <w:t>A cla</w:t>
                  </w:r>
                  <w:r>
                    <w:rPr>
                      <w:rFonts w:eastAsia="Times New Roman"/>
                      <w:color w:val="000000"/>
                      <w:spacing w:val="-2"/>
                      <w:sz w:val="24"/>
                    </w:rPr>
                    <w:t>im that there are operational needs or demands that require an ADE to use BSWAT continues the practice of putting business needs ahead of the rights of workers with intellectual disability.</w:t>
                  </w:r>
                </w:p>
                <w:p w:rsidR="000A419B" w:rsidRDefault="00D47A12">
                  <w:pPr>
                    <w:spacing w:before="121" w:after="169" w:line="356" w:lineRule="exact"/>
                    <w:ind w:left="216" w:right="360"/>
                    <w:textAlignment w:val="baseline"/>
                    <w:rPr>
                      <w:rFonts w:eastAsia="Times New Roman"/>
                      <w:color w:val="000000"/>
                      <w:sz w:val="24"/>
                    </w:rPr>
                  </w:pPr>
                  <w:r>
                    <w:rPr>
                      <w:rFonts w:eastAsia="Times New Roman"/>
                      <w:color w:val="000000"/>
                      <w:sz w:val="24"/>
                    </w:rPr>
                    <w:t>We should recall that Buchanan J said, "The basic entitlement to a</w:t>
                  </w:r>
                  <w:r>
                    <w:rPr>
                      <w:rFonts w:eastAsia="Times New Roman"/>
                      <w:color w:val="000000"/>
                      <w:sz w:val="24"/>
                    </w:rPr>
                    <w:t xml:space="preserve"> rate of pay fairly fixed is no less compelling in the case of an intellectually disabled worker than in the case of any other worker". [FCAFC 192, 138].</w:t>
                  </w:r>
                </w:p>
              </w:txbxContent>
            </v:textbox>
            <w10:wrap type="square" anchorx="page" anchory="page"/>
          </v:shape>
        </w:pict>
      </w:r>
      <w:r>
        <w:pict>
          <v:shape id="_x0000_s1226" type="#_x0000_t202" style="position:absolute;margin-left:46.8pt;margin-top:556.8pt;width:7in;height:47.05pt;z-index:-251620352;mso-wrap-distance-left:0;mso-wrap-distance-right:0;mso-wrap-distance-bottom:10.5pt;mso-position-horizontal-relative:page;mso-position-vertical-relative:page" filled="f">
            <v:textbox inset="0,0,0,0">
              <w:txbxContent>
                <w:p w:rsidR="000A419B" w:rsidRDefault="00D47A12">
                  <w:pPr>
                    <w:spacing w:before="75" w:after="114" w:line="354" w:lineRule="exact"/>
                    <w:ind w:left="216" w:right="936"/>
                    <w:textAlignment w:val="baseline"/>
                    <w:rPr>
                      <w:rFonts w:eastAsia="Times New Roman"/>
                      <w:i/>
                      <w:color w:val="000000"/>
                      <w:sz w:val="24"/>
                    </w:rPr>
                  </w:pPr>
                  <w:r>
                    <w:rPr>
                      <w:rFonts w:eastAsia="Times New Roman"/>
                      <w:i/>
                      <w:color w:val="000000"/>
                      <w:sz w:val="24"/>
                    </w:rPr>
                    <w:t>an ADE may be required to use the BSWAT by an enterprise agreement or another industrial instrument (see s 47 of the DDA).</w:t>
                  </w:r>
                </w:p>
              </w:txbxContent>
            </v:textbox>
            <w10:wrap type="square" anchorx="page" anchory="page"/>
          </v:shape>
        </w:pict>
      </w:r>
      <w:r>
        <w:pict>
          <v:shape id="_x0000_s1225" type="#_x0000_t202" style="position:absolute;margin-left:46.8pt;margin-top:610.1pt;width:7in;height:181.9pt;z-index:-251619328;mso-wrap-distance-left:0;mso-wrap-distance-right:0;mso-position-horizontal-relative:page;mso-position-vertical-relative:page" filled="f" stroked="f">
            <v:textbox inset="0,0,0,0">
              <w:txbxContent>
                <w:p w:rsidR="000A419B" w:rsidRDefault="00D47A12">
                  <w:pPr>
                    <w:spacing w:line="356" w:lineRule="exact"/>
                    <w:ind w:left="216" w:right="504"/>
                    <w:jc w:val="both"/>
                    <w:textAlignment w:val="baseline"/>
                    <w:rPr>
                      <w:rFonts w:eastAsia="Times New Roman"/>
                      <w:color w:val="000000"/>
                      <w:sz w:val="24"/>
                    </w:rPr>
                  </w:pPr>
                  <w:r>
                    <w:rPr>
                      <w:rFonts w:eastAsia="Times New Roman"/>
                      <w:color w:val="000000"/>
                      <w:sz w:val="24"/>
                    </w:rPr>
                    <w:t>FaHCSIA claim that an ADE may be required to use BSWAT by an enterprise agreement or other industrial agreement. According to Buch</w:t>
                  </w:r>
                  <w:r>
                    <w:rPr>
                      <w:rFonts w:eastAsia="Times New Roman"/>
                      <w:color w:val="000000"/>
                      <w:sz w:val="24"/>
                    </w:rPr>
                    <w:t>anan J, the inclusion of the BSWAT in an Award is not a defence. He says:</w:t>
                  </w:r>
                </w:p>
                <w:p w:rsidR="000A419B" w:rsidRDefault="00D47A12">
                  <w:pPr>
                    <w:spacing w:before="178" w:line="301" w:lineRule="exact"/>
                    <w:ind w:left="432" w:right="432"/>
                    <w:textAlignment w:val="baseline"/>
                    <w:rPr>
                      <w:rFonts w:eastAsia="Times New Roman"/>
                      <w:i/>
                      <w:color w:val="000000"/>
                      <w:spacing w:val="-1"/>
                      <w:sz w:val="24"/>
                    </w:rPr>
                  </w:pPr>
                  <w:r>
                    <w:rPr>
                      <w:rFonts w:eastAsia="Times New Roman"/>
                      <w:i/>
                      <w:color w:val="000000"/>
                      <w:spacing w:val="-1"/>
                      <w:sz w:val="24"/>
                    </w:rPr>
                    <w:t xml:space="preserve">Even though the award itself contemplates that BSWAT and a range of other tools may be used, that does not carry the issue across the threshold presented by the Act </w:t>
                  </w:r>
                  <w:r>
                    <w:rPr>
                      <w:rFonts w:eastAsia="Times New Roman"/>
                      <w:color w:val="000000"/>
                      <w:spacing w:val="-1"/>
                      <w:sz w:val="24"/>
                    </w:rPr>
                    <w:t>[FCAFC 192, 138].</w:t>
                  </w:r>
                </w:p>
                <w:p w:rsidR="000A419B" w:rsidRDefault="00D47A12">
                  <w:pPr>
                    <w:spacing w:before="144" w:line="272" w:lineRule="exact"/>
                    <w:ind w:left="216"/>
                    <w:textAlignment w:val="baseline"/>
                    <w:rPr>
                      <w:rFonts w:eastAsia="Times New Roman"/>
                      <w:color w:val="000000"/>
                      <w:sz w:val="24"/>
                    </w:rPr>
                  </w:pPr>
                  <w:r>
                    <w:rPr>
                      <w:rFonts w:eastAsia="Times New Roman"/>
                      <w:color w:val="000000"/>
                      <w:sz w:val="24"/>
                    </w:rPr>
                    <w:t>According to Katzmann J [FCAFC 192, 267];</w:t>
                  </w:r>
                </w:p>
                <w:p w:rsidR="000A419B" w:rsidRDefault="00D47A12">
                  <w:pPr>
                    <w:numPr>
                      <w:ilvl w:val="0"/>
                      <w:numId w:val="11"/>
                    </w:numPr>
                    <w:tabs>
                      <w:tab w:val="clear" w:pos="216"/>
                      <w:tab w:val="left" w:pos="432"/>
                    </w:tabs>
                    <w:spacing w:before="123" w:line="299" w:lineRule="exact"/>
                    <w:ind w:left="216"/>
                    <w:textAlignment w:val="baseline"/>
                    <w:rPr>
                      <w:rFonts w:eastAsia="Times New Roman"/>
                      <w:color w:val="000000"/>
                      <w:spacing w:val="-2"/>
                      <w:sz w:val="24"/>
                    </w:rPr>
                  </w:pPr>
                  <w:r>
                    <w:rPr>
                      <w:rFonts w:eastAsia="Times New Roman"/>
                      <w:color w:val="000000"/>
                      <w:spacing w:val="-2"/>
                      <w:sz w:val="24"/>
                    </w:rPr>
                    <w:t>BSWAT is not mandated by the relevant Award</w:t>
                  </w:r>
                </w:p>
                <w:p w:rsidR="000A419B" w:rsidRDefault="00D47A12">
                  <w:pPr>
                    <w:numPr>
                      <w:ilvl w:val="0"/>
                      <w:numId w:val="11"/>
                    </w:numPr>
                    <w:tabs>
                      <w:tab w:val="clear" w:pos="216"/>
                      <w:tab w:val="left" w:pos="432"/>
                    </w:tabs>
                    <w:spacing w:before="118" w:after="535" w:line="299" w:lineRule="exact"/>
                    <w:ind w:left="216"/>
                    <w:textAlignment w:val="baseline"/>
                    <w:rPr>
                      <w:rFonts w:eastAsia="Times New Roman"/>
                      <w:color w:val="000000"/>
                      <w:sz w:val="24"/>
                    </w:rPr>
                  </w:pPr>
                  <w:r>
                    <w:rPr>
                      <w:rFonts w:eastAsia="Times New Roman"/>
                      <w:color w:val="000000"/>
                      <w:sz w:val="24"/>
                    </w:rPr>
                    <w:t>The s 47 defence was abandoned by the Commonwealth during the case</w:t>
                  </w:r>
                </w:p>
              </w:txbxContent>
            </v:textbox>
            <w10:wrap type="square" anchorx="page" anchory="page"/>
          </v:shape>
        </w:pict>
      </w:r>
      <w:r>
        <w:pict>
          <v:shape id="_x0000_s1224" type="#_x0000_t202" style="position:absolute;margin-left:46.8pt;margin-top:11in;width:7in;height:10.4pt;z-index:-251618304;mso-wrap-distance-left:0;mso-wrap-distance-right:0;mso-position-horizontal-relative:page;mso-position-vertical-relative:page" filled="f" stroked="f">
            <v:textbox inset="0,0,0,0">
              <w:txbxContent>
                <w:p w:rsidR="000A419B" w:rsidRDefault="00D47A12">
                  <w:pPr>
                    <w:tabs>
                      <w:tab w:val="left" w:pos="9648"/>
                    </w:tabs>
                    <w:spacing w:line="201" w:lineRule="exact"/>
                    <w:ind w:left="216"/>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18</w:t>
                  </w:r>
                </w:p>
              </w:txbxContent>
            </v:textbox>
            <w10:wrap type="square" anchorx="page" anchory="page"/>
          </v:shape>
        </w:pict>
      </w:r>
      <w:r>
        <w:pict>
          <v:line id="_x0000_s1223" style="position:absolute;z-index:251533312;mso-position-horizontal-relative:page;mso-position-vertical-relative:page" from="58.1pt,59.05pt" to="539.8pt,59.05pt" strokeweight=".5pt">
            <w10:wrap anchorx="page" anchory="page"/>
          </v:line>
        </w:pict>
      </w:r>
      <w:r>
        <w:pict>
          <v:line id="_x0000_s1222" style="position:absolute;z-index:251534336;mso-position-horizontal-relative:page;mso-position-vertical-relative:page" from="57.35pt,790.55pt" to="540.75pt,790.55pt" strokeweight=".5pt">
            <w10:wrap anchorx="page" anchory="page"/>
          </v:line>
        </w:pict>
      </w:r>
    </w:p>
    <w:p w:rsidR="000A419B" w:rsidRDefault="000A419B">
      <w:pPr>
        <w:sectPr w:rsidR="000A419B">
          <w:pgSz w:w="11914" w:h="16848"/>
          <w:pgMar w:top="572" w:right="898" w:bottom="404" w:left="936" w:header="720" w:footer="720" w:gutter="0"/>
          <w:cols w:space="720"/>
        </w:sectPr>
      </w:pPr>
    </w:p>
    <w:p w:rsidR="000A419B" w:rsidRDefault="00D47A12">
      <w:pPr>
        <w:textAlignment w:val="baseline"/>
        <w:rPr>
          <w:rFonts w:eastAsia="Times New Roman"/>
          <w:color w:val="000000"/>
          <w:sz w:val="24"/>
        </w:rPr>
      </w:pPr>
      <w:r>
        <w:lastRenderedPageBreak/>
        <w:pict>
          <v:shape id="_x0000_s1221" type="#_x0000_t202" style="position:absolute;margin-left:45.75pt;margin-top:36pt;width:7in;height:16.5pt;z-index:-251617280;mso-wrap-distance-left:0;mso-wrap-distance-right:0;mso-position-horizontal-relative:page;mso-position-vertical-relative:page" filled="f" stroked="f">
            <v:textbox inset="0,0,0,0">
              <w:txbxContent>
                <w:p w:rsidR="000A419B" w:rsidRDefault="00D47A12">
                  <w:pPr>
                    <w:spacing w:before="10" w:after="100" w:line="206" w:lineRule="exact"/>
                    <w:ind w:left="216"/>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220" type="#_x0000_t202" style="position:absolute;margin-left:45.75pt;margin-top:52.5pt;width:7in;height:469.9pt;z-index:-251616256;mso-wrap-distance-left:0;mso-wrap-distance-right:0;mso-position-horizontal-relative:page;mso-position-vertical-relative:page" filled="f" stroked="f">
            <v:textbox inset="0,0,0,0">
              <w:txbxContent>
                <w:p w:rsidR="000A419B" w:rsidRDefault="00D47A12">
                  <w:pPr>
                    <w:numPr>
                      <w:ilvl w:val="0"/>
                      <w:numId w:val="11"/>
                    </w:numPr>
                    <w:tabs>
                      <w:tab w:val="clear" w:pos="216"/>
                      <w:tab w:val="left" w:pos="432"/>
                    </w:tabs>
                    <w:spacing w:before="239" w:line="295" w:lineRule="exact"/>
                    <w:ind w:left="432" w:right="360" w:hanging="216"/>
                    <w:textAlignment w:val="baseline"/>
                    <w:rPr>
                      <w:rFonts w:eastAsia="Times New Roman"/>
                      <w:color w:val="000000"/>
                      <w:sz w:val="24"/>
                    </w:rPr>
                  </w:pPr>
                  <w:r>
                    <w:rPr>
                      <w:rFonts w:eastAsia="Times New Roman"/>
                      <w:color w:val="000000"/>
                      <w:sz w:val="24"/>
                    </w:rPr>
                    <w:t>Even if BSWAT was in direct compliance with an Award or industrial agreement, this would not mean that its use is reasonable. Katzmann J stated:</w:t>
                  </w:r>
                </w:p>
                <w:p w:rsidR="000A419B" w:rsidRDefault="00D47A12">
                  <w:pPr>
                    <w:spacing w:before="131" w:line="298" w:lineRule="exact"/>
                    <w:ind w:left="504" w:right="360"/>
                    <w:textAlignment w:val="baseline"/>
                    <w:rPr>
                      <w:rFonts w:eastAsia="Times New Roman"/>
                      <w:i/>
                      <w:color w:val="000000"/>
                      <w:sz w:val="24"/>
                    </w:rPr>
                  </w:pPr>
                  <w:r>
                    <w:rPr>
                      <w:rFonts w:eastAsia="Times New Roman"/>
                      <w:i/>
                      <w:color w:val="000000"/>
                      <w:sz w:val="24"/>
                    </w:rPr>
                    <w:t xml:space="preserve">I appreciate that the award countenances the use of the BSWAT and that is obviously a relevant consideration. It does not, however, mandate it. During the trial the respondents abandoned a defence that the use of the BSWAT was in direct compliance with an </w:t>
                  </w:r>
                  <w:r>
                    <w:rPr>
                      <w:rFonts w:eastAsia="Times New Roman"/>
                      <w:i/>
                      <w:color w:val="000000"/>
                      <w:sz w:val="24"/>
                    </w:rPr>
                    <w:t>industrial instrument (see s 47 of the Act). Even if it were, by itself that would not mean that the imposition of the requirement or condition was reasonable. See s 46PW(8) of the Human Rights and Equal Opportunity Commission Act 1986 (Cth) (now the Austr</w:t>
                  </w:r>
                  <w:r>
                    <w:rPr>
                      <w:rFonts w:eastAsia="Times New Roman"/>
                      <w:i/>
                      <w:color w:val="000000"/>
                      <w:sz w:val="24"/>
                    </w:rPr>
                    <w:t>alian Human Rights Commission Act 1986 (Cth)).</w:t>
                  </w:r>
                </w:p>
                <w:p w:rsidR="000A419B" w:rsidRDefault="00D47A12">
                  <w:pPr>
                    <w:spacing w:before="150" w:line="278" w:lineRule="exact"/>
                    <w:ind w:left="216"/>
                    <w:textAlignment w:val="baseline"/>
                    <w:rPr>
                      <w:rFonts w:eastAsia="Times New Roman"/>
                      <w:color w:val="000000"/>
                      <w:sz w:val="24"/>
                    </w:rPr>
                  </w:pPr>
                  <w:r>
                    <w:rPr>
                      <w:rFonts w:eastAsia="Times New Roman"/>
                      <w:color w:val="000000"/>
                      <w:sz w:val="24"/>
                    </w:rPr>
                    <w:t xml:space="preserve">Section 46PW(8) of the </w:t>
                  </w:r>
                  <w:r>
                    <w:rPr>
                      <w:rFonts w:eastAsia="Times New Roman"/>
                      <w:i/>
                      <w:color w:val="000000"/>
                      <w:sz w:val="24"/>
                    </w:rPr>
                    <w:t xml:space="preserve">Australian Human Rights Commission Act </w:t>
                  </w:r>
                  <w:r>
                    <w:rPr>
                      <w:rFonts w:eastAsia="Times New Roman"/>
                      <w:color w:val="000000"/>
                      <w:sz w:val="24"/>
                    </w:rPr>
                    <w:t>1986 states:</w:t>
                  </w:r>
                </w:p>
                <w:p w:rsidR="000A419B" w:rsidRDefault="00D47A12">
                  <w:pPr>
                    <w:spacing w:before="126" w:line="297" w:lineRule="exact"/>
                    <w:ind w:left="504" w:right="360"/>
                    <w:textAlignment w:val="baseline"/>
                    <w:rPr>
                      <w:rFonts w:eastAsia="Times New Roman"/>
                      <w:color w:val="000000"/>
                      <w:sz w:val="24"/>
                    </w:rPr>
                  </w:pPr>
                  <w:r>
                    <w:rPr>
                      <w:rFonts w:eastAsia="Times New Roman"/>
                      <w:color w:val="000000"/>
                      <w:sz w:val="24"/>
                    </w:rPr>
                    <w:t xml:space="preserve">"(8) For the purposes of the definition of </w:t>
                  </w:r>
                  <w:r>
                    <w:rPr>
                      <w:rFonts w:eastAsia="Times New Roman"/>
                      <w:b/>
                      <w:i/>
                      <w:color w:val="000000"/>
                      <w:sz w:val="24"/>
                    </w:rPr>
                    <w:t xml:space="preserve">discriminatory act under an industrial instrument </w:t>
                  </w:r>
                  <w:r>
                    <w:rPr>
                      <w:rFonts w:eastAsia="Times New Roman"/>
                      <w:color w:val="000000"/>
                      <w:sz w:val="24"/>
                    </w:rPr>
                    <w:t>in subsection (7), the fact that an act i</w:t>
                  </w:r>
                  <w:r>
                    <w:rPr>
                      <w:rFonts w:eastAsia="Times New Roman"/>
                      <w:color w:val="000000"/>
                      <w:sz w:val="24"/>
                    </w:rPr>
                    <w:t>s done in direct compliance with the industrial instrument does not of itself mean that the act is reasonable."</w:t>
                  </w:r>
                </w:p>
                <w:p w:rsidR="000A419B" w:rsidRDefault="00D47A12">
                  <w:pPr>
                    <w:spacing w:before="129" w:line="297" w:lineRule="exact"/>
                    <w:ind w:left="216" w:right="504"/>
                    <w:textAlignment w:val="baseline"/>
                    <w:rPr>
                      <w:rFonts w:eastAsia="Times New Roman"/>
                      <w:color w:val="000000"/>
                      <w:sz w:val="24"/>
                    </w:rPr>
                  </w:pPr>
                  <w:r>
                    <w:rPr>
                      <w:rFonts w:eastAsia="Times New Roman"/>
                      <w:color w:val="000000"/>
                      <w:sz w:val="24"/>
                    </w:rPr>
                    <w:t>Any Award or industrial agreement that contains BSWAT for the purpose of wage assessment for workers with intellectual disability is not reasona</w:t>
                  </w:r>
                  <w:r>
                    <w:rPr>
                      <w:rFonts w:eastAsia="Times New Roman"/>
                      <w:color w:val="000000"/>
                      <w:sz w:val="24"/>
                    </w:rPr>
                    <w:t xml:space="preserve">ble as per section 46PW(8) of the </w:t>
                  </w:r>
                  <w:r>
                    <w:rPr>
                      <w:rFonts w:eastAsia="Times New Roman"/>
                      <w:i/>
                      <w:color w:val="000000"/>
                      <w:sz w:val="24"/>
                    </w:rPr>
                    <w:t xml:space="preserve">Australian Human Rights Commission Act </w:t>
                  </w:r>
                  <w:r>
                    <w:rPr>
                      <w:rFonts w:eastAsia="Times New Roman"/>
                      <w:color w:val="000000"/>
                      <w:sz w:val="24"/>
                    </w:rPr>
                    <w:t>1986.</w:t>
                  </w:r>
                </w:p>
                <w:p w:rsidR="000A419B" w:rsidRDefault="00D47A12">
                  <w:pPr>
                    <w:spacing w:before="128" w:line="297" w:lineRule="exact"/>
                    <w:ind w:left="216" w:right="360"/>
                    <w:textAlignment w:val="baseline"/>
                    <w:rPr>
                      <w:rFonts w:eastAsia="Times New Roman"/>
                      <w:color w:val="000000"/>
                      <w:sz w:val="24"/>
                    </w:rPr>
                  </w:pPr>
                  <w:r>
                    <w:rPr>
                      <w:rFonts w:eastAsia="Times New Roman"/>
                      <w:color w:val="000000"/>
                      <w:sz w:val="24"/>
                    </w:rPr>
                    <w:t>The Full Federal Court of Australia has made it clear that the use of BSWAT cannot be brought within an applicable exemption under s 47 of the DDA. A decision confirmed by the H</w:t>
                  </w:r>
                  <w:r>
                    <w:rPr>
                      <w:rFonts w:eastAsia="Times New Roman"/>
                      <w:color w:val="000000"/>
                      <w:sz w:val="24"/>
                    </w:rPr>
                    <w:t>igh Court of Australia.</w:t>
                  </w:r>
                </w:p>
                <w:p w:rsidR="000A419B" w:rsidRDefault="00D47A12">
                  <w:pPr>
                    <w:spacing w:before="70" w:line="356" w:lineRule="exact"/>
                    <w:ind w:left="216" w:right="504"/>
                    <w:textAlignment w:val="baseline"/>
                    <w:rPr>
                      <w:rFonts w:eastAsia="Times New Roman"/>
                      <w:color w:val="000000"/>
                      <w:sz w:val="24"/>
                    </w:rPr>
                  </w:pPr>
                  <w:r>
                    <w:rPr>
                      <w:rFonts w:eastAsia="Times New Roman"/>
                      <w:color w:val="000000"/>
                      <w:sz w:val="24"/>
                    </w:rPr>
                    <w:t>The Supported Employment Services Award 2010 contains the SWS provisions which provides broad coverage of ADEs. A temporary use of BSWAT productivity score would be appropriate in light of the Court decision.</w:t>
                  </w:r>
                </w:p>
                <w:p w:rsidR="000A419B" w:rsidRDefault="00D47A12">
                  <w:pPr>
                    <w:spacing w:before="130" w:after="168" w:line="356" w:lineRule="exact"/>
                    <w:ind w:left="216" w:right="648"/>
                    <w:textAlignment w:val="baseline"/>
                    <w:rPr>
                      <w:rFonts w:eastAsia="Times New Roman"/>
                      <w:color w:val="000000"/>
                      <w:sz w:val="24"/>
                    </w:rPr>
                  </w:pPr>
                  <w:r>
                    <w:rPr>
                      <w:rFonts w:eastAsia="Times New Roman"/>
                      <w:color w:val="000000"/>
                      <w:sz w:val="24"/>
                    </w:rPr>
                    <w:t>Other industrial agreements can be amended. We would expect that the Fair Work Commission would welcome applications from ADEs seeking an amendment to an industrial agreement to remove unlawful disability discrimination provisions and replace this with the</w:t>
                  </w:r>
                  <w:r>
                    <w:rPr>
                      <w:rFonts w:eastAsia="Times New Roman"/>
                      <w:color w:val="000000"/>
                      <w:sz w:val="24"/>
                    </w:rPr>
                    <w:t xml:space="preserve"> SWS model provisions.</w:t>
                  </w:r>
                </w:p>
              </w:txbxContent>
            </v:textbox>
            <w10:wrap type="square" anchorx="page" anchory="page"/>
          </v:shape>
        </w:pict>
      </w:r>
      <w:r>
        <w:pict>
          <v:shape id="_x0000_s1219" type="#_x0000_t202" style="position:absolute;margin-left:45.75pt;margin-top:522.4pt;width:7in;height:210.15pt;z-index:-251615232;mso-wrap-distance-left:0;mso-wrap-distance-right:0;mso-wrap-distance-bottom:53.25pt;mso-position-horizontal-relative:page;mso-position-vertical-relative:page" filled="f" stroked="f">
            <v:textbox inset="0,0,0,0">
              <w:txbxContent>
                <w:p w:rsidR="000A419B" w:rsidRDefault="00D47A12">
                  <w:pPr>
                    <w:spacing w:before="152" w:line="354" w:lineRule="exact"/>
                    <w:ind w:left="216" w:right="360"/>
                    <w:textAlignment w:val="baseline"/>
                    <w:rPr>
                      <w:rFonts w:eastAsia="Times New Roman"/>
                      <w:i/>
                      <w:color w:val="000000"/>
                      <w:sz w:val="24"/>
                    </w:rPr>
                  </w:pPr>
                  <w:r>
                    <w:rPr>
                      <w:rFonts w:eastAsia="Times New Roman"/>
                      <w:i/>
                      <w:color w:val="000000"/>
                      <w:sz w:val="24"/>
                    </w:rPr>
                    <w:t>However, having regard to the judgment, the use of the BSWAT may potentially be unlawful under the DDA in some circumstances.</w:t>
                  </w:r>
                </w:p>
                <w:p w:rsidR="000A419B" w:rsidRDefault="00D47A12">
                  <w:pPr>
                    <w:spacing w:before="328" w:line="356" w:lineRule="exact"/>
                    <w:ind w:left="216" w:right="360"/>
                    <w:textAlignment w:val="baseline"/>
                    <w:rPr>
                      <w:rFonts w:eastAsia="Times New Roman"/>
                      <w:color w:val="000000"/>
                      <w:sz w:val="24"/>
                    </w:rPr>
                  </w:pPr>
                  <w:r>
                    <w:rPr>
                      <w:rFonts w:eastAsia="Times New Roman"/>
                      <w:color w:val="000000"/>
                      <w:sz w:val="24"/>
                    </w:rPr>
                    <w:t xml:space="preserve">The Court recognised that BSWAT disadvantages people with intellectual disability as a </w:t>
                  </w:r>
                  <w:r>
                    <w:rPr>
                      <w:rFonts w:eastAsia="Times New Roman"/>
                      <w:color w:val="000000"/>
                      <w:sz w:val="24"/>
                      <w:u w:val="single"/>
                    </w:rPr>
                    <w:t>class of people.</w:t>
                  </w:r>
                  <w:r>
                    <w:rPr>
                      <w:rFonts w:eastAsia="Times New Roman"/>
                      <w:color w:val="000000"/>
                      <w:sz w:val="24"/>
                    </w:rPr>
                    <w:t xml:space="preserve"> This is not </w:t>
                  </w:r>
                  <w:r>
                    <w:rPr>
                      <w:rFonts w:eastAsia="Times New Roman"/>
                      <w:i/>
                      <w:color w:val="000000"/>
                      <w:sz w:val="24"/>
                    </w:rPr>
                    <w:t xml:space="preserve">some circumstances. </w:t>
                  </w:r>
                  <w:r>
                    <w:rPr>
                      <w:rFonts w:eastAsia="Times New Roman"/>
                      <w:color w:val="000000"/>
                      <w:sz w:val="24"/>
                    </w:rPr>
                    <w:t>People with intellectual disability make up almost 80% of workers in ADEs, which amounts to many thousands of people.</w:t>
                  </w:r>
                </w:p>
                <w:p w:rsidR="000A419B" w:rsidRDefault="00D47A12">
                  <w:pPr>
                    <w:spacing w:before="329" w:after="195" w:line="354" w:lineRule="exact"/>
                    <w:ind w:left="216" w:right="216"/>
                    <w:textAlignment w:val="baseline"/>
                    <w:rPr>
                      <w:rFonts w:eastAsia="Times New Roman"/>
                      <w:i/>
                      <w:color w:val="000000"/>
                      <w:sz w:val="24"/>
                    </w:rPr>
                  </w:pPr>
                  <w:r>
                    <w:rPr>
                      <w:rFonts w:eastAsia="Times New Roman"/>
                      <w:i/>
                      <w:color w:val="000000"/>
                      <w:sz w:val="24"/>
                    </w:rPr>
                    <w:t>In addition to this, there is an emerging need to ensure that ADEs are able to meet legislated quality as</w:t>
                  </w:r>
                  <w:r>
                    <w:rPr>
                      <w:rFonts w:eastAsia="Times New Roman"/>
                      <w:i/>
                      <w:color w:val="000000"/>
                      <w:sz w:val="24"/>
                    </w:rPr>
                    <w:t>surance requirements, particularly Standard 9, Employment Conditions. Failure to meet these requirements jeopardises the ability of organisations to continue to receive government funding to deliver supported employment.</w:t>
                  </w:r>
                </w:p>
              </w:txbxContent>
            </v:textbox>
            <w10:wrap type="square" anchorx="page" anchory="page"/>
          </v:shape>
        </w:pict>
      </w:r>
      <w:r>
        <w:pict>
          <v:shape id="_x0000_s1218" type="#_x0000_t202" style="position:absolute;margin-left:45.75pt;margin-top:786.8pt;width:7in;height:10.3pt;z-index:-251614208;mso-wrap-distance-left:0;mso-wrap-distance-right:0;mso-position-horizontal-relative:page;mso-position-vertical-relative:page" filled="f" stroked="f">
            <v:textbox inset="0,0,0,0">
              <w:txbxContent>
                <w:p w:rsidR="000A419B" w:rsidRDefault="00D47A12">
                  <w:pPr>
                    <w:tabs>
                      <w:tab w:val="left" w:pos="9648"/>
                    </w:tabs>
                    <w:spacing w:after="1" w:line="203" w:lineRule="exact"/>
                    <w:ind w:left="216"/>
                    <w:textAlignment w:val="baseline"/>
                    <w:rPr>
                      <w:rFonts w:ascii="Arial" w:eastAsia="Arial" w:hAnsi="Arial"/>
                      <w:color w:val="000000"/>
                      <w:sz w:val="18"/>
                    </w:rPr>
                  </w:pPr>
                  <w:r>
                    <w:rPr>
                      <w:rFonts w:ascii="Arial" w:eastAsia="Arial" w:hAnsi="Arial"/>
                      <w:color w:val="000000"/>
                      <w:sz w:val="18"/>
                    </w:rPr>
                    <w:t>A joint submission from national</w:t>
                  </w:r>
                  <w:r>
                    <w:rPr>
                      <w:rFonts w:ascii="Arial" w:eastAsia="Arial" w:hAnsi="Arial"/>
                      <w:color w:val="000000"/>
                      <w:sz w:val="18"/>
                    </w:rPr>
                    <w:t xml:space="preserve"> peak consumer bodies and advocacy organisations</w:t>
                  </w:r>
                  <w:r>
                    <w:rPr>
                      <w:rFonts w:ascii="Arial" w:eastAsia="Arial" w:hAnsi="Arial"/>
                      <w:color w:val="000000"/>
                      <w:sz w:val="18"/>
                    </w:rPr>
                    <w:tab/>
                    <w:t>19</w:t>
                  </w:r>
                </w:p>
              </w:txbxContent>
            </v:textbox>
            <w10:wrap type="square" anchorx="page" anchory="page"/>
          </v:shape>
        </w:pict>
      </w:r>
      <w:r>
        <w:pict>
          <v:line id="_x0000_s1217" style="position:absolute;z-index:251535360;mso-position-horizontal-relative:page;mso-position-vertical-relative:page" from="57.1pt,52.8pt" to="540.3pt,52.8pt" strokeweight=".5pt">
            <w10:wrap anchorx="page" anchory="page"/>
          </v:line>
        </w:pict>
      </w:r>
      <w:r>
        <w:pict>
          <v:line id="_x0000_s1216" style="position:absolute;z-index:251536384;mso-position-horizontal-relative:page;mso-position-vertical-relative:page" from="56.15pt,523.2pt" to="540.55pt,523.2pt" strokeweight="1.45pt">
            <w10:wrap anchorx="page" anchory="page"/>
          </v:line>
        </w:pict>
      </w:r>
      <w:r>
        <w:pict>
          <v:line id="_x0000_s1215" style="position:absolute;z-index:251537408;mso-position-horizontal-relative:page;mso-position-vertical-relative:page" from="55.9pt,574.55pt" to="540.55pt,574.55pt" strokeweight="1.2pt">
            <w10:wrap anchorx="page" anchory="page"/>
          </v:line>
        </w:pict>
      </w:r>
      <w:r>
        <w:pict>
          <v:line id="_x0000_s1214" style="position:absolute;z-index:251538432;mso-position-horizontal-relative:page;mso-position-vertical-relative:page" from="55.45pt,644.65pt" to="540.55pt,644.65pt" strokeweight="1.2pt">
            <w10:wrap anchorx="page" anchory="page"/>
          </v:line>
        </w:pict>
      </w:r>
      <w:r>
        <w:pict>
          <v:line id="_x0000_s1213" style="position:absolute;z-index:251539456;mso-position-horizontal-relative:page;mso-position-vertical-relative:page" from="55.2pt,731.75pt" to="540.55pt,731.75pt" strokeweight="1.45pt">
            <w10:wrap anchorx="page" anchory="page"/>
          </v:line>
        </w:pict>
      </w:r>
      <w:r>
        <w:pict>
          <v:line id="_x0000_s1212" style="position:absolute;z-index:251540480;mso-position-horizontal-relative:page;mso-position-vertical-relative:page" from="45.75pt,785.5pt" to="540.3pt,785.5pt" strokeweight=".5pt">
            <w10:wrap anchorx="page" anchory="page"/>
          </v:line>
        </w:pict>
      </w:r>
    </w:p>
    <w:p w:rsidR="000A419B" w:rsidRDefault="000A419B">
      <w:pPr>
        <w:sectPr w:rsidR="000A419B">
          <w:pgSz w:w="11914" w:h="16848"/>
          <w:pgMar w:top="432" w:right="919" w:bottom="510" w:left="915" w:header="720" w:footer="720" w:gutter="0"/>
          <w:cols w:space="720"/>
        </w:sectPr>
      </w:pPr>
    </w:p>
    <w:p w:rsidR="000A419B" w:rsidRDefault="00D47A12">
      <w:pPr>
        <w:textAlignment w:val="baseline"/>
        <w:rPr>
          <w:rFonts w:eastAsia="Times New Roman"/>
          <w:color w:val="000000"/>
          <w:sz w:val="24"/>
        </w:rPr>
      </w:pPr>
      <w:r>
        <w:lastRenderedPageBreak/>
        <w:pict>
          <v:shape id="_x0000_s1211" type="#_x0000_t202" style="position:absolute;margin-left:48.6pt;margin-top:41pt;width:7in;height:15.6pt;z-index:-251613184;mso-wrap-distance-left:0;mso-wrap-distance-right:0;mso-position-horizontal-relative:page;mso-position-vertical-relative:page" filled="f" stroked="f">
            <v:textbox inset="0,0,0,0">
              <w:txbxContent>
                <w:p w:rsidR="000A419B" w:rsidRDefault="00D47A12">
                  <w:pPr>
                    <w:spacing w:after="95" w:line="208" w:lineRule="exact"/>
                    <w:ind w:left="216"/>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210" type="#_x0000_t202" style="position:absolute;margin-left:48.6pt;margin-top:56.6pt;width:7in;height:267.1pt;z-index:-251612160;mso-wrap-distance-left:0;mso-wrap-distance-right:0;mso-position-horizontal-relative:page;mso-position-vertical-relative:page" filled="f" stroked="f">
            <v:textbox inset="0,0,0,0">
              <w:txbxContent>
                <w:p w:rsidR="000A419B" w:rsidRDefault="00D47A12">
                  <w:pPr>
                    <w:spacing w:before="171" w:line="357" w:lineRule="exact"/>
                    <w:ind w:left="216" w:right="720"/>
                    <w:textAlignment w:val="baseline"/>
                    <w:rPr>
                      <w:rFonts w:eastAsia="Times New Roman"/>
                      <w:color w:val="000000"/>
                      <w:sz w:val="24"/>
                    </w:rPr>
                  </w:pPr>
                  <w:r>
                    <w:rPr>
                      <w:rFonts w:eastAsia="Times New Roman"/>
                      <w:color w:val="000000"/>
                      <w:sz w:val="24"/>
                    </w:rPr>
                    <w:t>The concept of disability service standards is for disability services to meet those standards (obviously). Failure to meet these standards means that a service does not receive 'certification' which is required to receive government funding. This is the l</w:t>
                  </w:r>
                  <w:r>
                    <w:rPr>
                      <w:rFonts w:eastAsia="Times New Roman"/>
                      <w:color w:val="000000"/>
                      <w:sz w:val="24"/>
                    </w:rPr>
                    <w:t>aw.</w:t>
                  </w:r>
                </w:p>
                <w:p w:rsidR="000A419B" w:rsidRDefault="00D47A12">
                  <w:pPr>
                    <w:spacing w:before="118" w:line="357" w:lineRule="exact"/>
                    <w:ind w:left="216" w:right="360"/>
                    <w:textAlignment w:val="baseline"/>
                    <w:rPr>
                      <w:rFonts w:eastAsia="Times New Roman"/>
                      <w:color w:val="000000"/>
                      <w:sz w:val="24"/>
                    </w:rPr>
                  </w:pPr>
                  <w:r>
                    <w:rPr>
                      <w:rFonts w:eastAsia="Times New Roman"/>
                      <w:color w:val="000000"/>
                      <w:sz w:val="24"/>
                    </w:rPr>
                    <w:t>It follows that ADEs should ensure that workers with intellectual disability do not have their wages assessed via BSWAT. This would be unlawful and therefore a breach of the Standards. The continued use of BSWAT would be a poor choice and puts certific</w:t>
                  </w:r>
                  <w:r>
                    <w:rPr>
                      <w:rFonts w:eastAsia="Times New Roman"/>
                      <w:color w:val="000000"/>
                      <w:sz w:val="24"/>
                    </w:rPr>
                    <w:t>ation and funding at risk through non-conformance with the Standards.</w:t>
                  </w:r>
                </w:p>
                <w:p w:rsidR="000A419B" w:rsidRDefault="00D47A12">
                  <w:pPr>
                    <w:spacing w:before="119" w:line="357" w:lineRule="exact"/>
                    <w:ind w:left="216" w:right="216"/>
                    <w:textAlignment w:val="baseline"/>
                    <w:rPr>
                      <w:rFonts w:eastAsia="Times New Roman"/>
                      <w:color w:val="000000"/>
                      <w:sz w:val="24"/>
                    </w:rPr>
                  </w:pPr>
                  <w:r>
                    <w:rPr>
                      <w:rFonts w:eastAsia="Times New Roman"/>
                      <w:color w:val="000000"/>
                      <w:sz w:val="24"/>
                    </w:rPr>
                    <w:t>The High Court of Australia has said that ADEs can use the Supported Wage System. A fair pro-rata award wage assessment is available to meet the Standards.</w:t>
                  </w:r>
                </w:p>
                <w:p w:rsidR="000A419B" w:rsidRDefault="00D47A12">
                  <w:pPr>
                    <w:spacing w:before="123" w:after="161" w:line="357" w:lineRule="exact"/>
                    <w:ind w:left="216" w:right="216"/>
                    <w:textAlignment w:val="baseline"/>
                    <w:rPr>
                      <w:rFonts w:eastAsia="Times New Roman"/>
                      <w:color w:val="000000"/>
                      <w:spacing w:val="-1"/>
                      <w:sz w:val="24"/>
                    </w:rPr>
                  </w:pPr>
                  <w:r>
                    <w:rPr>
                      <w:rFonts w:eastAsia="Times New Roman"/>
                      <w:color w:val="000000"/>
                      <w:spacing w:val="-1"/>
                      <w:sz w:val="24"/>
                    </w:rPr>
                    <w:t>The need to meet the principle</w:t>
                  </w:r>
                  <w:r>
                    <w:rPr>
                      <w:rFonts w:eastAsia="Times New Roman"/>
                      <w:color w:val="000000"/>
                      <w:spacing w:val="-1"/>
                      <w:sz w:val="24"/>
                    </w:rPr>
                    <w:t>s and objectives of the DSA standard of employment conditions has been an expectation since 1987. Standards which set out what is required to meet the principles and objectives of the Disability Services Act have been in place since 1993. The requirement o</w:t>
                  </w:r>
                  <w:r>
                    <w:rPr>
                      <w:rFonts w:eastAsia="Times New Roman"/>
                      <w:color w:val="000000"/>
                      <w:spacing w:val="-1"/>
                      <w:sz w:val="24"/>
                    </w:rPr>
                    <w:t xml:space="preserve">f ADEs to meet such a standard of employment is not an </w:t>
                  </w:r>
                  <w:r>
                    <w:rPr>
                      <w:rFonts w:eastAsia="Times New Roman"/>
                      <w:i/>
                      <w:color w:val="000000"/>
                      <w:spacing w:val="-1"/>
                      <w:sz w:val="24"/>
                    </w:rPr>
                    <w:t xml:space="preserve">emerging </w:t>
                  </w:r>
                  <w:r>
                    <w:rPr>
                      <w:rFonts w:eastAsia="Times New Roman"/>
                      <w:color w:val="000000"/>
                      <w:spacing w:val="-1"/>
                      <w:sz w:val="24"/>
                    </w:rPr>
                    <w:t>need, but rather a long held expectation.</w:t>
                  </w:r>
                </w:p>
              </w:txbxContent>
            </v:textbox>
            <w10:wrap type="square" anchorx="page" anchory="page"/>
          </v:shape>
        </w:pict>
      </w:r>
      <w:r>
        <w:pict>
          <v:shape id="_x0000_s1209" type="#_x0000_t202" style="position:absolute;margin-left:48.6pt;margin-top:323.7pt;width:7in;height:289.65pt;z-index:-251611136;mso-wrap-distance-left:0;mso-wrap-distance-right:0;mso-position-horizontal-relative:page;mso-position-vertical-relative:page" filled="f" stroked="f">
            <v:textbox inset="0,0,0,0">
              <w:txbxContent>
                <w:p w:rsidR="000A419B" w:rsidRDefault="00D47A12">
                  <w:pPr>
                    <w:spacing w:before="90" w:line="357" w:lineRule="exact"/>
                    <w:ind w:left="216" w:right="648"/>
                    <w:textAlignment w:val="baseline"/>
                    <w:rPr>
                      <w:rFonts w:eastAsia="Times New Roman"/>
                      <w:i/>
                      <w:color w:val="000000"/>
                      <w:sz w:val="24"/>
                    </w:rPr>
                  </w:pPr>
                  <w:r>
                    <w:rPr>
                      <w:rFonts w:eastAsia="Times New Roman"/>
                      <w:i/>
                      <w:color w:val="000000"/>
                      <w:sz w:val="24"/>
                    </w:rPr>
                    <w:t>FaHCSIA has sought expert advice about the judgment to help understand the decision and has implemented a series of actions to work through the imp</w:t>
                  </w:r>
                  <w:r>
                    <w:rPr>
                      <w:rFonts w:eastAsia="Times New Roman"/>
                      <w:i/>
                      <w:color w:val="000000"/>
                      <w:sz w:val="24"/>
                    </w:rPr>
                    <w:t>lications. These include:</w:t>
                  </w:r>
                </w:p>
                <w:p w:rsidR="000A419B" w:rsidRDefault="00D47A12">
                  <w:pPr>
                    <w:spacing w:before="120" w:line="359" w:lineRule="exact"/>
                    <w:ind w:left="216" w:right="576"/>
                    <w:textAlignment w:val="baseline"/>
                    <w:rPr>
                      <w:rFonts w:eastAsia="Times New Roman"/>
                      <w:i/>
                      <w:color w:val="000000"/>
                      <w:sz w:val="24"/>
                    </w:rPr>
                  </w:pPr>
                  <w:r>
                    <w:rPr>
                      <w:rFonts w:eastAsia="Times New Roman"/>
                      <w:i/>
                      <w:color w:val="000000"/>
                      <w:sz w:val="24"/>
                    </w:rPr>
                    <w:t>- The establishment of a specific taskforce to work through the implications of the judgment and take any appropriate action;</w:t>
                  </w:r>
                </w:p>
                <w:p w:rsidR="000A419B" w:rsidRDefault="00D47A12">
                  <w:pPr>
                    <w:numPr>
                      <w:ilvl w:val="0"/>
                      <w:numId w:val="12"/>
                    </w:numPr>
                    <w:tabs>
                      <w:tab w:val="clear" w:pos="216"/>
                      <w:tab w:val="left" w:pos="432"/>
                    </w:tabs>
                    <w:spacing w:before="119" w:line="356" w:lineRule="exact"/>
                    <w:ind w:left="216" w:right="792"/>
                    <w:jc w:val="both"/>
                    <w:textAlignment w:val="baseline"/>
                    <w:rPr>
                      <w:rFonts w:eastAsia="Times New Roman"/>
                      <w:i/>
                      <w:color w:val="000000"/>
                      <w:sz w:val="24"/>
                    </w:rPr>
                  </w:pPr>
                  <w:r>
                    <w:rPr>
                      <w:rFonts w:eastAsia="Times New Roman"/>
                      <w:i/>
                      <w:color w:val="000000"/>
                      <w:sz w:val="24"/>
                    </w:rPr>
                    <w:t>The establishment of an Inter-Departmental Committee to consider the ramifications across Government;</w:t>
                  </w:r>
                </w:p>
                <w:p w:rsidR="000A419B" w:rsidRDefault="00D47A12">
                  <w:pPr>
                    <w:spacing w:before="119" w:line="357" w:lineRule="exact"/>
                    <w:ind w:left="216" w:right="216"/>
                    <w:textAlignment w:val="baseline"/>
                    <w:rPr>
                      <w:rFonts w:eastAsia="Times New Roman"/>
                      <w:i/>
                      <w:color w:val="000000"/>
                      <w:sz w:val="24"/>
                    </w:rPr>
                  </w:pPr>
                  <w:r>
                    <w:rPr>
                      <w:rFonts w:eastAsia="Times New Roman"/>
                      <w:i/>
                      <w:color w:val="000000"/>
                      <w:sz w:val="24"/>
                    </w:rPr>
                    <w:t xml:space="preserve">- </w:t>
                  </w:r>
                  <w:r>
                    <w:rPr>
                      <w:rFonts w:eastAsia="Times New Roman"/>
                      <w:i/>
                      <w:color w:val="000000"/>
                      <w:sz w:val="24"/>
                    </w:rPr>
                    <w:t>Completion of the first stage of an extensive consultation with people with disability, parent/ carers, peak bodies, and Australian Disability Enterprises about potential ways forward, which may include a new approach to wage assessment;</w:t>
                  </w:r>
                </w:p>
                <w:p w:rsidR="000A419B" w:rsidRDefault="00D47A12">
                  <w:pPr>
                    <w:numPr>
                      <w:ilvl w:val="0"/>
                      <w:numId w:val="12"/>
                    </w:numPr>
                    <w:tabs>
                      <w:tab w:val="clear" w:pos="216"/>
                      <w:tab w:val="left" w:pos="432"/>
                    </w:tabs>
                    <w:spacing w:before="125" w:line="355" w:lineRule="exact"/>
                    <w:ind w:left="216" w:right="360"/>
                    <w:textAlignment w:val="baseline"/>
                    <w:rPr>
                      <w:rFonts w:eastAsia="Times New Roman"/>
                      <w:i/>
                      <w:color w:val="000000"/>
                      <w:sz w:val="24"/>
                    </w:rPr>
                  </w:pPr>
                  <w:r>
                    <w:rPr>
                      <w:rFonts w:eastAsia="Times New Roman"/>
                      <w:i/>
                      <w:color w:val="000000"/>
                      <w:sz w:val="24"/>
                    </w:rPr>
                    <w:t>Support for people</w:t>
                  </w:r>
                  <w:r>
                    <w:rPr>
                      <w:rFonts w:eastAsia="Times New Roman"/>
                      <w:i/>
                      <w:color w:val="000000"/>
                      <w:sz w:val="24"/>
                    </w:rPr>
                    <w:t xml:space="preserve"> with disability, their families and carers through the establishment of a phone line to provide reassurance to callers about their ADE employment arrangements; and</w:t>
                  </w:r>
                </w:p>
                <w:p w:rsidR="000A419B" w:rsidRDefault="00D47A12">
                  <w:pPr>
                    <w:numPr>
                      <w:ilvl w:val="0"/>
                      <w:numId w:val="12"/>
                    </w:numPr>
                    <w:tabs>
                      <w:tab w:val="clear" w:pos="216"/>
                      <w:tab w:val="left" w:pos="432"/>
                    </w:tabs>
                    <w:spacing w:before="124" w:after="87" w:line="357" w:lineRule="exact"/>
                    <w:ind w:left="216" w:right="792"/>
                    <w:textAlignment w:val="baseline"/>
                    <w:rPr>
                      <w:rFonts w:eastAsia="Times New Roman"/>
                      <w:i/>
                      <w:color w:val="000000"/>
                      <w:spacing w:val="-1"/>
                      <w:sz w:val="24"/>
                    </w:rPr>
                  </w:pPr>
                  <w:r>
                    <w:rPr>
                      <w:rFonts w:eastAsia="Times New Roman"/>
                      <w:i/>
                      <w:color w:val="000000"/>
                      <w:spacing w:val="-1"/>
                      <w:sz w:val="24"/>
                    </w:rPr>
                    <w:t>Reconvening of the Sustainable Supported Employment Vision Advisory Group (including representatives of people with disability, academics, service providers, peak bodies and social enterprise experts) to provide advice on areas of priority as we work throu</w:t>
                  </w:r>
                  <w:r>
                    <w:rPr>
                      <w:rFonts w:eastAsia="Times New Roman"/>
                      <w:i/>
                      <w:color w:val="000000"/>
                      <w:spacing w:val="-1"/>
                      <w:sz w:val="24"/>
                    </w:rPr>
                    <w:t>gh this issue.</w:t>
                  </w:r>
                </w:p>
              </w:txbxContent>
            </v:textbox>
            <w10:wrap type="square" anchorx="page" anchory="page"/>
          </v:shape>
        </w:pict>
      </w:r>
      <w:r>
        <w:pict>
          <v:shape id="_x0000_s1208" type="#_x0000_t202" style="position:absolute;margin-left:48.6pt;margin-top:613.35pt;width:7in;height:176.2pt;z-index:-251610112;mso-wrap-distance-left:0;mso-wrap-distance-right:0;mso-position-horizontal-relative:page;mso-position-vertical-relative:page" filled="f" stroked="f">
            <v:textbox inset="0,0,0,0">
              <w:txbxContent>
                <w:p w:rsidR="000A419B" w:rsidRDefault="00D47A12">
                  <w:pPr>
                    <w:spacing w:before="162" w:after="1211" w:line="357" w:lineRule="exact"/>
                    <w:ind w:left="216" w:right="360"/>
                    <w:textAlignment w:val="baseline"/>
                    <w:rPr>
                      <w:rFonts w:eastAsia="Times New Roman"/>
                      <w:color w:val="000000"/>
                      <w:spacing w:val="-2"/>
                      <w:sz w:val="24"/>
                    </w:rPr>
                  </w:pPr>
                  <w:r>
                    <w:rPr>
                      <w:rFonts w:eastAsia="Times New Roman"/>
                      <w:color w:val="000000"/>
                      <w:spacing w:val="-2"/>
                      <w:sz w:val="24"/>
                    </w:rPr>
                    <w:t>It has been 10 months since the Full Federal Court decision, and 6 months since the High Court agreed with the Full Federal Court decision. All actions taken by FaHCSIA have not provided redress to the discrimination caused by the use of BSWAT. There has b</w:t>
                  </w:r>
                  <w:r>
                    <w:rPr>
                      <w:rFonts w:eastAsia="Times New Roman"/>
                      <w:color w:val="000000"/>
                      <w:spacing w:val="-2"/>
                      <w:sz w:val="24"/>
                    </w:rPr>
                    <w:t>een no apology or statement of regret to individuals with intellectual disability. There has been no offer of compensation. There has been no action to provide temporary redress or a plan to implement available redress. All actions taken to date have resul</w:t>
                  </w:r>
                  <w:r>
                    <w:rPr>
                      <w:rFonts w:eastAsia="Times New Roman"/>
                      <w:color w:val="000000"/>
                      <w:spacing w:val="-2"/>
                      <w:sz w:val="24"/>
                    </w:rPr>
                    <w:t>ted in the continuation of discrimination.</w:t>
                  </w:r>
                </w:p>
              </w:txbxContent>
            </v:textbox>
            <w10:wrap type="square" anchorx="page" anchory="page"/>
          </v:shape>
        </w:pict>
      </w:r>
      <w:r>
        <w:pict>
          <v:shape id="_x0000_s1207" type="#_x0000_t202" style="position:absolute;margin-left:48.6pt;margin-top:789.55pt;width:7in;height:10.65pt;z-index:-251609088;mso-wrap-distance-left:0;mso-wrap-distance-right:0;mso-position-horizontal-relative:page;mso-position-vertical-relative:page" filled="f" stroked="f">
            <v:textbox inset="0,0,0,0">
              <w:txbxContent>
                <w:p w:rsidR="000A419B" w:rsidRDefault="00D47A12">
                  <w:pPr>
                    <w:tabs>
                      <w:tab w:val="left" w:pos="9648"/>
                    </w:tabs>
                    <w:spacing w:line="207" w:lineRule="exact"/>
                    <w:ind w:left="216"/>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20</w:t>
                  </w:r>
                </w:p>
              </w:txbxContent>
            </v:textbox>
            <w10:wrap type="square" anchorx="page" anchory="page"/>
          </v:shape>
        </w:pict>
      </w:r>
      <w:r>
        <w:pict>
          <v:line id="_x0000_s1206" style="position:absolute;z-index:251541504;mso-position-horizontal-relative:page;mso-position-vertical-relative:page" from="58.55pt,56.9pt" to="540.3pt,56.9pt" strokeweight=".5pt">
            <w10:wrap anchorx="page" anchory="page"/>
          </v:line>
        </w:pict>
      </w:r>
      <w:r>
        <w:pict>
          <v:line id="_x0000_s1205" style="position:absolute;z-index:251542528;mso-position-horizontal-relative:page;mso-position-vertical-relative:page" from="58.55pt,324.5pt" to="541pt,324.5pt" strokeweight="1.45pt">
            <w10:wrap anchorx="page" anchory="page"/>
          </v:line>
        </w:pict>
      </w:r>
      <w:r>
        <w:pict>
          <v:line id="_x0000_s1204" style="position:absolute;z-index:251543552;mso-position-horizontal-relative:page;mso-position-vertical-relative:page" from="59.05pt,614.15pt" to="541.95pt,614.15pt" strokeweight="1.45pt">
            <w10:wrap anchorx="page" anchory="page"/>
          </v:line>
        </w:pict>
      </w:r>
      <w:r>
        <w:pict>
          <v:line id="_x0000_s1203" style="position:absolute;z-index:251544576;mso-position-horizontal-relative:page;mso-position-vertical-relative:page" from="59.3pt,788.15pt" to="542.7pt,788.15pt" strokeweight=".5pt">
            <w10:wrap anchorx="page" anchory="page"/>
          </v:line>
        </w:pict>
      </w:r>
    </w:p>
    <w:p w:rsidR="000A419B" w:rsidRDefault="000A419B">
      <w:pPr>
        <w:sectPr w:rsidR="000A419B">
          <w:pgSz w:w="11914" w:h="16848"/>
          <w:pgMar w:top="532" w:right="862" w:bottom="448" w:left="972" w:header="720" w:footer="720" w:gutter="0"/>
          <w:cols w:space="720"/>
        </w:sectPr>
      </w:pPr>
    </w:p>
    <w:p w:rsidR="000A419B" w:rsidRDefault="00D47A12">
      <w:pPr>
        <w:textAlignment w:val="baseline"/>
        <w:rPr>
          <w:rFonts w:eastAsia="Times New Roman"/>
          <w:color w:val="000000"/>
          <w:sz w:val="24"/>
        </w:rPr>
      </w:pPr>
      <w:r>
        <w:lastRenderedPageBreak/>
        <w:pict>
          <v:shape id="_x0000_s1202" type="#_x0000_t202" style="position:absolute;margin-left:46.45pt;margin-top:36pt;width:7in;height:16.15pt;z-index:-251608064;mso-wrap-distance-left:0;mso-wrap-distance-right:0;mso-position-horizontal-relative:page;mso-position-vertical-relative:page" filled="f" stroked="f">
            <v:textbox inset="0,0,0,0">
              <w:txbxContent>
                <w:p w:rsidR="000A419B" w:rsidRDefault="00D47A12">
                  <w:pPr>
                    <w:spacing w:before="12" w:after="97" w:line="207" w:lineRule="exact"/>
                    <w:ind w:left="216"/>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201" type="#_x0000_t202" style="position:absolute;margin-left:46.45pt;margin-top:52.15pt;width:7in;height:74.75pt;z-index:-251607040;mso-wrap-distance-left:0;mso-wrap-distance-right:0;mso-position-horizontal-relative:page;mso-position-vertical-relative:page" filled="f" stroked="f">
            <v:textbox inset="0,0,0,0">
              <w:txbxContent>
                <w:p w:rsidR="000A419B" w:rsidRDefault="00D47A12">
                  <w:pPr>
                    <w:spacing w:before="321" w:after="102" w:line="356" w:lineRule="exact"/>
                    <w:ind w:left="216" w:right="648"/>
                    <w:textAlignment w:val="baseline"/>
                    <w:rPr>
                      <w:rFonts w:eastAsia="Times New Roman"/>
                      <w:i/>
                      <w:color w:val="000000"/>
                      <w:sz w:val="24"/>
                    </w:rPr>
                  </w:pPr>
                  <w:r>
                    <w:rPr>
                      <w:rFonts w:eastAsia="Times New Roman"/>
                      <w:i/>
                      <w:color w:val="000000"/>
                      <w:sz w:val="24"/>
                    </w:rPr>
                    <w:t>It is proposed that FaHCSIA will again publicly consult before the end of 2013 w</w:t>
                  </w:r>
                  <w:r>
                    <w:rPr>
                      <w:rFonts w:eastAsia="Times New Roman"/>
                      <w:i/>
                      <w:color w:val="000000"/>
                      <w:sz w:val="24"/>
                    </w:rPr>
                    <w:t>ith people with disability, their families and carers, peak bodies, providers and other stakeholders to test alternatives for wage determination for this workforce.</w:t>
                  </w:r>
                </w:p>
              </w:txbxContent>
            </v:textbox>
            <w10:wrap type="square" anchorx="page" anchory="page"/>
          </v:shape>
        </w:pict>
      </w:r>
      <w:r>
        <w:pict>
          <v:shape id="_x0000_s1200" type="#_x0000_t202" style="position:absolute;margin-left:46.45pt;margin-top:126.9pt;width:7in;height:52.2pt;z-index:-251606016;mso-wrap-distance-left:0;mso-wrap-distance-right:0;mso-position-horizontal-relative:page;mso-position-vertical-relative:page" filled="f" stroked="f">
            <v:textbox inset="0,0,0,0">
              <w:txbxContent>
                <w:p w:rsidR="000A419B" w:rsidRDefault="00D47A12">
                  <w:pPr>
                    <w:spacing w:before="158" w:after="163" w:line="356" w:lineRule="exact"/>
                    <w:ind w:left="216" w:right="576"/>
                    <w:textAlignment w:val="baseline"/>
                    <w:rPr>
                      <w:rFonts w:eastAsia="Times New Roman"/>
                      <w:color w:val="000000"/>
                      <w:spacing w:val="-1"/>
                      <w:sz w:val="24"/>
                    </w:rPr>
                  </w:pPr>
                  <w:r>
                    <w:rPr>
                      <w:rFonts w:eastAsia="Times New Roman"/>
                      <w:color w:val="000000"/>
                      <w:spacing w:val="-1"/>
                      <w:sz w:val="24"/>
                    </w:rPr>
                    <w:t>FaCHSIA's proposal to conduct more consultation while workers with intellectual disability continue to be discriminated against, when redress is available, is unnecessary and unacceptable.</w:t>
                  </w:r>
                </w:p>
              </w:txbxContent>
            </v:textbox>
            <w10:wrap type="square" anchorx="page" anchory="page"/>
          </v:shape>
        </w:pict>
      </w:r>
      <w:r>
        <w:pict>
          <v:shape id="_x0000_s1199" type="#_x0000_t202" style="position:absolute;margin-left:46.45pt;margin-top:179.1pt;width:7in;height:69.15pt;z-index:-251604992;mso-wrap-distance-left:0;mso-wrap-distance-right:0;mso-position-horizontal-relative:page;mso-position-vertical-relative:page" filled="f" stroked="f">
            <v:textbox inset="0,0,0,0">
              <w:txbxContent>
                <w:p w:rsidR="000A419B" w:rsidRDefault="00D47A12">
                  <w:pPr>
                    <w:spacing w:before="154" w:after="149" w:line="356" w:lineRule="exact"/>
                    <w:ind w:left="216" w:right="216"/>
                    <w:textAlignment w:val="baseline"/>
                    <w:rPr>
                      <w:rFonts w:eastAsia="Times New Roman"/>
                      <w:i/>
                      <w:color w:val="000000"/>
                      <w:sz w:val="24"/>
                    </w:rPr>
                  </w:pPr>
                  <w:r>
                    <w:rPr>
                      <w:rFonts w:eastAsia="Times New Roman"/>
                      <w:i/>
                      <w:color w:val="000000"/>
                      <w:sz w:val="24"/>
                    </w:rPr>
                    <w:t xml:space="preserve">A range of forums and discussions have also been facilitated on </w:t>
                  </w:r>
                  <w:r>
                    <w:rPr>
                      <w:rFonts w:eastAsia="Times New Roman"/>
                      <w:i/>
                      <w:color w:val="000000"/>
                      <w:sz w:val="24"/>
                    </w:rPr>
                    <w:t>this issue, including by the industry peak, National Disability Services. It is understood that the Australian Human Rights Disability Services Commissioner has been involved in some of these conversations.</w:t>
                  </w:r>
                </w:p>
              </w:txbxContent>
            </v:textbox>
            <w10:wrap type="square" anchorx="page" anchory="page"/>
          </v:shape>
        </w:pict>
      </w:r>
      <w:r>
        <w:pict>
          <v:shape id="_x0000_s1198" type="#_x0000_t202" style="position:absolute;margin-left:46.45pt;margin-top:248.25pt;width:7in;height:88.15pt;z-index:-251603968;mso-wrap-distance-left:0;mso-wrap-distance-right:0;mso-position-horizontal-relative:page;mso-position-vertical-relative:page" filled="f" stroked="f">
            <v:textbox inset="0,0,0,0">
              <w:txbxContent>
                <w:p w:rsidR="000A419B" w:rsidRDefault="00D47A12">
                  <w:pPr>
                    <w:spacing w:before="166" w:after="169" w:line="356" w:lineRule="exact"/>
                    <w:ind w:left="216" w:right="648"/>
                    <w:textAlignment w:val="baseline"/>
                    <w:rPr>
                      <w:rFonts w:eastAsia="Times New Roman"/>
                      <w:color w:val="000000"/>
                      <w:sz w:val="24"/>
                    </w:rPr>
                  </w:pPr>
                  <w:r>
                    <w:rPr>
                      <w:rFonts w:eastAsia="Times New Roman"/>
                      <w:color w:val="000000"/>
                      <w:sz w:val="24"/>
                    </w:rPr>
                    <w:t xml:space="preserve">It is unclear why this statement in the application is relevant. There is no indication of what was discussed or the purpose of such meetings. We do not know why the </w:t>
                  </w:r>
                  <w:r>
                    <w:rPr>
                      <w:rFonts w:eastAsia="Times New Roman"/>
                      <w:i/>
                      <w:color w:val="000000"/>
                      <w:sz w:val="24"/>
                    </w:rPr>
                    <w:t xml:space="preserve">Australian Human Rights Disability Services Commissioner </w:t>
                  </w:r>
                  <w:r>
                    <w:rPr>
                      <w:rFonts w:eastAsia="Times New Roman"/>
                      <w:color w:val="000000"/>
                      <w:sz w:val="24"/>
                    </w:rPr>
                    <w:t>was party to these discussions. W</w:t>
                  </w:r>
                  <w:r>
                    <w:rPr>
                      <w:rFonts w:eastAsia="Times New Roman"/>
                      <w:color w:val="000000"/>
                      <w:sz w:val="24"/>
                    </w:rPr>
                    <w:t>e do not have any record of these discussions of what was said or concluded.</w:t>
                  </w:r>
                </w:p>
              </w:txbxContent>
            </v:textbox>
            <w10:wrap type="square" anchorx="page" anchory="page"/>
          </v:shape>
        </w:pict>
      </w:r>
      <w:r>
        <w:pict>
          <v:shape id="_x0000_s1197" type="#_x0000_t202" style="position:absolute;margin-left:46.45pt;margin-top:336.4pt;width:7in;height:47.3pt;z-index:-251602944;mso-wrap-distance-left:0;mso-wrap-distance-right:0;mso-position-horizontal-relative:page;mso-position-vertical-relative:page" filled="f" stroked="f">
            <v:textbox inset="0,0,0,0">
              <w:txbxContent>
                <w:p w:rsidR="000A419B" w:rsidRDefault="00D47A12">
                  <w:pPr>
                    <w:spacing w:before="113" w:after="107" w:line="356" w:lineRule="exact"/>
                    <w:ind w:left="216" w:right="1080"/>
                    <w:textAlignment w:val="baseline"/>
                    <w:rPr>
                      <w:rFonts w:eastAsia="Times New Roman"/>
                      <w:i/>
                      <w:color w:val="000000"/>
                      <w:sz w:val="24"/>
                    </w:rPr>
                  </w:pPr>
                  <w:r>
                    <w:rPr>
                      <w:rFonts w:eastAsia="Times New Roman"/>
                      <w:i/>
                      <w:color w:val="000000"/>
                      <w:sz w:val="24"/>
                    </w:rPr>
                    <w:t>As described above there are still a number of unresolved issues in relation to the case and FaHCSIA are actively seeking to clarib) these.</w:t>
                  </w:r>
                </w:p>
              </w:txbxContent>
            </v:textbox>
            <w10:wrap type="square" anchorx="page" anchory="page"/>
          </v:shape>
        </w:pict>
      </w:r>
      <w:r>
        <w:pict>
          <v:shape id="_x0000_s1196" type="#_x0000_t202" style="position:absolute;margin-left:46.45pt;margin-top:383.7pt;width:7in;height:70.45pt;z-index:-251601920;mso-wrap-distance-left:0;mso-wrap-distance-right:0;mso-position-horizontal-relative:page;mso-position-vertical-relative:page" filled="f" stroked="f">
            <v:textbox inset="0,0,0,0">
              <w:txbxContent>
                <w:p w:rsidR="000A419B" w:rsidRDefault="00D47A12">
                  <w:pPr>
                    <w:spacing w:before="166" w:after="164" w:line="356" w:lineRule="exact"/>
                    <w:ind w:left="216" w:right="288"/>
                    <w:textAlignment w:val="baseline"/>
                    <w:rPr>
                      <w:rFonts w:eastAsia="Times New Roman"/>
                      <w:color w:val="000000"/>
                      <w:sz w:val="24"/>
                    </w:rPr>
                  </w:pPr>
                  <w:r>
                    <w:rPr>
                      <w:rFonts w:eastAsia="Times New Roman"/>
                      <w:color w:val="000000"/>
                      <w:sz w:val="24"/>
                    </w:rPr>
                    <w:t>The case is resolved and the deci</w:t>
                  </w:r>
                  <w:r>
                    <w:rPr>
                      <w:rFonts w:eastAsia="Times New Roman"/>
                      <w:color w:val="000000"/>
                      <w:sz w:val="24"/>
                    </w:rPr>
                    <w:t>sion is clear. The Court ruled that BSWAT is unlawful for workers with intellectual disability. The competency assessment severely disadvantages the work value of workers with intellectual disability when compared to a simple productivity assessment.</w:t>
                  </w:r>
                </w:p>
              </w:txbxContent>
            </v:textbox>
            <w10:wrap type="square" anchorx="page" anchory="page"/>
          </v:shape>
        </w:pict>
      </w:r>
      <w:r>
        <w:pict>
          <v:shape id="_x0000_s1195" type="#_x0000_t202" style="position:absolute;margin-left:46.45pt;margin-top:454.15pt;width:7in;height:116.75pt;z-index:-251600896;mso-wrap-distance-left:0;mso-wrap-distance-right:0;mso-position-horizontal-relative:page;mso-position-vertical-relative:page" filled="f" stroked="f">
            <v:textbox inset="0,0,0,0">
              <w:txbxContent>
                <w:p w:rsidR="000A419B" w:rsidRDefault="00D47A12">
                  <w:pPr>
                    <w:spacing w:before="98" w:after="87" w:line="356" w:lineRule="exact"/>
                    <w:ind w:left="216" w:right="288"/>
                    <w:textAlignment w:val="baseline"/>
                    <w:rPr>
                      <w:rFonts w:eastAsia="Times New Roman"/>
                      <w:i/>
                      <w:color w:val="000000"/>
                      <w:sz w:val="24"/>
                    </w:rPr>
                  </w:pPr>
                  <w:r>
                    <w:rPr>
                      <w:rFonts w:eastAsia="Times New Roman"/>
                      <w:i/>
                      <w:color w:val="000000"/>
                      <w:sz w:val="24"/>
                    </w:rPr>
                    <w:t>Th</w:t>
                  </w:r>
                  <w:r>
                    <w:rPr>
                      <w:rFonts w:eastAsia="Times New Roman"/>
                      <w:i/>
                      <w:color w:val="000000"/>
                      <w:sz w:val="24"/>
                    </w:rPr>
                    <w:t>ere is a real risk that ADEs who continue to use BSWAT will be assessed as having not met legislated quality assurance requirements, particularly Standard 9, Employment Conditions. The Disability Services Act (1986) (Cth) requires funded organisations to h</w:t>
                  </w:r>
                  <w:r>
                    <w:rPr>
                      <w:rFonts w:eastAsia="Times New Roman"/>
                      <w:i/>
                      <w:color w:val="000000"/>
                      <w:sz w:val="24"/>
                    </w:rPr>
                    <w:t>old a current certificate of compliance (against the current disability standards), to receive funding for supported employment. Having a major non conformity against any of the standards including Standard 9 may result in certification being revoked and f</w:t>
                  </w:r>
                  <w:r>
                    <w:rPr>
                      <w:rFonts w:eastAsia="Times New Roman"/>
                      <w:i/>
                      <w:color w:val="000000"/>
                      <w:sz w:val="24"/>
                    </w:rPr>
                    <w:t>unding being withdrawn.</w:t>
                  </w:r>
                </w:p>
              </w:txbxContent>
            </v:textbox>
            <w10:wrap type="square" anchorx="page" anchory="page"/>
          </v:shape>
        </w:pict>
      </w:r>
      <w:r>
        <w:pict>
          <v:shape id="_x0000_s1194" type="#_x0000_t202" style="position:absolute;margin-left:46.45pt;margin-top:570.9pt;width:7in;height:215.6pt;z-index:-251599872;mso-wrap-distance-left:0;mso-wrap-distance-right:0;mso-position-horizontal-relative:page;mso-position-vertical-relative:page" filled="f" stroked="f">
            <v:textbox inset="0,0,0,0">
              <w:txbxContent>
                <w:p w:rsidR="000A419B" w:rsidRDefault="00D47A12">
                  <w:pPr>
                    <w:spacing w:before="212" w:after="534" w:line="356" w:lineRule="exact"/>
                    <w:ind w:left="216" w:right="144"/>
                    <w:textAlignment w:val="baseline"/>
                    <w:rPr>
                      <w:rFonts w:eastAsia="Times New Roman"/>
                      <w:color w:val="000000"/>
                      <w:sz w:val="24"/>
                    </w:rPr>
                  </w:pPr>
                  <w:r>
                    <w:rPr>
                      <w:rFonts w:eastAsia="Times New Roman"/>
                      <w:color w:val="000000"/>
                      <w:sz w:val="24"/>
                    </w:rPr>
                    <w:t>Employment services must meet Disability Service Standards in order to be certified and qualify for government funding. This has been the case since 2002 when the DSA was amended to introduce the current JAS-ANZ quality assurance system. ADEs supported and</w:t>
                  </w:r>
                  <w:r>
                    <w:rPr>
                      <w:rFonts w:eastAsia="Times New Roman"/>
                      <w:color w:val="000000"/>
                      <w:sz w:val="24"/>
                    </w:rPr>
                    <w:t xml:space="preserve"> signed up to these laws. The application appears to place service certification and funding as more important than the equal rights of workers with intellectual disability. The former Minister Amanda Vanstone in 2002 assured people with disability that th</w:t>
                  </w:r>
                  <w:r>
                    <w:rPr>
                      <w:rFonts w:eastAsia="Times New Roman"/>
                      <w:color w:val="000000"/>
                      <w:sz w:val="24"/>
                    </w:rPr>
                    <w:t xml:space="preserve">e Commonwealth would no longer accept the past practice of giving employment services an unending timeline to meet Standards. Following the Court's ruling, JAS-ANZ certified bodies have not issued major non-conformances as a rule against ADEs using BSWAT. </w:t>
                  </w:r>
                  <w:r>
                    <w:rPr>
                      <w:rFonts w:eastAsia="Times New Roman"/>
                      <w:color w:val="000000"/>
                      <w:sz w:val="24"/>
                    </w:rPr>
                    <w:t>ADEs have been permitted to continue to use BSWAT and maintain certification of compliance with the DSA standards. This makes a mockery of the protections against</w:t>
                  </w:r>
                </w:p>
              </w:txbxContent>
            </v:textbox>
            <w10:wrap type="square" anchorx="page" anchory="page"/>
          </v:shape>
        </w:pict>
      </w:r>
      <w:r>
        <w:pict>
          <v:shape id="_x0000_s1193" type="#_x0000_t202" style="position:absolute;margin-left:46.45pt;margin-top:786.5pt;width:7in;height:10.35pt;z-index:-251598848;mso-wrap-distance-left:0;mso-wrap-distance-right:0;mso-position-horizontal-relative:page;mso-position-vertical-relative:page" filled="f" stroked="f">
            <v:textbox inset="0,0,0,0">
              <w:txbxContent>
                <w:p w:rsidR="000A419B" w:rsidRDefault="00D47A12">
                  <w:pPr>
                    <w:tabs>
                      <w:tab w:val="left" w:pos="9648"/>
                    </w:tabs>
                    <w:spacing w:line="196" w:lineRule="exact"/>
                    <w:ind w:left="216"/>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21</w:t>
                  </w:r>
                </w:p>
              </w:txbxContent>
            </v:textbox>
            <w10:wrap type="square" anchorx="page" anchory="page"/>
          </v:shape>
        </w:pict>
      </w:r>
      <w:r>
        <w:pict>
          <v:line id="_x0000_s1192" style="position:absolute;z-index:251545600;mso-position-horizontal-relative:page;mso-position-vertical-relative:page" from="56.9pt,52.55pt" to="540.05pt,52.55pt" strokeweight=".7pt">
            <w10:wrap anchorx="page" anchory="page"/>
          </v:line>
        </w:pict>
      </w:r>
      <w:r>
        <w:pict>
          <v:line id="_x0000_s1191" style="position:absolute;z-index:251546624;mso-position-horizontal-relative:page;mso-position-vertical-relative:page" from="56.9pt,64.3pt" to="540.05pt,64.3pt" strokeweight="1.45pt">
            <w10:wrap anchorx="page" anchory="page"/>
          </v:line>
        </w:pict>
      </w:r>
      <w:r>
        <w:pict>
          <v:line id="_x0000_s1190" style="position:absolute;z-index:251547648;mso-position-horizontal-relative:page;mso-position-vertical-relative:page" from="56.9pt,127.7pt" to="540.3pt,127.7pt" strokeweight="1.45pt">
            <w10:wrap anchorx="page" anchory="page"/>
          </v:line>
        </w:pict>
      </w:r>
      <w:r>
        <w:pict>
          <v:line id="_x0000_s1189" style="position:absolute;z-index:251548672;mso-position-horizontal-relative:page;mso-position-vertical-relative:page" from="56.9pt,179.75pt" to="540.3pt,179.75pt" strokeweight="1.2pt">
            <w10:wrap anchorx="page" anchory="page"/>
          </v:line>
        </w:pict>
      </w:r>
      <w:r>
        <w:pict>
          <v:line id="_x0000_s1188" style="position:absolute;z-index:251549696;mso-position-horizontal-relative:page;mso-position-vertical-relative:page" from="56.9pt,248.9pt" to="540.3pt,248.9pt" strokeweight="1.2pt">
            <w10:wrap anchorx="page" anchory="page"/>
          </v:line>
        </w:pict>
      </w:r>
      <w:r>
        <w:pict>
          <v:line id="_x0000_s1187" style="position:absolute;z-index:251550720;mso-position-horizontal-relative:page;mso-position-vertical-relative:page" from="56.9pt,337.2pt" to="540.55pt,337.2pt" strokeweight="1.45pt">
            <w10:wrap anchorx="page" anchory="page"/>
          </v:line>
        </w:pict>
      </w:r>
      <w:r>
        <w:pict>
          <v:line id="_x0000_s1186" style="position:absolute;z-index:251551744;mso-position-horizontal-relative:page;mso-position-vertical-relative:page" from="56.9pt,384.5pt" to="540.75pt,384.5pt" strokeweight="1.45pt">
            <w10:wrap anchorx="page" anchory="page"/>
          </v:line>
        </w:pict>
      </w:r>
      <w:r>
        <w:pict>
          <v:line id="_x0000_s1185" style="position:absolute;z-index:251552768;mso-position-horizontal-relative:page;mso-position-vertical-relative:page" from="56.9pt,454.8pt" to="540.75pt,454.8pt" strokeweight="1.2pt">
            <w10:wrap anchorx="page" anchory="page"/>
          </v:line>
        </w:pict>
      </w:r>
      <w:r>
        <w:pict>
          <v:line id="_x0000_s1184" style="position:absolute;z-index:251553792;mso-position-horizontal-relative:page;mso-position-vertical-relative:page" from="56.9pt,571.7pt" to="541pt,571.7pt" strokeweight="1.45pt">
            <w10:wrap anchorx="page" anchory="page"/>
          </v:line>
        </w:pict>
      </w:r>
      <w:r>
        <w:pict>
          <v:line id="_x0000_s1183" style="position:absolute;z-index:251554816;mso-position-horizontal-relative:page;mso-position-vertical-relative:page" from="56.65pt,785.3pt" to="541.25pt,785.3pt" strokeweight=".7pt">
            <w10:wrap anchorx="page" anchory="page"/>
          </v:line>
        </w:pict>
      </w:r>
    </w:p>
    <w:p w:rsidR="000A419B" w:rsidRDefault="000A419B">
      <w:pPr>
        <w:sectPr w:rsidR="000A419B">
          <w:pgSz w:w="11914" w:h="16848"/>
          <w:pgMar w:top="432" w:right="905" w:bottom="515" w:left="929" w:header="720" w:footer="720" w:gutter="0"/>
          <w:cols w:space="720"/>
        </w:sectPr>
      </w:pPr>
    </w:p>
    <w:p w:rsidR="000A419B" w:rsidRDefault="00D47A12">
      <w:pPr>
        <w:textAlignment w:val="baseline"/>
        <w:rPr>
          <w:rFonts w:eastAsia="Times New Roman"/>
          <w:color w:val="000000"/>
          <w:sz w:val="24"/>
        </w:rPr>
      </w:pPr>
      <w:r>
        <w:lastRenderedPageBreak/>
        <w:pict>
          <v:shape id="_x0000_s1182" type="#_x0000_t202" style="position:absolute;margin-left:47.3pt;margin-top:39pt;width:7in;height:16.4pt;z-index:-251597824;mso-wrap-distance-left:0;mso-wrap-distance-right:0;mso-position-horizontal-relative:page;mso-position-vertical-relative:page" filled="f" stroked="f">
            <v:textbox inset="0,0,0,0">
              <w:txbxContent>
                <w:p w:rsidR="000A419B" w:rsidRDefault="00D47A12">
                  <w:pPr>
                    <w:spacing w:before="1" w:after="102" w:line="211" w:lineRule="exact"/>
                    <w:ind w:left="216"/>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181" type="#_x0000_t202" style="position:absolute;margin-left:47.3pt;margin-top:55.4pt;width:7in;height:52.65pt;z-index:-251596800;mso-wrap-distance-left:0;mso-wrap-distance-right:0;mso-position-horizontal-relative:page;mso-position-vertical-relative:page" filled="f" stroked="f">
            <v:textbox inset="0,0,0,0">
              <w:txbxContent>
                <w:p w:rsidR="000A419B" w:rsidRDefault="00D47A12">
                  <w:pPr>
                    <w:spacing w:before="176" w:after="172" w:line="352" w:lineRule="exact"/>
                    <w:ind w:left="216" w:right="936"/>
                    <w:textAlignment w:val="baseline"/>
                    <w:rPr>
                      <w:rFonts w:eastAsia="Times New Roman"/>
                      <w:color w:val="000000"/>
                      <w:sz w:val="24"/>
                    </w:rPr>
                  </w:pPr>
                  <w:r>
                    <w:rPr>
                      <w:rFonts w:eastAsia="Times New Roman"/>
                      <w:color w:val="000000"/>
                      <w:sz w:val="24"/>
                    </w:rPr>
                    <w:t>discrimination provided by the Disability Services Act and its Standards, and the promise by Government to people with disability to be tough on non-conformance.</w:t>
                  </w:r>
                </w:p>
              </w:txbxContent>
            </v:textbox>
            <w10:wrap type="square" anchorx="page" anchory="page"/>
          </v:shape>
        </w:pict>
      </w:r>
      <w:r>
        <w:pict>
          <v:shape id="_x0000_s1180" type="#_x0000_t202" style="position:absolute;margin-left:47.3pt;margin-top:108.05pt;width:7in;height:128.5pt;z-index:-251595776;mso-wrap-distance-left:0;mso-wrap-distance-right:0;mso-position-horizontal-relative:page;mso-position-vertical-relative:page" filled="f" stroked="f">
            <v:textbox inset="0,0,0,0">
              <w:txbxContent>
                <w:p w:rsidR="000A419B" w:rsidRDefault="00D47A12">
                  <w:pPr>
                    <w:spacing w:before="158" w:line="352" w:lineRule="exact"/>
                    <w:ind w:left="216" w:right="720"/>
                    <w:textAlignment w:val="baseline"/>
                    <w:rPr>
                      <w:rFonts w:eastAsia="Times New Roman"/>
                      <w:i/>
                      <w:color w:val="000000"/>
                      <w:sz w:val="24"/>
                    </w:rPr>
                  </w:pPr>
                  <w:r>
                    <w:rPr>
                      <w:rFonts w:eastAsia="Times New Roman"/>
                      <w:i/>
                      <w:color w:val="000000"/>
                      <w:sz w:val="24"/>
                    </w:rPr>
                    <w:t xml:space="preserve">Moving towards any alternative wage setting model, such as that used by the Supported Wage System, would take time to develop and implement. It would be </w:t>
                  </w:r>
                  <w:r>
                    <w:rPr>
                      <w:rFonts w:eastAsia="Times New Roman"/>
                      <w:i/>
                      <w:color w:val="000000"/>
                      <w:sz w:val="24"/>
                      <w:vertAlign w:val="subscript"/>
                    </w:rPr>
                    <w:t>difficult</w:t>
                  </w:r>
                  <w:r>
                    <w:rPr>
                      <w:rFonts w:eastAsia="Times New Roman"/>
                      <w:i/>
                      <w:color w:val="000000"/>
                      <w:sz w:val="24"/>
                    </w:rPr>
                    <w:t xml:space="preserve"> to move immediately to alternative wage setting arrangements, as this may result in:</w:t>
                  </w:r>
                </w:p>
                <w:p w:rsidR="000A419B" w:rsidRDefault="00D47A12">
                  <w:pPr>
                    <w:spacing w:before="131" w:after="161" w:line="352" w:lineRule="exact"/>
                    <w:ind w:left="360" w:right="720" w:hanging="144"/>
                    <w:textAlignment w:val="baseline"/>
                    <w:rPr>
                      <w:rFonts w:eastAsia="Times New Roman"/>
                      <w:i/>
                      <w:color w:val="000000"/>
                      <w:sz w:val="24"/>
                    </w:rPr>
                  </w:pPr>
                  <w:r>
                    <w:rPr>
                      <w:rFonts w:eastAsia="Times New Roman"/>
                      <w:i/>
                      <w:color w:val="000000"/>
                      <w:sz w:val="24"/>
                    </w:rPr>
                    <w:t>- ADE closure, resulting in unemployment for workers with disability, and adverse financial impacts for these workers, until alternative employment (if available within the community) is individually achieved;</w:t>
                  </w:r>
                </w:p>
              </w:txbxContent>
            </v:textbox>
            <w10:wrap type="square" anchorx="page" anchory="page"/>
          </v:shape>
        </w:pict>
      </w:r>
      <w:r>
        <w:pict>
          <v:shape id="_x0000_s1179" type="#_x0000_t202" style="position:absolute;margin-left:47.3pt;margin-top:236.55pt;width:7in;height:260.9pt;z-index:-251594752;mso-wrap-distance-left:0;mso-wrap-distance-right:0;mso-position-horizontal-relative:page;mso-position-vertical-relative:page" filled="f" stroked="f">
            <v:textbox inset="0,0,0,0">
              <w:txbxContent>
                <w:p w:rsidR="000A419B" w:rsidRDefault="00D47A12">
                  <w:pPr>
                    <w:spacing w:before="41" w:line="476" w:lineRule="exact"/>
                    <w:ind w:left="216" w:right="2448"/>
                    <w:textAlignment w:val="baseline"/>
                    <w:rPr>
                      <w:rFonts w:eastAsia="Times New Roman"/>
                      <w:color w:val="000000"/>
                      <w:spacing w:val="-2"/>
                      <w:sz w:val="24"/>
                    </w:rPr>
                  </w:pPr>
                  <w:r>
                    <w:rPr>
                      <w:rFonts w:eastAsia="Times New Roman"/>
                      <w:color w:val="000000"/>
                      <w:spacing w:val="-2"/>
                      <w:sz w:val="24"/>
                    </w:rPr>
                    <w:t>Is this true? Is this true for all ADEs? Wh</w:t>
                  </w:r>
                  <w:r>
                    <w:rPr>
                      <w:rFonts w:eastAsia="Times New Roman"/>
                      <w:color w:val="000000"/>
                      <w:spacing w:val="-2"/>
                      <w:sz w:val="24"/>
                    </w:rPr>
                    <w:t>at evidence supports this statement? What is the financial viability and profitability of each of the 194 ADEs?</w:t>
                  </w:r>
                </w:p>
                <w:p w:rsidR="000A419B" w:rsidRDefault="00D47A12">
                  <w:pPr>
                    <w:spacing w:before="130" w:line="350" w:lineRule="exact"/>
                    <w:ind w:left="216" w:right="1224"/>
                    <w:textAlignment w:val="baseline"/>
                    <w:rPr>
                      <w:rFonts w:eastAsia="Times New Roman"/>
                      <w:color w:val="000000"/>
                      <w:sz w:val="24"/>
                    </w:rPr>
                  </w:pPr>
                  <w:r>
                    <w:rPr>
                      <w:rFonts w:eastAsia="Times New Roman"/>
                      <w:color w:val="000000"/>
                      <w:sz w:val="24"/>
                    </w:rPr>
                    <w:t>There is no accompanying evidence with FaHCSIA's application indicating the impact of implementing fair award based wages?</w:t>
                  </w:r>
                </w:p>
                <w:p w:rsidR="000A419B" w:rsidRDefault="00D47A12">
                  <w:pPr>
                    <w:spacing w:before="129" w:line="354" w:lineRule="exact"/>
                    <w:ind w:left="216" w:right="1080"/>
                    <w:textAlignment w:val="baseline"/>
                    <w:rPr>
                      <w:rFonts w:eastAsia="Times New Roman"/>
                      <w:color w:val="000000"/>
                      <w:sz w:val="24"/>
                    </w:rPr>
                  </w:pPr>
                  <w:r>
                    <w:rPr>
                      <w:rFonts w:eastAsia="Times New Roman"/>
                      <w:color w:val="000000"/>
                      <w:sz w:val="24"/>
                    </w:rPr>
                    <w:t>How does FaHCSIA pred</w:t>
                  </w:r>
                  <w:r>
                    <w:rPr>
                      <w:rFonts w:eastAsia="Times New Roman"/>
                      <w:color w:val="000000"/>
                      <w:sz w:val="24"/>
                    </w:rPr>
                    <w:t>ict the quantum of increase in wages when fair award based wage assessments have not yet been conducted?</w:t>
                  </w:r>
                </w:p>
                <w:p w:rsidR="000A419B" w:rsidRDefault="00D47A12">
                  <w:pPr>
                    <w:spacing w:before="130" w:line="352" w:lineRule="exact"/>
                    <w:ind w:left="216" w:right="216"/>
                    <w:textAlignment w:val="baseline"/>
                    <w:rPr>
                      <w:rFonts w:eastAsia="Times New Roman"/>
                      <w:color w:val="000000"/>
                      <w:sz w:val="24"/>
                    </w:rPr>
                  </w:pPr>
                  <w:r>
                    <w:rPr>
                      <w:rFonts w:eastAsia="Times New Roman"/>
                      <w:color w:val="000000"/>
                      <w:sz w:val="24"/>
                    </w:rPr>
                    <w:t>Further, what are the employment terms and conditions of support and executive staff at ADEs? Are their wages discounted due to poor business viability</w:t>
                  </w:r>
                  <w:r>
                    <w:rPr>
                      <w:rFonts w:eastAsia="Times New Roman"/>
                      <w:color w:val="000000"/>
                      <w:sz w:val="24"/>
                    </w:rPr>
                    <w:t>?</w:t>
                  </w:r>
                </w:p>
                <w:p w:rsidR="000A419B" w:rsidRDefault="00D47A12">
                  <w:pPr>
                    <w:spacing w:before="126" w:after="153" w:line="358" w:lineRule="exact"/>
                    <w:ind w:left="216" w:right="288"/>
                    <w:textAlignment w:val="baseline"/>
                    <w:rPr>
                      <w:rFonts w:eastAsia="Times New Roman"/>
                      <w:color w:val="000000"/>
                      <w:spacing w:val="-1"/>
                      <w:sz w:val="24"/>
                    </w:rPr>
                  </w:pPr>
                  <w:r>
                    <w:rPr>
                      <w:rFonts w:eastAsia="Times New Roman"/>
                      <w:color w:val="000000"/>
                      <w:spacing w:val="-1"/>
                      <w:sz w:val="24"/>
                    </w:rPr>
                    <w:t>The implementation of lawful award wage assessments can provide workers with disability with dignified and positive financial impacts. It would signal to all employers that lawful wage costs are integral to business practices under Australia law. This im</w:t>
                  </w:r>
                  <w:r>
                    <w:rPr>
                      <w:rFonts w:eastAsia="Times New Roman"/>
                      <w:color w:val="000000"/>
                      <w:spacing w:val="-1"/>
                      <w:sz w:val="24"/>
                    </w:rPr>
                    <w:t>mediately addresses the Court's concern that the use of BSWAT by ADEs imposes a disadvantage for workers with intellectual disability.</w:t>
                  </w:r>
                </w:p>
              </w:txbxContent>
            </v:textbox>
            <w10:wrap type="square" anchorx="page" anchory="page"/>
          </v:shape>
        </w:pict>
      </w:r>
      <w:r>
        <w:pict>
          <v:shape id="_x0000_s1178" type="#_x0000_t202" style="position:absolute;margin-left:47.3pt;margin-top:497.45pt;width:7in;height:45.35pt;z-index:-251593728;mso-wrap-distance-left:0;mso-wrap-distance-right:0;mso-position-horizontal-relative:page;mso-position-vertical-relative:page" filled="f" stroked="f">
            <v:textbox inset="0,0,0,0">
              <w:txbxContent>
                <w:p w:rsidR="000A419B" w:rsidRDefault="00D47A12">
                  <w:pPr>
                    <w:spacing w:before="97" w:after="93" w:line="352" w:lineRule="exact"/>
                    <w:ind w:left="216" w:right="720"/>
                    <w:textAlignment w:val="baseline"/>
                    <w:rPr>
                      <w:rFonts w:eastAsia="Times New Roman"/>
                      <w:i/>
                      <w:color w:val="000000"/>
                      <w:sz w:val="24"/>
                    </w:rPr>
                  </w:pPr>
                  <w:r>
                    <w:rPr>
                      <w:rFonts w:eastAsia="Times New Roman"/>
                      <w:i/>
                      <w:color w:val="000000"/>
                      <w:sz w:val="24"/>
                    </w:rPr>
                    <w:t>- An inability for existing systems (for example, the Supported Wage System) to meet immediate demand for assessments.</w:t>
                  </w:r>
                </w:p>
              </w:txbxContent>
            </v:textbox>
            <w10:wrap type="square" anchorx="page" anchory="page"/>
          </v:shape>
        </w:pict>
      </w:r>
      <w:r>
        <w:pict>
          <v:shape id="_x0000_s1177" type="#_x0000_t202" style="position:absolute;margin-left:47.3pt;margin-top:542.8pt;width:7in;height:245.45pt;z-index:-251592704;mso-wrap-distance-left:0;mso-wrap-distance-right:0;mso-position-horizontal-relative:page;mso-position-vertical-relative:page" filled="f" stroked="f">
            <v:textbox inset="0,0,0,0">
              <w:txbxContent>
                <w:p w:rsidR="000A419B" w:rsidRDefault="00D47A12">
                  <w:pPr>
                    <w:spacing w:before="185" w:line="352" w:lineRule="exact"/>
                    <w:ind w:left="216" w:right="216"/>
                    <w:textAlignment w:val="baseline"/>
                    <w:rPr>
                      <w:rFonts w:eastAsia="Times New Roman"/>
                      <w:color w:val="000000"/>
                      <w:spacing w:val="-1"/>
                      <w:sz w:val="24"/>
                    </w:rPr>
                  </w:pPr>
                  <w:r>
                    <w:rPr>
                      <w:rFonts w:eastAsia="Times New Roman"/>
                      <w:color w:val="000000"/>
                      <w:spacing w:val="-1"/>
                      <w:sz w:val="24"/>
                    </w:rPr>
                    <w:t>The Supported Wage System will redress the discrimination identified by the Court. Addressing the need for a SWS assessment for thousands of workers will require a roll out plan and this will indeed take some time. Yet this is possible and effort in this d</w:t>
                  </w:r>
                  <w:r>
                    <w:rPr>
                      <w:rFonts w:eastAsia="Times New Roman"/>
                      <w:color w:val="000000"/>
                      <w:spacing w:val="-1"/>
                      <w:sz w:val="24"/>
                    </w:rPr>
                    <w:t xml:space="preserve">irection provides redress. We should </w:t>
                  </w:r>
                  <w:r>
                    <w:rPr>
                      <w:rFonts w:eastAsia="Times New Roman"/>
                      <w:i/>
                      <w:color w:val="000000"/>
                      <w:spacing w:val="-1"/>
                      <w:sz w:val="24"/>
                    </w:rPr>
                    <w:t xml:space="preserve">devise </w:t>
                  </w:r>
                  <w:r>
                    <w:rPr>
                      <w:rFonts w:eastAsia="Times New Roman"/>
                      <w:color w:val="000000"/>
                      <w:spacing w:val="-1"/>
                      <w:sz w:val="24"/>
                    </w:rPr>
                    <w:t>a plan which takes into account the current capacity of the SWS, what we can do temporarily, and what we can do to enhance the current capacity of the SWS to meet assessment demand.</w:t>
                  </w:r>
                </w:p>
                <w:p w:rsidR="000A419B" w:rsidRDefault="00D47A12">
                  <w:pPr>
                    <w:spacing w:before="123" w:after="1044" w:line="357" w:lineRule="exact"/>
                    <w:ind w:left="216" w:right="360"/>
                    <w:textAlignment w:val="baseline"/>
                    <w:rPr>
                      <w:rFonts w:eastAsia="Times New Roman"/>
                      <w:color w:val="000000"/>
                      <w:sz w:val="24"/>
                    </w:rPr>
                  </w:pPr>
                  <w:r>
                    <w:rPr>
                      <w:rFonts w:eastAsia="Times New Roman"/>
                      <w:color w:val="000000"/>
                      <w:sz w:val="24"/>
                    </w:rPr>
                    <w:t>As stated earlier, BSWAT conta</w:t>
                  </w:r>
                  <w:r>
                    <w:rPr>
                      <w:rFonts w:eastAsia="Times New Roman"/>
                      <w:color w:val="000000"/>
                      <w:sz w:val="24"/>
                    </w:rPr>
                    <w:t>ins a productivity assessment component which is similar to the SWS. This could provide a temporary redress. Priority of SWS assessments could be given to new and review assessments to prevent further discrimination in a timely manner. A plan to systematic</w:t>
                  </w:r>
                  <w:r>
                    <w:rPr>
                      <w:rFonts w:eastAsia="Times New Roman"/>
                      <w:color w:val="000000"/>
                      <w:sz w:val="24"/>
                    </w:rPr>
                    <w:t>ally assess workers with intellectual disability via the SWS would provide immediate redress at the earliest possible time. It would also provide actual evidence of wage costs so that</w:t>
                  </w:r>
                </w:p>
              </w:txbxContent>
            </v:textbox>
            <w10:wrap type="square" anchorx="page" anchory="page"/>
          </v:shape>
        </w:pict>
      </w:r>
      <w:r>
        <w:pict>
          <v:shape id="_x0000_s1176" type="#_x0000_t202" style="position:absolute;margin-left:47.3pt;margin-top:788.25pt;width:7in;height:10.55pt;z-index:-251591680;mso-wrap-distance-left:0;mso-wrap-distance-right:0;mso-position-horizontal-relative:page;mso-position-vertical-relative:page" filled="f" stroked="f">
            <v:textbox inset="0,0,0,0">
              <w:txbxContent>
                <w:p w:rsidR="000A419B" w:rsidRDefault="00D47A12">
                  <w:pPr>
                    <w:tabs>
                      <w:tab w:val="left" w:pos="9648"/>
                    </w:tabs>
                    <w:spacing w:line="204" w:lineRule="exact"/>
                    <w:ind w:left="216"/>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w:t>
                  </w:r>
                  <w:r>
                    <w:rPr>
                      <w:rFonts w:ascii="Arial" w:eastAsia="Arial" w:hAnsi="Arial"/>
                      <w:color w:val="000000"/>
                      <w:sz w:val="18"/>
                    </w:rPr>
                    <w:t>ganisations</w:t>
                  </w:r>
                  <w:r>
                    <w:rPr>
                      <w:rFonts w:ascii="Arial" w:eastAsia="Arial" w:hAnsi="Arial"/>
                      <w:color w:val="000000"/>
                      <w:sz w:val="18"/>
                    </w:rPr>
                    <w:tab/>
                    <w:t>22</w:t>
                  </w:r>
                </w:p>
              </w:txbxContent>
            </v:textbox>
            <w10:wrap type="square" anchorx="page" anchory="page"/>
          </v:shape>
        </w:pict>
      </w:r>
      <w:r>
        <w:pict>
          <v:line id="_x0000_s1175" style="position:absolute;z-index:251555840;mso-position-horizontal-relative:page;mso-position-vertical-relative:page" from="58.55pt,55.7pt" to="540.3pt,55.7pt" strokeweight=".5pt">
            <w10:wrap anchorx="page" anchory="page"/>
          </v:line>
        </w:pict>
      </w:r>
      <w:r>
        <w:pict>
          <v:line id="_x0000_s1174" style="position:absolute;z-index:251556864;mso-position-horizontal-relative:page;mso-position-vertical-relative:page" from="58.3pt,108.7pt" to="540.3pt,108.7pt" strokeweight="1.2pt">
            <w10:wrap anchorx="page" anchory="page"/>
          </v:line>
        </w:pict>
      </w:r>
      <w:r>
        <w:pict>
          <v:line id="_x0000_s1173" style="position:absolute;z-index:251557888;mso-position-horizontal-relative:page;mso-position-vertical-relative:page" from="58.1pt,237.35pt" to="540.3pt,237.35pt" strokeweight="1.45pt">
            <w10:wrap anchorx="page" anchory="page"/>
          </v:line>
        </w:pict>
      </w:r>
      <w:r>
        <w:pict>
          <v:line id="_x0000_s1172" style="position:absolute;z-index:251558912;mso-position-horizontal-relative:page;mso-position-vertical-relative:page" from="57.85pt,498.25pt" to="540.3pt,498.25pt" strokeweight="1.45pt">
            <w10:wrap anchorx="page" anchory="page"/>
          </v:line>
        </w:pict>
      </w:r>
      <w:r>
        <w:pict>
          <v:line id="_x0000_s1171" style="position:absolute;z-index:251559936;mso-position-horizontal-relative:page;mso-position-vertical-relative:page" from="57.85pt,543.6pt" to="540.55pt,543.6pt" strokeweight="1.45pt">
            <w10:wrap anchorx="page" anchory="page"/>
          </v:line>
        </w:pict>
      </w:r>
      <w:r>
        <w:pict>
          <v:line id="_x0000_s1170" style="position:absolute;z-index:251560960;mso-position-horizontal-relative:page;mso-position-vertical-relative:page" from="57.6pt,786.95pt" to="541pt,786.95pt" strokeweight=".5pt">
            <w10:wrap anchorx="page" anchory="page"/>
          </v:line>
        </w:pict>
      </w:r>
    </w:p>
    <w:p w:rsidR="000A419B" w:rsidRDefault="000A419B">
      <w:pPr>
        <w:sectPr w:rsidR="000A419B">
          <w:pgSz w:w="11914" w:h="16848"/>
          <w:pgMar w:top="492" w:right="888" w:bottom="476" w:left="946" w:header="720" w:footer="720" w:gutter="0"/>
          <w:cols w:space="720"/>
        </w:sectPr>
      </w:pPr>
    </w:p>
    <w:p w:rsidR="000A419B" w:rsidRDefault="00D47A12">
      <w:pPr>
        <w:textAlignment w:val="baseline"/>
        <w:rPr>
          <w:rFonts w:eastAsia="Times New Roman"/>
          <w:color w:val="000000"/>
          <w:sz w:val="24"/>
        </w:rPr>
      </w:pPr>
      <w:r>
        <w:lastRenderedPageBreak/>
        <w:pict>
          <v:shape id="_x0000_s1169" type="#_x0000_t202" style="position:absolute;margin-left:45.5pt;margin-top:36pt;width:7in;height:15.8pt;z-index:-251590656;mso-wrap-distance-left:0;mso-wrap-distance-right:0;mso-position-horizontal-relative:page;mso-position-vertical-relative:page" filled="f" stroked="f">
            <v:textbox inset="0,0,0,0">
              <w:txbxContent>
                <w:p w:rsidR="000A419B" w:rsidRDefault="00D47A12">
                  <w:pPr>
                    <w:spacing w:before="8" w:after="85" w:line="209" w:lineRule="exact"/>
                    <w:ind w:left="216"/>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168" type="#_x0000_t202" style="position:absolute;margin-left:45.5pt;margin-top:51.8pt;width:7in;height:53.15pt;z-index:-251589632;mso-wrap-distance-left:0;mso-wrap-distance-right:0;mso-position-horizontal-relative:page;mso-position-vertical-relative:page" filled="f" stroked="f">
            <v:textbox inset="0,0,0,0">
              <w:txbxContent>
                <w:p w:rsidR="000A419B" w:rsidRDefault="00D47A12">
                  <w:pPr>
                    <w:spacing w:before="176" w:after="158" w:line="359" w:lineRule="exact"/>
                    <w:ind w:left="216" w:right="216"/>
                    <w:textAlignment w:val="baseline"/>
                    <w:rPr>
                      <w:rFonts w:eastAsia="Times New Roman"/>
                      <w:color w:val="000000"/>
                      <w:sz w:val="24"/>
                    </w:rPr>
                  </w:pPr>
                  <w:r>
                    <w:rPr>
                      <w:rFonts w:eastAsia="Times New Roman"/>
                      <w:color w:val="000000"/>
                      <w:sz w:val="24"/>
                    </w:rPr>
                    <w:t>ADEs may discuss viability issues with the Commonwealth as this arises, rather than raise issues of viability without any objective evidence.</w:t>
                  </w:r>
                </w:p>
              </w:txbxContent>
            </v:textbox>
            <w10:wrap type="square" anchorx="page" anchory="page"/>
          </v:shape>
        </w:pict>
      </w:r>
      <w:r>
        <w:pict>
          <v:shape id="_x0000_s1167" type="#_x0000_t202" style="position:absolute;margin-left:45.5pt;margin-top:104.95pt;width:7in;height:182.9pt;z-index:-251588608;mso-wrap-distance-left:0;mso-wrap-distance-right:0;mso-position-horizontal-relative:page;mso-position-vertical-relative:page" filled="f" stroked="f">
            <v:textbox inset="0,0,0,0">
              <w:txbxContent>
                <w:p w:rsidR="000A419B" w:rsidRDefault="00D47A12">
                  <w:pPr>
                    <w:spacing w:before="151" w:line="359" w:lineRule="exact"/>
                    <w:ind w:left="216" w:right="216"/>
                    <w:textAlignment w:val="baseline"/>
                    <w:rPr>
                      <w:rFonts w:eastAsia="Times New Roman"/>
                      <w:i/>
                      <w:color w:val="000000"/>
                      <w:sz w:val="24"/>
                    </w:rPr>
                  </w:pPr>
                  <w:r>
                    <w:rPr>
                      <w:rFonts w:eastAsia="Times New Roman"/>
                      <w:i/>
                      <w:color w:val="000000"/>
                      <w:sz w:val="24"/>
                    </w:rPr>
                    <w:t>Consultations about the issue were undertaken in July andAugust 2013 with around 600 people with disability, their families and carers, stakeholders and providers. Points raised by this audience include:</w:t>
                  </w:r>
                </w:p>
                <w:p w:rsidR="000A419B" w:rsidRDefault="00D47A12">
                  <w:pPr>
                    <w:numPr>
                      <w:ilvl w:val="0"/>
                      <w:numId w:val="12"/>
                    </w:numPr>
                    <w:tabs>
                      <w:tab w:val="clear" w:pos="216"/>
                      <w:tab w:val="left" w:pos="432"/>
                    </w:tabs>
                    <w:spacing w:before="113" w:line="361" w:lineRule="exact"/>
                    <w:ind w:left="216" w:right="216"/>
                    <w:textAlignment w:val="baseline"/>
                    <w:rPr>
                      <w:rFonts w:eastAsia="Times New Roman"/>
                      <w:i/>
                      <w:color w:val="000000"/>
                      <w:sz w:val="24"/>
                    </w:rPr>
                  </w:pPr>
                  <w:r>
                    <w:rPr>
                      <w:rFonts w:eastAsia="Times New Roman"/>
                      <w:i/>
                      <w:color w:val="000000"/>
                      <w:sz w:val="24"/>
                    </w:rPr>
                    <w:t>Agreement with the goals articulated in Inclusive Employment (the Australian Government vision for supported employment);</w:t>
                  </w:r>
                </w:p>
                <w:p w:rsidR="000A419B" w:rsidRDefault="00D47A12">
                  <w:pPr>
                    <w:spacing w:before="197" w:line="278" w:lineRule="exact"/>
                    <w:ind w:left="216"/>
                    <w:textAlignment w:val="baseline"/>
                    <w:rPr>
                      <w:rFonts w:eastAsia="Times New Roman"/>
                      <w:i/>
                      <w:color w:val="000000"/>
                      <w:sz w:val="24"/>
                    </w:rPr>
                  </w:pPr>
                  <w:r>
                    <w:rPr>
                      <w:rFonts w:eastAsia="Times New Roman"/>
                      <w:i/>
                      <w:color w:val="000000"/>
                      <w:sz w:val="24"/>
                    </w:rPr>
                    <w:t>- Mixed views on the best way forward for a future wage tool;</w:t>
                  </w:r>
                </w:p>
                <w:p w:rsidR="000A419B" w:rsidRDefault="00D47A12">
                  <w:pPr>
                    <w:numPr>
                      <w:ilvl w:val="0"/>
                      <w:numId w:val="12"/>
                    </w:numPr>
                    <w:tabs>
                      <w:tab w:val="clear" w:pos="216"/>
                      <w:tab w:val="left" w:pos="432"/>
                    </w:tabs>
                    <w:spacing w:before="174" w:line="305" w:lineRule="exact"/>
                    <w:ind w:left="216"/>
                    <w:textAlignment w:val="baseline"/>
                    <w:rPr>
                      <w:rFonts w:eastAsia="Times New Roman"/>
                      <w:i/>
                      <w:color w:val="000000"/>
                      <w:sz w:val="24"/>
                    </w:rPr>
                  </w:pPr>
                  <w:r>
                    <w:rPr>
                      <w:rFonts w:eastAsia="Times New Roman"/>
                      <w:i/>
                      <w:color w:val="000000"/>
                      <w:sz w:val="24"/>
                    </w:rPr>
                    <w:t>The economic environment had impacted negatively on the hours of work on</w:t>
                  </w:r>
                  <w:r>
                    <w:rPr>
                      <w:rFonts w:eastAsia="Times New Roman"/>
                      <w:i/>
                      <w:color w:val="000000"/>
                      <w:sz w:val="24"/>
                    </w:rPr>
                    <w:t xml:space="preserve"> offer; and</w:t>
                  </w:r>
                </w:p>
                <w:p w:rsidR="000A419B" w:rsidRDefault="00D47A12">
                  <w:pPr>
                    <w:numPr>
                      <w:ilvl w:val="0"/>
                      <w:numId w:val="12"/>
                    </w:numPr>
                    <w:tabs>
                      <w:tab w:val="clear" w:pos="216"/>
                      <w:tab w:val="left" w:pos="432"/>
                    </w:tabs>
                    <w:spacing w:before="174" w:after="150" w:line="305" w:lineRule="exact"/>
                    <w:ind w:left="216"/>
                    <w:textAlignment w:val="baseline"/>
                    <w:rPr>
                      <w:rFonts w:eastAsia="Times New Roman"/>
                      <w:i/>
                      <w:color w:val="000000"/>
                      <w:sz w:val="24"/>
                    </w:rPr>
                  </w:pPr>
                  <w:r>
                    <w:rPr>
                      <w:rFonts w:eastAsia="Times New Roman"/>
                      <w:i/>
                      <w:color w:val="000000"/>
                      <w:sz w:val="24"/>
                    </w:rPr>
                    <w:t>Concern about the viability of their workplaces.</w:t>
                  </w:r>
                </w:p>
              </w:txbxContent>
            </v:textbox>
            <w10:wrap type="square" anchorx="page" anchory="page"/>
          </v:shape>
        </w:pict>
      </w:r>
      <w:r>
        <w:pict>
          <v:shape id="_x0000_s1166" type="#_x0000_t202" style="position:absolute;margin-left:45.5pt;margin-top:287.85pt;width:7in;height:70.05pt;z-index:-251587584;mso-wrap-distance-left:0;mso-wrap-distance-right:0;mso-position-horizontal-relative:page;mso-position-vertical-relative:page" filled="f" stroked="f">
            <v:textbox inset="0,0,0,0">
              <w:txbxContent>
                <w:p w:rsidR="000A419B" w:rsidRDefault="00D47A12">
                  <w:pPr>
                    <w:spacing w:before="156" w:after="166" w:line="359" w:lineRule="exact"/>
                    <w:ind w:left="216" w:right="360"/>
                    <w:textAlignment w:val="baseline"/>
                    <w:rPr>
                      <w:rFonts w:eastAsia="Times New Roman"/>
                      <w:color w:val="000000"/>
                      <w:sz w:val="24"/>
                    </w:rPr>
                  </w:pPr>
                  <w:r>
                    <w:rPr>
                      <w:rFonts w:eastAsia="Times New Roman"/>
                      <w:color w:val="000000"/>
                      <w:sz w:val="24"/>
                    </w:rPr>
                    <w:t>As a respondent to the Court case defending the use of BSWAT, it is inappropriate for FaHCSIA to be consulting with workers and their families. This is not the basis for independent discussion</w:t>
                  </w:r>
                  <w:r>
                    <w:rPr>
                      <w:rFonts w:eastAsia="Times New Roman"/>
                      <w:color w:val="000000"/>
                      <w:sz w:val="24"/>
                    </w:rPr>
                    <w:t xml:space="preserve"> or independent advice to government.</w:t>
                  </w:r>
                </w:p>
              </w:txbxContent>
            </v:textbox>
            <w10:wrap type="square" anchorx="page" anchory="page"/>
          </v:shape>
        </w:pict>
      </w:r>
      <w:r>
        <w:pict>
          <v:shape id="_x0000_s1165" type="#_x0000_t202" style="position:absolute;margin-left:45.5pt;margin-top:357.9pt;width:7in;height:69.35pt;z-index:-251586560;mso-wrap-distance-left:0;mso-wrap-distance-right:0;mso-position-horizontal-relative:page;mso-position-vertical-relative:page" filled="f" stroked="f">
            <v:textbox inset="0,0,0,0">
              <w:txbxContent>
                <w:p w:rsidR="000A419B" w:rsidRDefault="00D47A12">
                  <w:pPr>
                    <w:spacing w:before="154" w:after="153" w:line="358" w:lineRule="exact"/>
                    <w:ind w:left="216" w:right="216"/>
                    <w:textAlignment w:val="baseline"/>
                    <w:rPr>
                      <w:rFonts w:eastAsia="Times New Roman"/>
                      <w:i/>
                      <w:color w:val="000000"/>
                      <w:sz w:val="24"/>
                    </w:rPr>
                  </w:pPr>
                  <w:r>
                    <w:rPr>
                      <w:rFonts w:eastAsia="Times New Roman"/>
                      <w:i/>
                      <w:color w:val="000000"/>
                      <w:sz w:val="24"/>
                    </w:rPr>
                    <w:t xml:space="preserve">FaHCSIA is acutely aware that the exemption may result in some ADE employees not receiving wages as high as they might if an alternative wage-setting tool were to be used. For this reason, it is proposed that three </w:t>
                  </w:r>
                  <w:r>
                    <w:rPr>
                      <w:rFonts w:eastAsia="Times New Roman"/>
                      <w:i/>
                      <w:color w:val="000000"/>
                      <w:sz w:val="24"/>
                    </w:rPr>
                    <w:t>years be the maximum amount of time for the exemption to apply.</w:t>
                  </w:r>
                </w:p>
              </w:txbxContent>
            </v:textbox>
            <w10:wrap type="square" anchorx="page" anchory="page"/>
          </v:shape>
        </w:pict>
      </w:r>
      <w:r>
        <w:pict>
          <v:shape id="_x0000_s1164" type="#_x0000_t202" style="position:absolute;margin-left:45.5pt;margin-top:427.25pt;width:7in;height:70.1pt;z-index:-251585536;mso-wrap-distance-left:0;mso-wrap-distance-right:0;mso-position-horizontal-relative:page;mso-position-vertical-relative:page" filled="f" stroked="f">
            <v:textbox inset="0,0,0,0">
              <w:txbxContent>
                <w:p w:rsidR="000A419B" w:rsidRDefault="00D47A12">
                  <w:pPr>
                    <w:spacing w:before="161" w:after="153" w:line="359" w:lineRule="exact"/>
                    <w:ind w:left="216" w:right="576"/>
                    <w:textAlignment w:val="baseline"/>
                    <w:rPr>
                      <w:rFonts w:eastAsia="Times New Roman"/>
                      <w:color w:val="000000"/>
                      <w:sz w:val="24"/>
                    </w:rPr>
                  </w:pPr>
                  <w:r>
                    <w:rPr>
                      <w:rFonts w:eastAsia="Times New Roman"/>
                      <w:color w:val="000000"/>
                      <w:sz w:val="24"/>
                    </w:rPr>
                    <w:t xml:space="preserve">The application will result in </w:t>
                  </w:r>
                  <w:r>
                    <w:rPr>
                      <w:rFonts w:eastAsia="Times New Roman"/>
                      <w:i/>
                      <w:color w:val="000000"/>
                      <w:sz w:val="24"/>
                    </w:rPr>
                    <w:t xml:space="preserve">thousands </w:t>
                  </w:r>
                  <w:r>
                    <w:rPr>
                      <w:rFonts w:eastAsia="Times New Roman"/>
                      <w:color w:val="000000"/>
                      <w:sz w:val="24"/>
                    </w:rPr>
                    <w:t>of employees continuing to receive severely discounted award wages. It is incorrect that continued use of BSWAT will disadvantage only "some" ADE em</w:t>
                  </w:r>
                  <w:r>
                    <w:rPr>
                      <w:rFonts w:eastAsia="Times New Roman"/>
                      <w:color w:val="000000"/>
                      <w:sz w:val="24"/>
                    </w:rPr>
                    <w:t>ployees.</w:t>
                  </w:r>
                </w:p>
              </w:txbxContent>
            </v:textbox>
            <w10:wrap type="square" anchorx="page" anchory="page"/>
          </v:shape>
        </w:pict>
      </w:r>
      <w:r>
        <w:pict>
          <v:shape id="_x0000_s1163" type="#_x0000_t202" style="position:absolute;margin-left:45.5pt;margin-top:497.35pt;width:7in;height:69.35pt;z-index:-251584512;mso-wrap-distance-left:0;mso-wrap-distance-right:0;mso-position-horizontal-relative:page;mso-position-vertical-relative:page" filled="f" stroked="f">
            <v:textbox inset="0,0,0,0">
              <w:txbxContent>
                <w:p w:rsidR="000A419B" w:rsidRDefault="00D47A12">
                  <w:pPr>
                    <w:spacing w:before="153" w:after="155" w:line="359" w:lineRule="exact"/>
                    <w:ind w:left="216" w:right="504"/>
                    <w:textAlignment w:val="baseline"/>
                    <w:rPr>
                      <w:rFonts w:eastAsia="Times New Roman"/>
                      <w:i/>
                      <w:color w:val="000000"/>
                      <w:sz w:val="24"/>
                    </w:rPr>
                  </w:pPr>
                  <w:r>
                    <w:rPr>
                      <w:rFonts w:eastAsia="Times New Roman"/>
                      <w:i/>
                      <w:color w:val="000000"/>
                      <w:sz w:val="24"/>
                    </w:rPr>
                    <w:t>An exemption for a 3 year period is needed to allow further consultation, investigation and determination of potential ways forward which may include a new wage setting approach, and to allow all parties to transition to, and implement, actions identified.</w:t>
                  </w:r>
                </w:p>
              </w:txbxContent>
            </v:textbox>
            <w10:wrap type="square" anchorx="page" anchory="page"/>
          </v:shape>
        </w:pict>
      </w:r>
      <w:r>
        <w:pict>
          <v:shape id="_x0000_s1162" type="#_x0000_t202" style="position:absolute;margin-left:45.5pt;margin-top:566.7pt;width:7in;height:147.6pt;z-index:-251583488;mso-wrap-distance-left:0;mso-wrap-distance-right:0;mso-position-horizontal-relative:page;mso-position-vertical-relative:page" filled="f" stroked="f">
            <v:textbox inset="0,0,0,0">
              <w:txbxContent>
                <w:p w:rsidR="000A419B" w:rsidRDefault="00D47A12">
                  <w:pPr>
                    <w:spacing w:before="157" w:line="359" w:lineRule="exact"/>
                    <w:ind w:left="216" w:right="432"/>
                    <w:jc w:val="both"/>
                    <w:textAlignment w:val="baseline"/>
                    <w:rPr>
                      <w:rFonts w:eastAsia="Times New Roman"/>
                      <w:color w:val="000000"/>
                      <w:sz w:val="24"/>
                    </w:rPr>
                  </w:pPr>
                  <w:r>
                    <w:rPr>
                      <w:rFonts w:eastAsia="Times New Roman"/>
                      <w:color w:val="000000"/>
                      <w:sz w:val="24"/>
                    </w:rPr>
                    <w:t>What are these 'potential ways'? What is this 'new wage setting approach'? A transition to what? What will be implemented? These are all unknown elements of FaHCSIA's application.</w:t>
                  </w:r>
                </w:p>
                <w:p w:rsidR="000A419B" w:rsidRDefault="00D47A12">
                  <w:pPr>
                    <w:spacing w:before="119" w:after="161" w:line="359" w:lineRule="exact"/>
                    <w:ind w:left="216" w:right="432"/>
                    <w:textAlignment w:val="baseline"/>
                    <w:rPr>
                      <w:rFonts w:eastAsia="Times New Roman"/>
                      <w:color w:val="000000"/>
                      <w:sz w:val="24"/>
                    </w:rPr>
                  </w:pPr>
                  <w:r>
                    <w:rPr>
                      <w:rFonts w:eastAsia="Times New Roman"/>
                      <w:color w:val="000000"/>
                      <w:sz w:val="24"/>
                    </w:rPr>
                    <w:t>The proposition of the application is to continue to use BSWAT, an unlaw</w:t>
                  </w:r>
                  <w:r>
                    <w:rPr>
                      <w:rFonts w:eastAsia="Times New Roman"/>
                      <w:color w:val="000000"/>
                      <w:sz w:val="24"/>
                    </w:rPr>
                    <w:t xml:space="preserve">ful wage assessment, in order to pursue an unknown redress. The proposition fails to recognise that a valid fair wage assessment is available and redress could be implemented without delay. Instead, the application seeks time to explore ways forward to an </w:t>
                  </w:r>
                  <w:r>
                    <w:rPr>
                      <w:rFonts w:eastAsia="Times New Roman"/>
                      <w:color w:val="000000"/>
                      <w:sz w:val="24"/>
                    </w:rPr>
                    <w:t>unknown outcome. There is no certainty that such a process will provide a lawful wage assessment.</w:t>
                  </w:r>
                </w:p>
              </w:txbxContent>
            </v:textbox>
            <w10:wrap type="square" anchorx="page" anchory="page"/>
          </v:shape>
        </w:pict>
      </w:r>
      <w:r>
        <w:pict>
          <v:shape id="_x0000_s1161" type="#_x0000_t202" style="position:absolute;margin-left:45.5pt;margin-top:714.3pt;width:7in;height:72.1pt;z-index:-251582464;mso-wrap-distance-left:0;mso-wrap-distance-right:0;mso-position-horizontal-relative:page;mso-position-vertical-relative:page" filled="f" stroked="f">
            <v:textbox inset="0,0,0,0">
              <w:txbxContent>
                <w:p w:rsidR="000A419B" w:rsidRDefault="00D47A12">
                  <w:pPr>
                    <w:spacing w:before="143" w:after="565" w:line="365" w:lineRule="exact"/>
                    <w:ind w:left="216" w:right="360"/>
                    <w:textAlignment w:val="baseline"/>
                    <w:rPr>
                      <w:rFonts w:eastAsia="Times New Roman"/>
                      <w:i/>
                      <w:color w:val="000000"/>
                      <w:sz w:val="24"/>
                    </w:rPr>
                  </w:pPr>
                  <w:r>
                    <w:rPr>
                      <w:rFonts w:eastAsia="Times New Roman"/>
                      <w:i/>
                      <w:color w:val="000000"/>
                      <w:sz w:val="24"/>
                    </w:rPr>
                    <w:t>Steps to move towards a new wage setting approach within the three year timeframe are proposed as follows:</w:t>
                  </w:r>
                </w:p>
              </w:txbxContent>
            </v:textbox>
            <w10:wrap type="square" anchorx="page" anchory="page"/>
          </v:shape>
        </w:pict>
      </w:r>
      <w:r>
        <w:pict>
          <v:shape id="_x0000_s1160" type="#_x0000_t202" style="position:absolute;margin-left:45.5pt;margin-top:786.4pt;width:7in;height:10.7pt;z-index:-251581440;mso-wrap-distance-left:0;mso-wrap-distance-right:0;mso-position-horizontal-relative:page;mso-position-vertical-relative:page" filled="f" stroked="f">
            <v:textbox inset="0,0,0,0">
              <w:txbxContent>
                <w:p w:rsidR="000A419B" w:rsidRDefault="00D47A12">
                  <w:pPr>
                    <w:tabs>
                      <w:tab w:val="right" w:pos="9936"/>
                    </w:tabs>
                    <w:spacing w:after="4" w:line="208" w:lineRule="exact"/>
                    <w:ind w:left="216"/>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23</w:t>
                  </w:r>
                </w:p>
              </w:txbxContent>
            </v:textbox>
            <w10:wrap type="square" anchorx="page" anchory="page"/>
          </v:shape>
        </w:pict>
      </w:r>
      <w:r>
        <w:pict>
          <v:line id="_x0000_s1159" style="position:absolute;z-index:251561984;mso-position-horizontal-relative:page;mso-position-vertical-relative:page" from="54.7pt,52.1pt" to="538.85pt,52.1pt" strokeweight=".5pt">
            <w10:wrap anchorx="page" anchory="page"/>
          </v:line>
        </w:pict>
      </w:r>
      <w:r>
        <w:pict>
          <v:line id="_x0000_s1158" style="position:absolute;z-index:251563008;mso-position-horizontal-relative:page;mso-position-vertical-relative:page" from="54.95pt,105.6pt" to="538.85pt,105.6pt" strokeweight="1.2pt">
            <w10:wrap anchorx="page" anchory="page"/>
          </v:line>
        </w:pict>
      </w:r>
      <w:r>
        <w:pict>
          <v:line id="_x0000_s1157" style="position:absolute;z-index:251564032;mso-position-horizontal-relative:page;mso-position-vertical-relative:page" from="55.7pt,288.5pt" to="539.55pt,288.5pt" strokeweight="1.2pt">
            <w10:wrap anchorx="page" anchory="page"/>
          </v:line>
        </w:pict>
      </w:r>
      <w:r>
        <w:pict>
          <v:line id="_x0000_s1156" style="position:absolute;z-index:251565056;mso-position-horizontal-relative:page;mso-position-vertical-relative:page" from="55.9pt,358.55pt" to="540.05pt,358.55pt" strokeweight="1.2pt">
            <w10:wrap anchorx="page" anchory="page"/>
          </v:line>
        </w:pict>
      </w:r>
      <w:r>
        <w:pict>
          <v:line id="_x0000_s1155" style="position:absolute;z-index:251566080;mso-position-horizontal-relative:page;mso-position-vertical-relative:page" from="56.15pt,427.9pt" to="540.3pt,427.9pt" strokeweight="1.2pt">
            <w10:wrap anchorx="page" anchory="page"/>
          </v:line>
        </w:pict>
      </w:r>
      <w:r>
        <w:pict>
          <v:line id="_x0000_s1154" style="position:absolute;z-index:251567104;mso-position-horizontal-relative:page;mso-position-vertical-relative:page" from="56.65pt,498pt" to="540.55pt,498pt" strokeweight="1.2pt">
            <w10:wrap anchorx="page" anchory="page"/>
          </v:line>
        </w:pict>
      </w:r>
      <w:r>
        <w:pict>
          <v:line id="_x0000_s1153" style="position:absolute;z-index:251568128;mso-position-horizontal-relative:page;mso-position-vertical-relative:page" from="56.65pt,567.35pt" to="540.75pt,567.35pt" strokeweight="1.2pt">
            <w10:wrap anchorx="page" anchory="page"/>
          </v:line>
        </w:pict>
      </w:r>
      <w:r>
        <w:pict>
          <v:line id="_x0000_s1152" style="position:absolute;z-index:251569152;mso-position-horizontal-relative:page;mso-position-vertical-relative:page" from="56.9pt,714.95pt" to="541.5pt,714.95pt" strokeweight="1.2pt">
            <w10:wrap anchorx="page" anchory="page"/>
          </v:line>
        </w:pict>
      </w:r>
      <w:r>
        <w:pict>
          <v:line id="_x0000_s1151" style="position:absolute;z-index:251570176;mso-position-horizontal-relative:page;mso-position-vertical-relative:page" from="56.9pt,785.05pt" to="541.75pt,785.05pt" strokeweight=".5pt">
            <w10:wrap anchorx="page" anchory="page"/>
          </v:line>
        </w:pict>
      </w:r>
    </w:p>
    <w:p w:rsidR="000A419B" w:rsidRDefault="000A419B">
      <w:pPr>
        <w:sectPr w:rsidR="000A419B">
          <w:pgSz w:w="11914" w:h="16848"/>
          <w:pgMar w:top="432" w:right="924" w:bottom="510" w:left="910" w:header="720" w:footer="720" w:gutter="0"/>
          <w:cols w:space="720"/>
        </w:sectPr>
      </w:pPr>
    </w:p>
    <w:p w:rsidR="000A419B" w:rsidRDefault="00D47A12">
      <w:pPr>
        <w:textAlignment w:val="baseline"/>
        <w:rPr>
          <w:rFonts w:eastAsia="Times New Roman"/>
          <w:color w:val="000000"/>
          <w:sz w:val="24"/>
        </w:rPr>
      </w:pPr>
      <w:r>
        <w:lastRenderedPageBreak/>
        <w:pict>
          <v:shape id="_x0000_s1150" type="#_x0000_t202" style="position:absolute;margin-left:47.15pt;margin-top:39pt;width:7in;height:15.9pt;z-index:-251580416;mso-wrap-distance-left:0;mso-wrap-distance-right:0;mso-position-horizontal-relative:page;mso-position-vertical-relative:page" filled="f" stroked="f">
            <v:textbox inset="0,0,0,0">
              <w:txbxContent>
                <w:p w:rsidR="000A419B" w:rsidRDefault="00D47A12">
                  <w:pPr>
                    <w:spacing w:after="105" w:line="209" w:lineRule="exact"/>
                    <w:ind w:left="216"/>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149" type="#_x0000_t202" style="position:absolute;margin-left:47.15pt;margin-top:54.9pt;width:7in;height:272.75pt;z-index:-251579392;mso-wrap-distance-left:0;mso-wrap-distance-right:0;mso-position-horizontal-relative:page;mso-position-vertical-relative:page" filled="f" stroked="f">
            <v:textbox inset="0,0,0,0">
              <w:txbxContent>
                <w:p w:rsidR="000A419B" w:rsidRDefault="00D47A12">
                  <w:pPr>
                    <w:numPr>
                      <w:ilvl w:val="0"/>
                      <w:numId w:val="12"/>
                    </w:numPr>
                    <w:tabs>
                      <w:tab w:val="clear" w:pos="216"/>
                      <w:tab w:val="left" w:pos="432"/>
                    </w:tabs>
                    <w:spacing w:before="179" w:line="353" w:lineRule="exact"/>
                    <w:ind w:left="216" w:right="792"/>
                    <w:textAlignment w:val="baseline"/>
                    <w:rPr>
                      <w:rFonts w:eastAsia="Times New Roman"/>
                      <w:i/>
                      <w:color w:val="000000"/>
                      <w:sz w:val="24"/>
                    </w:rPr>
                  </w:pPr>
                  <w:r>
                    <w:rPr>
                      <w:rFonts w:eastAsia="Times New Roman"/>
                      <w:i/>
                      <w:color w:val="000000"/>
                      <w:sz w:val="24"/>
                    </w:rPr>
                    <w:t>Further consultations later in the year with people with disability, their families and carers, providers, representatives, peaks and stakeholders to test options;</w:t>
                  </w:r>
                </w:p>
                <w:p w:rsidR="000A419B" w:rsidRDefault="00D47A12">
                  <w:pPr>
                    <w:numPr>
                      <w:ilvl w:val="0"/>
                      <w:numId w:val="12"/>
                    </w:numPr>
                    <w:tabs>
                      <w:tab w:val="clear" w:pos="216"/>
                      <w:tab w:val="left" w:pos="432"/>
                    </w:tabs>
                    <w:spacing w:before="125" w:line="356" w:lineRule="exact"/>
                    <w:ind w:left="216" w:right="360"/>
                    <w:textAlignment w:val="baseline"/>
                    <w:rPr>
                      <w:rFonts w:eastAsia="Times New Roman"/>
                      <w:i/>
                      <w:color w:val="000000"/>
                      <w:spacing w:val="-2"/>
                      <w:sz w:val="24"/>
                    </w:rPr>
                  </w:pPr>
                  <w:r>
                    <w:rPr>
                      <w:rFonts w:eastAsia="Times New Roman"/>
                      <w:i/>
                      <w:color w:val="000000"/>
                      <w:spacing w:val="-2"/>
                      <w:sz w:val="24"/>
                    </w:rPr>
                    <w:t>Fast tracking of Inclusive Employment 2012-2022: A vision for supported employment (the Visi</w:t>
                  </w:r>
                  <w:r>
                    <w:rPr>
                      <w:rFonts w:eastAsia="Times New Roman"/>
                      <w:i/>
                      <w:color w:val="000000"/>
                      <w:spacing w:val="-2"/>
                      <w:sz w:val="24"/>
                    </w:rPr>
                    <w:t>on). The Vision aligns with the DDA, in particular, ensuring people with disability employed at ADEs enjoy the same working conditions as other mainstream workplaces. This process will include consideration of assistance for ADEs to develop more financiall</w:t>
                  </w:r>
                  <w:r>
                    <w:rPr>
                      <w:rFonts w:eastAsia="Times New Roman"/>
                      <w:i/>
                      <w:color w:val="000000"/>
                      <w:spacing w:val="-2"/>
                      <w:sz w:val="24"/>
                    </w:rPr>
                    <w:t>y sustainable business lines in order to pay the significantly higher wages expected from a new wage determining method;</w:t>
                  </w:r>
                </w:p>
                <w:p w:rsidR="000A419B" w:rsidRDefault="00D47A12">
                  <w:pPr>
                    <w:numPr>
                      <w:ilvl w:val="0"/>
                      <w:numId w:val="12"/>
                    </w:numPr>
                    <w:tabs>
                      <w:tab w:val="clear" w:pos="216"/>
                      <w:tab w:val="left" w:pos="432"/>
                    </w:tabs>
                    <w:spacing w:before="128" w:line="349" w:lineRule="exact"/>
                    <w:ind w:left="216" w:right="360"/>
                    <w:textAlignment w:val="baseline"/>
                    <w:rPr>
                      <w:rFonts w:eastAsia="Times New Roman"/>
                      <w:i/>
                      <w:color w:val="000000"/>
                      <w:sz w:val="24"/>
                    </w:rPr>
                  </w:pPr>
                  <w:r>
                    <w:rPr>
                      <w:rFonts w:eastAsia="Times New Roman"/>
                      <w:i/>
                      <w:color w:val="000000"/>
                      <w:sz w:val="24"/>
                    </w:rPr>
                    <w:t>Assessment of the impact of choice on supported employment in DisabilityCare Australia launch sites;</w:t>
                  </w:r>
                </w:p>
                <w:p w:rsidR="000A419B" w:rsidRDefault="00D47A12">
                  <w:pPr>
                    <w:numPr>
                      <w:ilvl w:val="0"/>
                      <w:numId w:val="12"/>
                    </w:numPr>
                    <w:tabs>
                      <w:tab w:val="clear" w:pos="216"/>
                      <w:tab w:val="left" w:pos="432"/>
                    </w:tabs>
                    <w:spacing w:before="128" w:line="356" w:lineRule="exact"/>
                    <w:ind w:left="216" w:right="360"/>
                    <w:textAlignment w:val="baseline"/>
                    <w:rPr>
                      <w:rFonts w:eastAsia="Times New Roman"/>
                      <w:i/>
                      <w:color w:val="000000"/>
                      <w:sz w:val="24"/>
                    </w:rPr>
                  </w:pPr>
                  <w:r>
                    <w:rPr>
                      <w:rFonts w:eastAsia="Times New Roman"/>
                      <w:i/>
                      <w:color w:val="000000"/>
                      <w:sz w:val="24"/>
                    </w:rPr>
                    <w:t>Support and training for people wi</w:t>
                  </w:r>
                  <w:r>
                    <w:rPr>
                      <w:rFonts w:eastAsia="Times New Roman"/>
                      <w:i/>
                      <w:color w:val="000000"/>
                      <w:sz w:val="24"/>
                    </w:rPr>
                    <w:t>th disability, their families and carers, and service providers in any new requirements for wage assessment through appropriate industrial channels; and</w:t>
                  </w:r>
                </w:p>
                <w:p w:rsidR="000A419B" w:rsidRDefault="00D47A12">
                  <w:pPr>
                    <w:numPr>
                      <w:ilvl w:val="0"/>
                      <w:numId w:val="12"/>
                    </w:numPr>
                    <w:tabs>
                      <w:tab w:val="clear" w:pos="216"/>
                      <w:tab w:val="left" w:pos="432"/>
                    </w:tabs>
                    <w:spacing w:before="134" w:after="170" w:line="347" w:lineRule="exact"/>
                    <w:ind w:left="216" w:right="504"/>
                    <w:textAlignment w:val="baseline"/>
                    <w:rPr>
                      <w:rFonts w:eastAsia="Times New Roman"/>
                      <w:i/>
                      <w:color w:val="000000"/>
                      <w:sz w:val="24"/>
                    </w:rPr>
                  </w:pPr>
                  <w:r>
                    <w:rPr>
                      <w:rFonts w:eastAsia="Times New Roman"/>
                      <w:i/>
                      <w:color w:val="000000"/>
                      <w:sz w:val="24"/>
                    </w:rPr>
                    <w:t>Implementation of a new DDA compliant wage assessment approach in ADEs across Australia within 36 month</w:t>
                  </w:r>
                  <w:r>
                    <w:rPr>
                      <w:rFonts w:eastAsia="Times New Roman"/>
                      <w:i/>
                      <w:color w:val="000000"/>
                      <w:sz w:val="24"/>
                    </w:rPr>
                    <w:t>s.</w:t>
                  </w:r>
                </w:p>
              </w:txbxContent>
            </v:textbox>
            <w10:wrap type="square" anchorx="page" anchory="page"/>
          </v:shape>
        </w:pict>
      </w:r>
      <w:r>
        <w:pict>
          <v:shape id="_x0000_s1148" type="#_x0000_t202" style="position:absolute;margin-left:47.15pt;margin-top:327.65pt;width:7in;height:409.7pt;z-index:-251578368;mso-wrap-distance-left:0;mso-wrap-distance-right:0;mso-position-horizontal-relative:page;mso-position-vertical-relative:page" filled="f" stroked="f">
            <v:textbox inset="0,0,0,0">
              <w:txbxContent>
                <w:p w:rsidR="000A419B" w:rsidRDefault="00D47A12">
                  <w:pPr>
                    <w:spacing w:before="237" w:line="278" w:lineRule="exact"/>
                    <w:ind w:left="216"/>
                    <w:textAlignment w:val="baseline"/>
                    <w:rPr>
                      <w:rFonts w:eastAsia="Times New Roman"/>
                      <w:color w:val="000000"/>
                      <w:sz w:val="24"/>
                    </w:rPr>
                  </w:pPr>
                  <w:r>
                    <w:rPr>
                      <w:rFonts w:eastAsia="Times New Roman"/>
                      <w:color w:val="000000"/>
                      <w:sz w:val="24"/>
                    </w:rPr>
                    <w:t>Further consultation is unnecessary when an available fair award wage assessment is available.</w:t>
                  </w:r>
                </w:p>
                <w:p w:rsidR="000A419B" w:rsidRDefault="00D47A12">
                  <w:pPr>
                    <w:spacing w:before="126" w:line="356" w:lineRule="exact"/>
                    <w:ind w:left="216" w:right="360"/>
                    <w:textAlignment w:val="baseline"/>
                    <w:rPr>
                      <w:rFonts w:eastAsia="Times New Roman"/>
                      <w:color w:val="000000"/>
                      <w:sz w:val="24"/>
                    </w:rPr>
                  </w:pPr>
                  <w:r>
                    <w:rPr>
                      <w:rFonts w:eastAsia="Times New Roman"/>
                      <w:color w:val="000000"/>
                      <w:sz w:val="24"/>
                    </w:rPr>
                    <w:t>The DSA employment service standard that people with disability enjoy working conditions comparable to those of the general workforce has been an expectation since 1986. Disability discrimination in employment has been unlawful since 1992. And Australia si</w:t>
                  </w:r>
                  <w:r>
                    <w:rPr>
                      <w:rFonts w:eastAsia="Times New Roman"/>
                      <w:color w:val="000000"/>
                      <w:sz w:val="24"/>
                    </w:rPr>
                    <w:t>gned the UN CRPD which came into force on 16 August 2008. Equal rights in employment is not a vision to occur in some distant future, these are rights that exist now.</w:t>
                  </w:r>
                </w:p>
                <w:p w:rsidR="000A419B" w:rsidRDefault="00D47A12">
                  <w:pPr>
                    <w:spacing w:before="129" w:line="353" w:lineRule="exact"/>
                    <w:ind w:left="216" w:right="360"/>
                    <w:textAlignment w:val="baseline"/>
                    <w:rPr>
                      <w:rFonts w:eastAsia="Times New Roman"/>
                      <w:color w:val="000000"/>
                      <w:sz w:val="24"/>
                    </w:rPr>
                  </w:pPr>
                  <w:r>
                    <w:rPr>
                      <w:rFonts w:eastAsia="Times New Roman"/>
                      <w:color w:val="000000"/>
                      <w:sz w:val="24"/>
                    </w:rPr>
                    <w:t>The need for ADEs to be financially sustainable has been identified as a critical element</w:t>
                  </w:r>
                  <w:r>
                    <w:rPr>
                      <w:rFonts w:eastAsia="Times New Roman"/>
                      <w:color w:val="000000"/>
                      <w:sz w:val="24"/>
                    </w:rPr>
                    <w:t xml:space="preserve"> for many years. In 2000, the business services review reported that:</w:t>
                  </w:r>
                </w:p>
                <w:p w:rsidR="000A419B" w:rsidRDefault="00D47A12">
                  <w:pPr>
                    <w:spacing w:before="126" w:line="355" w:lineRule="exact"/>
                    <w:ind w:left="432" w:right="360"/>
                    <w:textAlignment w:val="baseline"/>
                    <w:rPr>
                      <w:rFonts w:eastAsia="Times New Roman"/>
                      <w:i/>
                      <w:color w:val="000000"/>
                      <w:sz w:val="24"/>
                    </w:rPr>
                  </w:pPr>
                  <w:r>
                    <w:rPr>
                      <w:rFonts w:eastAsia="Times New Roman"/>
                      <w:i/>
                      <w:color w:val="000000"/>
                      <w:sz w:val="24"/>
                    </w:rPr>
                    <w:t>A Business Service's capacity to provide good employment conditions for its employees (that is people with disabilities) is dependent, in the main, on its ability to develop and maintain</w:t>
                  </w:r>
                  <w:r>
                    <w:rPr>
                      <w:rFonts w:eastAsia="Times New Roman"/>
                      <w:i/>
                      <w:color w:val="000000"/>
                      <w:sz w:val="24"/>
                    </w:rPr>
                    <w:t xml:space="preserve"> a commercially viable enterprise.</w:t>
                  </w:r>
                  <w:r>
                    <w:rPr>
                      <w:rFonts w:eastAsia="Times New Roman"/>
                      <w:i/>
                      <w:color w:val="000000"/>
                      <w:sz w:val="24"/>
                      <w:vertAlign w:val="superscript"/>
                    </w:rPr>
                    <w:t>8</w:t>
                  </w:r>
                </w:p>
                <w:p w:rsidR="000A419B" w:rsidRDefault="00D47A12">
                  <w:pPr>
                    <w:spacing w:before="135" w:line="348" w:lineRule="exact"/>
                    <w:ind w:left="216" w:right="360"/>
                    <w:textAlignment w:val="baseline"/>
                    <w:rPr>
                      <w:rFonts w:eastAsia="Times New Roman"/>
                      <w:color w:val="000000"/>
                      <w:sz w:val="24"/>
                    </w:rPr>
                  </w:pPr>
                  <w:r>
                    <w:rPr>
                      <w:rFonts w:eastAsia="Times New Roman"/>
                      <w:color w:val="000000"/>
                      <w:sz w:val="24"/>
                    </w:rPr>
                    <w:t>The business services review in 2000 identified that 47% of business services were unable to break even or return a profit.</w:t>
                  </w:r>
                </w:p>
                <w:p w:rsidR="000A419B" w:rsidRDefault="00D47A12">
                  <w:pPr>
                    <w:spacing w:before="128" w:line="357" w:lineRule="exact"/>
                    <w:ind w:left="216" w:right="1656"/>
                    <w:textAlignment w:val="baseline"/>
                    <w:rPr>
                      <w:rFonts w:eastAsia="Times New Roman"/>
                      <w:color w:val="000000"/>
                      <w:sz w:val="24"/>
                    </w:rPr>
                  </w:pPr>
                  <w:r>
                    <w:rPr>
                      <w:rFonts w:eastAsia="Times New Roman"/>
                      <w:color w:val="000000"/>
                      <w:sz w:val="24"/>
                    </w:rPr>
                    <w:t>In 1995, the Commonwealth review of disability employment services found that the Commonwealth h</w:t>
                  </w:r>
                  <w:r>
                    <w:rPr>
                      <w:rFonts w:eastAsia="Times New Roman"/>
                      <w:color w:val="000000"/>
                      <w:sz w:val="24"/>
                    </w:rPr>
                    <w:t>ad regularly met the costs of services in financial difficulty.</w:t>
                  </w:r>
                </w:p>
                <w:p w:rsidR="000A419B" w:rsidRDefault="00D47A12">
                  <w:pPr>
                    <w:spacing w:before="125" w:after="519" w:line="357" w:lineRule="exact"/>
                    <w:ind w:left="432" w:right="360"/>
                    <w:textAlignment w:val="baseline"/>
                    <w:rPr>
                      <w:rFonts w:eastAsia="Times New Roman"/>
                      <w:i/>
                      <w:color w:val="000000"/>
                      <w:spacing w:val="-1"/>
                      <w:sz w:val="24"/>
                    </w:rPr>
                  </w:pPr>
                  <w:r>
                    <w:rPr>
                      <w:rFonts w:eastAsia="Times New Roman"/>
                      <w:i/>
                      <w:color w:val="000000"/>
                      <w:spacing w:val="-1"/>
                      <w:sz w:val="24"/>
                    </w:rPr>
                    <w:t>Additional funding has been given as "bail outs" for services in financial difficulty and to provide maintenance funds to meet new or changing occupational and safety requirements. Service rec</w:t>
                  </w:r>
                  <w:r>
                    <w:rPr>
                      <w:rFonts w:eastAsia="Times New Roman"/>
                      <w:i/>
                      <w:color w:val="000000"/>
                      <w:spacing w:val="-1"/>
                      <w:sz w:val="24"/>
                    </w:rPr>
                    <w:t>eived extra funding as "augmentation". The department reports that 'one-off' bail</w:t>
                  </w:r>
                  <w:r>
                    <w:rPr>
                      <w:rFonts w:eastAsia="Times New Roman"/>
                      <w:i/>
                      <w:color w:val="000000"/>
                      <w:spacing w:val="-1"/>
                      <w:sz w:val="24"/>
                    </w:rPr>
                    <w:softHyphen/>
                    <w:t>outs had become de facto ongoing increases to the base recurrent funding of services. Last year</w:t>
                  </w:r>
                </w:p>
              </w:txbxContent>
            </v:textbox>
            <w10:wrap type="square" anchorx="page" anchory="page"/>
          </v:shape>
        </w:pict>
      </w:r>
      <w:r>
        <w:pict>
          <v:shape id="_x0000_s1147" type="#_x0000_t202" style="position:absolute;margin-left:47.15pt;margin-top:737.35pt;width:7in;height:50.7pt;z-index:-251577344;mso-wrap-distance-left:0;mso-wrap-distance-right:0;mso-position-horizontal-relative:page;mso-position-vertical-relative:page" filled="f" stroked="f">
            <v:textbox inset="0,0,0,0">
              <w:txbxContent>
                <w:p w:rsidR="000A419B" w:rsidRDefault="00D47A12">
                  <w:pPr>
                    <w:spacing w:before="180" w:after="356" w:line="235" w:lineRule="exact"/>
                    <w:ind w:left="216" w:right="360"/>
                    <w:textAlignment w:val="baseline"/>
                    <w:rPr>
                      <w:rFonts w:ascii="Arial" w:eastAsia="Arial" w:hAnsi="Arial"/>
                      <w:color w:val="000000"/>
                      <w:sz w:val="13"/>
                      <w:vertAlign w:val="superscript"/>
                    </w:rPr>
                  </w:pPr>
                  <w:r>
                    <w:rPr>
                      <w:rFonts w:ascii="Arial" w:eastAsia="Arial" w:hAnsi="Arial"/>
                      <w:color w:val="000000"/>
                      <w:sz w:val="13"/>
                      <w:vertAlign w:val="superscript"/>
                    </w:rPr>
                    <w:t>8</w:t>
                  </w:r>
                  <w:r>
                    <w:rPr>
                      <w:rFonts w:ascii="Arial" w:eastAsia="Arial" w:hAnsi="Arial"/>
                      <w:color w:val="000000"/>
                      <w:sz w:val="18"/>
                    </w:rPr>
                    <w:t xml:space="preserve"> Department of Family and Community Services &amp; ACROD. (2000). </w:t>
                  </w:r>
                  <w:r>
                    <w:rPr>
                      <w:rFonts w:ascii="Arial" w:eastAsia="Arial" w:hAnsi="Arial"/>
                      <w:i/>
                      <w:color w:val="000000"/>
                      <w:sz w:val="18"/>
                    </w:rPr>
                    <w:t xml:space="preserve">A Viable Future. Strategic imperatives for Business Services. </w:t>
                  </w:r>
                  <w:r>
                    <w:rPr>
                      <w:rFonts w:ascii="Arial" w:eastAsia="Arial" w:hAnsi="Arial"/>
                      <w:color w:val="000000"/>
                      <w:sz w:val="18"/>
                    </w:rPr>
                    <w:t>p. x</w:t>
                  </w:r>
                </w:p>
              </w:txbxContent>
            </v:textbox>
            <w10:wrap type="square" anchorx="page" anchory="page"/>
          </v:shape>
        </w:pict>
      </w:r>
      <w:r>
        <w:pict>
          <v:shape id="_x0000_s1146" type="#_x0000_t202" style="position:absolute;margin-left:47.15pt;margin-top:788.05pt;width:7in;height:10.5pt;z-index:-251576320;mso-wrap-distance-left:0;mso-wrap-distance-right:0;mso-position-horizontal-relative:page;mso-position-vertical-relative:page" filled="f" stroked="f">
            <v:textbox inset="0,0,0,0">
              <w:txbxContent>
                <w:p w:rsidR="000A419B" w:rsidRDefault="00D47A12">
                  <w:pPr>
                    <w:tabs>
                      <w:tab w:val="left" w:pos="9648"/>
                    </w:tabs>
                    <w:spacing w:after="2" w:line="206" w:lineRule="exact"/>
                    <w:ind w:left="216"/>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24</w:t>
                  </w:r>
                </w:p>
              </w:txbxContent>
            </v:textbox>
            <w10:wrap type="square" anchorx="page" anchory="page"/>
          </v:shape>
        </w:pict>
      </w:r>
      <w:r>
        <w:pict>
          <v:line id="_x0000_s1145" style="position:absolute;z-index:251571200;mso-position-horizontal-relative:page;mso-position-vertical-relative:page" from="58.55pt,55.2pt" to="540.75pt,55.2pt" strokeweight=".5pt">
            <w10:wrap anchorx="page" anchory="page"/>
          </v:line>
        </w:pict>
      </w:r>
      <w:r>
        <w:pict>
          <v:line id="_x0000_s1144" style="position:absolute;z-index:251572224;mso-position-horizontal-relative:page;mso-position-vertical-relative:page" from="58.1pt,328.3pt" to="540.75pt,328.3pt" strokeweight="1.2pt">
            <w10:wrap anchorx="page" anchory="page"/>
          </v:line>
        </w:pict>
      </w:r>
      <w:r>
        <w:pict>
          <v:line id="_x0000_s1143" style="position:absolute;z-index:251573248;mso-position-horizontal-relative:page;mso-position-vertical-relative:page" from="57.85pt,737.75pt" to="158.2pt,737.75pt" strokeweight=".7pt">
            <w10:wrap anchorx="page" anchory="page"/>
          </v:line>
        </w:pict>
      </w:r>
      <w:r>
        <w:pict>
          <v:line id="_x0000_s1142" style="position:absolute;z-index:251574272;mso-position-horizontal-relative:page;mso-position-vertical-relative:page" from="57.85pt,786.7pt" to="541.25pt,786.7pt" strokeweight=".5pt">
            <w10:wrap anchorx="page" anchory="page"/>
          </v:line>
        </w:pict>
      </w:r>
    </w:p>
    <w:p w:rsidR="000A419B" w:rsidRDefault="000A419B">
      <w:pPr>
        <w:sectPr w:rsidR="000A419B">
          <w:pgSz w:w="11914" w:h="16848"/>
          <w:pgMar w:top="492" w:right="891" w:bottom="481" w:left="943" w:header="720" w:footer="720" w:gutter="0"/>
          <w:cols w:space="720"/>
        </w:sectPr>
      </w:pPr>
    </w:p>
    <w:p w:rsidR="000A419B" w:rsidRDefault="00D47A12">
      <w:pPr>
        <w:textAlignment w:val="baseline"/>
        <w:rPr>
          <w:rFonts w:eastAsia="Times New Roman"/>
          <w:color w:val="000000"/>
          <w:sz w:val="24"/>
        </w:rPr>
      </w:pPr>
      <w:r>
        <w:lastRenderedPageBreak/>
        <w:pict>
          <v:shape id="_x0000_s1141" type="#_x0000_t202" style="position:absolute;margin-left:46.2pt;margin-top:36pt;width:7in;height:16.5pt;z-index:-251575296;mso-wrap-distance-left:0;mso-wrap-distance-right:0;mso-position-horizontal-relative:page;mso-position-vertical-relative:page" filled="f" stroked="f">
            <v:textbox inset="0,0,0,0">
              <w:txbxContent>
                <w:p w:rsidR="000A419B" w:rsidRDefault="00D47A12">
                  <w:pPr>
                    <w:spacing w:after="94" w:line="222" w:lineRule="exact"/>
                    <w:ind w:left="216"/>
                    <w:textAlignment w:val="baseline"/>
                    <w:rPr>
                      <w:rFonts w:ascii="Arial" w:eastAsia="Arial" w:hAnsi="Arial"/>
                      <w:color w:val="000000"/>
                      <w:spacing w:val="-4"/>
                      <w:sz w:val="19"/>
                    </w:rPr>
                  </w:pPr>
                  <w:r>
                    <w:rPr>
                      <w:rFonts w:ascii="Arial" w:eastAsia="Arial" w:hAnsi="Arial"/>
                      <w:color w:val="000000"/>
                      <w:spacing w:val="-4"/>
                      <w:sz w:val="19"/>
                    </w:rPr>
                    <w:t>Our Line in the Sand</w:t>
                  </w:r>
                </w:p>
              </w:txbxContent>
            </v:textbox>
            <w10:wrap type="square" anchorx="page" anchory="page"/>
          </v:shape>
        </w:pict>
      </w:r>
      <w:r>
        <w:pict>
          <v:shape id="_x0000_s1140" type="#_x0000_t202" style="position:absolute;margin-left:46.2pt;margin-top:52.5pt;width:7in;height:637.7pt;z-index:-251574272;mso-wrap-distance-left:0;mso-wrap-distance-right:0;mso-position-horizontal-relative:page;mso-position-vertical-relative:page" filled="f" stroked="f">
            <v:textbox inset="0,0,0,0">
              <w:txbxContent>
                <w:p w:rsidR="000A419B" w:rsidRDefault="00D47A12">
                  <w:pPr>
                    <w:spacing w:before="190" w:line="348" w:lineRule="exact"/>
                    <w:ind w:left="504" w:right="360"/>
                    <w:jc w:val="both"/>
                    <w:textAlignment w:val="baseline"/>
                    <w:rPr>
                      <w:rFonts w:eastAsia="Times New Roman"/>
                      <w:i/>
                      <w:color w:val="000000"/>
                      <w:sz w:val="24"/>
                    </w:rPr>
                  </w:pPr>
                  <w:r>
                    <w:rPr>
                      <w:rFonts w:eastAsia="Times New Roman"/>
                      <w:i/>
                      <w:color w:val="000000"/>
                      <w:sz w:val="24"/>
                    </w:rPr>
                    <w:t xml:space="preserve">the department issued a policy statement </w:t>
                  </w:r>
                  <w:r>
                    <w:rPr>
                      <w:rFonts w:eastAsia="Times New Roman"/>
                      <w:i/>
                      <w:color w:val="000000"/>
                      <w:sz w:val="24"/>
                      <w:vertAlign w:val="subscript"/>
                    </w:rPr>
                    <w:t>clarifying</w:t>
                  </w:r>
                  <w:r>
                    <w:rPr>
                      <w:rFonts w:eastAsia="Times New Roman"/>
                      <w:i/>
                      <w:color w:val="000000"/>
                      <w:sz w:val="24"/>
                    </w:rPr>
                    <w:t xml:space="preserve"> that the use of bail-outs was for exceptional circumstances only.</w:t>
                  </w:r>
                  <w:r>
                    <w:rPr>
                      <w:rFonts w:eastAsia="Times New Roman"/>
                      <w:i/>
                      <w:color w:val="000000"/>
                      <w:sz w:val="24"/>
                      <w:vertAlign w:val="superscript"/>
                    </w:rPr>
                    <w:t>9</w:t>
                  </w:r>
                </w:p>
                <w:p w:rsidR="000A419B" w:rsidRDefault="00D47A12">
                  <w:pPr>
                    <w:spacing w:before="121" w:line="358" w:lineRule="exact"/>
                    <w:ind w:left="216" w:right="576"/>
                    <w:textAlignment w:val="baseline"/>
                    <w:rPr>
                      <w:rFonts w:eastAsia="Times New Roman"/>
                      <w:color w:val="000000"/>
                      <w:sz w:val="24"/>
                    </w:rPr>
                  </w:pPr>
                  <w:r>
                    <w:rPr>
                      <w:rFonts w:eastAsia="Times New Roman"/>
                      <w:color w:val="000000"/>
                      <w:sz w:val="24"/>
                    </w:rPr>
                    <w:t>In June 2013, the Commonwealth announced that it had invested $8 million in the financial year 2012/13 to support ADEs with industrial relations, help to meet new disability standards, and assistance to build viable business models.</w:t>
                  </w:r>
                  <w:r>
                    <w:rPr>
                      <w:rFonts w:eastAsia="Times New Roman"/>
                      <w:color w:val="000000"/>
                      <w:sz w:val="24"/>
                      <w:vertAlign w:val="superscript"/>
                    </w:rPr>
                    <w:t>1</w:t>
                  </w:r>
                  <w:r>
                    <w:rPr>
                      <w:rFonts w:eastAsia="Times New Roman"/>
                      <w:color w:val="000000"/>
                      <w:sz w:val="24"/>
                    </w:rPr>
                    <w:t>°</w:t>
                  </w:r>
                </w:p>
                <w:p w:rsidR="000A419B" w:rsidRDefault="00D47A12">
                  <w:pPr>
                    <w:spacing w:before="117" w:line="358" w:lineRule="exact"/>
                    <w:ind w:left="216" w:right="216"/>
                    <w:textAlignment w:val="baseline"/>
                    <w:rPr>
                      <w:rFonts w:eastAsia="Times New Roman"/>
                      <w:color w:val="000000"/>
                      <w:sz w:val="24"/>
                    </w:rPr>
                  </w:pPr>
                  <w:r>
                    <w:rPr>
                      <w:rFonts w:eastAsia="Times New Roman"/>
                      <w:color w:val="000000"/>
                      <w:sz w:val="24"/>
                    </w:rPr>
                    <w:t>The implications of t</w:t>
                  </w:r>
                  <w:r>
                    <w:rPr>
                      <w:rFonts w:eastAsia="Times New Roman"/>
                      <w:color w:val="000000"/>
                      <w:sz w:val="24"/>
                    </w:rPr>
                    <w:t>he Court decision is that lawful wages is an integral business cost. Business viability should not be achieved by imposing disadvantage on workers with disability. The principle that should guide the placement and support of a person with disability in any</w:t>
                  </w:r>
                  <w:r>
                    <w:rPr>
                      <w:rFonts w:eastAsia="Times New Roman"/>
                      <w:color w:val="000000"/>
                      <w:sz w:val="24"/>
                    </w:rPr>
                    <w:t xml:space="preserve"> business, whether this is an ADE or a mainstream employer, is that the worker will be paid fair award wages and that the business is viable and able to meet its obligations. This is what we expect for workers without disability.</w:t>
                  </w:r>
                </w:p>
                <w:p w:rsidR="000A419B" w:rsidRDefault="00D47A12">
                  <w:pPr>
                    <w:spacing w:before="122" w:line="358" w:lineRule="exact"/>
                    <w:ind w:left="216" w:right="216"/>
                    <w:textAlignment w:val="baseline"/>
                    <w:rPr>
                      <w:rFonts w:eastAsia="Times New Roman"/>
                      <w:color w:val="000000"/>
                      <w:spacing w:val="1"/>
                      <w:sz w:val="24"/>
                    </w:rPr>
                  </w:pPr>
                  <w:r>
                    <w:rPr>
                      <w:rFonts w:eastAsia="Times New Roman"/>
                      <w:color w:val="000000"/>
                      <w:spacing w:val="1"/>
                      <w:sz w:val="24"/>
                    </w:rPr>
                    <w:t xml:space="preserve">It would be inappropriate </w:t>
                  </w:r>
                  <w:r>
                    <w:rPr>
                      <w:rFonts w:eastAsia="Times New Roman"/>
                      <w:color w:val="000000"/>
                      <w:spacing w:val="1"/>
                      <w:sz w:val="24"/>
                    </w:rPr>
                    <w:t xml:space="preserve">to place and support people with disabilities in jobs in businesses that use unlawful wage assessments. This would be a breach of the DSA, the DDA, and the NDIS legislation which is meant to give effect to Australia's obligations under the UN CRPD. The UN </w:t>
                  </w:r>
                  <w:r>
                    <w:rPr>
                      <w:rFonts w:eastAsia="Times New Roman"/>
                      <w:color w:val="000000"/>
                      <w:spacing w:val="1"/>
                      <w:sz w:val="24"/>
                    </w:rPr>
                    <w:t>CRPD Committee has clearly indicated that the use of BSWAT does not meet Article 27 of the CRPD.</w:t>
                  </w:r>
                </w:p>
                <w:p w:rsidR="000A419B" w:rsidRDefault="00D47A12">
                  <w:pPr>
                    <w:spacing w:before="128" w:line="358" w:lineRule="exact"/>
                    <w:ind w:left="216" w:right="216"/>
                    <w:textAlignment w:val="baseline"/>
                    <w:rPr>
                      <w:rFonts w:eastAsia="Times New Roman"/>
                      <w:color w:val="000000"/>
                      <w:sz w:val="24"/>
                    </w:rPr>
                  </w:pPr>
                  <w:r>
                    <w:rPr>
                      <w:rFonts w:eastAsia="Times New Roman"/>
                      <w:color w:val="000000"/>
                      <w:sz w:val="24"/>
                    </w:rPr>
                    <w:t>The Commonwealth has provided considerable resources to assist the disability service sector in the NDIS launch sites. The Commonwealth established a $122.6 mi</w:t>
                  </w:r>
                  <w:r>
                    <w:rPr>
                      <w:rFonts w:eastAsia="Times New Roman"/>
                      <w:color w:val="000000"/>
                      <w:sz w:val="24"/>
                    </w:rPr>
                    <w:t>llion Sector Development Fund to help the disability sector prepare for the launch of the NDIS. The Commonwealth also gave more than $2 million to National Disability Services as part of this fund to help disability organisations take part in the launch of</w:t>
                  </w:r>
                  <w:r>
                    <w:rPr>
                      <w:rFonts w:eastAsia="Times New Roman"/>
                      <w:color w:val="000000"/>
                      <w:sz w:val="24"/>
                    </w:rPr>
                    <w:t xml:space="preserve"> the NDIS.</w:t>
                  </w:r>
                </w:p>
                <w:p w:rsidR="000A419B" w:rsidRDefault="00D47A12">
                  <w:pPr>
                    <w:spacing w:before="121" w:after="3732" w:line="358" w:lineRule="exact"/>
                    <w:ind w:left="216" w:right="720"/>
                    <w:textAlignment w:val="baseline"/>
                    <w:rPr>
                      <w:rFonts w:eastAsia="Times New Roman"/>
                      <w:color w:val="000000"/>
                      <w:sz w:val="24"/>
                    </w:rPr>
                  </w:pPr>
                  <w:r>
                    <w:rPr>
                      <w:rFonts w:eastAsia="Times New Roman"/>
                      <w:color w:val="000000"/>
                      <w:sz w:val="24"/>
                    </w:rPr>
                    <w:t>A significant concern of the peak consumer bodies is that there is currently no Commonwealth funded independent industrial advocacy support for individuals and families.</w:t>
                  </w:r>
                </w:p>
              </w:txbxContent>
            </v:textbox>
            <w10:wrap type="square" anchorx="page" anchory="page"/>
          </v:shape>
        </w:pict>
      </w:r>
      <w:r>
        <w:pict>
          <v:shape id="_x0000_s1139" type="#_x0000_t202" style="position:absolute;margin-left:46.7pt;margin-top:690.2pt;width:7in;height:95.85pt;z-index:-251573248;mso-wrap-distance-left:0;mso-wrap-distance-right:0;mso-position-horizontal-relative:page;mso-position-vertical-relative:page" filled="f" stroked="f">
            <v:textbox inset="0,0,0,0">
              <w:txbxContent>
                <w:p w:rsidR="000A419B" w:rsidRDefault="00D47A12">
                  <w:pPr>
                    <w:spacing w:before="173" w:line="238" w:lineRule="exact"/>
                    <w:ind w:left="144" w:right="864"/>
                    <w:textAlignment w:val="baseline"/>
                    <w:rPr>
                      <w:rFonts w:ascii="Arial" w:eastAsia="Arial" w:hAnsi="Arial"/>
                      <w:color w:val="000000"/>
                      <w:sz w:val="14"/>
                      <w:vertAlign w:val="superscript"/>
                    </w:rPr>
                  </w:pPr>
                  <w:r>
                    <w:rPr>
                      <w:rFonts w:ascii="Arial" w:eastAsia="Arial" w:hAnsi="Arial"/>
                      <w:color w:val="000000"/>
                      <w:sz w:val="14"/>
                      <w:vertAlign w:val="superscript"/>
                    </w:rPr>
                    <w:t>9</w:t>
                  </w:r>
                  <w:r>
                    <w:rPr>
                      <w:rFonts w:ascii="Arial" w:eastAsia="Arial" w:hAnsi="Arial"/>
                      <w:color w:val="000000"/>
                      <w:sz w:val="19"/>
                    </w:rPr>
                    <w:t xml:space="preserve"> Baume, P. &amp; Kay, K. (1995). </w:t>
                  </w:r>
                  <w:r>
                    <w:rPr>
                      <w:rFonts w:ascii="Arial" w:eastAsia="Arial" w:hAnsi="Arial"/>
                      <w:i/>
                      <w:color w:val="000000"/>
                      <w:sz w:val="19"/>
                    </w:rPr>
                    <w:t xml:space="preserve">Working Solution. </w:t>
                  </w:r>
                  <w:r>
                    <w:rPr>
                      <w:rFonts w:ascii="Arial" w:eastAsia="Arial" w:hAnsi="Arial"/>
                      <w:color w:val="000000"/>
                      <w:sz w:val="19"/>
                    </w:rPr>
                    <w:t>Report of the Strategic Review of the Commonwealth Disability Services Program. Commonwealth of Australia.</w:t>
                  </w:r>
                </w:p>
                <w:p w:rsidR="000A419B" w:rsidRDefault="00D47A12">
                  <w:pPr>
                    <w:spacing w:before="201" w:after="345" w:line="237" w:lineRule="exact"/>
                    <w:ind w:left="144" w:right="360"/>
                    <w:textAlignment w:val="baseline"/>
                    <w:rPr>
                      <w:rFonts w:ascii="Arial" w:eastAsia="Arial" w:hAnsi="Arial"/>
                      <w:color w:val="000000"/>
                      <w:sz w:val="14"/>
                      <w:vertAlign w:val="superscript"/>
                    </w:rPr>
                  </w:pPr>
                  <w:r>
                    <w:rPr>
                      <w:rFonts w:ascii="Arial" w:eastAsia="Arial" w:hAnsi="Arial"/>
                      <w:color w:val="000000"/>
                      <w:sz w:val="14"/>
                      <w:vertAlign w:val="superscript"/>
                    </w:rPr>
                    <w:t>10</w:t>
                  </w:r>
                  <w:r>
                    <w:rPr>
                      <w:rFonts w:ascii="Arial" w:eastAsia="Arial" w:hAnsi="Arial"/>
                      <w:color w:val="000000"/>
                      <w:sz w:val="19"/>
                    </w:rPr>
                    <w:t xml:space="preserve"> Jenny Macklin MP, Minister for Families, Community Services and Indigenous Affairs, Amanda Rishworth MP, Parliamentary Secretary for Disabilities </w:t>
                  </w:r>
                  <w:r>
                    <w:rPr>
                      <w:rFonts w:ascii="Arial" w:eastAsia="Arial" w:hAnsi="Arial"/>
                      <w:color w:val="000000"/>
                      <w:sz w:val="19"/>
                    </w:rPr>
                    <w:t xml:space="preserve">and Carers. </w:t>
                  </w:r>
                  <w:r>
                    <w:rPr>
                      <w:rFonts w:ascii="Arial" w:eastAsia="Arial" w:hAnsi="Arial"/>
                      <w:i/>
                      <w:color w:val="000000"/>
                      <w:sz w:val="19"/>
                    </w:rPr>
                    <w:t xml:space="preserve">More Support for workers with disability. </w:t>
                  </w:r>
                  <w:r>
                    <w:rPr>
                      <w:rFonts w:ascii="Arial" w:eastAsia="Arial" w:hAnsi="Arial"/>
                      <w:color w:val="000000"/>
                      <w:sz w:val="19"/>
                    </w:rPr>
                    <w:t>Media Release, 13 June 2013</w:t>
                  </w:r>
                </w:p>
              </w:txbxContent>
            </v:textbox>
            <w10:wrap type="square" anchorx="page" anchory="page"/>
          </v:shape>
        </w:pict>
      </w:r>
      <w:r>
        <w:pict>
          <v:shape id="_x0000_s1138" type="#_x0000_t202" style="position:absolute;margin-left:46.2pt;margin-top:786.05pt;width:504.5pt;height:10.8pt;z-index:-251572224;mso-wrap-distance-left:0;mso-wrap-distance-right:0;mso-position-horizontal-relative:page;mso-position-vertical-relative:page" filled="f" stroked="f">
            <v:textbox inset="0,0,0,0">
              <w:txbxContent>
                <w:p w:rsidR="000A419B" w:rsidRDefault="00D47A12">
                  <w:pPr>
                    <w:tabs>
                      <w:tab w:val="left" w:pos="9648"/>
                    </w:tabs>
                    <w:spacing w:line="205" w:lineRule="exact"/>
                    <w:ind w:left="216"/>
                    <w:textAlignment w:val="baseline"/>
                    <w:rPr>
                      <w:rFonts w:ascii="Arial" w:eastAsia="Arial" w:hAnsi="Arial"/>
                      <w:color w:val="000000"/>
                      <w:sz w:val="19"/>
                    </w:rPr>
                  </w:pPr>
                  <w:r>
                    <w:rPr>
                      <w:rFonts w:ascii="Arial" w:eastAsia="Arial" w:hAnsi="Arial"/>
                      <w:color w:val="000000"/>
                      <w:sz w:val="19"/>
                    </w:rPr>
                    <w:t>A joint submission from national peak consumer bodies and advocacy organisations</w:t>
                  </w:r>
                  <w:r>
                    <w:rPr>
                      <w:rFonts w:ascii="Arial" w:eastAsia="Arial" w:hAnsi="Arial"/>
                      <w:color w:val="000000"/>
                      <w:sz w:val="19"/>
                    </w:rPr>
                    <w:tab/>
                    <w:t>25</w:t>
                  </w:r>
                </w:p>
              </w:txbxContent>
            </v:textbox>
            <w10:wrap type="square" anchorx="page" anchory="page"/>
          </v:shape>
        </w:pict>
      </w:r>
      <w:r>
        <w:pict>
          <v:line id="_x0000_s1137" style="position:absolute;z-index:251575296;mso-position-horizontal-relative:page;mso-position-vertical-relative:page" from="56.65pt,52.8pt" to="539.8pt,52.8pt" strokeweight=".5pt">
            <w10:wrap anchorx="page" anchory="page"/>
          </v:line>
        </w:pict>
      </w:r>
      <w:r>
        <w:pict>
          <v:line id="_x0000_s1136" style="position:absolute;z-index:251576320;mso-position-horizontal-relative:page;mso-position-vertical-relative:page" from="56.65pt,690.5pt" to="157.75pt,690.5pt" strokeweight=".5pt">
            <w10:wrap anchorx="page" anchory="page"/>
          </v:line>
        </w:pict>
      </w:r>
      <w:r>
        <w:pict>
          <v:line id="_x0000_s1135" style="position:absolute;z-index:251577344;mso-position-horizontal-relative:page;mso-position-vertical-relative:page" from="56.4pt,785.3pt" to="541pt,785.3pt" strokeweight=".5pt">
            <w10:wrap anchorx="page" anchory="page"/>
          </v:line>
        </w:pict>
      </w:r>
    </w:p>
    <w:p w:rsidR="000A419B" w:rsidRDefault="000A419B">
      <w:pPr>
        <w:sectPr w:rsidR="000A419B">
          <w:pgSz w:w="11914" w:h="16848"/>
          <w:pgMar w:top="432" w:right="900" w:bottom="515" w:left="924" w:header="720" w:footer="720" w:gutter="0"/>
          <w:cols w:space="720"/>
        </w:sectPr>
      </w:pPr>
    </w:p>
    <w:p w:rsidR="000A419B" w:rsidRDefault="00D47A12">
      <w:pPr>
        <w:textAlignment w:val="baseline"/>
        <w:rPr>
          <w:rFonts w:eastAsia="Times New Roman"/>
          <w:color w:val="000000"/>
          <w:sz w:val="24"/>
        </w:rPr>
      </w:pPr>
      <w:r>
        <w:lastRenderedPageBreak/>
        <w:pict>
          <v:shape id="_x0000_s1134" type="#_x0000_t202" style="position:absolute;margin-left:47.05pt;margin-top:39pt;width:7in;height:16.4pt;z-index:-251571200;mso-wrap-distance-left:0;mso-wrap-distance-right:0;mso-position-horizontal-relative:page;mso-position-vertical-relative:page" filled="f" stroked="f">
            <v:textbox inset="0,0,0,0">
              <w:txbxContent>
                <w:p w:rsidR="000A419B" w:rsidRDefault="00D47A12">
                  <w:pPr>
                    <w:spacing w:before="9" w:after="94" w:line="211" w:lineRule="exact"/>
                    <w:ind w:left="216"/>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133" type="#_x0000_t202" style="position:absolute;margin-left:47.05pt;margin-top:55.4pt;width:7in;height:694.8pt;z-index:-251570176;mso-wrap-distance-left:0;mso-wrap-distance-right:0;mso-position-horizontal-relative:page;mso-position-vertical-relative:page" filled="f" stroked="f">
            <v:textbox inset="0,0,0,0">
              <w:txbxContent>
                <w:p w:rsidR="000A419B" w:rsidRDefault="00D47A12">
                  <w:pPr>
                    <w:spacing w:before="242" w:line="331" w:lineRule="exact"/>
                    <w:ind w:left="216" w:right="1296"/>
                    <w:textAlignment w:val="baseline"/>
                    <w:rPr>
                      <w:rFonts w:ascii="Arial" w:eastAsia="Arial" w:hAnsi="Arial"/>
                      <w:b/>
                      <w:color w:val="000000"/>
                      <w:sz w:val="28"/>
                    </w:rPr>
                  </w:pPr>
                  <w:r>
                    <w:rPr>
                      <w:rFonts w:ascii="Arial" w:eastAsia="Arial" w:hAnsi="Arial"/>
                      <w:b/>
                      <w:color w:val="000000"/>
                      <w:sz w:val="28"/>
                    </w:rPr>
                    <w:t>Appendix 2: Award Based Wages for Employee</w:t>
                  </w:r>
                  <w:r>
                    <w:rPr>
                      <w:rFonts w:ascii="Arial" w:eastAsia="Arial" w:hAnsi="Arial"/>
                      <w:b/>
                      <w:color w:val="000000"/>
                      <w:sz w:val="28"/>
                    </w:rPr>
                    <w:t>s with Intellectual Disability</w:t>
                  </w:r>
                </w:p>
                <w:p w:rsidR="000A419B" w:rsidRDefault="00D47A12">
                  <w:pPr>
                    <w:spacing w:before="184" w:line="355" w:lineRule="exact"/>
                    <w:ind w:left="216" w:right="216"/>
                    <w:textAlignment w:val="baseline"/>
                    <w:rPr>
                      <w:rFonts w:eastAsia="Times New Roman"/>
                      <w:color w:val="000000"/>
                      <w:sz w:val="24"/>
                    </w:rPr>
                  </w:pPr>
                  <w:r>
                    <w:rPr>
                      <w:rFonts w:eastAsia="Times New Roman"/>
                      <w:color w:val="000000"/>
                      <w:sz w:val="24"/>
                    </w:rPr>
                    <w:t>The issue of award wages for people with intellectual disability in receipt of employment assistance has been discussed and debated for around 30 years since the early 1980s.</w:t>
                  </w:r>
                </w:p>
                <w:p w:rsidR="000A419B" w:rsidRDefault="00D47A12">
                  <w:pPr>
                    <w:spacing w:before="121" w:line="357" w:lineRule="exact"/>
                    <w:ind w:left="216" w:right="360"/>
                    <w:textAlignment w:val="baseline"/>
                    <w:rPr>
                      <w:rFonts w:eastAsia="Times New Roman"/>
                      <w:color w:val="000000"/>
                      <w:spacing w:val="-2"/>
                      <w:sz w:val="24"/>
                    </w:rPr>
                  </w:pPr>
                  <w:r>
                    <w:rPr>
                      <w:rFonts w:eastAsia="Times New Roman"/>
                      <w:color w:val="000000"/>
                      <w:spacing w:val="-2"/>
                      <w:sz w:val="24"/>
                    </w:rPr>
                    <w:t>There have been many consultations, working groups, policies, principles, objectives, standards, reviews and recommendations, and national and international statements that have attempted to address and resolve discriminatory and poor wage conditions in sh</w:t>
                  </w:r>
                  <w:r>
                    <w:rPr>
                      <w:rFonts w:eastAsia="Times New Roman"/>
                      <w:color w:val="000000"/>
                      <w:spacing w:val="-2"/>
                      <w:sz w:val="24"/>
                    </w:rPr>
                    <w:t>eltered employment (i.e. ADEs).</w:t>
                  </w:r>
                </w:p>
                <w:p w:rsidR="000A419B" w:rsidRDefault="00D47A12">
                  <w:pPr>
                    <w:spacing w:before="120" w:line="357" w:lineRule="exact"/>
                    <w:ind w:left="216" w:right="1368"/>
                    <w:textAlignment w:val="baseline"/>
                    <w:rPr>
                      <w:rFonts w:eastAsia="Times New Roman"/>
                      <w:color w:val="000000"/>
                      <w:sz w:val="24"/>
                    </w:rPr>
                  </w:pPr>
                  <w:r>
                    <w:rPr>
                      <w:rFonts w:eastAsia="Times New Roman"/>
                      <w:color w:val="000000"/>
                      <w:sz w:val="24"/>
                    </w:rPr>
                    <w:t>In 2013 we are still not able to say that all people with intellectual disability in sheltered employment services (ADEs) are paid wages that are fair and equitable.</w:t>
                  </w:r>
                </w:p>
                <w:p w:rsidR="000A419B" w:rsidRDefault="00D47A12">
                  <w:pPr>
                    <w:spacing w:before="199" w:line="278" w:lineRule="exact"/>
                    <w:ind w:left="216"/>
                    <w:textAlignment w:val="baseline"/>
                    <w:rPr>
                      <w:rFonts w:eastAsia="Times New Roman"/>
                      <w:color w:val="000000"/>
                      <w:sz w:val="24"/>
                    </w:rPr>
                  </w:pPr>
                  <w:r>
                    <w:rPr>
                      <w:rFonts w:eastAsia="Times New Roman"/>
                      <w:color w:val="000000"/>
                      <w:sz w:val="24"/>
                    </w:rPr>
                    <w:t>The continued failure to act is a systemic discrimination.</w:t>
                  </w:r>
                </w:p>
                <w:p w:rsidR="000A419B" w:rsidRDefault="00D47A12">
                  <w:pPr>
                    <w:spacing w:before="126" w:line="357" w:lineRule="exact"/>
                    <w:ind w:left="216" w:right="864"/>
                    <w:textAlignment w:val="baseline"/>
                    <w:rPr>
                      <w:rFonts w:eastAsia="Times New Roman"/>
                      <w:color w:val="000000"/>
                      <w:spacing w:val="-1"/>
                      <w:sz w:val="24"/>
                    </w:rPr>
                  </w:pPr>
                  <w:r>
                    <w:rPr>
                      <w:rFonts w:eastAsia="Times New Roman"/>
                      <w:color w:val="000000"/>
                      <w:spacing w:val="-1"/>
                      <w:sz w:val="24"/>
                    </w:rPr>
                    <w:t>There have been substantial efforts from people with intellectual disability, their families and representatives to bring about fair and equitable wage assessments in sheltered employment.</w:t>
                  </w:r>
                </w:p>
                <w:p w:rsidR="000A419B" w:rsidRDefault="00D47A12">
                  <w:pPr>
                    <w:spacing w:before="125" w:line="355" w:lineRule="exact"/>
                    <w:ind w:left="216" w:right="288"/>
                    <w:textAlignment w:val="baseline"/>
                    <w:rPr>
                      <w:rFonts w:eastAsia="Times New Roman"/>
                      <w:color w:val="000000"/>
                      <w:sz w:val="24"/>
                    </w:rPr>
                  </w:pPr>
                  <w:r>
                    <w:rPr>
                      <w:rFonts w:eastAsia="Times New Roman"/>
                      <w:color w:val="000000"/>
                      <w:sz w:val="24"/>
                    </w:rPr>
                    <w:t>In contrast, there has been an enormous effort by ADEs to design a</w:t>
                  </w:r>
                  <w:r>
                    <w:rPr>
                      <w:rFonts w:eastAsia="Times New Roman"/>
                      <w:color w:val="000000"/>
                      <w:sz w:val="24"/>
                    </w:rPr>
                    <w:t>nd promote wage assessments to undermine the rights of people with intellectual disability to fair award wages. The purpose of this effort is to keep wages low. Low wages mean lower business costs. Low wage costs mean that the viability of ADEs is set at a</w:t>
                  </w:r>
                  <w:r>
                    <w:rPr>
                      <w:rFonts w:eastAsia="Times New Roman"/>
                      <w:color w:val="000000"/>
                      <w:sz w:val="24"/>
                    </w:rPr>
                    <w:t xml:space="preserve"> low bar.</w:t>
                  </w:r>
                </w:p>
                <w:p w:rsidR="000A419B" w:rsidRDefault="00D47A12">
                  <w:pPr>
                    <w:spacing w:before="124" w:line="357" w:lineRule="exact"/>
                    <w:ind w:left="216" w:right="216"/>
                    <w:textAlignment w:val="baseline"/>
                    <w:rPr>
                      <w:rFonts w:eastAsia="Times New Roman"/>
                      <w:color w:val="000000"/>
                      <w:sz w:val="24"/>
                    </w:rPr>
                  </w:pPr>
                  <w:r>
                    <w:rPr>
                      <w:rFonts w:eastAsia="Times New Roman"/>
                      <w:color w:val="000000"/>
                      <w:sz w:val="24"/>
                    </w:rPr>
                    <w:t>The technical know-how to conduct a productivity based award wage assessment is known and available via the Supported Wage System. There is no valid reason why this cannot be implemented in any employment setting as many employers have already do</w:t>
                  </w:r>
                  <w:r>
                    <w:rPr>
                      <w:rFonts w:eastAsia="Times New Roman"/>
                      <w:color w:val="000000"/>
                      <w:sz w:val="24"/>
                    </w:rPr>
                    <w:t>ne so.</w:t>
                  </w:r>
                </w:p>
                <w:p w:rsidR="000A419B" w:rsidRDefault="00D47A12">
                  <w:pPr>
                    <w:spacing w:before="125" w:line="354" w:lineRule="exact"/>
                    <w:ind w:left="216" w:right="504"/>
                    <w:textAlignment w:val="baseline"/>
                    <w:rPr>
                      <w:rFonts w:eastAsia="Times New Roman"/>
                      <w:color w:val="000000"/>
                      <w:sz w:val="24"/>
                    </w:rPr>
                  </w:pPr>
                  <w:r>
                    <w:rPr>
                      <w:rFonts w:eastAsia="Times New Roman"/>
                      <w:color w:val="000000"/>
                      <w:sz w:val="24"/>
                    </w:rPr>
                    <w:t>The continued use of discriminatory wage assessments for many thousands of people with intellectual disability makes a mockery of the principles and objectives of the Disability Services Act.</w:t>
                  </w:r>
                </w:p>
                <w:p w:rsidR="000A419B" w:rsidRDefault="00D47A12">
                  <w:pPr>
                    <w:spacing w:before="130" w:line="354" w:lineRule="exact"/>
                    <w:ind w:left="216" w:right="1080"/>
                    <w:textAlignment w:val="baseline"/>
                    <w:rPr>
                      <w:rFonts w:eastAsia="Times New Roman"/>
                      <w:color w:val="000000"/>
                      <w:sz w:val="24"/>
                    </w:rPr>
                  </w:pPr>
                  <w:r>
                    <w:rPr>
                      <w:rFonts w:eastAsia="Times New Roman"/>
                      <w:color w:val="000000"/>
                      <w:sz w:val="24"/>
                    </w:rPr>
                    <w:t>The following is a timeline of events over 30 years, with</w:t>
                  </w:r>
                  <w:r>
                    <w:rPr>
                      <w:rFonts w:eastAsia="Times New Roman"/>
                      <w:color w:val="000000"/>
                      <w:sz w:val="24"/>
                    </w:rPr>
                    <w:t xml:space="preserve"> excerpts from reports, which have repeatedly promised equal rights in employment."</w:t>
                  </w:r>
                </w:p>
                <w:p w:rsidR="000A419B" w:rsidRDefault="00D47A12">
                  <w:pPr>
                    <w:spacing w:before="681" w:line="279" w:lineRule="exact"/>
                    <w:ind w:left="216"/>
                    <w:textAlignment w:val="baseline"/>
                    <w:rPr>
                      <w:rFonts w:eastAsia="Times New Roman"/>
                      <w:b/>
                      <w:color w:val="000000"/>
                      <w:sz w:val="24"/>
                    </w:rPr>
                  </w:pPr>
                  <w:r>
                    <w:rPr>
                      <w:rFonts w:eastAsia="Times New Roman"/>
                      <w:b/>
                      <w:color w:val="000000"/>
                      <w:sz w:val="24"/>
                    </w:rPr>
                    <w:t>1983 -1985 Report of the Handicapped Programs Review. New Directions.</w:t>
                  </w:r>
                </w:p>
                <w:p w:rsidR="000A419B" w:rsidRDefault="00D47A12">
                  <w:pPr>
                    <w:spacing w:before="117" w:line="357" w:lineRule="exact"/>
                    <w:ind w:left="216" w:right="864"/>
                    <w:textAlignment w:val="baseline"/>
                    <w:rPr>
                      <w:rFonts w:eastAsia="Times New Roman"/>
                      <w:i/>
                      <w:color w:val="000000"/>
                      <w:sz w:val="24"/>
                    </w:rPr>
                  </w:pPr>
                  <w:r>
                    <w:rPr>
                      <w:rFonts w:eastAsia="Times New Roman"/>
                      <w:i/>
                      <w:color w:val="000000"/>
                      <w:sz w:val="24"/>
                    </w:rPr>
                    <w:t xml:space="preserve">Much criticism was directed at the unchallenging and inappropriate work frequently found in workshops </w:t>
                  </w:r>
                  <w:r>
                    <w:rPr>
                      <w:rFonts w:eastAsia="Times New Roman"/>
                      <w:i/>
                      <w:color w:val="000000"/>
                      <w:sz w:val="24"/>
                    </w:rPr>
                    <w:t>and at the low level of wages paid. . . .</w:t>
                  </w:r>
                </w:p>
                <w:p w:rsidR="000A419B" w:rsidRDefault="00D47A12">
                  <w:pPr>
                    <w:spacing w:before="119" w:line="357" w:lineRule="exact"/>
                    <w:ind w:left="216" w:right="216"/>
                    <w:textAlignment w:val="baseline"/>
                    <w:rPr>
                      <w:rFonts w:eastAsia="Times New Roman"/>
                      <w:i/>
                      <w:color w:val="000000"/>
                      <w:sz w:val="24"/>
                    </w:rPr>
                  </w:pPr>
                  <w:r>
                    <w:rPr>
                      <w:rFonts w:eastAsia="Times New Roman"/>
                      <w:i/>
                      <w:color w:val="000000"/>
                      <w:sz w:val="24"/>
                    </w:rPr>
                    <w:t>It is recommended that the Commonwealth Minister for Community Services in conjunction with the Minister for Employment and Industrial Relations consider establishing a productivity based minimum wage for people working in long term supported employment on</w:t>
                  </w:r>
                  <w:r>
                    <w:rPr>
                      <w:rFonts w:eastAsia="Times New Roman"/>
                      <w:i/>
                      <w:color w:val="000000"/>
                      <w:sz w:val="24"/>
                    </w:rPr>
                    <w:t xml:space="preserve"> a pro-rata basis keyed to prevailing able bodied rates for that industry;</w:t>
                  </w:r>
                </w:p>
                <w:p w:rsidR="000A419B" w:rsidRDefault="00D47A12">
                  <w:pPr>
                    <w:spacing w:before="202" w:after="157" w:line="279" w:lineRule="exact"/>
                    <w:ind w:left="216"/>
                    <w:textAlignment w:val="baseline"/>
                    <w:rPr>
                      <w:rFonts w:eastAsia="Times New Roman"/>
                      <w:b/>
                      <w:color w:val="000000"/>
                      <w:sz w:val="24"/>
                    </w:rPr>
                  </w:pPr>
                  <w:r>
                    <w:rPr>
                      <w:rFonts w:eastAsia="Times New Roman"/>
                      <w:b/>
                      <w:color w:val="000000"/>
                      <w:sz w:val="24"/>
                    </w:rPr>
                    <w:t>1987 Principles and Objectives of the Disability Services Act</w:t>
                  </w:r>
                </w:p>
              </w:txbxContent>
            </v:textbox>
            <w10:wrap type="square" anchorx="page" anchory="page"/>
          </v:shape>
        </w:pict>
      </w:r>
      <w:r>
        <w:pict>
          <v:shape id="_x0000_s1132" type="#_x0000_t202" style="position:absolute;margin-left:47.05pt;margin-top:750.2pt;width:7in;height:38.2pt;z-index:-251569152;mso-wrap-distance-left:0;mso-wrap-distance-right:0;mso-position-horizontal-relative:page;mso-position-vertical-relative:page" filled="f" stroked="f">
            <v:textbox inset="0,0,0,0">
              <w:txbxContent>
                <w:p w:rsidR="000A419B" w:rsidRDefault="00D47A12">
                  <w:pPr>
                    <w:spacing w:before="192" w:after="361" w:line="211" w:lineRule="exact"/>
                    <w:ind w:left="216"/>
                    <w:textAlignment w:val="baseline"/>
                    <w:rPr>
                      <w:rFonts w:ascii="Arial" w:eastAsia="Arial" w:hAnsi="Arial"/>
                      <w:color w:val="000000"/>
                      <w:spacing w:val="6"/>
                      <w:sz w:val="13"/>
                      <w:vertAlign w:val="superscript"/>
                    </w:rPr>
                  </w:pPr>
                  <w:r>
                    <w:rPr>
                      <w:rFonts w:ascii="Arial" w:eastAsia="Arial" w:hAnsi="Arial"/>
                      <w:color w:val="000000"/>
                      <w:spacing w:val="6"/>
                      <w:sz w:val="13"/>
                      <w:vertAlign w:val="superscript"/>
                    </w:rPr>
                    <w:t>11</w:t>
                  </w:r>
                  <w:r>
                    <w:rPr>
                      <w:rFonts w:ascii="Arial" w:eastAsia="Arial" w:hAnsi="Arial"/>
                      <w:color w:val="000000"/>
                      <w:spacing w:val="6"/>
                      <w:sz w:val="18"/>
                    </w:rPr>
                    <w:t xml:space="preserve"> This is not an exhaustive list.</w:t>
                  </w:r>
                </w:p>
              </w:txbxContent>
            </v:textbox>
            <w10:wrap type="square" anchorx="page" anchory="page"/>
          </v:shape>
        </w:pict>
      </w:r>
      <w:r>
        <w:pict>
          <v:shape id="_x0000_s1131" type="#_x0000_t202" style="position:absolute;margin-left:47.05pt;margin-top:788.4pt;width:7in;height:10.4pt;z-index:-251568128;mso-wrap-distance-left:0;mso-wrap-distance-right:0;mso-position-horizontal-relative:page;mso-position-vertical-relative:page" filled="f" stroked="f">
            <v:textbox inset="0,0,0,0">
              <w:txbxContent>
                <w:p w:rsidR="000A419B" w:rsidRDefault="00D47A12">
                  <w:pPr>
                    <w:tabs>
                      <w:tab w:val="left" w:pos="9648"/>
                    </w:tabs>
                    <w:spacing w:line="201" w:lineRule="exact"/>
                    <w:ind w:left="216"/>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26</w:t>
                  </w:r>
                </w:p>
              </w:txbxContent>
            </v:textbox>
            <w10:wrap type="square" anchorx="page" anchory="page"/>
          </v:shape>
        </w:pict>
      </w:r>
      <w:r>
        <w:pict>
          <v:line id="_x0000_s1130" style="position:absolute;z-index:251578368;mso-position-horizontal-relative:page;mso-position-vertical-relative:page" from="58.1pt,55.7pt" to="539.8pt,55.7pt" strokeweight=".5pt">
            <w10:wrap anchorx="page" anchory="page"/>
          </v:line>
        </w:pict>
      </w:r>
      <w:r>
        <w:pict>
          <v:line id="_x0000_s1129" style="position:absolute;z-index:251579392;mso-position-horizontal-relative:page;mso-position-vertical-relative:page" from="58.1pt,750.5pt" to="158.45pt,750.5pt" strokeweight=".5pt">
            <w10:wrap anchorx="page" anchory="page"/>
          </v:line>
        </w:pict>
      </w:r>
      <w:r>
        <w:pict>
          <v:line id="_x0000_s1128" style="position:absolute;z-index:251580416;mso-position-horizontal-relative:page;mso-position-vertical-relative:page" from="58.1pt,787.2pt" to="541.25pt,787.2pt" strokeweight=".5pt">
            <w10:wrap anchorx="page" anchory="page"/>
          </v:line>
        </w:pict>
      </w:r>
    </w:p>
    <w:p w:rsidR="000A419B" w:rsidRDefault="000A419B">
      <w:pPr>
        <w:sectPr w:rsidR="000A419B">
          <w:pgSz w:w="11914" w:h="16848"/>
          <w:pgMar w:top="492" w:right="893" w:bottom="476" w:left="941" w:header="720" w:footer="720" w:gutter="0"/>
          <w:cols w:space="720"/>
        </w:sectPr>
      </w:pPr>
    </w:p>
    <w:p w:rsidR="000A419B" w:rsidRDefault="00D47A12">
      <w:pPr>
        <w:textAlignment w:val="baseline"/>
        <w:rPr>
          <w:rFonts w:eastAsia="Times New Roman"/>
          <w:color w:val="000000"/>
          <w:sz w:val="24"/>
        </w:rPr>
      </w:pPr>
      <w:r>
        <w:lastRenderedPageBreak/>
        <w:pict>
          <v:shape id="_x0000_s1127" type="#_x0000_t202" style="position:absolute;margin-left:45.15pt;margin-top:36pt;width:7in;height:16.5pt;z-index:-251567104;mso-wrap-distance-left:0;mso-wrap-distance-right:0;mso-position-horizontal-relative:page;mso-position-vertical-relative:page" filled="f" stroked="f">
            <v:textbox inset="0,0,0,0">
              <w:txbxContent>
                <w:p w:rsidR="000A419B" w:rsidRDefault="00D47A12">
                  <w:pPr>
                    <w:spacing w:before="14" w:after="93" w:line="209" w:lineRule="exact"/>
                    <w:ind w:left="216"/>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126" type="#_x0000_t202" style="position:absolute;margin-left:45.15pt;margin-top:52.5pt;width:7in;height:734.35pt;z-index:-251566080;mso-wrap-distance-left:0;mso-wrap-distance-right:0;mso-position-horizontal-relative:page;mso-position-vertical-relative:page" filled="f" stroked="f">
            <v:textbox inset="0,0,0,0">
              <w:txbxContent>
                <w:p w:rsidR="000A419B" w:rsidRDefault="00D47A12">
                  <w:pPr>
                    <w:spacing w:before="174" w:line="358" w:lineRule="exact"/>
                    <w:ind w:left="216" w:right="216"/>
                    <w:textAlignment w:val="baseline"/>
                    <w:rPr>
                      <w:rFonts w:eastAsia="Times New Roman"/>
                      <w:i/>
                      <w:color w:val="000000"/>
                      <w:sz w:val="24"/>
                    </w:rPr>
                  </w:pPr>
                  <w:r>
                    <w:rPr>
                      <w:rFonts w:eastAsia="Times New Roman"/>
                      <w:i/>
                      <w:color w:val="000000"/>
                      <w:sz w:val="24"/>
                    </w:rPr>
                    <w:t>Principle (1) People with disabilities are individuals who have the inherent right to respect for their human worth and dignity.</w:t>
                  </w:r>
                </w:p>
                <w:p w:rsidR="000A419B" w:rsidRDefault="00D47A12">
                  <w:pPr>
                    <w:spacing w:before="118" w:line="358" w:lineRule="exact"/>
                    <w:ind w:left="216" w:right="288"/>
                    <w:textAlignment w:val="baseline"/>
                    <w:rPr>
                      <w:rFonts w:eastAsia="Times New Roman"/>
                      <w:i/>
                      <w:color w:val="000000"/>
                      <w:sz w:val="24"/>
                    </w:rPr>
                  </w:pPr>
                  <w:r>
                    <w:rPr>
                      <w:rFonts w:eastAsia="Times New Roman"/>
                      <w:i/>
                      <w:color w:val="000000"/>
                      <w:sz w:val="24"/>
                    </w:rPr>
                    <w:t>Objective (2) Services should contribute to ensure that the conditions of the every-day life of people with disabilities are th</w:t>
                  </w:r>
                  <w:r>
                    <w:rPr>
                      <w:rFonts w:eastAsia="Times New Roman"/>
                      <w:i/>
                      <w:color w:val="000000"/>
                      <w:sz w:val="24"/>
                    </w:rPr>
                    <w:t>e same as, or as close as possible to, norms and patterns which are valued in the general community.</w:t>
                  </w:r>
                </w:p>
                <w:p w:rsidR="000A419B" w:rsidRDefault="00D47A12">
                  <w:pPr>
                    <w:spacing w:before="200" w:line="282" w:lineRule="exact"/>
                    <w:ind w:left="216"/>
                    <w:textAlignment w:val="baseline"/>
                    <w:rPr>
                      <w:rFonts w:eastAsia="Times New Roman"/>
                      <w:b/>
                      <w:color w:val="000000"/>
                      <w:sz w:val="24"/>
                    </w:rPr>
                  </w:pPr>
                  <w:r>
                    <w:rPr>
                      <w:rFonts w:eastAsia="Times New Roman"/>
                      <w:b/>
                      <w:color w:val="000000"/>
                      <w:sz w:val="24"/>
                    </w:rPr>
                    <w:t>1990 Minimum Outcomes</w:t>
                  </w:r>
                </w:p>
                <w:p w:rsidR="000A419B" w:rsidRDefault="00D47A12">
                  <w:pPr>
                    <w:spacing w:before="115" w:line="358" w:lineRule="exact"/>
                    <w:ind w:left="216" w:right="216"/>
                    <w:textAlignment w:val="baseline"/>
                    <w:rPr>
                      <w:rFonts w:eastAsia="Times New Roman"/>
                      <w:i/>
                      <w:color w:val="000000"/>
                      <w:sz w:val="24"/>
                    </w:rPr>
                  </w:pPr>
                  <w:r>
                    <w:rPr>
                      <w:rFonts w:eastAsia="Times New Roman"/>
                      <w:i/>
                      <w:color w:val="000000"/>
                      <w:sz w:val="24"/>
                    </w:rPr>
                    <w:t>That people with disabilities will enjoy similar working conditions to those expected and enjoyed by the general workforce.</w:t>
                  </w:r>
                </w:p>
                <w:p w:rsidR="000A419B" w:rsidRDefault="00D47A12">
                  <w:pPr>
                    <w:spacing w:before="204" w:line="282" w:lineRule="exact"/>
                    <w:ind w:left="216"/>
                    <w:textAlignment w:val="baseline"/>
                    <w:rPr>
                      <w:rFonts w:eastAsia="Times New Roman"/>
                      <w:b/>
                      <w:color w:val="000000"/>
                      <w:sz w:val="24"/>
                    </w:rPr>
                  </w:pPr>
                  <w:r>
                    <w:rPr>
                      <w:rFonts w:eastAsia="Times New Roman"/>
                      <w:b/>
                      <w:color w:val="000000"/>
                      <w:sz w:val="24"/>
                    </w:rPr>
                    <w:t>1992, Development of a National Assessment Framework for a Supportive Wage Assessment</w:t>
                  </w:r>
                </w:p>
                <w:p w:rsidR="000A419B" w:rsidRDefault="00D47A12">
                  <w:pPr>
                    <w:spacing w:before="115" w:line="358" w:lineRule="exact"/>
                    <w:ind w:left="216" w:right="216"/>
                    <w:textAlignment w:val="baseline"/>
                    <w:rPr>
                      <w:rFonts w:eastAsia="Times New Roman"/>
                      <w:i/>
                      <w:color w:val="000000"/>
                      <w:sz w:val="24"/>
                    </w:rPr>
                  </w:pPr>
                  <w:r>
                    <w:rPr>
                      <w:rFonts w:eastAsia="Times New Roman"/>
                      <w:i/>
                      <w:color w:val="000000"/>
                      <w:sz w:val="24"/>
                    </w:rPr>
                    <w:t>Included in the Budget announcement was provision for further consideration of the development of a supportive wages system for people with disabilities</w:t>
                  </w:r>
                </w:p>
                <w:p w:rsidR="000A419B" w:rsidRDefault="00D47A12">
                  <w:pPr>
                    <w:spacing w:before="203" w:line="278" w:lineRule="exact"/>
                    <w:ind w:left="216"/>
                    <w:textAlignment w:val="baseline"/>
                    <w:rPr>
                      <w:rFonts w:eastAsia="Times New Roman"/>
                      <w:i/>
                      <w:color w:val="000000"/>
                      <w:sz w:val="24"/>
                    </w:rPr>
                  </w:pPr>
                  <w:r>
                    <w:rPr>
                      <w:rFonts w:eastAsia="Times New Roman"/>
                      <w:i/>
                      <w:color w:val="000000"/>
                      <w:sz w:val="24"/>
                    </w:rPr>
                    <w:t>The consultants p</w:t>
                  </w:r>
                  <w:r>
                    <w:rPr>
                      <w:rFonts w:eastAsia="Times New Roman"/>
                      <w:i/>
                      <w:color w:val="000000"/>
                      <w:sz w:val="24"/>
                    </w:rPr>
                    <w:t>refer the term tasks. . . The reasons are:</w:t>
                  </w:r>
                </w:p>
                <w:p w:rsidR="000A419B" w:rsidRDefault="00D47A12">
                  <w:pPr>
                    <w:spacing w:line="358" w:lineRule="exact"/>
                    <w:ind w:left="216" w:right="360"/>
                    <w:textAlignment w:val="baseline"/>
                    <w:rPr>
                      <w:rFonts w:eastAsia="Times New Roman"/>
                      <w:i/>
                      <w:color w:val="000000"/>
                      <w:sz w:val="24"/>
                    </w:rPr>
                  </w:pPr>
                  <w:r>
                    <w:rPr>
                      <w:rFonts w:eastAsia="Times New Roman"/>
                      <w:i/>
                      <w:color w:val="000000"/>
                      <w:sz w:val="24"/>
                    </w:rPr>
                    <w:t>- the term skills carries with it some potential for confusion as to whether the term refers to the requirements of the position or the knowledge and abilities of the individual. The term tasks is less ambiguous w</w:t>
                  </w:r>
                  <w:r>
                    <w:rPr>
                      <w:rFonts w:eastAsia="Times New Roman"/>
                      <w:i/>
                      <w:color w:val="000000"/>
                      <w:sz w:val="24"/>
                    </w:rPr>
                    <w:t>hen referring to job requirements</w:t>
                  </w:r>
                </w:p>
                <w:p w:rsidR="000A419B" w:rsidRDefault="00D47A12">
                  <w:pPr>
                    <w:spacing w:before="6" w:line="358" w:lineRule="exact"/>
                    <w:ind w:left="216" w:right="504"/>
                    <w:textAlignment w:val="baseline"/>
                    <w:rPr>
                      <w:rFonts w:eastAsia="Times New Roman"/>
                      <w:i/>
                      <w:color w:val="000000"/>
                      <w:spacing w:val="-1"/>
                      <w:sz w:val="24"/>
                    </w:rPr>
                  </w:pPr>
                  <w:r>
                    <w:rPr>
                      <w:rFonts w:eastAsia="Times New Roman"/>
                      <w:i/>
                      <w:color w:val="000000"/>
                      <w:spacing w:val="-1"/>
                      <w:sz w:val="24"/>
                    </w:rPr>
                    <w:t>- many of the jobs performed by people with intellectual disabilities are entry level positions organised around a number of relatively routine and readily identifiable tasks with unambiguous outcomes. For example, the tas</w:t>
                  </w:r>
                  <w:r>
                    <w:rPr>
                      <w:rFonts w:eastAsia="Times New Roman"/>
                      <w:i/>
                      <w:color w:val="000000"/>
                      <w:spacing w:val="-1"/>
                      <w:sz w:val="24"/>
                    </w:rPr>
                    <w:t>ks in a grounds assistants job might include: raking leaves,</w:t>
                  </w:r>
                </w:p>
                <w:p w:rsidR="000A419B" w:rsidRDefault="00D47A12">
                  <w:pPr>
                    <w:spacing w:before="79" w:line="278" w:lineRule="exact"/>
                    <w:ind w:left="216"/>
                    <w:textAlignment w:val="baseline"/>
                    <w:rPr>
                      <w:rFonts w:eastAsia="Times New Roman"/>
                      <w:i/>
                      <w:color w:val="000000"/>
                      <w:sz w:val="24"/>
                    </w:rPr>
                  </w:pPr>
                  <w:r>
                    <w:rPr>
                      <w:rFonts w:eastAsia="Times New Roman"/>
                      <w:i/>
                      <w:color w:val="000000"/>
                      <w:sz w:val="24"/>
                    </w:rPr>
                    <w:t>sweeping up rubbish, emptying bins, weeding garden, watering lawns.</w:t>
                  </w:r>
                </w:p>
                <w:p w:rsidR="000A419B" w:rsidRDefault="00D47A12">
                  <w:pPr>
                    <w:spacing w:before="195" w:line="282" w:lineRule="exact"/>
                    <w:ind w:left="216"/>
                    <w:textAlignment w:val="baseline"/>
                    <w:rPr>
                      <w:rFonts w:eastAsia="Times New Roman"/>
                      <w:b/>
                      <w:color w:val="000000"/>
                      <w:sz w:val="24"/>
                    </w:rPr>
                  </w:pPr>
                  <w:r>
                    <w:rPr>
                      <w:rFonts w:eastAsia="Times New Roman"/>
                      <w:b/>
                      <w:color w:val="000000"/>
                      <w:sz w:val="24"/>
                    </w:rPr>
                    <w:t>1992 Disability Discrimination Act</w:t>
                  </w:r>
                </w:p>
                <w:p w:rsidR="000A419B" w:rsidRDefault="00D47A12">
                  <w:pPr>
                    <w:spacing w:before="79" w:line="278" w:lineRule="exact"/>
                    <w:ind w:left="216"/>
                    <w:textAlignment w:val="baseline"/>
                    <w:rPr>
                      <w:rFonts w:eastAsia="Times New Roman"/>
                      <w:i/>
                      <w:color w:val="000000"/>
                      <w:sz w:val="24"/>
                    </w:rPr>
                  </w:pPr>
                  <w:r>
                    <w:rPr>
                      <w:rFonts w:eastAsia="Times New Roman"/>
                      <w:i/>
                      <w:color w:val="000000"/>
                      <w:sz w:val="24"/>
                    </w:rPr>
                    <w:t>15 Discrimination in employment</w:t>
                  </w:r>
                </w:p>
                <w:p w:rsidR="000A419B" w:rsidRDefault="00D47A12">
                  <w:pPr>
                    <w:spacing w:before="82" w:line="278" w:lineRule="exact"/>
                    <w:ind w:left="216"/>
                    <w:textAlignment w:val="baseline"/>
                    <w:rPr>
                      <w:rFonts w:eastAsia="Times New Roman"/>
                      <w:i/>
                      <w:color w:val="000000"/>
                      <w:sz w:val="24"/>
                    </w:rPr>
                  </w:pPr>
                  <w:r>
                    <w:rPr>
                      <w:rFonts w:eastAsia="Times New Roman"/>
                      <w:i/>
                      <w:color w:val="000000"/>
                      <w:sz w:val="24"/>
                    </w:rPr>
                    <w:t>(I) It is unlawful for an employer or a person acting or purporting to act on behalf of an employer</w:t>
                  </w:r>
                </w:p>
                <w:p w:rsidR="000A419B" w:rsidRDefault="00D47A12">
                  <w:pPr>
                    <w:spacing w:before="78" w:line="278" w:lineRule="exact"/>
                    <w:ind w:left="216"/>
                    <w:textAlignment w:val="baseline"/>
                    <w:rPr>
                      <w:rFonts w:eastAsia="Times New Roman"/>
                      <w:i/>
                      <w:color w:val="000000"/>
                      <w:sz w:val="24"/>
                    </w:rPr>
                  </w:pPr>
                  <w:r>
                    <w:rPr>
                      <w:rFonts w:eastAsia="Times New Roman"/>
                      <w:i/>
                      <w:color w:val="000000"/>
                      <w:sz w:val="24"/>
                    </w:rPr>
                    <w:t>to discriminate against a person on the ground of the other person's disability:</w:t>
                  </w:r>
                </w:p>
                <w:p w:rsidR="000A419B" w:rsidRDefault="00D47A12">
                  <w:pPr>
                    <w:spacing w:before="82" w:line="278" w:lineRule="exact"/>
                    <w:ind w:left="216"/>
                    <w:textAlignment w:val="baseline"/>
                    <w:rPr>
                      <w:rFonts w:eastAsia="Times New Roman"/>
                      <w:i/>
                      <w:color w:val="000000"/>
                      <w:sz w:val="24"/>
                    </w:rPr>
                  </w:pPr>
                  <w:r>
                    <w:rPr>
                      <w:rFonts w:eastAsia="Times New Roman"/>
                      <w:i/>
                      <w:color w:val="000000"/>
                      <w:sz w:val="24"/>
                    </w:rPr>
                    <w:t>(a) in the arrangements made for the purpose of determining who should be o</w:t>
                  </w:r>
                  <w:r>
                    <w:rPr>
                      <w:rFonts w:eastAsia="Times New Roman"/>
                      <w:i/>
                      <w:color w:val="000000"/>
                      <w:sz w:val="24"/>
                    </w:rPr>
                    <w:t>ffered employment; or</w:t>
                  </w:r>
                </w:p>
                <w:p w:rsidR="000A419B" w:rsidRDefault="00D47A12">
                  <w:pPr>
                    <w:spacing w:before="80" w:line="278" w:lineRule="exact"/>
                    <w:ind w:left="216"/>
                    <w:textAlignment w:val="baseline"/>
                    <w:rPr>
                      <w:rFonts w:eastAsia="Times New Roman"/>
                      <w:i/>
                      <w:color w:val="000000"/>
                      <w:sz w:val="24"/>
                    </w:rPr>
                  </w:pPr>
                  <w:r>
                    <w:rPr>
                      <w:rFonts w:eastAsia="Times New Roman"/>
                      <w:i/>
                      <w:color w:val="000000"/>
                      <w:sz w:val="24"/>
                    </w:rPr>
                    <w:t>in determining who should be offered employment; or</w:t>
                  </w:r>
                </w:p>
                <w:p w:rsidR="000A419B" w:rsidRDefault="00D47A12">
                  <w:pPr>
                    <w:spacing w:before="81" w:line="278" w:lineRule="exact"/>
                    <w:ind w:left="216"/>
                    <w:textAlignment w:val="baseline"/>
                    <w:rPr>
                      <w:rFonts w:eastAsia="Times New Roman"/>
                      <w:i/>
                      <w:color w:val="000000"/>
                      <w:sz w:val="24"/>
                    </w:rPr>
                  </w:pPr>
                  <w:r>
                    <w:rPr>
                      <w:rFonts w:eastAsia="Times New Roman"/>
                      <w:i/>
                      <w:color w:val="000000"/>
                      <w:sz w:val="24"/>
                    </w:rPr>
                    <w:t>(c) in the terms or conditions on which employment is offered.</w:t>
                  </w:r>
                </w:p>
                <w:p w:rsidR="000A419B" w:rsidRDefault="00D47A12">
                  <w:pPr>
                    <w:spacing w:before="83" w:line="278" w:lineRule="exact"/>
                    <w:ind w:left="216"/>
                    <w:textAlignment w:val="baseline"/>
                    <w:rPr>
                      <w:rFonts w:eastAsia="Times New Roman"/>
                      <w:i/>
                      <w:color w:val="000000"/>
                      <w:sz w:val="24"/>
                    </w:rPr>
                  </w:pPr>
                  <w:r>
                    <w:rPr>
                      <w:rFonts w:eastAsia="Times New Roman"/>
                      <w:i/>
                      <w:color w:val="000000"/>
                      <w:sz w:val="24"/>
                    </w:rPr>
                    <w:t>(2) It is unlawful for an employer or a person acting or purporting to act on behalf of an employer</w:t>
                  </w:r>
                </w:p>
                <w:p w:rsidR="000A419B" w:rsidRDefault="00D47A12">
                  <w:pPr>
                    <w:spacing w:before="79" w:line="278" w:lineRule="exact"/>
                    <w:ind w:left="216"/>
                    <w:textAlignment w:val="baseline"/>
                    <w:rPr>
                      <w:rFonts w:eastAsia="Times New Roman"/>
                      <w:i/>
                      <w:color w:val="000000"/>
                      <w:sz w:val="24"/>
                    </w:rPr>
                  </w:pPr>
                  <w:r>
                    <w:rPr>
                      <w:rFonts w:eastAsia="Times New Roman"/>
                      <w:i/>
                      <w:color w:val="000000"/>
                      <w:sz w:val="24"/>
                    </w:rPr>
                    <w:t>to discriminate against an employee on the ground of the employee's disability:</w:t>
                  </w:r>
                </w:p>
                <w:p w:rsidR="000A419B" w:rsidRDefault="00D47A12">
                  <w:pPr>
                    <w:numPr>
                      <w:ilvl w:val="0"/>
                      <w:numId w:val="13"/>
                    </w:numPr>
                    <w:tabs>
                      <w:tab w:val="clear" w:pos="360"/>
                      <w:tab w:val="left" w:pos="576"/>
                    </w:tabs>
                    <w:spacing w:before="79" w:line="278" w:lineRule="exact"/>
                    <w:ind w:left="216"/>
                    <w:textAlignment w:val="baseline"/>
                    <w:rPr>
                      <w:rFonts w:eastAsia="Times New Roman"/>
                      <w:i/>
                      <w:color w:val="000000"/>
                      <w:sz w:val="24"/>
                    </w:rPr>
                  </w:pPr>
                  <w:r>
                    <w:rPr>
                      <w:rFonts w:eastAsia="Times New Roman"/>
                      <w:i/>
                      <w:color w:val="000000"/>
                      <w:sz w:val="24"/>
                    </w:rPr>
                    <w:t>in the terms or conditions of employment that the employer affords the employee; or</w:t>
                  </w:r>
                </w:p>
                <w:p w:rsidR="000A419B" w:rsidRDefault="00D47A12">
                  <w:pPr>
                    <w:numPr>
                      <w:ilvl w:val="0"/>
                      <w:numId w:val="13"/>
                    </w:numPr>
                    <w:tabs>
                      <w:tab w:val="clear" w:pos="360"/>
                      <w:tab w:val="left" w:pos="576"/>
                    </w:tabs>
                    <w:spacing w:before="120" w:line="358" w:lineRule="exact"/>
                    <w:ind w:left="216" w:right="1152"/>
                    <w:textAlignment w:val="baseline"/>
                    <w:rPr>
                      <w:rFonts w:eastAsia="Times New Roman"/>
                      <w:i/>
                      <w:color w:val="000000"/>
                      <w:spacing w:val="-1"/>
                      <w:sz w:val="24"/>
                    </w:rPr>
                  </w:pPr>
                  <w:r>
                    <w:rPr>
                      <w:rFonts w:eastAsia="Times New Roman"/>
                      <w:i/>
                      <w:color w:val="000000"/>
                      <w:spacing w:val="-1"/>
                      <w:sz w:val="24"/>
                    </w:rPr>
                    <w:t>by denying.the employee access, or limiting the employee's access, to opportunities for prom</w:t>
                  </w:r>
                  <w:r>
                    <w:rPr>
                      <w:rFonts w:eastAsia="Times New Roman"/>
                      <w:i/>
                      <w:color w:val="000000"/>
                      <w:spacing w:val="-1"/>
                      <w:sz w:val="24"/>
                    </w:rPr>
                    <w:t>otion, transfer or training, or to any other benefits associated with employment; or</w:t>
                  </w:r>
                </w:p>
                <w:p w:rsidR="000A419B" w:rsidRDefault="00D47A12">
                  <w:pPr>
                    <w:numPr>
                      <w:ilvl w:val="0"/>
                      <w:numId w:val="13"/>
                    </w:numPr>
                    <w:tabs>
                      <w:tab w:val="clear" w:pos="360"/>
                      <w:tab w:val="left" w:pos="576"/>
                    </w:tabs>
                    <w:spacing w:before="197" w:line="278" w:lineRule="exact"/>
                    <w:ind w:left="216"/>
                    <w:textAlignment w:val="baseline"/>
                    <w:rPr>
                      <w:rFonts w:eastAsia="Times New Roman"/>
                      <w:i/>
                      <w:color w:val="000000"/>
                      <w:sz w:val="24"/>
                    </w:rPr>
                  </w:pPr>
                  <w:r>
                    <w:rPr>
                      <w:rFonts w:eastAsia="Times New Roman"/>
                      <w:i/>
                      <w:color w:val="000000"/>
                      <w:sz w:val="24"/>
                    </w:rPr>
                    <w:t>by dismissing the employee; or</w:t>
                  </w:r>
                </w:p>
                <w:p w:rsidR="000A419B" w:rsidRDefault="00D47A12">
                  <w:pPr>
                    <w:numPr>
                      <w:ilvl w:val="0"/>
                      <w:numId w:val="13"/>
                    </w:numPr>
                    <w:tabs>
                      <w:tab w:val="clear" w:pos="360"/>
                      <w:tab w:val="left" w:pos="576"/>
                    </w:tabs>
                    <w:spacing w:before="8" w:after="1003" w:line="473" w:lineRule="exact"/>
                    <w:ind w:left="216" w:right="4032"/>
                    <w:textAlignment w:val="baseline"/>
                    <w:rPr>
                      <w:rFonts w:eastAsia="Times New Roman"/>
                      <w:i/>
                      <w:color w:val="000000"/>
                      <w:sz w:val="24"/>
                    </w:rPr>
                  </w:pPr>
                  <w:r>
                    <w:rPr>
                      <w:rFonts w:eastAsia="Times New Roman"/>
                      <w:i/>
                      <w:color w:val="000000"/>
                      <w:sz w:val="24"/>
                    </w:rPr>
                    <w:t xml:space="preserve">by subjecting the employee to any other detriment. </w:t>
                  </w:r>
                  <w:r>
                    <w:rPr>
                      <w:rFonts w:eastAsia="Times New Roman"/>
                      <w:b/>
                      <w:color w:val="000000"/>
                      <w:sz w:val="24"/>
                    </w:rPr>
                    <w:t>1993 - current: The DSA Standards and QA Framework</w:t>
                  </w:r>
                </w:p>
              </w:txbxContent>
            </v:textbox>
            <w10:wrap type="square" anchorx="page" anchory="page"/>
          </v:shape>
        </w:pict>
      </w:r>
      <w:r>
        <w:pict>
          <v:shape id="_x0000_s1125" type="#_x0000_t202" style="position:absolute;margin-left:45.15pt;margin-top:786.85pt;width:7in;height:10.5pt;z-index:-251565056;mso-wrap-distance-left:0;mso-wrap-distance-right:0;mso-position-horizontal-relative:page;mso-position-vertical-relative:page" filled="f" stroked="f">
            <v:textbox inset="0,0,0,0">
              <w:txbxContent>
                <w:p w:rsidR="000A419B" w:rsidRDefault="00D47A12">
                  <w:pPr>
                    <w:tabs>
                      <w:tab w:val="right" w:pos="9864"/>
                    </w:tabs>
                    <w:spacing w:line="203" w:lineRule="exact"/>
                    <w:ind w:left="216"/>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27</w:t>
                  </w:r>
                </w:p>
              </w:txbxContent>
            </v:textbox>
            <w10:wrap type="square" anchorx="page" anchory="page"/>
          </v:shape>
        </w:pict>
      </w:r>
      <w:r>
        <w:pict>
          <v:line id="_x0000_s1124" style="position:absolute;z-index:251581440;mso-position-horizontal-relative:page;mso-position-vertical-relative:page" from="55.9pt,52.8pt" to="539.35pt,52.8pt" strokeweight=".5pt">
            <w10:wrap anchorx="page" anchory="page"/>
          </v:line>
        </w:pict>
      </w:r>
      <w:r>
        <w:pict>
          <v:line id="_x0000_s1123" style="position:absolute;z-index:251582464;mso-position-horizontal-relative:page;mso-position-vertical-relative:page" from="54.95pt,785.5pt" to="540.05pt,785.5pt" strokeweight=".5pt">
            <w10:wrap anchorx="page" anchory="page"/>
          </v:line>
        </w:pict>
      </w:r>
    </w:p>
    <w:p w:rsidR="000A419B" w:rsidRDefault="000A419B">
      <w:pPr>
        <w:sectPr w:rsidR="000A419B">
          <w:pgSz w:w="11914" w:h="16848"/>
          <w:pgMar w:top="432" w:right="931" w:bottom="505" w:left="903" w:header="720" w:footer="720" w:gutter="0"/>
          <w:cols w:space="720"/>
        </w:sectPr>
      </w:pPr>
    </w:p>
    <w:p w:rsidR="000A419B" w:rsidRDefault="00D47A12">
      <w:pPr>
        <w:textAlignment w:val="baseline"/>
        <w:rPr>
          <w:rFonts w:eastAsia="Times New Roman"/>
          <w:color w:val="000000"/>
          <w:sz w:val="24"/>
        </w:rPr>
      </w:pPr>
      <w:r>
        <w:lastRenderedPageBreak/>
        <w:pict>
          <v:shape id="_x0000_s1122" type="#_x0000_t202" style="position:absolute;margin-left:56.8pt;margin-top:39pt;width:486pt;height:17pt;z-index:-251564032;mso-wrap-distance-left:0;mso-wrap-distance-right:0;mso-position-horizontal-relative:page;mso-position-vertical-relative:page" filled="f" stroked="f">
            <v:textbox inset="0,0,0,0">
              <w:txbxContent>
                <w:p w:rsidR="000A419B" w:rsidRDefault="00D47A12">
                  <w:pPr>
                    <w:spacing w:before="15" w:after="106" w:line="207" w:lineRule="exact"/>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121" type="#_x0000_t202" style="position:absolute;margin-left:56.8pt;margin-top:56pt;width:486pt;height:733pt;z-index:-251563008;mso-wrap-distance-left:0;mso-wrap-distance-right:0;mso-position-horizontal-relative:page;mso-position-vertical-relative:page" filled="f" stroked="f">
            <v:textbox inset="0,0,0,0">
              <w:txbxContent>
                <w:p w:rsidR="000A419B" w:rsidRDefault="00D47A12">
                  <w:pPr>
                    <w:spacing w:before="187" w:line="344" w:lineRule="exact"/>
                    <w:ind w:right="432"/>
                    <w:textAlignment w:val="baseline"/>
                    <w:rPr>
                      <w:rFonts w:eastAsia="Times New Roman"/>
                      <w:i/>
                      <w:color w:val="000000"/>
                      <w:sz w:val="24"/>
                    </w:rPr>
                  </w:pPr>
                  <w:r>
                    <w:rPr>
                      <w:rFonts w:eastAsia="Times New Roman"/>
                      <w:i/>
                      <w:color w:val="000000"/>
                      <w:sz w:val="24"/>
                    </w:rPr>
                    <w:t>Standard 9: Each person with a disability enjoys working conditions comparable to those of the general workforce</w:t>
                  </w:r>
                </w:p>
                <w:p w:rsidR="000A419B" w:rsidRDefault="00D47A12">
                  <w:pPr>
                    <w:spacing w:before="209" w:line="278" w:lineRule="exact"/>
                    <w:textAlignment w:val="baseline"/>
                    <w:rPr>
                      <w:rFonts w:eastAsia="Times New Roman"/>
                      <w:b/>
                      <w:color w:val="000000"/>
                      <w:sz w:val="24"/>
                    </w:rPr>
                  </w:pPr>
                  <w:r>
                    <w:rPr>
                      <w:rFonts w:eastAsia="Times New Roman"/>
                      <w:b/>
                      <w:color w:val="000000"/>
                      <w:sz w:val="24"/>
                    </w:rPr>
                    <w:t>1994 Australian Industrial Relations Commission - The Supported Wage System</w:t>
                  </w:r>
                </w:p>
                <w:p w:rsidR="000A419B" w:rsidRDefault="00D47A12">
                  <w:pPr>
                    <w:spacing w:before="122" w:line="356" w:lineRule="exact"/>
                    <w:ind w:right="72"/>
                    <w:textAlignment w:val="baseline"/>
                    <w:rPr>
                      <w:rFonts w:eastAsia="Times New Roman"/>
                      <w:i/>
                      <w:color w:val="000000"/>
                      <w:sz w:val="24"/>
                    </w:rPr>
                  </w:pPr>
                  <w:r>
                    <w:rPr>
                      <w:rFonts w:eastAsia="Times New Roman"/>
                      <w:i/>
                      <w:color w:val="000000"/>
                      <w:sz w:val="24"/>
                    </w:rPr>
                    <w:t>These matters came before the Commission as a result of joint applications under section 113 of the Industrial Relations Act 1988 (the Act) by the ACTU (acting on behalf of the rel</w:t>
                  </w:r>
                  <w:r>
                    <w:rPr>
                      <w:rFonts w:eastAsia="Times New Roman"/>
                      <w:i/>
                      <w:color w:val="000000"/>
                      <w:sz w:val="24"/>
                    </w:rPr>
                    <w:t>evant unions) and employers to vary the above awards by consent to include a model clause (annexured to this decision) which makes provision for the operation of the "Supported Wage System".</w:t>
                  </w:r>
                </w:p>
                <w:p w:rsidR="000A419B" w:rsidRDefault="00D47A12">
                  <w:pPr>
                    <w:spacing w:before="125" w:line="351" w:lineRule="exact"/>
                    <w:ind w:right="1152"/>
                    <w:textAlignment w:val="baseline"/>
                    <w:rPr>
                      <w:rFonts w:eastAsia="Times New Roman"/>
                      <w:b/>
                      <w:color w:val="000000"/>
                      <w:sz w:val="24"/>
                    </w:rPr>
                  </w:pPr>
                  <w:r>
                    <w:rPr>
                      <w:rFonts w:eastAsia="Times New Roman"/>
                      <w:b/>
                      <w:color w:val="000000"/>
                      <w:sz w:val="24"/>
                    </w:rPr>
                    <w:t>1995 Review of the Commonwealth Disability Services Program (Work</w:t>
                  </w:r>
                  <w:r>
                    <w:rPr>
                      <w:rFonts w:eastAsia="Times New Roman"/>
                      <w:b/>
                      <w:color w:val="000000"/>
                      <w:sz w:val="24"/>
                    </w:rPr>
                    <w:t>ing Solution Recommendation 32, 33, 34)</w:t>
                  </w:r>
                </w:p>
                <w:p w:rsidR="000A419B" w:rsidRDefault="00D47A12">
                  <w:pPr>
                    <w:spacing w:before="137" w:line="349" w:lineRule="exact"/>
                    <w:ind w:right="216"/>
                    <w:textAlignment w:val="baseline"/>
                    <w:rPr>
                      <w:rFonts w:eastAsia="Times New Roman"/>
                      <w:i/>
                      <w:color w:val="000000"/>
                      <w:sz w:val="24"/>
                    </w:rPr>
                  </w:pPr>
                  <w:r>
                    <w:rPr>
                      <w:rFonts w:eastAsia="Times New Roman"/>
                      <w:i/>
                      <w:color w:val="000000"/>
                      <w:sz w:val="24"/>
                    </w:rPr>
                    <w:t>No valid reason has been presented to the Reviewers as to why all services should not pay at least pro-rata award wages for all employees</w:t>
                  </w:r>
                </w:p>
                <w:p w:rsidR="000A419B" w:rsidRDefault="00D47A12">
                  <w:pPr>
                    <w:spacing w:before="210" w:line="278" w:lineRule="exact"/>
                    <w:textAlignment w:val="baseline"/>
                    <w:rPr>
                      <w:rFonts w:eastAsia="Times New Roman"/>
                      <w:i/>
                      <w:color w:val="000000"/>
                      <w:sz w:val="24"/>
                    </w:rPr>
                  </w:pPr>
                  <w:r>
                    <w:rPr>
                      <w:rFonts w:eastAsia="Times New Roman"/>
                      <w:i/>
                      <w:color w:val="000000"/>
                      <w:sz w:val="24"/>
                    </w:rPr>
                    <w:t>By August 1995, the DSP should have validated an assessment tool for productiv</w:t>
                  </w:r>
                  <w:r>
                    <w:rPr>
                      <w:rFonts w:eastAsia="Times New Roman"/>
                      <w:i/>
                      <w:color w:val="000000"/>
                      <w:sz w:val="24"/>
                    </w:rPr>
                    <w:t>ity.</w:t>
                  </w:r>
                </w:p>
                <w:p w:rsidR="000A419B" w:rsidRDefault="00D47A12">
                  <w:pPr>
                    <w:spacing w:before="123" w:line="352" w:lineRule="exact"/>
                    <w:ind w:right="576"/>
                    <w:textAlignment w:val="baseline"/>
                    <w:rPr>
                      <w:rFonts w:eastAsia="Times New Roman"/>
                      <w:i/>
                      <w:color w:val="000000"/>
                      <w:sz w:val="24"/>
                    </w:rPr>
                  </w:pPr>
                  <w:r>
                    <w:rPr>
                      <w:rFonts w:eastAsia="Times New Roman"/>
                      <w:i/>
                      <w:color w:val="000000"/>
                      <w:sz w:val="24"/>
                    </w:rPr>
                    <w:t>By September 1995, the DSP should ensure that a process and timetable for the assessment of productivity of DSP-funded clients have been developed.</w:t>
                  </w:r>
                </w:p>
                <w:p w:rsidR="000A419B" w:rsidRDefault="00D47A12">
                  <w:pPr>
                    <w:spacing w:before="133" w:line="352" w:lineRule="exact"/>
                    <w:ind w:right="432"/>
                    <w:textAlignment w:val="baseline"/>
                    <w:rPr>
                      <w:rFonts w:eastAsia="Times New Roman"/>
                      <w:i/>
                      <w:color w:val="000000"/>
                      <w:sz w:val="24"/>
                    </w:rPr>
                  </w:pPr>
                  <w:r>
                    <w:rPr>
                      <w:rFonts w:eastAsia="Times New Roman"/>
                      <w:i/>
                      <w:color w:val="000000"/>
                      <w:sz w:val="24"/>
                    </w:rPr>
                    <w:t>By June 1996, all DSP-funded services should be paying employees under an award or certified agreement and should paying at least pro-rata award wages consistent with the principles of the Supported Wages System</w:t>
                  </w:r>
                </w:p>
                <w:p w:rsidR="000A419B" w:rsidRDefault="00D47A12">
                  <w:pPr>
                    <w:spacing w:before="210" w:line="274" w:lineRule="exact"/>
                    <w:textAlignment w:val="baseline"/>
                    <w:rPr>
                      <w:rFonts w:eastAsia="Times New Roman"/>
                      <w:b/>
                      <w:color w:val="000000"/>
                      <w:sz w:val="24"/>
                    </w:rPr>
                  </w:pPr>
                  <w:r>
                    <w:rPr>
                      <w:rFonts w:eastAsia="Times New Roman"/>
                      <w:b/>
                      <w:color w:val="000000"/>
                      <w:sz w:val="24"/>
                    </w:rPr>
                    <w:t xml:space="preserve">2000 A Viable Future. Strategic Imperatives </w:t>
                  </w:r>
                  <w:r>
                    <w:rPr>
                      <w:rFonts w:eastAsia="Times New Roman"/>
                      <w:b/>
                      <w:color w:val="000000"/>
                      <w:sz w:val="24"/>
                    </w:rPr>
                    <w:t>for Business Services</w:t>
                  </w:r>
                </w:p>
                <w:p w:rsidR="000A419B" w:rsidRDefault="00D47A12">
                  <w:pPr>
                    <w:spacing w:before="7" w:line="351" w:lineRule="exact"/>
                    <w:ind w:right="72"/>
                    <w:textAlignment w:val="baseline"/>
                    <w:rPr>
                      <w:rFonts w:eastAsia="Times New Roman"/>
                      <w:b/>
                      <w:color w:val="000000"/>
                      <w:sz w:val="24"/>
                    </w:rPr>
                  </w:pPr>
                  <w:r>
                    <w:rPr>
                      <w:rFonts w:eastAsia="Times New Roman"/>
                      <w:b/>
                      <w:color w:val="000000"/>
                      <w:sz w:val="24"/>
                    </w:rPr>
                    <w:t xml:space="preserve">. . </w:t>
                  </w:r>
                  <w:r>
                    <w:rPr>
                      <w:rFonts w:eastAsia="Times New Roman"/>
                      <w:i/>
                      <w:color w:val="000000"/>
                      <w:sz w:val="24"/>
                    </w:rPr>
                    <w:t>a number of business services have successfully used the Supported Wage System as part of their general operations</w:t>
                  </w:r>
                </w:p>
                <w:p w:rsidR="000A419B" w:rsidRDefault="00D47A12">
                  <w:pPr>
                    <w:spacing w:before="14" w:line="356" w:lineRule="exact"/>
                    <w:ind w:right="432"/>
                    <w:textAlignment w:val="baseline"/>
                    <w:rPr>
                      <w:rFonts w:eastAsia="Times New Roman"/>
                      <w:i/>
                      <w:color w:val="000000"/>
                      <w:sz w:val="24"/>
                    </w:rPr>
                  </w:pPr>
                  <w:r>
                    <w:rPr>
                      <w:rFonts w:eastAsia="Times New Roman"/>
                      <w:i/>
                      <w:color w:val="000000"/>
                      <w:sz w:val="24"/>
                    </w:rPr>
                    <w:t>That for Business Services to meet their employment obligations it is recognised that they are required to secure a level of revenue generation that enables them to maintain their employment base and provide appropriate employment conditions for their empl</w:t>
                  </w:r>
                  <w:r>
                    <w:rPr>
                      <w:rFonts w:eastAsia="Times New Roman"/>
                      <w:i/>
                      <w:color w:val="000000"/>
                      <w:sz w:val="24"/>
                    </w:rPr>
                    <w:t>oyees.</w:t>
                  </w:r>
                </w:p>
                <w:p w:rsidR="000A419B" w:rsidRDefault="00D47A12">
                  <w:pPr>
                    <w:spacing w:before="196" w:line="274" w:lineRule="exact"/>
                    <w:textAlignment w:val="baseline"/>
                    <w:rPr>
                      <w:rFonts w:eastAsia="Times New Roman"/>
                      <w:b/>
                      <w:color w:val="000000"/>
                      <w:sz w:val="24"/>
                    </w:rPr>
                  </w:pPr>
                  <w:r>
                    <w:rPr>
                      <w:rFonts w:eastAsia="Times New Roman"/>
                      <w:b/>
                      <w:color w:val="000000"/>
                      <w:sz w:val="24"/>
                    </w:rPr>
                    <w:t>2001 Review of the Supported Wages System</w:t>
                  </w:r>
                </w:p>
                <w:p w:rsidR="000A419B" w:rsidRDefault="00D47A12">
                  <w:pPr>
                    <w:spacing w:before="17" w:line="350" w:lineRule="exact"/>
                    <w:ind w:right="432"/>
                    <w:textAlignment w:val="baseline"/>
                    <w:rPr>
                      <w:rFonts w:eastAsia="Times New Roman"/>
                      <w:i/>
                      <w:color w:val="000000"/>
                      <w:sz w:val="24"/>
                    </w:rPr>
                  </w:pPr>
                  <w:r>
                    <w:rPr>
                      <w:rFonts w:eastAsia="Times New Roman"/>
                      <w:i/>
                      <w:color w:val="000000"/>
                      <w:sz w:val="24"/>
                    </w:rPr>
                    <w:t>Recommendation 3: That FaCS mod0; the guidelines and associated mechanisms of the SWS to enable its adoption in Section 13 business services.</w:t>
                  </w:r>
                </w:p>
                <w:p w:rsidR="000A419B" w:rsidRDefault="00D47A12">
                  <w:pPr>
                    <w:spacing w:before="131" w:line="351" w:lineRule="exact"/>
                    <w:ind w:right="360"/>
                    <w:textAlignment w:val="baseline"/>
                    <w:rPr>
                      <w:rFonts w:eastAsia="Times New Roman"/>
                      <w:b/>
                      <w:color w:val="000000"/>
                      <w:sz w:val="24"/>
                    </w:rPr>
                  </w:pPr>
                  <w:r>
                    <w:rPr>
                      <w:rFonts w:eastAsia="Times New Roman"/>
                      <w:b/>
                      <w:color w:val="000000"/>
                      <w:sz w:val="24"/>
                    </w:rPr>
                    <w:t>2001 Senate Committee for Community Affairs Legislation Committee</w:t>
                  </w:r>
                  <w:r>
                    <w:rPr>
                      <w:rFonts w:eastAsia="Times New Roman"/>
                      <w:b/>
                      <w:color w:val="000000"/>
                      <w:sz w:val="24"/>
                    </w:rPr>
                    <w:t xml:space="preserve"> - Disability Services Amendment (Improved Quality Assurance) Bill 2001</w:t>
                  </w:r>
                </w:p>
                <w:p w:rsidR="000A419B" w:rsidRDefault="00D47A12">
                  <w:pPr>
                    <w:spacing w:before="9" w:line="473" w:lineRule="exact"/>
                    <w:ind w:right="2088"/>
                    <w:textAlignment w:val="baseline"/>
                    <w:rPr>
                      <w:rFonts w:eastAsia="Times New Roman"/>
                      <w:color w:val="000000"/>
                      <w:sz w:val="24"/>
                    </w:rPr>
                  </w:pPr>
                  <w:r>
                    <w:rPr>
                      <w:rFonts w:eastAsia="Times New Roman"/>
                      <w:color w:val="000000"/>
                      <w:sz w:val="24"/>
                    </w:rPr>
                    <w:t xml:space="preserve">The National Caucus of Disability Consumer Organisations submission stated: </w:t>
                  </w:r>
                  <w:r>
                    <w:rPr>
                      <w:rFonts w:eastAsia="Times New Roman"/>
                      <w:i/>
                      <w:color w:val="000000"/>
                      <w:sz w:val="24"/>
                    </w:rPr>
                    <w:t>Performance indicators that Caucus propose include:</w:t>
                  </w:r>
                </w:p>
                <w:p w:rsidR="000A419B" w:rsidRDefault="00D47A12">
                  <w:pPr>
                    <w:spacing w:before="127" w:after="1129" w:line="356" w:lineRule="exact"/>
                    <w:ind w:right="792"/>
                    <w:textAlignment w:val="baseline"/>
                    <w:rPr>
                      <w:rFonts w:eastAsia="Times New Roman"/>
                      <w:i/>
                      <w:color w:val="000000"/>
                      <w:sz w:val="24"/>
                    </w:rPr>
                  </w:pPr>
                  <w:r>
                    <w:rPr>
                      <w:rFonts w:eastAsia="Times New Roman"/>
                      <w:i/>
                      <w:color w:val="000000"/>
                      <w:sz w:val="24"/>
                    </w:rPr>
                    <w:t>The service ensures that employees with disability recei</w:t>
                  </w:r>
                  <w:r>
                    <w:rPr>
                      <w:rFonts w:eastAsia="Times New Roman"/>
                      <w:i/>
                      <w:color w:val="000000"/>
                      <w:sz w:val="24"/>
                    </w:rPr>
                    <w:t>ve employment conditions and wages according to a legal industrial agreement consistent with the principles and objectives of the Commonwealth Workplace Relations Act 1996.</w:t>
                  </w:r>
                </w:p>
              </w:txbxContent>
            </v:textbox>
            <w10:wrap type="square" anchorx="page" anchory="page"/>
          </v:shape>
        </w:pict>
      </w:r>
      <w:r>
        <w:pict>
          <v:shape id="_x0000_s1120" type="#_x0000_t202" style="position:absolute;margin-left:56.8pt;margin-top:789pt;width:486pt;height:10.5pt;z-index:-251561984;mso-wrap-distance-left:0;mso-wrap-distance-right:0;mso-position-horizontal-relative:page;mso-position-vertical-relative:page" filled="f" stroked="f">
            <v:textbox inset="0,0,0,0">
              <w:txbxContent>
                <w:p w:rsidR="000A419B" w:rsidRDefault="00D47A12">
                  <w:pPr>
                    <w:tabs>
                      <w:tab w:val="right" w:pos="9720"/>
                    </w:tabs>
                    <w:spacing w:line="204"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28</w:t>
                  </w:r>
                </w:p>
              </w:txbxContent>
            </v:textbox>
            <w10:wrap type="square" anchorx="page" anchory="page"/>
          </v:shape>
        </w:pict>
      </w:r>
      <w:r>
        <w:pict>
          <v:line id="_x0000_s1119" style="position:absolute;z-index:251583488;mso-position-horizontal-relative:page;mso-position-vertical-relative:page" from="56.8pt,56.4pt" to="542.85pt,56.4pt" strokeweight=".7pt">
            <w10:wrap anchorx="page" anchory="page"/>
          </v:line>
        </w:pict>
      </w:r>
      <w:r>
        <w:pict>
          <v:line id="_x0000_s1118" style="position:absolute;z-index:251584512;mso-position-horizontal-relative:page;mso-position-vertical-relative:page" from="56.8pt,787.7pt" to="542.85pt,787.7pt" strokeweight=".7pt">
            <w10:wrap anchorx="page" anchory="page"/>
          </v:line>
        </w:pict>
      </w:r>
    </w:p>
    <w:p w:rsidR="000A419B" w:rsidRDefault="000A419B">
      <w:pPr>
        <w:sectPr w:rsidR="000A419B">
          <w:pgSz w:w="11914" w:h="16848"/>
          <w:pgMar w:top="492" w:right="1058" w:bottom="462" w:left="1136" w:header="720" w:footer="720" w:gutter="0"/>
          <w:cols w:space="720"/>
        </w:sectPr>
      </w:pPr>
    </w:p>
    <w:p w:rsidR="000A419B" w:rsidRDefault="00D47A12">
      <w:pPr>
        <w:textAlignment w:val="baseline"/>
        <w:rPr>
          <w:rFonts w:eastAsia="Times New Roman"/>
          <w:color w:val="000000"/>
          <w:sz w:val="24"/>
        </w:rPr>
      </w:pPr>
      <w:r>
        <w:lastRenderedPageBreak/>
        <w:pict>
          <v:shape id="_x0000_s1117" type="#_x0000_t202" style="position:absolute;margin-left:45.35pt;margin-top:37pt;width:7in;height:16.2pt;z-index:-251560960;mso-wrap-distance-left:0;mso-wrap-distance-right:0;mso-position-horizontal-relative:page;mso-position-vertical-relative:page" filled="f" stroked="f">
            <v:textbox inset="0,0,0,0">
              <w:txbxContent>
                <w:p w:rsidR="000A419B" w:rsidRDefault="00D47A12">
                  <w:pPr>
                    <w:spacing w:before="6" w:after="99" w:line="206" w:lineRule="exact"/>
                    <w:ind w:left="216"/>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116" type="#_x0000_t202" style="position:absolute;margin-left:45.35pt;margin-top:53.2pt;width:7in;height:734.3pt;z-index:-251559936;mso-wrap-distance-left:0;mso-wrap-distance-right:0;mso-position-horizontal-relative:page;mso-position-vertical-relative:page" filled="f" stroked="f">
            <v:textbox inset="0,0,0,0">
              <w:txbxContent>
                <w:p w:rsidR="000A419B" w:rsidRDefault="00D47A12">
                  <w:pPr>
                    <w:spacing w:before="184" w:line="351" w:lineRule="exact"/>
                    <w:ind w:left="216" w:right="216"/>
                    <w:textAlignment w:val="baseline"/>
                    <w:rPr>
                      <w:rFonts w:eastAsia="Times New Roman"/>
                      <w:i/>
                      <w:color w:val="000000"/>
                      <w:sz w:val="24"/>
                    </w:rPr>
                  </w:pPr>
                  <w:r>
                    <w:rPr>
                      <w:rFonts w:eastAsia="Times New Roman"/>
                      <w:i/>
                      <w:color w:val="000000"/>
                      <w:sz w:val="24"/>
                    </w:rPr>
                    <w:t>The service ensures that any assessment of pro-rata award based wages shall be in accordance with the Supported Wage System.</w:t>
                  </w:r>
                </w:p>
                <w:p w:rsidR="000A419B" w:rsidRDefault="00D47A12">
                  <w:pPr>
                    <w:spacing w:before="126" w:line="355" w:lineRule="exact"/>
                    <w:ind w:left="216" w:right="1224"/>
                    <w:textAlignment w:val="baseline"/>
                    <w:rPr>
                      <w:rFonts w:eastAsia="Times New Roman"/>
                      <w:i/>
                      <w:color w:val="000000"/>
                      <w:sz w:val="24"/>
                    </w:rPr>
                  </w:pPr>
                  <w:r>
                    <w:rPr>
                      <w:rFonts w:eastAsia="Times New Roman"/>
                      <w:i/>
                      <w:color w:val="000000"/>
                      <w:sz w:val="24"/>
                    </w:rPr>
                    <w:t>These indicators provide an assurance to employees with disability that their employment conditions are comparable to employees without disability.</w:t>
                  </w:r>
                </w:p>
                <w:p w:rsidR="000A419B" w:rsidRDefault="00D47A12">
                  <w:pPr>
                    <w:spacing w:before="201" w:line="278" w:lineRule="exact"/>
                    <w:ind w:left="216"/>
                    <w:textAlignment w:val="baseline"/>
                    <w:rPr>
                      <w:rFonts w:eastAsia="Times New Roman"/>
                      <w:b/>
                      <w:color w:val="000000"/>
                      <w:sz w:val="24"/>
                    </w:rPr>
                  </w:pPr>
                  <w:r>
                    <w:rPr>
                      <w:rFonts w:eastAsia="Times New Roman"/>
                      <w:b/>
                      <w:color w:val="000000"/>
                      <w:sz w:val="24"/>
                    </w:rPr>
                    <w:t>2002 Case Based Funding Trial Evaluation Report</w:t>
                  </w:r>
                </w:p>
                <w:p w:rsidR="000A419B" w:rsidRDefault="00D47A12">
                  <w:pPr>
                    <w:spacing w:before="130" w:line="355" w:lineRule="exact"/>
                    <w:ind w:left="216" w:right="288"/>
                    <w:textAlignment w:val="baseline"/>
                    <w:rPr>
                      <w:rFonts w:eastAsia="Times New Roman"/>
                      <w:i/>
                      <w:color w:val="000000"/>
                      <w:sz w:val="24"/>
                    </w:rPr>
                  </w:pPr>
                  <w:r>
                    <w:rPr>
                      <w:rFonts w:eastAsia="Times New Roman"/>
                      <w:i/>
                      <w:color w:val="000000"/>
                      <w:sz w:val="24"/>
                    </w:rPr>
                    <w:t xml:space="preserve">There were no notable differences between the level of satisfaction of workers funded under block grant compared with those funded under the CBFT. The differences were marked however between the level of satisfaction among workers in business services and </w:t>
                  </w:r>
                  <w:r>
                    <w:rPr>
                      <w:rFonts w:eastAsia="Times New Roman"/>
                      <w:i/>
                      <w:color w:val="000000"/>
                      <w:sz w:val="24"/>
                    </w:rPr>
                    <w:t>workers employed in an open setting.</w:t>
                  </w:r>
                </w:p>
                <w:p w:rsidR="000A419B" w:rsidRDefault="00D47A12">
                  <w:pPr>
                    <w:spacing w:before="128" w:line="358" w:lineRule="exact"/>
                    <w:ind w:left="216" w:right="216"/>
                    <w:textAlignment w:val="baseline"/>
                    <w:rPr>
                      <w:rFonts w:eastAsia="Times New Roman"/>
                      <w:i/>
                      <w:color w:val="000000"/>
                      <w:spacing w:val="-1"/>
                      <w:sz w:val="24"/>
                    </w:rPr>
                  </w:pPr>
                  <w:r>
                    <w:rPr>
                      <w:rFonts w:eastAsia="Times New Roman"/>
                      <w:i/>
                      <w:color w:val="000000"/>
                      <w:spacing w:val="-1"/>
                      <w:sz w:val="24"/>
                    </w:rPr>
                    <w:t>Business service workers raised more concerns than open employment workers about lack of choice and variety in their work tasks, low hourly pay rates and wages, and lack of on-the-job support. These findings were common</w:t>
                  </w:r>
                  <w:r>
                    <w:rPr>
                      <w:rFonts w:eastAsia="Times New Roman"/>
                      <w:i/>
                      <w:color w:val="000000"/>
                      <w:spacing w:val="-1"/>
                      <w:sz w:val="24"/>
                    </w:rPr>
                    <w:t xml:space="preserve"> amongst CBFT and block grant funded business service workers.</w:t>
                  </w:r>
                </w:p>
                <w:p w:rsidR="000A419B" w:rsidRDefault="00D47A12">
                  <w:pPr>
                    <w:spacing w:before="195" w:line="278" w:lineRule="exact"/>
                    <w:ind w:left="216"/>
                    <w:textAlignment w:val="baseline"/>
                    <w:rPr>
                      <w:rFonts w:eastAsia="Times New Roman"/>
                      <w:b/>
                      <w:color w:val="000000"/>
                      <w:spacing w:val="-1"/>
                      <w:sz w:val="24"/>
                    </w:rPr>
                  </w:pPr>
                  <w:r>
                    <w:rPr>
                      <w:rFonts w:eastAsia="Times New Roman"/>
                      <w:b/>
                      <w:color w:val="000000"/>
                      <w:spacing w:val="-1"/>
                      <w:sz w:val="24"/>
                    </w:rPr>
                    <w:t>2003 BSWAT Development</w:t>
                  </w:r>
                </w:p>
                <w:p w:rsidR="000A419B" w:rsidRDefault="00D47A12">
                  <w:pPr>
                    <w:spacing w:before="205" w:line="279" w:lineRule="exact"/>
                    <w:ind w:left="216"/>
                    <w:textAlignment w:val="baseline"/>
                    <w:rPr>
                      <w:rFonts w:eastAsia="Times New Roman"/>
                      <w:color w:val="000000"/>
                      <w:sz w:val="24"/>
                    </w:rPr>
                  </w:pPr>
                  <w:r>
                    <w:rPr>
                      <w:rFonts w:eastAsia="Times New Roman"/>
                      <w:color w:val="000000"/>
                      <w:sz w:val="24"/>
                    </w:rPr>
                    <w:t>The National Caucus of Disability Consumer Organisations report to the Commonwealth stated:</w:t>
                  </w:r>
                </w:p>
                <w:p w:rsidR="000A419B" w:rsidRDefault="00D47A12">
                  <w:pPr>
                    <w:spacing w:before="122" w:line="356" w:lineRule="exact"/>
                    <w:ind w:left="216" w:right="432"/>
                    <w:textAlignment w:val="baseline"/>
                    <w:rPr>
                      <w:rFonts w:eastAsia="Times New Roman"/>
                      <w:i/>
                      <w:color w:val="000000"/>
                      <w:sz w:val="24"/>
                    </w:rPr>
                  </w:pPr>
                  <w:r>
                    <w:rPr>
                      <w:rFonts w:eastAsia="Times New Roman"/>
                      <w:i/>
                      <w:color w:val="000000"/>
                      <w:sz w:val="24"/>
                    </w:rPr>
                    <w:t>The Caucus has consistently held the policy position that the Supported Wage S</w:t>
                  </w:r>
                  <w:r>
                    <w:rPr>
                      <w:rFonts w:eastAsia="Times New Roman"/>
                      <w:i/>
                      <w:color w:val="000000"/>
                      <w:sz w:val="24"/>
                    </w:rPr>
                    <w:t>ystem (SWS) is the only valid, reliable, tested and legal method of pro-rata award wage assessment when a worker 's disability impacts on productive capacity.</w:t>
                  </w:r>
                </w:p>
                <w:p w:rsidR="000A419B" w:rsidRDefault="00D47A12">
                  <w:pPr>
                    <w:spacing w:before="204" w:line="278" w:lineRule="exact"/>
                    <w:ind w:left="216"/>
                    <w:textAlignment w:val="baseline"/>
                    <w:rPr>
                      <w:rFonts w:eastAsia="Times New Roman"/>
                      <w:i/>
                      <w:color w:val="000000"/>
                      <w:sz w:val="24"/>
                    </w:rPr>
                  </w:pPr>
                  <w:r>
                    <w:rPr>
                      <w:rFonts w:eastAsia="Times New Roman"/>
                      <w:i/>
                      <w:color w:val="000000"/>
                      <w:sz w:val="24"/>
                    </w:rPr>
                    <w:t>The [BSWAT] wage assessment is not sufficiently fair or equitable.</w:t>
                  </w:r>
                </w:p>
                <w:p w:rsidR="000A419B" w:rsidRDefault="00D47A12">
                  <w:pPr>
                    <w:spacing w:before="127" w:line="354" w:lineRule="exact"/>
                    <w:ind w:left="216" w:right="216"/>
                    <w:textAlignment w:val="baseline"/>
                    <w:rPr>
                      <w:rFonts w:eastAsia="Times New Roman"/>
                      <w:i/>
                      <w:color w:val="000000"/>
                      <w:sz w:val="24"/>
                    </w:rPr>
                  </w:pPr>
                  <w:r>
                    <w:rPr>
                      <w:rFonts w:eastAsia="Times New Roman"/>
                      <w:i/>
                      <w:color w:val="000000"/>
                      <w:sz w:val="24"/>
                    </w:rPr>
                    <w:t>The use of competency assessment for pro-rata award wage assessment is questionable and likely to disadvantage workers.</w:t>
                  </w:r>
                </w:p>
                <w:p w:rsidR="000A419B" w:rsidRDefault="00D47A12">
                  <w:pPr>
                    <w:spacing w:before="129" w:line="353" w:lineRule="exact"/>
                    <w:ind w:left="216" w:right="216"/>
                    <w:textAlignment w:val="baseline"/>
                    <w:rPr>
                      <w:rFonts w:eastAsia="Times New Roman"/>
                      <w:i/>
                      <w:color w:val="000000"/>
                      <w:sz w:val="24"/>
                    </w:rPr>
                  </w:pPr>
                  <w:r>
                    <w:rPr>
                      <w:rFonts w:eastAsia="Times New Roman"/>
                      <w:i/>
                      <w:color w:val="000000"/>
                      <w:sz w:val="24"/>
                    </w:rPr>
                    <w:t>The use of competency assessment to determine productive capacity or value is not supported by the research.</w:t>
                  </w:r>
                </w:p>
                <w:p w:rsidR="000A419B" w:rsidRDefault="00D47A12">
                  <w:pPr>
                    <w:spacing w:before="202" w:line="278" w:lineRule="exact"/>
                    <w:ind w:left="216"/>
                    <w:textAlignment w:val="baseline"/>
                    <w:rPr>
                      <w:rFonts w:eastAsia="Times New Roman"/>
                      <w:b/>
                      <w:color w:val="000000"/>
                      <w:sz w:val="24"/>
                    </w:rPr>
                  </w:pPr>
                  <w:r>
                    <w:rPr>
                      <w:rFonts w:eastAsia="Times New Roman"/>
                      <w:b/>
                      <w:color w:val="000000"/>
                      <w:sz w:val="24"/>
                    </w:rPr>
                    <w:t>2006 UN Convention on the R</w:t>
                  </w:r>
                  <w:r>
                    <w:rPr>
                      <w:rFonts w:eastAsia="Times New Roman"/>
                      <w:b/>
                      <w:color w:val="000000"/>
                      <w:sz w:val="24"/>
                    </w:rPr>
                    <w:t>ights of Persons with Disabilities - Article 27</w:t>
                  </w:r>
                </w:p>
                <w:p w:rsidR="000A419B" w:rsidRDefault="00D47A12">
                  <w:pPr>
                    <w:spacing w:before="122" w:line="358" w:lineRule="exact"/>
                    <w:ind w:left="216" w:right="216"/>
                    <w:textAlignment w:val="baseline"/>
                    <w:rPr>
                      <w:rFonts w:eastAsia="Times New Roman"/>
                      <w:i/>
                      <w:color w:val="000000"/>
                      <w:sz w:val="24"/>
                    </w:rPr>
                  </w:pPr>
                  <w:r>
                    <w:rPr>
                      <w:rFonts w:eastAsia="Times New Roman"/>
                      <w:i/>
                      <w:color w:val="000000"/>
                      <w:sz w:val="24"/>
                    </w:rPr>
                    <w:t>1. States Parties recognize the right of persons with disabilities to work, on an equal basis with others; this includes the right to the opportunity to gain a living by work freely chosen or accepted in a la</w:t>
                  </w:r>
                  <w:r>
                    <w:rPr>
                      <w:rFonts w:eastAsia="Times New Roman"/>
                      <w:i/>
                      <w:color w:val="000000"/>
                      <w:sz w:val="24"/>
                    </w:rPr>
                    <w:t>bour market and work environment that is open, inclusive and accessible to persons with disabilities. States Parties shall safeguard and promote the realization of the right to work, including for those who acquire a disability during the course of employm</w:t>
                  </w:r>
                  <w:r>
                    <w:rPr>
                      <w:rFonts w:eastAsia="Times New Roman"/>
                      <w:i/>
                      <w:color w:val="000000"/>
                      <w:sz w:val="24"/>
                    </w:rPr>
                    <w:t>ent, by taking appropriate steps, including through legislation, to, inter alia:</w:t>
                  </w:r>
                </w:p>
                <w:p w:rsidR="000A419B" w:rsidRDefault="00D47A12">
                  <w:pPr>
                    <w:numPr>
                      <w:ilvl w:val="0"/>
                      <w:numId w:val="14"/>
                    </w:numPr>
                    <w:tabs>
                      <w:tab w:val="clear" w:pos="216"/>
                      <w:tab w:val="left" w:pos="432"/>
                    </w:tabs>
                    <w:spacing w:before="121" w:line="357" w:lineRule="exact"/>
                    <w:ind w:left="216" w:right="288"/>
                    <w:textAlignment w:val="baseline"/>
                    <w:rPr>
                      <w:rFonts w:eastAsia="Times New Roman"/>
                      <w:i/>
                      <w:color w:val="000000"/>
                      <w:sz w:val="24"/>
                    </w:rPr>
                  </w:pPr>
                  <w:r>
                    <w:rPr>
                      <w:rFonts w:eastAsia="Times New Roman"/>
                      <w:i/>
                      <w:color w:val="000000"/>
                      <w:sz w:val="24"/>
                    </w:rPr>
                    <w:t>Prohibit discrimination on the basis of disability with regard to all matters concerning all forms of employment, including conditions of recruitment, hiring and employment, c</w:t>
                  </w:r>
                  <w:r>
                    <w:rPr>
                      <w:rFonts w:eastAsia="Times New Roman"/>
                      <w:i/>
                      <w:color w:val="000000"/>
                      <w:sz w:val="24"/>
                    </w:rPr>
                    <w:t>ontinuance of employment, career advancement and safe and healthy working conditions;</w:t>
                  </w:r>
                </w:p>
                <w:p w:rsidR="000A419B" w:rsidRDefault="00D47A12">
                  <w:pPr>
                    <w:numPr>
                      <w:ilvl w:val="0"/>
                      <w:numId w:val="14"/>
                    </w:numPr>
                    <w:tabs>
                      <w:tab w:val="clear" w:pos="216"/>
                      <w:tab w:val="left" w:pos="432"/>
                    </w:tabs>
                    <w:spacing w:before="120" w:after="649" w:line="356" w:lineRule="exact"/>
                    <w:ind w:left="216" w:right="432"/>
                    <w:textAlignment w:val="baseline"/>
                    <w:rPr>
                      <w:rFonts w:eastAsia="Times New Roman"/>
                      <w:i/>
                      <w:color w:val="000000"/>
                      <w:spacing w:val="-1"/>
                      <w:sz w:val="24"/>
                    </w:rPr>
                  </w:pPr>
                  <w:r>
                    <w:rPr>
                      <w:rFonts w:eastAsia="Times New Roman"/>
                      <w:i/>
                      <w:color w:val="000000"/>
                      <w:spacing w:val="-1"/>
                      <w:sz w:val="24"/>
                    </w:rPr>
                    <w:t>Protect the rights of persons with disabilities, on an equal basis with others, to just and favourable conditions of work, including equal opportunities and equal remuner</w:t>
                  </w:r>
                  <w:r>
                    <w:rPr>
                      <w:rFonts w:eastAsia="Times New Roman"/>
                      <w:i/>
                      <w:color w:val="000000"/>
                      <w:spacing w:val="-1"/>
                      <w:sz w:val="24"/>
                    </w:rPr>
                    <w:t>ation for work of</w:t>
                  </w:r>
                </w:p>
              </w:txbxContent>
            </v:textbox>
            <w10:wrap type="square" anchorx="page" anchory="page"/>
          </v:shape>
        </w:pict>
      </w:r>
      <w:r>
        <w:pict>
          <v:shape id="_x0000_s1115" type="#_x0000_t202" style="position:absolute;margin-left:45.35pt;margin-top:787.5pt;width:7in;height:10.3pt;z-index:-251558912;mso-wrap-distance-left:0;mso-wrap-distance-right:0;mso-position-horizontal-relative:page;mso-position-vertical-relative:page" filled="f" stroked="f">
            <v:textbox inset="0,0,0,0">
              <w:txbxContent>
                <w:p w:rsidR="000A419B" w:rsidRDefault="00D47A12">
                  <w:pPr>
                    <w:tabs>
                      <w:tab w:val="right" w:pos="9936"/>
                    </w:tabs>
                    <w:spacing w:after="2" w:line="203" w:lineRule="exact"/>
                    <w:ind w:left="216"/>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29</w:t>
                  </w:r>
                </w:p>
              </w:txbxContent>
            </v:textbox>
            <w10:wrap type="square" anchorx="page" anchory="page"/>
          </v:shape>
        </w:pict>
      </w:r>
      <w:r>
        <w:pict>
          <v:line id="_x0000_s1114" style="position:absolute;z-index:251585536;mso-position-horizontal-relative:page;mso-position-vertical-relative:page" from="55.9pt,53.5pt" to="539.8pt,53.5pt" strokeweight=".5pt">
            <w10:wrap anchorx="page" anchory="page"/>
          </v:line>
        </w:pict>
      </w:r>
      <w:r>
        <w:pict>
          <v:line id="_x0000_s1113" style="position:absolute;z-index:251586560;mso-position-horizontal-relative:page;mso-position-vertical-relative:page" from="55.9pt,786.25pt" to="541pt,786.25pt" strokeweight=".5pt">
            <w10:wrap anchorx="page" anchory="page"/>
          </v:line>
        </w:pict>
      </w:r>
    </w:p>
    <w:p w:rsidR="000A419B" w:rsidRDefault="000A419B">
      <w:pPr>
        <w:sectPr w:rsidR="000A419B">
          <w:pgSz w:w="11914" w:h="16848"/>
          <w:pgMar w:top="452" w:right="927" w:bottom="496" w:left="907" w:header="720" w:footer="720" w:gutter="0"/>
          <w:cols w:space="720"/>
        </w:sectPr>
      </w:pPr>
    </w:p>
    <w:p w:rsidR="000A419B" w:rsidRDefault="00D47A12">
      <w:pPr>
        <w:textAlignment w:val="baseline"/>
        <w:rPr>
          <w:rFonts w:eastAsia="Times New Roman"/>
          <w:color w:val="000000"/>
          <w:sz w:val="24"/>
        </w:rPr>
      </w:pPr>
      <w:r>
        <w:lastRenderedPageBreak/>
        <w:pict>
          <v:shape id="_x0000_s1112" type="#_x0000_t202" style="position:absolute;margin-left:56.4pt;margin-top:40pt;width:486pt;height:16pt;z-index:-251557888;mso-wrap-distance-left:0;mso-wrap-distance-right:0;mso-position-horizontal-relative:page;mso-position-vertical-relative:page" filled="f" stroked="f">
            <v:textbox inset="0,0,0,0">
              <w:txbxContent>
                <w:p w:rsidR="000A419B" w:rsidRDefault="00D47A12">
                  <w:pPr>
                    <w:spacing w:before="4" w:after="95" w:line="209" w:lineRule="exact"/>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111" type="#_x0000_t202" style="position:absolute;margin-left:56.4pt;margin-top:56pt;width:486pt;height:730.9pt;z-index:-251556864;mso-wrap-distance-left:0;mso-wrap-distance-right:0;mso-position-horizontal-relative:page;mso-position-vertical-relative:page" filled="f" stroked="f">
            <v:textbox inset="0,0,0,0">
              <w:txbxContent>
                <w:p w:rsidR="000A419B" w:rsidRDefault="00D47A12">
                  <w:pPr>
                    <w:spacing w:before="178" w:line="352" w:lineRule="exact"/>
                    <w:ind w:right="360"/>
                    <w:textAlignment w:val="baseline"/>
                    <w:rPr>
                      <w:rFonts w:eastAsia="Times New Roman"/>
                      <w:i/>
                      <w:color w:val="000000"/>
                      <w:sz w:val="24"/>
                    </w:rPr>
                  </w:pPr>
                  <w:r>
                    <w:rPr>
                      <w:rFonts w:eastAsia="Times New Roman"/>
                      <w:i/>
                      <w:color w:val="000000"/>
                      <w:sz w:val="24"/>
                    </w:rPr>
                    <w:t>equal value, safe and healthy working conditions, including protection from harassment, and the redress of grievances;</w:t>
                  </w:r>
                </w:p>
                <w:p w:rsidR="000A419B" w:rsidRDefault="00D47A12">
                  <w:pPr>
                    <w:spacing w:before="197" w:line="283" w:lineRule="exact"/>
                    <w:textAlignment w:val="baseline"/>
                    <w:rPr>
                      <w:rFonts w:eastAsia="Times New Roman"/>
                      <w:b/>
                      <w:color w:val="000000"/>
                      <w:sz w:val="24"/>
                    </w:rPr>
                  </w:pPr>
                  <w:r>
                    <w:rPr>
                      <w:rFonts w:eastAsia="Times New Roman"/>
                      <w:b/>
                      <w:color w:val="000000"/>
                      <w:sz w:val="24"/>
                    </w:rPr>
                    <w:t>2012 UN High Commissioner on Human Rights</w:t>
                  </w:r>
                </w:p>
                <w:p w:rsidR="000A419B" w:rsidRDefault="00D47A12">
                  <w:pPr>
                    <w:spacing w:before="120" w:line="356" w:lineRule="exact"/>
                    <w:ind w:right="144"/>
                    <w:textAlignment w:val="baseline"/>
                    <w:rPr>
                      <w:rFonts w:eastAsia="Times New Roman"/>
                      <w:i/>
                      <w:color w:val="000000"/>
                      <w:sz w:val="24"/>
                    </w:rPr>
                  </w:pPr>
                  <w:r>
                    <w:rPr>
                      <w:rFonts w:eastAsia="Times New Roman"/>
                      <w:i/>
                      <w:color w:val="000000"/>
                      <w:sz w:val="24"/>
                    </w:rPr>
                    <w:t>Submissions to this study highlighted a wide range of efforts undertaken by States parties to p</w:t>
                  </w:r>
                  <w:r>
                    <w:rPr>
                      <w:rFonts w:eastAsia="Times New Roman"/>
                      <w:i/>
                      <w:color w:val="000000"/>
                      <w:sz w:val="24"/>
                    </w:rPr>
                    <w:t>romote employment of persons with disabilities. Nevertheless, such efforts often focus on creating jobs or training opportunities in separate settings and fail to respect the principle of inclusion provided for in the Convention. It is imperative that Stat</w:t>
                  </w:r>
                  <w:r>
                    <w:rPr>
                      <w:rFonts w:eastAsia="Times New Roman"/>
                      <w:i/>
                      <w:color w:val="000000"/>
                      <w:sz w:val="24"/>
                    </w:rPr>
                    <w:t>es parties move away from sheltered employment schemes and promote equal access for persons with disabilities in the open labour market.</w:t>
                  </w:r>
                </w:p>
                <w:p w:rsidR="000A419B" w:rsidRDefault="00D47A12">
                  <w:pPr>
                    <w:spacing w:line="477" w:lineRule="exact"/>
                    <w:ind w:right="2088"/>
                    <w:textAlignment w:val="baseline"/>
                    <w:rPr>
                      <w:rFonts w:eastAsia="Times New Roman"/>
                      <w:b/>
                      <w:color w:val="000000"/>
                      <w:sz w:val="24"/>
                    </w:rPr>
                  </w:pPr>
                  <w:r>
                    <w:rPr>
                      <w:rFonts w:eastAsia="Times New Roman"/>
                      <w:b/>
                      <w:color w:val="000000"/>
                      <w:sz w:val="24"/>
                    </w:rPr>
                    <w:t xml:space="preserve">2013 UN Convention on the Rights of Persons with Disabilities Committee </w:t>
                  </w:r>
                  <w:r>
                    <w:rPr>
                      <w:rFonts w:eastAsia="Times New Roman"/>
                      <w:i/>
                      <w:color w:val="000000"/>
                      <w:sz w:val="24"/>
                    </w:rPr>
                    <w:t>The Committee recommends that the State party:</w:t>
                  </w:r>
                </w:p>
                <w:p w:rsidR="000A419B" w:rsidRDefault="00D47A12">
                  <w:pPr>
                    <w:numPr>
                      <w:ilvl w:val="0"/>
                      <w:numId w:val="15"/>
                    </w:numPr>
                    <w:spacing w:before="202" w:line="278" w:lineRule="exact"/>
                    <w:ind w:left="0"/>
                    <w:textAlignment w:val="baseline"/>
                    <w:rPr>
                      <w:rFonts w:eastAsia="Times New Roman"/>
                      <w:i/>
                      <w:color w:val="000000"/>
                      <w:sz w:val="24"/>
                    </w:rPr>
                  </w:pPr>
                  <w:r>
                    <w:rPr>
                      <w:rFonts w:eastAsia="Times New Roman"/>
                      <w:i/>
                      <w:color w:val="000000"/>
                      <w:sz w:val="24"/>
                    </w:rPr>
                    <w:t>Immediately discontinues the use of the BSWAT</w:t>
                  </w:r>
                </w:p>
                <w:p w:rsidR="000A419B" w:rsidRDefault="00D47A12">
                  <w:pPr>
                    <w:numPr>
                      <w:ilvl w:val="0"/>
                      <w:numId w:val="15"/>
                    </w:numPr>
                    <w:spacing w:before="126" w:after="8715" w:line="355" w:lineRule="exact"/>
                    <w:ind w:left="0" w:right="648"/>
                    <w:textAlignment w:val="baseline"/>
                    <w:rPr>
                      <w:rFonts w:eastAsia="Times New Roman"/>
                      <w:i/>
                      <w:color w:val="000000"/>
                      <w:sz w:val="24"/>
                    </w:rPr>
                  </w:pPr>
                  <w:r>
                    <w:rPr>
                      <w:rFonts w:eastAsia="Times New Roman"/>
                      <w:i/>
                      <w:color w:val="000000"/>
                      <w:sz w:val="24"/>
                    </w:rPr>
                    <w:t>Ensures that the Australians Supported Wage System (SWS) is changed to secure the right assessment of the wages of persons in support employment.</w:t>
                  </w:r>
                </w:p>
              </w:txbxContent>
            </v:textbox>
            <w10:wrap type="square" anchorx="page" anchory="page"/>
          </v:shape>
        </w:pict>
      </w:r>
      <w:r>
        <w:pict>
          <v:shape id="_x0000_s1110" type="#_x0000_t202" style="position:absolute;margin-left:56.4pt;margin-top:788.55pt;width:488.15pt;height:10.45pt;z-index:-251555840;mso-wrap-distance-left:0;mso-wrap-distance-right:0;mso-position-horizontal-relative:page;mso-position-vertical-relative:page" filled="f" stroked="f">
            <v:textbox inset="0,0,0,0">
              <w:txbxContent>
                <w:p w:rsidR="000A419B" w:rsidRDefault="00D47A12">
                  <w:pPr>
                    <w:tabs>
                      <w:tab w:val="right" w:pos="9720"/>
                    </w:tabs>
                    <w:spacing w:line="198"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30</w:t>
                  </w:r>
                </w:p>
              </w:txbxContent>
            </v:textbox>
            <w10:wrap type="square" anchorx="page" anchory="page"/>
          </v:shape>
        </w:pict>
      </w:r>
      <w:r>
        <w:pict>
          <v:line id="_x0000_s1109" style="position:absolute;z-index:251587584;mso-position-horizontal-relative:page;mso-position-vertical-relative:page" from="56.4pt,56.4pt" to="542.45pt,56.4pt" strokeweight=".7pt">
            <w10:wrap anchorx="page" anchory="page"/>
          </v:line>
        </w:pict>
      </w:r>
      <w:r>
        <w:pict>
          <v:line id="_x0000_s1108" style="position:absolute;z-index:251588608;mso-position-horizontal-relative:page;mso-position-vertical-relative:page" from="58.55pt,787.2pt" to="544.6pt,787.2pt" strokeweight=".5pt">
            <w10:wrap anchorx="page" anchory="page"/>
          </v:line>
        </w:pict>
      </w:r>
    </w:p>
    <w:p w:rsidR="000A419B" w:rsidRDefault="000A419B">
      <w:pPr>
        <w:sectPr w:rsidR="000A419B">
          <w:pgSz w:w="11914" w:h="16848"/>
          <w:pgMar w:top="512" w:right="1023" w:bottom="472" w:left="1128" w:header="720" w:footer="720" w:gutter="0"/>
          <w:cols w:space="720"/>
        </w:sectPr>
      </w:pPr>
    </w:p>
    <w:p w:rsidR="000A419B" w:rsidRDefault="00D47A12">
      <w:pPr>
        <w:textAlignment w:val="baseline"/>
        <w:rPr>
          <w:rFonts w:eastAsia="Times New Roman"/>
          <w:color w:val="000000"/>
          <w:sz w:val="24"/>
        </w:rPr>
      </w:pPr>
      <w:r>
        <w:lastRenderedPageBreak/>
        <w:pict>
          <v:shape id="_x0000_s1107" type="#_x0000_t202" style="position:absolute;margin-left:55.45pt;margin-top:36pt;width:486pt;height:15.2pt;z-index:-251554816;mso-wrap-distance-left:0;mso-wrap-distance-right:0;mso-position-horizontal-relative:page;mso-position-vertical-relative:page" filled="f" stroked="f">
            <v:textbox inset="0,0,0,0">
              <w:txbxContent>
                <w:p w:rsidR="000A419B" w:rsidRDefault="00D47A12">
                  <w:pPr>
                    <w:spacing w:after="97" w:line="205" w:lineRule="exact"/>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106" type="#_x0000_t202" style="position:absolute;margin-left:55.45pt;margin-top:51.2pt;width:486pt;height:734.35pt;z-index:-251553792;mso-wrap-distance-left:0;mso-wrap-distance-right:0;mso-position-horizontal-relative:page;mso-position-vertical-relative:page" filled="f" stroked="f">
            <v:textbox inset="0,0,0,0">
              <w:txbxContent>
                <w:p w:rsidR="000A419B" w:rsidRDefault="00D47A12">
                  <w:pPr>
                    <w:spacing w:before="249" w:line="337" w:lineRule="exact"/>
                    <w:ind w:right="72"/>
                    <w:jc w:val="both"/>
                    <w:textAlignment w:val="baseline"/>
                    <w:rPr>
                      <w:rFonts w:ascii="Arial" w:eastAsia="Arial" w:hAnsi="Arial"/>
                      <w:b/>
                      <w:color w:val="000000"/>
                      <w:sz w:val="28"/>
                    </w:rPr>
                  </w:pPr>
                  <w:r>
                    <w:rPr>
                      <w:rFonts w:ascii="Arial" w:eastAsia="Arial" w:hAnsi="Arial"/>
                      <w:b/>
                      <w:color w:val="000000"/>
                      <w:sz w:val="28"/>
                    </w:rPr>
                    <w:t>Appendix 3: Response to Joint Accreditation System of Australia &amp; New Zealand</w:t>
                  </w:r>
                </w:p>
                <w:p w:rsidR="000A419B" w:rsidRDefault="00D47A12">
                  <w:pPr>
                    <w:spacing w:before="232" w:line="299" w:lineRule="exact"/>
                    <w:ind w:right="72"/>
                    <w:textAlignment w:val="baseline"/>
                    <w:rPr>
                      <w:rFonts w:eastAsia="Times New Roman"/>
                      <w:color w:val="000000"/>
                      <w:sz w:val="24"/>
                    </w:rPr>
                  </w:pPr>
                  <w:r>
                    <w:rPr>
                      <w:rFonts w:eastAsia="Times New Roman"/>
                      <w:color w:val="000000"/>
                      <w:sz w:val="24"/>
                    </w:rPr>
                    <w:t>The Joint Accreditation System of Australia and New Zealand (JAS-ANZ) is responsible for setting down requirements for bodies seeking accreditation to audit Australian Disability Enterprises (ADEs).</w:t>
                  </w:r>
                </w:p>
                <w:p w:rsidR="000A419B" w:rsidRDefault="00D47A12">
                  <w:pPr>
                    <w:spacing w:before="124" w:line="299" w:lineRule="exact"/>
                    <w:ind w:right="288"/>
                    <w:jc w:val="both"/>
                    <w:textAlignment w:val="baseline"/>
                    <w:rPr>
                      <w:rFonts w:eastAsia="Times New Roman"/>
                      <w:color w:val="000000"/>
                      <w:sz w:val="24"/>
                    </w:rPr>
                  </w:pPr>
                  <w:r>
                    <w:rPr>
                      <w:rFonts w:eastAsia="Times New Roman"/>
                      <w:color w:val="000000"/>
                      <w:sz w:val="24"/>
                    </w:rPr>
                    <w:t>JAS-ANZ on 13 August 2013 issued advice on how certificat</w:t>
                  </w:r>
                  <w:r>
                    <w:rPr>
                      <w:rFonts w:eastAsia="Times New Roman"/>
                      <w:color w:val="000000"/>
                      <w:sz w:val="24"/>
                    </w:rPr>
                    <w:t>ion bodies (CBs) should audit ADEs in relation to the use of the Business Services Wage Assessment Tool (BSWAT).</w:t>
                  </w:r>
                </w:p>
                <w:p w:rsidR="000A419B" w:rsidRDefault="00D47A12">
                  <w:pPr>
                    <w:spacing w:before="147" w:line="276" w:lineRule="exact"/>
                    <w:textAlignment w:val="baseline"/>
                    <w:rPr>
                      <w:rFonts w:eastAsia="Times New Roman"/>
                      <w:color w:val="000000"/>
                      <w:sz w:val="24"/>
                      <w:u w:val="single"/>
                    </w:rPr>
                  </w:pPr>
                  <w:r>
                    <w:rPr>
                      <w:rFonts w:eastAsia="Times New Roman"/>
                      <w:color w:val="000000"/>
                      <w:sz w:val="24"/>
                      <w:u w:val="single"/>
                    </w:rPr>
                    <w:t>JAS-ANZ policy advice promotes continued discrimination</w:t>
                  </w:r>
                </w:p>
                <w:p w:rsidR="000A419B" w:rsidRDefault="00D47A12">
                  <w:pPr>
                    <w:spacing w:before="121" w:line="299" w:lineRule="exact"/>
                    <w:ind w:right="576"/>
                    <w:textAlignment w:val="baseline"/>
                    <w:rPr>
                      <w:rFonts w:eastAsia="Times New Roman"/>
                      <w:color w:val="000000"/>
                      <w:sz w:val="24"/>
                    </w:rPr>
                  </w:pPr>
                  <w:r>
                    <w:rPr>
                      <w:rFonts w:eastAsia="Times New Roman"/>
                      <w:color w:val="000000"/>
                      <w:sz w:val="24"/>
                    </w:rPr>
                    <w:t xml:space="preserve">S 43 of the </w:t>
                  </w:r>
                  <w:r>
                    <w:rPr>
                      <w:rFonts w:eastAsia="Times New Roman"/>
                      <w:i/>
                      <w:color w:val="000000"/>
                      <w:sz w:val="24"/>
                    </w:rPr>
                    <w:t xml:space="preserve">Disability Discrimination Act </w:t>
                  </w:r>
                  <w:r>
                    <w:rPr>
                      <w:rFonts w:eastAsia="Times New Roman"/>
                      <w:color w:val="000000"/>
                      <w:sz w:val="24"/>
                    </w:rPr>
                    <w:t>1992 makes it an offence to incite, assist, or promote others in doing a discriminatory act. JAS-ANZ advice, however, encourages CBs to make judgements which are contrary to the rulings of the Courts.</w:t>
                  </w:r>
                </w:p>
                <w:p w:rsidR="000A419B" w:rsidRDefault="00D47A12">
                  <w:pPr>
                    <w:spacing w:before="123" w:line="299" w:lineRule="exact"/>
                    <w:ind w:right="72"/>
                    <w:textAlignment w:val="baseline"/>
                    <w:rPr>
                      <w:rFonts w:eastAsia="Times New Roman"/>
                      <w:color w:val="000000"/>
                      <w:sz w:val="24"/>
                    </w:rPr>
                  </w:pPr>
                  <w:r>
                    <w:rPr>
                      <w:rFonts w:eastAsia="Times New Roman"/>
                      <w:color w:val="000000"/>
                      <w:sz w:val="24"/>
                    </w:rPr>
                    <w:t>A decision to issue a certificate of compliance with th</w:t>
                  </w:r>
                  <w:r>
                    <w:rPr>
                      <w:rFonts w:eastAsia="Times New Roman"/>
                      <w:color w:val="000000"/>
                      <w:sz w:val="24"/>
                    </w:rPr>
                    <w:t>e Standards, when an ADE continues to use BSWAT, promotes discrimination through the use of an unlawful wage assessment for workers with intellectual disability.</w:t>
                  </w:r>
                </w:p>
                <w:p w:rsidR="000A419B" w:rsidRDefault="00D47A12">
                  <w:pPr>
                    <w:spacing w:before="149" w:line="276" w:lineRule="exact"/>
                    <w:textAlignment w:val="baseline"/>
                    <w:rPr>
                      <w:rFonts w:eastAsia="Times New Roman"/>
                      <w:color w:val="000000"/>
                      <w:sz w:val="24"/>
                      <w:u w:val="single"/>
                    </w:rPr>
                  </w:pPr>
                  <w:r>
                    <w:rPr>
                      <w:rFonts w:eastAsia="Times New Roman"/>
                      <w:color w:val="000000"/>
                      <w:sz w:val="24"/>
                      <w:u w:val="single"/>
                    </w:rPr>
                    <w:t>JAS-ANZ policy is contrary to the Convention on the Rights of Persons with Disabilities (CRPD)</w:t>
                  </w:r>
                  <w:r>
                    <w:rPr>
                      <w:rFonts w:eastAsia="Times New Roman"/>
                      <w:color w:val="000000"/>
                      <w:sz w:val="24"/>
                      <w:u w:val="single"/>
                    </w:rPr>
                    <w:t xml:space="preserve"> </w:t>
                  </w:r>
                </w:p>
                <w:p w:rsidR="000A419B" w:rsidRDefault="00D47A12">
                  <w:pPr>
                    <w:spacing w:before="118" w:line="299" w:lineRule="exact"/>
                    <w:ind w:right="72"/>
                    <w:textAlignment w:val="baseline"/>
                    <w:rPr>
                      <w:rFonts w:eastAsia="Times New Roman"/>
                      <w:color w:val="000000"/>
                      <w:sz w:val="24"/>
                    </w:rPr>
                  </w:pPr>
                  <w:r>
                    <w:rPr>
                      <w:rFonts w:eastAsia="Times New Roman"/>
                      <w:color w:val="000000"/>
                      <w:sz w:val="24"/>
                    </w:rPr>
                    <w:t>The United Nations' Committee on the Rights of Persons with Disabilities has reviewed Australia's compliance with the CRPD. The Committee's concluding recommendations issued on 4 October 2013 included:</w:t>
                  </w:r>
                </w:p>
                <w:p w:rsidR="000A419B" w:rsidRDefault="00D47A12">
                  <w:pPr>
                    <w:spacing w:before="145" w:line="272" w:lineRule="exact"/>
                    <w:ind w:left="360"/>
                    <w:textAlignment w:val="baseline"/>
                    <w:rPr>
                      <w:rFonts w:eastAsia="Times New Roman"/>
                      <w:i/>
                      <w:color w:val="000000"/>
                      <w:spacing w:val="-2"/>
                      <w:sz w:val="24"/>
                    </w:rPr>
                  </w:pPr>
                  <w:r>
                    <w:rPr>
                      <w:rFonts w:eastAsia="Times New Roman"/>
                      <w:i/>
                      <w:color w:val="000000"/>
                      <w:spacing w:val="-2"/>
                      <w:sz w:val="24"/>
                    </w:rPr>
                    <w:t>Right to work (art. 27)</w:t>
                  </w:r>
                </w:p>
                <w:p w:rsidR="000A419B" w:rsidRDefault="00D47A12">
                  <w:pPr>
                    <w:numPr>
                      <w:ilvl w:val="0"/>
                      <w:numId w:val="16"/>
                    </w:numPr>
                    <w:tabs>
                      <w:tab w:val="clear" w:pos="432"/>
                      <w:tab w:val="left" w:pos="792"/>
                    </w:tabs>
                    <w:spacing w:before="125" w:line="299" w:lineRule="exact"/>
                    <w:ind w:left="360" w:right="288"/>
                    <w:textAlignment w:val="baseline"/>
                    <w:rPr>
                      <w:rFonts w:eastAsia="Times New Roman"/>
                      <w:i/>
                      <w:color w:val="000000"/>
                      <w:sz w:val="24"/>
                    </w:rPr>
                  </w:pPr>
                  <w:r>
                    <w:rPr>
                      <w:rFonts w:eastAsia="Times New Roman"/>
                      <w:i/>
                      <w:color w:val="000000"/>
                      <w:sz w:val="24"/>
                    </w:rPr>
                    <w:t>The Committee is concerned that employees with disabilities in Australian Disability enterprises (ADE) are still being paid wages based on the Business Services Wage Assessment Tool (BSWAT).</w:t>
                  </w:r>
                </w:p>
                <w:p w:rsidR="000A419B" w:rsidRDefault="00D47A12">
                  <w:pPr>
                    <w:numPr>
                      <w:ilvl w:val="0"/>
                      <w:numId w:val="16"/>
                    </w:numPr>
                    <w:tabs>
                      <w:tab w:val="clear" w:pos="432"/>
                      <w:tab w:val="left" w:pos="792"/>
                    </w:tabs>
                    <w:spacing w:before="150" w:line="272" w:lineRule="exact"/>
                    <w:ind w:left="360"/>
                    <w:textAlignment w:val="baseline"/>
                    <w:rPr>
                      <w:rFonts w:eastAsia="Times New Roman"/>
                      <w:i/>
                      <w:color w:val="000000"/>
                      <w:sz w:val="24"/>
                    </w:rPr>
                  </w:pPr>
                  <w:r>
                    <w:rPr>
                      <w:rFonts w:eastAsia="Times New Roman"/>
                      <w:i/>
                      <w:color w:val="000000"/>
                      <w:sz w:val="24"/>
                    </w:rPr>
                    <w:t>The Committee recommends that the State party:</w:t>
                  </w:r>
                </w:p>
                <w:p w:rsidR="000A419B" w:rsidRDefault="00D47A12">
                  <w:pPr>
                    <w:numPr>
                      <w:ilvl w:val="0"/>
                      <w:numId w:val="17"/>
                    </w:numPr>
                    <w:tabs>
                      <w:tab w:val="clear" w:pos="288"/>
                      <w:tab w:val="left" w:pos="648"/>
                    </w:tabs>
                    <w:spacing w:before="150" w:line="272" w:lineRule="exact"/>
                    <w:ind w:left="360"/>
                    <w:textAlignment w:val="baseline"/>
                    <w:rPr>
                      <w:rFonts w:eastAsia="Times New Roman"/>
                      <w:i/>
                      <w:color w:val="000000"/>
                      <w:sz w:val="24"/>
                    </w:rPr>
                  </w:pPr>
                  <w:r>
                    <w:rPr>
                      <w:rFonts w:eastAsia="Times New Roman"/>
                      <w:i/>
                      <w:color w:val="000000"/>
                      <w:sz w:val="24"/>
                    </w:rPr>
                    <w:t>Immediately discon</w:t>
                  </w:r>
                  <w:r>
                    <w:rPr>
                      <w:rFonts w:eastAsia="Times New Roman"/>
                      <w:i/>
                      <w:color w:val="000000"/>
                      <w:sz w:val="24"/>
                    </w:rPr>
                    <w:t>tinues the use of the BSWAT</w:t>
                  </w:r>
                </w:p>
                <w:p w:rsidR="000A419B" w:rsidRDefault="00D47A12">
                  <w:pPr>
                    <w:numPr>
                      <w:ilvl w:val="0"/>
                      <w:numId w:val="17"/>
                    </w:numPr>
                    <w:tabs>
                      <w:tab w:val="clear" w:pos="288"/>
                      <w:tab w:val="left" w:pos="648"/>
                    </w:tabs>
                    <w:spacing w:before="121" w:line="299" w:lineRule="exact"/>
                    <w:ind w:left="360" w:right="360"/>
                    <w:textAlignment w:val="baseline"/>
                    <w:rPr>
                      <w:rFonts w:eastAsia="Times New Roman"/>
                      <w:i/>
                      <w:color w:val="000000"/>
                      <w:sz w:val="24"/>
                    </w:rPr>
                  </w:pPr>
                  <w:r>
                    <w:rPr>
                      <w:rFonts w:eastAsia="Times New Roman"/>
                      <w:i/>
                      <w:color w:val="000000"/>
                      <w:sz w:val="24"/>
                    </w:rPr>
                    <w:t>Ensures that the Australians Supported Wage System (SWS) is changed to secure the right assessment of the wages of persons in support employment.</w:t>
                  </w:r>
                </w:p>
                <w:p w:rsidR="000A419B" w:rsidRDefault="00D47A12">
                  <w:pPr>
                    <w:spacing w:before="122" w:line="299" w:lineRule="exact"/>
                    <w:ind w:right="432"/>
                    <w:textAlignment w:val="baseline"/>
                    <w:rPr>
                      <w:rFonts w:eastAsia="Times New Roman"/>
                      <w:color w:val="000000"/>
                      <w:sz w:val="24"/>
                    </w:rPr>
                  </w:pPr>
                  <w:r>
                    <w:rPr>
                      <w:rFonts w:eastAsia="Times New Roman"/>
                      <w:color w:val="000000"/>
                      <w:sz w:val="24"/>
                    </w:rPr>
                    <w:t xml:space="preserve">Certificates of compliance provided to ADEs, when BSWAT is used to assess and pay </w:t>
                  </w:r>
                  <w:r>
                    <w:rPr>
                      <w:rFonts w:eastAsia="Times New Roman"/>
                      <w:color w:val="000000"/>
                      <w:sz w:val="24"/>
                    </w:rPr>
                    <w:t>wages of workers with intellectual disability, is in breach of the CRPD.</w:t>
                  </w:r>
                </w:p>
                <w:p w:rsidR="000A419B" w:rsidRDefault="00D47A12">
                  <w:pPr>
                    <w:spacing w:before="124" w:line="300" w:lineRule="exact"/>
                    <w:ind w:right="288"/>
                    <w:textAlignment w:val="baseline"/>
                    <w:rPr>
                      <w:rFonts w:eastAsia="Times New Roman"/>
                      <w:b/>
                      <w:color w:val="000000"/>
                      <w:spacing w:val="-1"/>
                      <w:sz w:val="24"/>
                    </w:rPr>
                  </w:pPr>
                  <w:r>
                    <w:rPr>
                      <w:rFonts w:eastAsia="Times New Roman"/>
                      <w:b/>
                      <w:color w:val="000000"/>
                      <w:spacing w:val="-1"/>
                      <w:sz w:val="24"/>
                    </w:rPr>
                    <w:t>JAS-ANZ advice to CBs should be that use of BSWAT to assess and pay wages of workers with intellectual disability is unlawful and a major non-conformance of the DSA Standards.</w:t>
                  </w:r>
                </w:p>
                <w:p w:rsidR="000A419B" w:rsidRDefault="00D47A12">
                  <w:pPr>
                    <w:spacing w:line="418" w:lineRule="exact"/>
                    <w:ind w:right="4536"/>
                    <w:textAlignment w:val="baseline"/>
                    <w:rPr>
                      <w:rFonts w:eastAsia="Times New Roman"/>
                      <w:color w:val="000000"/>
                      <w:sz w:val="24"/>
                      <w:u w:val="single"/>
                    </w:rPr>
                  </w:pPr>
                  <w:r>
                    <w:rPr>
                      <w:rFonts w:eastAsia="Times New Roman"/>
                      <w:color w:val="000000"/>
                      <w:sz w:val="24"/>
                      <w:u w:val="single"/>
                    </w:rPr>
                    <w:t xml:space="preserve">Certificates of compliance before 21 December 2012  </w:t>
                  </w:r>
                  <w:r>
                    <w:rPr>
                      <w:rFonts w:eastAsia="Times New Roman"/>
                      <w:color w:val="000000"/>
                      <w:sz w:val="24"/>
                    </w:rPr>
                    <w:t>JAS-ANZ has advised certification bodies that:</w:t>
                  </w:r>
                </w:p>
                <w:p w:rsidR="000A419B" w:rsidRDefault="00D47A12">
                  <w:pPr>
                    <w:spacing w:before="146" w:line="279" w:lineRule="exact"/>
                    <w:ind w:left="360"/>
                    <w:textAlignment w:val="baseline"/>
                    <w:rPr>
                      <w:rFonts w:eastAsia="Times New Roman"/>
                      <w:b/>
                      <w:i/>
                      <w:color w:val="000000"/>
                      <w:sz w:val="24"/>
                    </w:rPr>
                  </w:pPr>
                  <w:r>
                    <w:rPr>
                      <w:rFonts w:eastAsia="Times New Roman"/>
                      <w:b/>
                      <w:i/>
                      <w:color w:val="000000"/>
                      <w:sz w:val="24"/>
                    </w:rPr>
                    <w:t>For DEES certified on or before 21 December 2012</w:t>
                  </w:r>
                </w:p>
                <w:p w:rsidR="000A419B" w:rsidRDefault="00D47A12">
                  <w:pPr>
                    <w:spacing w:before="117" w:after="696" w:line="298" w:lineRule="exact"/>
                    <w:ind w:left="360" w:right="72"/>
                    <w:textAlignment w:val="baseline"/>
                    <w:rPr>
                      <w:rFonts w:eastAsia="Times New Roman"/>
                      <w:i/>
                      <w:color w:val="000000"/>
                      <w:sz w:val="24"/>
                    </w:rPr>
                  </w:pPr>
                  <w:r>
                    <w:rPr>
                      <w:rFonts w:eastAsia="Times New Roman"/>
                      <w:i/>
                      <w:color w:val="000000"/>
                      <w:sz w:val="24"/>
                    </w:rPr>
                    <w:t>The Full Federal Court decision did not preclude the continued use of the BSWAT (as it applied only to the two employees the subject of the case). However, a court is likely to apply similar principles (as summarised below) in analogous circumstances. Cert</w:t>
                  </w:r>
                  <w:r>
                    <w:rPr>
                      <w:rFonts w:eastAsia="Times New Roman"/>
                      <w:i/>
                      <w:color w:val="000000"/>
                      <w:sz w:val="24"/>
                    </w:rPr>
                    <w:t>ification bodies are not obliged to review all certificates of compliance issued to DEES that have used the BSWAT; however, if certification bodies cease to be satisfied that a particular DEES meets the standard</w:t>
                  </w:r>
                </w:p>
              </w:txbxContent>
            </v:textbox>
            <w10:wrap type="square" anchorx="page" anchory="page"/>
          </v:shape>
        </w:pict>
      </w:r>
      <w:r>
        <w:pict>
          <v:shape id="_x0000_s1105" type="#_x0000_t202" style="position:absolute;margin-left:55.45pt;margin-top:785.55pt;width:486pt;height:10.35pt;z-index:-251552768;mso-wrap-distance-left:0;mso-wrap-distance-right:0;mso-position-horizontal-relative:page;mso-position-vertical-relative:page" filled="f" stroked="f">
            <v:textbox inset="0,0,0,0">
              <w:txbxContent>
                <w:p w:rsidR="000A419B" w:rsidRDefault="00D47A12">
                  <w:pPr>
                    <w:tabs>
                      <w:tab w:val="right" w:pos="9720"/>
                    </w:tabs>
                    <w:spacing w:line="201" w:lineRule="exact"/>
                    <w:textAlignment w:val="baseline"/>
                    <w:rPr>
                      <w:rFonts w:ascii="Arial" w:eastAsia="Arial" w:hAnsi="Arial"/>
                      <w:color w:val="000000"/>
                      <w:sz w:val="18"/>
                    </w:rPr>
                  </w:pPr>
                  <w:r>
                    <w:rPr>
                      <w:rFonts w:ascii="Arial" w:eastAsia="Arial" w:hAnsi="Arial"/>
                      <w:color w:val="000000"/>
                      <w:sz w:val="18"/>
                    </w:rPr>
                    <w:t>A joint submission from national peak con</w:t>
                  </w:r>
                  <w:r>
                    <w:rPr>
                      <w:rFonts w:ascii="Arial" w:eastAsia="Arial" w:hAnsi="Arial"/>
                      <w:color w:val="000000"/>
                      <w:sz w:val="18"/>
                    </w:rPr>
                    <w:t>sumer bodies and advocacy organisations</w:t>
                  </w:r>
                  <w:r>
                    <w:rPr>
                      <w:rFonts w:ascii="Arial" w:eastAsia="Arial" w:hAnsi="Arial"/>
                      <w:color w:val="000000"/>
                      <w:sz w:val="18"/>
                    </w:rPr>
                    <w:tab/>
                    <w:t>31</w:t>
                  </w:r>
                </w:p>
              </w:txbxContent>
            </v:textbox>
            <w10:wrap type="square" anchorx="page" anchory="page"/>
          </v:shape>
        </w:pict>
      </w:r>
      <w:r>
        <w:pict>
          <v:line id="_x0000_s1104" style="position:absolute;z-index:251589632;mso-position-horizontal-relative:page;mso-position-vertical-relative:page" from="55.45pt,51.6pt" to="541.5pt,51.6pt" strokeweight=".7pt">
            <w10:wrap anchorx="page" anchory="page"/>
          </v:line>
        </w:pict>
      </w:r>
      <w:r>
        <w:pict>
          <v:line id="_x0000_s1103" style="position:absolute;z-index:251590656;mso-position-horizontal-relative:page;mso-position-vertical-relative:page" from="55.45pt,784.3pt" to="541.5pt,784.3pt" strokeweight=".5pt">
            <w10:wrap anchorx="page" anchory="page"/>
          </v:line>
        </w:pict>
      </w:r>
    </w:p>
    <w:p w:rsidR="000A419B" w:rsidRDefault="000A419B">
      <w:pPr>
        <w:sectPr w:rsidR="000A419B">
          <w:pgSz w:w="11914" w:h="16848"/>
          <w:pgMar w:top="432" w:right="1085" w:bottom="534" w:left="1109" w:header="720" w:footer="720" w:gutter="0"/>
          <w:cols w:space="720"/>
        </w:sectPr>
      </w:pPr>
    </w:p>
    <w:p w:rsidR="000A419B" w:rsidRDefault="00D47A12">
      <w:pPr>
        <w:textAlignment w:val="baseline"/>
        <w:rPr>
          <w:rFonts w:eastAsia="Times New Roman"/>
          <w:color w:val="000000"/>
          <w:sz w:val="24"/>
        </w:rPr>
      </w:pPr>
      <w:r>
        <w:lastRenderedPageBreak/>
        <w:pict>
          <v:shape id="_x0000_s1102" type="#_x0000_t202" style="position:absolute;margin-left:56.15pt;margin-top:38pt;width:486pt;height:16.3pt;z-index:-251551744;mso-wrap-distance-left:0;mso-wrap-distance-right:0;mso-position-horizontal-relative:page;mso-position-vertical-relative:page" filled="f" stroked="f">
            <v:textbox inset="0,0,0,0">
              <w:txbxContent>
                <w:p w:rsidR="000A419B" w:rsidRDefault="00D47A12">
                  <w:pPr>
                    <w:spacing w:before="6" w:after="106" w:line="208" w:lineRule="exact"/>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101" type="#_x0000_t202" style="position:absolute;margin-left:56.15pt;margin-top:54.3pt;width:486pt;height:733.35pt;z-index:-251550720;mso-wrap-distance-left:0;mso-wrap-distance-right:0;mso-position-horizontal-relative:page;mso-position-vertical-relative:page" filled="f" stroked="f">
            <v:textbox inset="0,0,0,0">
              <w:txbxContent>
                <w:p w:rsidR="000A419B" w:rsidRDefault="00D47A12">
                  <w:pPr>
                    <w:spacing w:before="240" w:line="297" w:lineRule="exact"/>
                    <w:ind w:left="288" w:right="144"/>
                    <w:textAlignment w:val="baseline"/>
                    <w:rPr>
                      <w:rFonts w:eastAsia="Times New Roman"/>
                      <w:i/>
                      <w:color w:val="000000"/>
                      <w:spacing w:val="-1"/>
                      <w:sz w:val="24"/>
                    </w:rPr>
                  </w:pPr>
                  <w:r>
                    <w:rPr>
                      <w:rFonts w:eastAsia="Times New Roman"/>
                      <w:i/>
                      <w:color w:val="000000"/>
                      <w:spacing w:val="-1"/>
                      <w:sz w:val="24"/>
                    </w:rPr>
                    <w:t>(including because of the way the BSWAT is used in a particular ADE or for particular employees) they should consider whether a DEES should be issued with a major nonconformity.</w:t>
                  </w:r>
                </w:p>
                <w:p w:rsidR="000A419B" w:rsidRDefault="00D47A12">
                  <w:pPr>
                    <w:spacing w:before="120" w:line="295" w:lineRule="exact"/>
                    <w:textAlignment w:val="baseline"/>
                    <w:rPr>
                      <w:rFonts w:eastAsia="Times New Roman"/>
                      <w:color w:val="000000"/>
                      <w:sz w:val="24"/>
                    </w:rPr>
                  </w:pPr>
                  <w:r>
                    <w:rPr>
                      <w:rFonts w:eastAsia="Times New Roman"/>
                      <w:color w:val="000000"/>
                      <w:sz w:val="24"/>
                    </w:rPr>
                    <w:t xml:space="preserve">The advice is a misinterpretation of the Full Federal Court and High Court of </w:t>
                  </w:r>
                  <w:r>
                    <w:rPr>
                      <w:rFonts w:eastAsia="Times New Roman"/>
                      <w:color w:val="000000"/>
                      <w:sz w:val="24"/>
                    </w:rPr>
                    <w:t>Australia decisions. The Full Federal Court decision specifically referred to BSWAT as being discriminatory for workers with intellectual disability broadly.</w:t>
                  </w:r>
                </w:p>
                <w:p w:rsidR="000A419B" w:rsidRDefault="00D47A12">
                  <w:pPr>
                    <w:spacing w:before="161" w:line="296" w:lineRule="exact"/>
                    <w:ind w:left="288"/>
                    <w:textAlignment w:val="baseline"/>
                    <w:rPr>
                      <w:rFonts w:eastAsia="Times New Roman"/>
                      <w:i/>
                      <w:color w:val="000000"/>
                      <w:sz w:val="24"/>
                    </w:rPr>
                  </w:pPr>
                  <w:r>
                    <w:rPr>
                      <w:rFonts w:eastAsia="Times New Roman"/>
                      <w:i/>
                      <w:color w:val="000000"/>
                      <w:sz w:val="24"/>
                    </w:rPr>
                    <w:t xml:space="preserve">Fourthly, part of the reason why, in my view, use of </w:t>
                  </w:r>
                  <w:r>
                    <w:rPr>
                      <w:rFonts w:eastAsia="Times New Roman"/>
                      <w:b/>
                      <w:i/>
                      <w:color w:val="000000"/>
                      <w:sz w:val="24"/>
                    </w:rPr>
                    <w:t>BSWAT is not reasonable is because it is disc</w:t>
                  </w:r>
                  <w:r>
                    <w:rPr>
                      <w:rFonts w:eastAsia="Times New Roman"/>
                      <w:b/>
                      <w:i/>
                      <w:color w:val="000000"/>
                      <w:sz w:val="24"/>
                    </w:rPr>
                    <w:t>riminatory in the wider and less technical sense of the term so far as intellectually disabled workers are concerned. Such persons make up the bulk of workers in ADEs. As a class of people they have had imposed on them a tool to measure their work contribu</w:t>
                  </w:r>
                  <w:r>
                    <w:rPr>
                      <w:rFonts w:eastAsia="Times New Roman"/>
                      <w:b/>
                      <w:i/>
                      <w:color w:val="000000"/>
                      <w:sz w:val="24"/>
                    </w:rPr>
                    <w:t xml:space="preserve">tion, compared to that of a Grade 1 worker, which does not measure like for like and which subjects them to a disadvantage. </w:t>
                  </w:r>
                  <w:r>
                    <w:rPr>
                      <w:rFonts w:eastAsia="Times New Roman"/>
                      <w:i/>
                      <w:color w:val="000000"/>
                      <w:sz w:val="24"/>
                    </w:rPr>
                    <w:t>The likely result in most cases, and the actual result for Mr Nojin and Mr Prior, is a calculation which understates their actual co</w:t>
                  </w:r>
                  <w:r>
                    <w:rPr>
                      <w:rFonts w:eastAsia="Times New Roman"/>
                      <w:i/>
                      <w:color w:val="000000"/>
                      <w:sz w:val="24"/>
                    </w:rPr>
                    <w:t xml:space="preserve">ntribution relative to the work for which the Grade 1 rate of pay is fixed. </w:t>
                  </w:r>
                  <w:r>
                    <w:rPr>
                      <w:rFonts w:eastAsia="Times New Roman"/>
                      <w:b/>
                      <w:i/>
                      <w:color w:val="000000"/>
                      <w:sz w:val="24"/>
                    </w:rPr>
                    <w:t xml:space="preserve">Understatement of the value of the actual work contribution of an intellectually disabled worker is, in my respectful view, neither necessary nor reasonable. </w:t>
                  </w:r>
                  <w:r>
                    <w:rPr>
                      <w:rFonts w:eastAsia="Times New Roman"/>
                      <w:color w:val="000000"/>
                      <w:sz w:val="24"/>
                    </w:rPr>
                    <w:t>[emphasis added, Bucha</w:t>
                  </w:r>
                  <w:r>
                    <w:rPr>
                      <w:rFonts w:eastAsia="Times New Roman"/>
                      <w:color w:val="000000"/>
                      <w:sz w:val="24"/>
                    </w:rPr>
                    <w:t>nan 139]</w:t>
                  </w:r>
                </w:p>
                <w:p w:rsidR="000A419B" w:rsidRDefault="00D47A12">
                  <w:pPr>
                    <w:spacing w:before="129" w:line="296" w:lineRule="exact"/>
                    <w:ind w:left="288" w:right="144"/>
                    <w:textAlignment w:val="baseline"/>
                    <w:rPr>
                      <w:rFonts w:eastAsia="Times New Roman"/>
                      <w:b/>
                      <w:i/>
                      <w:color w:val="000000"/>
                      <w:sz w:val="24"/>
                    </w:rPr>
                  </w:pPr>
                  <w:r>
                    <w:rPr>
                      <w:rFonts w:eastAsia="Times New Roman"/>
                      <w:b/>
                      <w:i/>
                      <w:color w:val="000000"/>
                      <w:sz w:val="24"/>
                    </w:rPr>
                    <w:t xml:space="preserve">I accept that BSWAT is skewed against intellectually disabled workers. The preponderance of the evidence was to that effect. </w:t>
                  </w:r>
                  <w:r>
                    <w:rPr>
                      <w:rFonts w:eastAsia="Times New Roman"/>
                      <w:color w:val="000000"/>
                      <w:sz w:val="24"/>
                    </w:rPr>
                    <w:t>[emphasis added, Buchanan 141]</w:t>
                  </w:r>
                </w:p>
                <w:p w:rsidR="000A419B" w:rsidRDefault="00D47A12">
                  <w:pPr>
                    <w:spacing w:before="126" w:line="296" w:lineRule="exact"/>
                    <w:ind w:left="288" w:right="288"/>
                    <w:textAlignment w:val="baseline"/>
                    <w:rPr>
                      <w:rFonts w:eastAsia="Times New Roman"/>
                      <w:b/>
                      <w:i/>
                      <w:color w:val="000000"/>
                      <w:sz w:val="24"/>
                    </w:rPr>
                  </w:pPr>
                  <w:r>
                    <w:rPr>
                      <w:rFonts w:eastAsia="Times New Roman"/>
                      <w:b/>
                      <w:i/>
                      <w:color w:val="000000"/>
                      <w:sz w:val="24"/>
                    </w:rPr>
                    <w:t xml:space="preserve">Powerful evidence was given in these cases, however, that it was unfairly skewed against the intellectually disabled. </w:t>
                  </w:r>
                  <w:r>
                    <w:rPr>
                      <w:rFonts w:eastAsia="Times New Roman"/>
                      <w:color w:val="000000"/>
                      <w:sz w:val="24"/>
                    </w:rPr>
                    <w:t>[emphasis added, Katzmann 268]</w:t>
                  </w:r>
                </w:p>
                <w:p w:rsidR="000A419B" w:rsidRDefault="00D47A12">
                  <w:pPr>
                    <w:spacing w:before="131" w:line="291" w:lineRule="exact"/>
                    <w:ind w:right="648"/>
                    <w:textAlignment w:val="baseline"/>
                    <w:rPr>
                      <w:rFonts w:eastAsia="Times New Roman"/>
                      <w:color w:val="000000"/>
                      <w:sz w:val="24"/>
                    </w:rPr>
                  </w:pPr>
                  <w:r>
                    <w:rPr>
                      <w:rFonts w:eastAsia="Times New Roman"/>
                      <w:color w:val="000000"/>
                      <w:sz w:val="24"/>
                    </w:rPr>
                    <w:t>The High Court ruling confirmed BSWAT's general disadvantage of workers with intellectual disability.</w:t>
                  </w:r>
                </w:p>
                <w:p w:rsidR="000A419B" w:rsidRDefault="00D47A12">
                  <w:pPr>
                    <w:spacing w:before="149" w:line="296" w:lineRule="exact"/>
                    <w:ind w:left="288"/>
                    <w:textAlignment w:val="baseline"/>
                    <w:rPr>
                      <w:rFonts w:eastAsia="Times New Roman"/>
                      <w:b/>
                      <w:i/>
                      <w:color w:val="000000"/>
                      <w:sz w:val="24"/>
                    </w:rPr>
                  </w:pPr>
                  <w:r>
                    <w:rPr>
                      <w:rFonts w:eastAsia="Times New Roman"/>
                      <w:b/>
                      <w:i/>
                      <w:color w:val="000000"/>
                      <w:sz w:val="24"/>
                    </w:rPr>
                    <w:t>The F</w:t>
                  </w:r>
                  <w:r>
                    <w:rPr>
                      <w:rFonts w:eastAsia="Times New Roman"/>
                      <w:b/>
                      <w:i/>
                      <w:color w:val="000000"/>
                      <w:sz w:val="24"/>
                    </w:rPr>
                    <w:t xml:space="preserve">ull Court of the Federal Court, by a majority, concluded that the use of the BSWAT disadvantaged intellectually disabled persons. </w:t>
                  </w:r>
                  <w:r>
                    <w:rPr>
                      <w:rFonts w:eastAsia="Times New Roman"/>
                      <w:i/>
                      <w:color w:val="000000"/>
                      <w:sz w:val="24"/>
                    </w:rPr>
                    <w:t>Although it was widely used, it was not reasonable. One component of the BSWAT involves the assessment of a person's competenc</w:t>
                  </w:r>
                  <w:r>
                    <w:rPr>
                      <w:rFonts w:eastAsia="Times New Roman"/>
                      <w:i/>
                      <w:color w:val="000000"/>
                      <w:sz w:val="24"/>
                    </w:rPr>
                    <w:t xml:space="preserve">ies in the workplace. </w:t>
                  </w:r>
                  <w:r>
                    <w:rPr>
                      <w:rFonts w:eastAsia="Times New Roman"/>
                      <w:b/>
                      <w:i/>
                      <w:color w:val="000000"/>
                      <w:sz w:val="24"/>
                    </w:rPr>
                    <w:t xml:space="preserve">The unchallenged expert evidence was that the BSWAT produced a differential effect for intellectually disabled persons and reduced their score. </w:t>
                  </w:r>
                  <w:r>
                    <w:rPr>
                      <w:rFonts w:eastAsia="Times New Roman"/>
                      <w:i/>
                      <w:color w:val="000000"/>
                      <w:sz w:val="24"/>
                    </w:rPr>
                    <w:t xml:space="preserve">We see no reason to doubt the conclusions of the Full Court. </w:t>
                  </w:r>
                  <w:r>
                    <w:rPr>
                      <w:rFonts w:eastAsia="Times New Roman"/>
                      <w:color w:val="000000"/>
                      <w:sz w:val="24"/>
                    </w:rPr>
                    <w:t>[emphasis added, 306-313]</w:t>
                  </w:r>
                </w:p>
                <w:p w:rsidR="000A419B" w:rsidRDefault="00D47A12">
                  <w:pPr>
                    <w:spacing w:before="130" w:line="297" w:lineRule="exact"/>
                    <w:ind w:right="216"/>
                    <w:textAlignment w:val="baseline"/>
                    <w:rPr>
                      <w:rFonts w:eastAsia="Times New Roman"/>
                      <w:color w:val="000000"/>
                      <w:sz w:val="24"/>
                    </w:rPr>
                  </w:pPr>
                  <w:r>
                    <w:rPr>
                      <w:rFonts w:eastAsia="Times New Roman"/>
                      <w:color w:val="000000"/>
                      <w:sz w:val="24"/>
                    </w:rPr>
                    <w:t>JAS</w:t>
                  </w:r>
                  <w:r>
                    <w:rPr>
                      <w:rFonts w:eastAsia="Times New Roman"/>
                      <w:color w:val="000000"/>
                      <w:sz w:val="24"/>
                    </w:rPr>
                    <w:t>-ANZ policy should require CBs to review all certificates of compliance of ADEs. Any use of BSWAT for people with intellectual disability should be understood as unlawful and a major non</w:t>
                  </w:r>
                  <w:r>
                    <w:rPr>
                      <w:rFonts w:eastAsia="Times New Roman"/>
                      <w:color w:val="000000"/>
                      <w:sz w:val="24"/>
                    </w:rPr>
                    <w:softHyphen/>
                    <w:t xml:space="preserve">conformance of Standard 9 of the </w:t>
                  </w:r>
                  <w:r>
                    <w:rPr>
                      <w:rFonts w:eastAsia="Times New Roman"/>
                      <w:i/>
                      <w:color w:val="000000"/>
                      <w:sz w:val="24"/>
                    </w:rPr>
                    <w:t xml:space="preserve">Disability Services Act </w:t>
                  </w:r>
                  <w:r>
                    <w:rPr>
                      <w:rFonts w:eastAsia="Times New Roman"/>
                      <w:color w:val="000000"/>
                      <w:sz w:val="24"/>
                    </w:rPr>
                    <w:t>1986.</w:t>
                  </w:r>
                </w:p>
                <w:p w:rsidR="000A419B" w:rsidRDefault="00D47A12">
                  <w:pPr>
                    <w:spacing w:before="143" w:line="279" w:lineRule="exact"/>
                    <w:textAlignment w:val="baseline"/>
                    <w:rPr>
                      <w:rFonts w:eastAsia="Times New Roman"/>
                      <w:color w:val="000000"/>
                      <w:sz w:val="24"/>
                      <w:u w:val="single"/>
                    </w:rPr>
                  </w:pPr>
                  <w:r>
                    <w:rPr>
                      <w:rFonts w:eastAsia="Times New Roman"/>
                      <w:color w:val="000000"/>
                      <w:sz w:val="24"/>
                      <w:u w:val="single"/>
                    </w:rPr>
                    <w:t>Certif</w:t>
                  </w:r>
                  <w:r>
                    <w:rPr>
                      <w:rFonts w:eastAsia="Times New Roman"/>
                      <w:color w:val="000000"/>
                      <w:sz w:val="24"/>
                      <w:u w:val="single"/>
                    </w:rPr>
                    <w:t xml:space="preserve">icates of compliance after 21 December 2012 </w:t>
                  </w:r>
                </w:p>
                <w:p w:rsidR="000A419B" w:rsidRDefault="00D47A12">
                  <w:pPr>
                    <w:spacing w:before="121" w:line="297" w:lineRule="exact"/>
                    <w:ind w:right="144"/>
                    <w:jc w:val="both"/>
                    <w:textAlignment w:val="baseline"/>
                    <w:rPr>
                      <w:rFonts w:eastAsia="Times New Roman"/>
                      <w:color w:val="000000"/>
                      <w:sz w:val="24"/>
                    </w:rPr>
                  </w:pPr>
                  <w:r>
                    <w:rPr>
                      <w:rFonts w:eastAsia="Times New Roman"/>
                      <w:color w:val="000000"/>
                      <w:sz w:val="24"/>
                    </w:rPr>
                    <w:t xml:space="preserve">JAS-ANZ has advised CBs that they </w:t>
                  </w:r>
                  <w:r>
                    <w:rPr>
                      <w:rFonts w:eastAsia="Times New Roman"/>
                      <w:i/>
                      <w:color w:val="000000"/>
                      <w:sz w:val="24"/>
                    </w:rPr>
                    <w:t xml:space="preserve">should only grant or maintain certification </w:t>
                  </w:r>
                  <w:r>
                    <w:rPr>
                      <w:rFonts w:eastAsia="Times New Roman"/>
                      <w:color w:val="000000"/>
                      <w:sz w:val="24"/>
                    </w:rPr>
                    <w:t xml:space="preserve">of an ADE after 21 December 2012 if the ADE </w:t>
                  </w:r>
                  <w:r>
                    <w:rPr>
                      <w:rFonts w:eastAsia="Times New Roman"/>
                      <w:i/>
                      <w:color w:val="000000"/>
                      <w:sz w:val="24"/>
                    </w:rPr>
                    <w:t>continues to meet the standard.</w:t>
                  </w:r>
                </w:p>
                <w:p w:rsidR="000A419B" w:rsidRDefault="00D47A12">
                  <w:pPr>
                    <w:spacing w:line="417" w:lineRule="exact"/>
                    <w:ind w:right="6480"/>
                    <w:textAlignment w:val="baseline"/>
                    <w:rPr>
                      <w:rFonts w:eastAsia="Times New Roman"/>
                      <w:color w:val="000000"/>
                      <w:sz w:val="24"/>
                      <w:u w:val="single"/>
                    </w:rPr>
                  </w:pPr>
                  <w:r>
                    <w:rPr>
                      <w:rFonts w:eastAsia="Times New Roman"/>
                      <w:color w:val="000000"/>
                      <w:sz w:val="24"/>
                      <w:u w:val="single"/>
                    </w:rPr>
                    <w:t xml:space="preserve">Accurate measure of actual work </w:t>
                  </w:r>
                  <w:r>
                    <w:rPr>
                      <w:rFonts w:eastAsia="Times New Roman"/>
                      <w:color w:val="000000"/>
                      <w:sz w:val="24"/>
                    </w:rPr>
                    <w:t>According to JAS-ANZ,</w:t>
                  </w:r>
                </w:p>
                <w:p w:rsidR="000A419B" w:rsidRDefault="00D47A12">
                  <w:pPr>
                    <w:spacing w:before="130" w:line="297" w:lineRule="exact"/>
                    <w:ind w:left="288" w:right="648"/>
                    <w:textAlignment w:val="baseline"/>
                    <w:rPr>
                      <w:rFonts w:eastAsia="Times New Roman"/>
                      <w:color w:val="000000"/>
                      <w:sz w:val="24"/>
                    </w:rPr>
                  </w:pPr>
                  <w:r>
                    <w:rPr>
                      <w:rFonts w:eastAsia="Times New Roman"/>
                      <w:color w:val="000000"/>
                      <w:sz w:val="24"/>
                    </w:rPr>
                    <w:t>. .</w:t>
                  </w:r>
                  <w:r>
                    <w:rPr>
                      <w:rFonts w:eastAsia="Times New Roman"/>
                      <w:color w:val="000000"/>
                      <w:sz w:val="24"/>
                    </w:rPr>
                    <w:t xml:space="preserve"> </w:t>
                  </w:r>
                  <w:r>
                    <w:rPr>
                      <w:rFonts w:eastAsia="Times New Roman"/>
                      <w:i/>
                      <w:color w:val="000000"/>
                      <w:sz w:val="24"/>
                    </w:rPr>
                    <w:t>certification bodies need to be satisfied that if BSWAT is used in relation to intellectually disabled employees:</w:t>
                  </w:r>
                </w:p>
                <w:p w:rsidR="000A419B" w:rsidRDefault="00D47A12">
                  <w:pPr>
                    <w:spacing w:before="126" w:after="883" w:line="297" w:lineRule="exact"/>
                    <w:ind w:left="288" w:right="144"/>
                    <w:textAlignment w:val="baseline"/>
                    <w:rPr>
                      <w:rFonts w:eastAsia="Times New Roman"/>
                      <w:i/>
                      <w:color w:val="000000"/>
                      <w:sz w:val="24"/>
                    </w:rPr>
                  </w:pPr>
                  <w:r>
                    <w:rPr>
                      <w:rFonts w:eastAsia="Times New Roman"/>
                      <w:i/>
                      <w:color w:val="000000"/>
                      <w:sz w:val="24"/>
                    </w:rPr>
                    <w:t>use of the BSWAT results in a reasonably accurate measure or assessment of the actual capacity of the particular employee to undertake or per</w:t>
                  </w:r>
                  <w:r>
                    <w:rPr>
                      <w:rFonts w:eastAsia="Times New Roman"/>
                      <w:i/>
                      <w:color w:val="000000"/>
                      <w:sz w:val="24"/>
                    </w:rPr>
                    <w:t>form the requirements of his or her employment Grade; or</w:t>
                  </w:r>
                </w:p>
              </w:txbxContent>
            </v:textbox>
            <w10:wrap type="square" anchorx="page" anchory="page"/>
          </v:shape>
        </w:pict>
      </w:r>
      <w:r>
        <w:pict>
          <v:shape id="_x0000_s1100" type="#_x0000_t202" style="position:absolute;margin-left:56.15pt;margin-top:787.65pt;width:486pt;height:10.4pt;z-index:-251549696;mso-wrap-distance-left:0;mso-wrap-distance-right:0;mso-position-horizontal-relative:page;mso-position-vertical-relative:page" filled="f" stroked="f">
            <v:textbox inset="0,0,0,0">
              <w:txbxContent>
                <w:p w:rsidR="000A419B" w:rsidRDefault="00D47A12">
                  <w:pPr>
                    <w:tabs>
                      <w:tab w:val="right" w:pos="9720"/>
                    </w:tabs>
                    <w:spacing w:line="202"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32</w:t>
                  </w:r>
                </w:p>
              </w:txbxContent>
            </v:textbox>
            <w10:wrap type="square" anchorx="page" anchory="page"/>
          </v:shape>
        </w:pict>
      </w:r>
      <w:r>
        <w:pict>
          <v:line id="_x0000_s1099" style="position:absolute;z-index:251591680;mso-position-horizontal-relative:page;mso-position-vertical-relative:page" from="56.15pt,54.7pt" to="542.2pt,54.7pt" strokeweight=".7pt">
            <w10:wrap anchorx="page" anchory="page"/>
          </v:line>
        </w:pict>
      </w:r>
      <w:r>
        <w:pict>
          <v:line id="_x0000_s1098" style="position:absolute;z-index:251592704;mso-position-horizontal-relative:page;mso-position-vertical-relative:page" from="56.15pt,786.25pt" to="542.2pt,786.25pt" strokeweight=".7pt">
            <w10:wrap anchorx="page" anchory="page"/>
          </v:line>
        </w:pict>
      </w:r>
    </w:p>
    <w:p w:rsidR="000A419B" w:rsidRDefault="000A419B">
      <w:pPr>
        <w:sectPr w:rsidR="000A419B">
          <w:pgSz w:w="11914" w:h="16848"/>
          <w:pgMar w:top="472" w:right="1071" w:bottom="491" w:left="1123" w:header="720" w:footer="720" w:gutter="0"/>
          <w:cols w:space="720"/>
        </w:sectPr>
      </w:pPr>
    </w:p>
    <w:p w:rsidR="000A419B" w:rsidRDefault="00D47A12">
      <w:pPr>
        <w:textAlignment w:val="baseline"/>
        <w:rPr>
          <w:rFonts w:eastAsia="Times New Roman"/>
          <w:color w:val="000000"/>
          <w:sz w:val="24"/>
        </w:rPr>
      </w:pPr>
      <w:r>
        <w:lastRenderedPageBreak/>
        <w:pict>
          <v:shape id="_x0000_s1097" type="#_x0000_t202" style="position:absolute;margin-left:54.4pt;margin-top:35pt;width:486pt;height:16.3pt;z-index:-251548672;mso-wrap-distance-left:0;mso-wrap-distance-right:0;mso-position-horizontal-relative:page;mso-position-vertical-relative:page" filled="f" stroked="f">
            <v:textbox inset="0,0,0,0">
              <w:txbxContent>
                <w:p w:rsidR="000A419B" w:rsidRDefault="00D47A12">
                  <w:pPr>
                    <w:spacing w:before="13" w:after="106" w:line="203" w:lineRule="exact"/>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096" type="#_x0000_t202" style="position:absolute;margin-left:54.4pt;margin-top:51.3pt;width:486pt;height:734.5pt;z-index:-251547648;mso-wrap-distance-left:0;mso-wrap-distance-right:0;mso-position-horizontal-relative:page;mso-position-vertical-relative:page" filled="f" stroked="f">
            <v:textbox inset="0,0,0,0">
              <w:txbxContent>
                <w:p w:rsidR="000A419B" w:rsidRDefault="00D47A12">
                  <w:pPr>
                    <w:spacing w:before="230" w:line="300" w:lineRule="exact"/>
                    <w:ind w:left="288"/>
                    <w:textAlignment w:val="baseline"/>
                    <w:rPr>
                      <w:rFonts w:eastAsia="Times New Roman"/>
                      <w:i/>
                      <w:color w:val="000000"/>
                      <w:sz w:val="24"/>
                    </w:rPr>
                  </w:pPr>
                  <w:r>
                    <w:rPr>
                      <w:rFonts w:eastAsia="Times New Roman"/>
                      <w:i/>
                      <w:color w:val="000000"/>
                      <w:sz w:val="24"/>
                    </w:rPr>
                    <w:t>use of the BSWAT is able to be justified despite any failure accurately to measure or assess the actual capacity of the particular employee to undertake or perform the requirements of his or her employment Grade; or</w:t>
                  </w:r>
                </w:p>
                <w:p w:rsidR="000A419B" w:rsidRDefault="00D47A12">
                  <w:pPr>
                    <w:spacing w:before="126" w:line="299" w:lineRule="exact"/>
                    <w:ind w:right="144"/>
                    <w:textAlignment w:val="baseline"/>
                    <w:rPr>
                      <w:rFonts w:eastAsia="Times New Roman"/>
                      <w:color w:val="000000"/>
                      <w:sz w:val="24"/>
                    </w:rPr>
                  </w:pPr>
                  <w:r>
                    <w:rPr>
                      <w:rFonts w:eastAsia="Times New Roman"/>
                      <w:color w:val="000000"/>
                      <w:sz w:val="24"/>
                    </w:rPr>
                    <w:t xml:space="preserve">The Full Federal Court of Australia has </w:t>
                  </w:r>
                  <w:r>
                    <w:rPr>
                      <w:rFonts w:eastAsia="Times New Roman"/>
                      <w:color w:val="000000"/>
                      <w:sz w:val="24"/>
                    </w:rPr>
                    <w:t>already determined these matters, and these decisions have been confirmed by the High Court of Australia. A key conclusion of the Full Federal Court is that the competency assessment of BSWAT assesses matters other than the actual tasks of the job. The BSW</w:t>
                  </w:r>
                  <w:r>
                    <w:rPr>
                      <w:rFonts w:eastAsia="Times New Roman"/>
                      <w:color w:val="000000"/>
                      <w:sz w:val="24"/>
                    </w:rPr>
                    <w:t>AT includes an assessment of competencies that workers with intellectual disability are not required to do as part of their job.</w:t>
                  </w:r>
                </w:p>
                <w:p w:rsidR="000A419B" w:rsidRDefault="00D47A12">
                  <w:pPr>
                    <w:spacing w:before="125" w:line="300" w:lineRule="exact"/>
                    <w:ind w:left="288"/>
                    <w:textAlignment w:val="baseline"/>
                    <w:rPr>
                      <w:rFonts w:eastAsia="Times New Roman"/>
                      <w:i/>
                      <w:color w:val="000000"/>
                      <w:sz w:val="24"/>
                    </w:rPr>
                  </w:pPr>
                  <w:r>
                    <w:rPr>
                      <w:rFonts w:eastAsia="Times New Roman"/>
                      <w:i/>
                      <w:color w:val="000000"/>
                      <w:sz w:val="24"/>
                    </w:rPr>
                    <w:t>First. . . In that comparison it was not, in my view, reasonable to introduce an examination or assessment of matters which pla</w:t>
                  </w:r>
                  <w:r>
                    <w:rPr>
                      <w:rFonts w:eastAsia="Times New Roman"/>
                      <w:i/>
                      <w:color w:val="000000"/>
                      <w:sz w:val="24"/>
                    </w:rPr>
                    <w:t xml:space="preserve">y no part in the evident range of work for which a Grade 1 rate is fixed. Yet that is precisely what BSWAT does. Furthermore, the attempt to assess competencies distracts attention from the comparison required under the award and has the likely result (in </w:t>
                  </w:r>
                  <w:r>
                    <w:rPr>
                      <w:rFonts w:eastAsia="Times New Roman"/>
                      <w:i/>
                      <w:color w:val="000000"/>
                      <w:sz w:val="24"/>
                    </w:rPr>
                    <w:t>the case of intellectually disabled workers) of penalising workers in an ADE in terms of the percentage score able to be achieved. The score is no longer based on a direct comparison of work done, skills used and results achieved. The score is based in sig</w:t>
                  </w:r>
                  <w:r>
                    <w:rPr>
                      <w:rFonts w:eastAsia="Times New Roman"/>
                      <w:i/>
                      <w:color w:val="000000"/>
                      <w:sz w:val="24"/>
                    </w:rPr>
                    <w:t>nificant part on other matters which play no part in the wage of a Grade 1 worker. [Buchanan 135]</w:t>
                  </w:r>
                </w:p>
                <w:p w:rsidR="000A419B" w:rsidRDefault="00D47A12">
                  <w:pPr>
                    <w:spacing w:before="120" w:line="300" w:lineRule="exact"/>
                    <w:ind w:left="288" w:right="216"/>
                    <w:textAlignment w:val="baseline"/>
                    <w:rPr>
                      <w:rFonts w:eastAsia="Times New Roman"/>
                      <w:i/>
                      <w:color w:val="000000"/>
                      <w:sz w:val="24"/>
                    </w:rPr>
                  </w:pPr>
                  <w:r>
                    <w:rPr>
                      <w:rFonts w:eastAsia="Times New Roman"/>
                      <w:i/>
                      <w:color w:val="000000"/>
                      <w:sz w:val="24"/>
                    </w:rPr>
                    <w:t>The basic defect in the use of BSWAT is that it reduces wages to which intellectually disabled workers would otherwise be entitled by reference to considerati</w:t>
                  </w:r>
                  <w:r>
                    <w:rPr>
                      <w:rFonts w:eastAsia="Times New Roman"/>
                      <w:i/>
                      <w:color w:val="000000"/>
                      <w:sz w:val="24"/>
                    </w:rPr>
                    <w:t>ons which do not bear upon the work that they actually do. [Buchanan 148]</w:t>
                  </w:r>
                </w:p>
                <w:p w:rsidR="000A419B" w:rsidRDefault="00D47A12">
                  <w:pPr>
                    <w:spacing w:before="127" w:line="300" w:lineRule="exact"/>
                    <w:ind w:left="288"/>
                    <w:textAlignment w:val="baseline"/>
                    <w:rPr>
                      <w:rFonts w:eastAsia="Times New Roman"/>
                      <w:i/>
                      <w:color w:val="000000"/>
                      <w:sz w:val="24"/>
                    </w:rPr>
                  </w:pPr>
                  <w:r>
                    <w:rPr>
                      <w:rFonts w:eastAsia="Times New Roman"/>
                      <w:i/>
                      <w:color w:val="000000"/>
                      <w:sz w:val="24"/>
                    </w:rPr>
                    <w:t>Looking at the matter objectively, and giving due weight to all the relevant factors, like Buchanan J and for largely the same reasons, I am persuaded that it was unreasonable to use</w:t>
                  </w:r>
                  <w:r>
                    <w:rPr>
                      <w:rFonts w:eastAsia="Times New Roman"/>
                      <w:i/>
                      <w:color w:val="000000"/>
                      <w:sz w:val="24"/>
                    </w:rPr>
                    <w:t xml:space="preserve"> the "all or nothing" competency testing and the question and answer method of assessment for which the BSWAT provides to determine whether the appellants' wages should have been increased. Put another way, I am satisfied that the requirement or condition </w:t>
                  </w:r>
                  <w:r>
                    <w:rPr>
                      <w:rFonts w:eastAsia="Times New Roman"/>
                      <w:i/>
                      <w:color w:val="000000"/>
                      <w:sz w:val="24"/>
                    </w:rPr>
                    <w:t xml:space="preserve">was not reasonable. In particular, it strikes me as manifestly unreasonable that the appellants' wages be determined (even in part) by their ability to undertake tasks they would never be called upon to perform, by a method of assessment that imposes real </w:t>
                  </w:r>
                  <w:r>
                    <w:rPr>
                      <w:rFonts w:eastAsia="Times New Roman"/>
                      <w:i/>
                      <w:color w:val="000000"/>
                      <w:sz w:val="24"/>
                    </w:rPr>
                    <w:t>disadvantages on them because of their intellectual disabilities and which, as Buchanan J puts it, understates the value of their actual work contributions, and when they also have to fulfil criteria that non-disabled employees against whose wages their wa</w:t>
                  </w:r>
                  <w:r>
                    <w:rPr>
                      <w:rFonts w:eastAsia="Times New Roman"/>
                      <w:i/>
                      <w:color w:val="000000"/>
                      <w:sz w:val="24"/>
                    </w:rPr>
                    <w:t>ges are to be measured need not fulfil. [Katzmann 265]</w:t>
                  </w:r>
                </w:p>
                <w:p w:rsidR="000A419B" w:rsidRDefault="00D47A12">
                  <w:pPr>
                    <w:spacing w:before="120" w:line="299" w:lineRule="exact"/>
                    <w:textAlignment w:val="baseline"/>
                    <w:rPr>
                      <w:rFonts w:eastAsia="Times New Roman"/>
                      <w:color w:val="000000"/>
                      <w:sz w:val="24"/>
                    </w:rPr>
                  </w:pPr>
                  <w:r>
                    <w:rPr>
                      <w:rFonts w:eastAsia="Times New Roman"/>
                      <w:color w:val="000000"/>
                      <w:sz w:val="24"/>
                    </w:rPr>
                    <w:t>The Full Federal Court and High Court of Australia decided that BSWAT is not an accurate measure of the work value of workers with intellectual disability.</w:t>
                  </w:r>
                </w:p>
                <w:p w:rsidR="000A419B" w:rsidRDefault="00D47A12">
                  <w:pPr>
                    <w:spacing w:before="121" w:line="300" w:lineRule="exact"/>
                    <w:ind w:right="144"/>
                    <w:textAlignment w:val="baseline"/>
                    <w:rPr>
                      <w:rFonts w:eastAsia="Times New Roman"/>
                      <w:color w:val="000000"/>
                      <w:sz w:val="24"/>
                    </w:rPr>
                  </w:pPr>
                  <w:r>
                    <w:rPr>
                      <w:rFonts w:eastAsia="Times New Roman"/>
                      <w:color w:val="000000"/>
                      <w:sz w:val="24"/>
                    </w:rPr>
                    <w:t>The decision of the Full Federal Court, agree</w:t>
                  </w:r>
                  <w:r>
                    <w:rPr>
                      <w:rFonts w:eastAsia="Times New Roman"/>
                      <w:color w:val="000000"/>
                      <w:sz w:val="24"/>
                    </w:rPr>
                    <w:t>d by the High Court of Australia, is that the use of the BSWAT disadvantages people with intellectual disability. A key element of this disadvantage is the assessment of matters other than the actual tasks of the job.</w:t>
                  </w:r>
                </w:p>
                <w:p w:rsidR="000A419B" w:rsidRDefault="00D47A12">
                  <w:pPr>
                    <w:spacing w:before="120" w:line="300" w:lineRule="exact"/>
                    <w:ind w:right="144"/>
                    <w:textAlignment w:val="baseline"/>
                    <w:rPr>
                      <w:rFonts w:eastAsia="Times New Roman"/>
                      <w:color w:val="000000"/>
                      <w:sz w:val="24"/>
                    </w:rPr>
                  </w:pPr>
                  <w:r>
                    <w:rPr>
                      <w:rFonts w:eastAsia="Times New Roman"/>
                      <w:color w:val="000000"/>
                      <w:sz w:val="24"/>
                    </w:rPr>
                    <w:t>It is inappropriate for JAS-ANZ to adv</w:t>
                  </w:r>
                  <w:r>
                    <w:rPr>
                      <w:rFonts w:eastAsia="Times New Roman"/>
                      <w:color w:val="000000"/>
                      <w:sz w:val="24"/>
                    </w:rPr>
                    <w:t xml:space="preserve">ise CBs to re-consider or determine if the </w:t>
                  </w:r>
                  <w:r>
                    <w:rPr>
                      <w:rFonts w:eastAsia="Times New Roman"/>
                      <w:i/>
                      <w:color w:val="000000"/>
                      <w:sz w:val="24"/>
                    </w:rPr>
                    <w:t xml:space="preserve">use of the BSWAT results in a reasonably accurate measure or assessment of the actual capacity of the particular employee to undertake or perform the requirements of his or her employment Grade. </w:t>
                  </w:r>
                  <w:r>
                    <w:rPr>
                      <w:rFonts w:eastAsia="Times New Roman"/>
                      <w:color w:val="000000"/>
                      <w:sz w:val="24"/>
                    </w:rPr>
                    <w:t>The Courts have al</w:t>
                  </w:r>
                  <w:r>
                    <w:rPr>
                      <w:rFonts w:eastAsia="Times New Roman"/>
                      <w:color w:val="000000"/>
                      <w:sz w:val="24"/>
                    </w:rPr>
                    <w:t>ready decided this.</w:t>
                  </w:r>
                </w:p>
                <w:p w:rsidR="000A419B" w:rsidRDefault="00D47A12">
                  <w:pPr>
                    <w:spacing w:before="124" w:after="887" w:line="297" w:lineRule="exact"/>
                    <w:ind w:right="144"/>
                    <w:textAlignment w:val="baseline"/>
                    <w:rPr>
                      <w:rFonts w:eastAsia="Times New Roman"/>
                      <w:color w:val="000000"/>
                      <w:sz w:val="24"/>
                    </w:rPr>
                  </w:pPr>
                  <w:r>
                    <w:rPr>
                      <w:rFonts w:eastAsia="Times New Roman"/>
                      <w:color w:val="000000"/>
                      <w:sz w:val="24"/>
                    </w:rPr>
                    <w:t>JAS-ANZ advises CBs that, even if BSWAT is not an accurate measure of work value, this may be justified. JAS-ANZ believes they may give CB's the discretion to approve the discrimination of people with intellectual disability in employment.</w:t>
                  </w:r>
                </w:p>
              </w:txbxContent>
            </v:textbox>
            <w10:wrap type="square" anchorx="page" anchory="page"/>
          </v:shape>
        </w:pict>
      </w:r>
      <w:r>
        <w:pict>
          <v:shape id="_x0000_s1095" type="#_x0000_t202" style="position:absolute;margin-left:54.4pt;margin-top:785.8pt;width:486pt;height:10.35pt;z-index:-251546624;mso-wrap-distance-left:0;mso-wrap-distance-right:0;mso-position-horizontal-relative:page;mso-position-vertical-relative:page" filled="f" stroked="f">
            <v:textbox inset="0,0,0,0">
              <w:txbxContent>
                <w:p w:rsidR="000A419B" w:rsidRDefault="00D47A12">
                  <w:pPr>
                    <w:tabs>
                      <w:tab w:val="right" w:pos="9720"/>
                    </w:tabs>
                    <w:spacing w:before="2" w:line="194" w:lineRule="exact"/>
                    <w:textAlignment w:val="baseline"/>
                    <w:rPr>
                      <w:rFonts w:ascii="Arial" w:eastAsia="Arial" w:hAnsi="Arial"/>
                      <w:color w:val="000000"/>
                      <w:sz w:val="18"/>
                    </w:rPr>
                  </w:pPr>
                  <w:r>
                    <w:rPr>
                      <w:rFonts w:ascii="Arial" w:eastAsia="Arial" w:hAnsi="Arial"/>
                      <w:color w:val="000000"/>
                      <w:sz w:val="18"/>
                    </w:rPr>
                    <w:t>A joint submi</w:t>
                  </w:r>
                  <w:r>
                    <w:rPr>
                      <w:rFonts w:ascii="Arial" w:eastAsia="Arial" w:hAnsi="Arial"/>
                      <w:color w:val="000000"/>
                      <w:sz w:val="18"/>
                    </w:rPr>
                    <w:t>ssion from national peak consumer bodies and advocacy organisations</w:t>
                  </w:r>
                  <w:r>
                    <w:rPr>
                      <w:rFonts w:ascii="Arial" w:eastAsia="Arial" w:hAnsi="Arial"/>
                      <w:color w:val="000000"/>
                      <w:sz w:val="18"/>
                    </w:rPr>
                    <w:tab/>
                    <w:t>33</w:t>
                  </w:r>
                </w:p>
              </w:txbxContent>
            </v:textbox>
            <w10:wrap type="square" anchorx="page" anchory="page"/>
          </v:shape>
        </w:pict>
      </w:r>
      <w:r>
        <w:pict>
          <v:line id="_x0000_s1094" style="position:absolute;z-index:251593728;mso-position-horizontal-relative:page;mso-position-vertical-relative:page" from="54.4pt,51.6pt" to="540.45pt,51.6pt" strokeweight=".5pt">
            <w10:wrap anchorx="page" anchory="page"/>
          </v:line>
        </w:pict>
      </w:r>
      <w:r>
        <w:pict>
          <v:line id="_x0000_s1093" style="position:absolute;z-index:251594752;mso-position-horizontal-relative:page;mso-position-vertical-relative:page" from="54.4pt,784.55pt" to="540.45pt,784.55pt" strokeweight=".5pt">
            <w10:wrap anchorx="page" anchory="page"/>
          </v:line>
        </w:pict>
      </w:r>
    </w:p>
    <w:p w:rsidR="000A419B" w:rsidRDefault="000A419B">
      <w:pPr>
        <w:sectPr w:rsidR="000A419B">
          <w:pgSz w:w="11914" w:h="16848"/>
          <w:pgMar w:top="412" w:right="1106" w:bottom="529" w:left="1088" w:header="720" w:footer="720" w:gutter="0"/>
          <w:cols w:space="720"/>
        </w:sectPr>
      </w:pPr>
    </w:p>
    <w:p w:rsidR="000A419B" w:rsidRDefault="00D47A12">
      <w:pPr>
        <w:textAlignment w:val="baseline"/>
        <w:rPr>
          <w:rFonts w:eastAsia="Times New Roman"/>
          <w:color w:val="000000"/>
          <w:sz w:val="24"/>
        </w:rPr>
      </w:pPr>
      <w:r>
        <w:lastRenderedPageBreak/>
        <w:pict>
          <v:shape id="_x0000_s1092" type="#_x0000_t202" style="position:absolute;margin-left:56.4pt;margin-top:39pt;width:486pt;height:16.6pt;z-index:-251545600;mso-wrap-distance-left:0;mso-wrap-distance-right:0;mso-position-horizontal-relative:page;mso-position-vertical-relative:page" filled="f" stroked="f">
            <v:textbox inset="0,0,0,0">
              <w:txbxContent>
                <w:p w:rsidR="000A419B" w:rsidRDefault="00D47A12">
                  <w:pPr>
                    <w:spacing w:before="15" w:after="104" w:line="209" w:lineRule="exact"/>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091" type="#_x0000_t202" style="position:absolute;margin-left:56.4pt;margin-top:55.6pt;width:486pt;height:733pt;z-index:-251544576;mso-wrap-distance-left:0;mso-wrap-distance-right:0;mso-position-horizontal-relative:page;mso-position-vertical-relative:page" filled="f" stroked="f">
            <v:textbox inset="0,0,0,0">
              <w:txbxContent>
                <w:p w:rsidR="000A419B" w:rsidRDefault="00D47A12">
                  <w:pPr>
                    <w:spacing w:before="233" w:line="297" w:lineRule="exact"/>
                    <w:ind w:right="216"/>
                    <w:textAlignment w:val="baseline"/>
                    <w:rPr>
                      <w:rFonts w:eastAsia="Times New Roman"/>
                      <w:color w:val="000000"/>
                      <w:sz w:val="24"/>
                    </w:rPr>
                  </w:pPr>
                  <w:r>
                    <w:rPr>
                      <w:rFonts w:eastAsia="Times New Roman"/>
                      <w:color w:val="000000"/>
                      <w:sz w:val="24"/>
                    </w:rPr>
                    <w:t>JAS-ANZ advice to CBs is incoherent with the decision of the courts. The advice encourages CBs to make decisions to approve the continued use of BSWAT for workers with intellectual disability despite the ruling of the Courts.</w:t>
                  </w:r>
                </w:p>
                <w:p w:rsidR="000A419B" w:rsidRDefault="00D47A12">
                  <w:pPr>
                    <w:spacing w:before="147" w:line="272" w:lineRule="exact"/>
                    <w:textAlignment w:val="baseline"/>
                    <w:rPr>
                      <w:rFonts w:eastAsia="Times New Roman"/>
                      <w:color w:val="000000"/>
                      <w:sz w:val="24"/>
                    </w:rPr>
                  </w:pPr>
                  <w:r>
                    <w:rPr>
                      <w:rFonts w:eastAsia="Times New Roman"/>
                      <w:color w:val="000000"/>
                      <w:sz w:val="24"/>
                    </w:rPr>
                    <w:t>JAS-ANZ's advice to certificat</w:t>
                  </w:r>
                  <w:r>
                    <w:rPr>
                      <w:rFonts w:eastAsia="Times New Roman"/>
                      <w:color w:val="000000"/>
                      <w:sz w:val="24"/>
                    </w:rPr>
                    <w:t>ion bodies brings into question:</w:t>
                  </w:r>
                </w:p>
                <w:p w:rsidR="000A419B" w:rsidRDefault="00D47A12">
                  <w:pPr>
                    <w:numPr>
                      <w:ilvl w:val="0"/>
                      <w:numId w:val="11"/>
                    </w:numPr>
                    <w:spacing w:before="123" w:line="295" w:lineRule="exact"/>
                    <w:ind w:left="216" w:right="576" w:hanging="216"/>
                    <w:textAlignment w:val="baseline"/>
                    <w:rPr>
                      <w:rFonts w:eastAsia="Times New Roman"/>
                      <w:color w:val="000000"/>
                      <w:sz w:val="24"/>
                    </w:rPr>
                  </w:pPr>
                  <w:r>
                    <w:rPr>
                      <w:rFonts w:eastAsia="Times New Roman"/>
                      <w:color w:val="000000"/>
                      <w:sz w:val="24"/>
                    </w:rPr>
                    <w:t>the legitimacy of such advice when it is contrary to the findings of the Full Federal and High Courts,</w:t>
                  </w:r>
                </w:p>
                <w:p w:rsidR="000A419B" w:rsidRDefault="00D47A12">
                  <w:pPr>
                    <w:numPr>
                      <w:ilvl w:val="0"/>
                      <w:numId w:val="11"/>
                    </w:numPr>
                    <w:spacing w:before="124" w:line="298" w:lineRule="exact"/>
                    <w:ind w:left="216" w:right="216" w:hanging="216"/>
                    <w:textAlignment w:val="baseline"/>
                    <w:rPr>
                      <w:rFonts w:eastAsia="Times New Roman"/>
                      <w:color w:val="000000"/>
                      <w:sz w:val="24"/>
                    </w:rPr>
                  </w:pPr>
                  <w:r>
                    <w:rPr>
                      <w:rFonts w:eastAsia="Times New Roman"/>
                      <w:color w:val="000000"/>
                      <w:sz w:val="24"/>
                    </w:rPr>
                    <w:t>whether it is appropriate for JAS-ANZ to direct certification bodies to make their own judgment of the DDA in relation t</w:t>
                  </w:r>
                  <w:r>
                    <w:rPr>
                      <w:rFonts w:eastAsia="Times New Roman"/>
                      <w:color w:val="000000"/>
                      <w:sz w:val="24"/>
                    </w:rPr>
                    <w:t>o the use of BSWAT when the Courts have made decisions on these matters,</w:t>
                  </w:r>
                </w:p>
                <w:p w:rsidR="000A419B" w:rsidRDefault="00D47A12">
                  <w:pPr>
                    <w:numPr>
                      <w:ilvl w:val="0"/>
                      <w:numId w:val="11"/>
                    </w:numPr>
                    <w:spacing w:before="123" w:line="299" w:lineRule="exact"/>
                    <w:ind w:left="216" w:right="144" w:hanging="216"/>
                    <w:jc w:val="both"/>
                    <w:textAlignment w:val="baseline"/>
                    <w:rPr>
                      <w:rFonts w:eastAsia="Times New Roman"/>
                      <w:color w:val="000000"/>
                      <w:sz w:val="24"/>
                    </w:rPr>
                  </w:pPr>
                  <w:r>
                    <w:rPr>
                      <w:rFonts w:eastAsia="Times New Roman"/>
                      <w:color w:val="000000"/>
                      <w:sz w:val="24"/>
                    </w:rPr>
                    <w:t>the role, expertise and authority of certification bodies to make DDA interpretations about a wage assessment already determined by the highest courts of Australia as unlawful,</w:t>
                  </w:r>
                </w:p>
                <w:p w:rsidR="000A419B" w:rsidRDefault="00D47A12">
                  <w:pPr>
                    <w:numPr>
                      <w:ilvl w:val="0"/>
                      <w:numId w:val="11"/>
                    </w:numPr>
                    <w:spacing w:before="123" w:line="297" w:lineRule="exact"/>
                    <w:ind w:left="216" w:right="504" w:hanging="216"/>
                    <w:textAlignment w:val="baseline"/>
                    <w:rPr>
                      <w:rFonts w:eastAsia="Times New Roman"/>
                      <w:color w:val="000000"/>
                      <w:sz w:val="24"/>
                    </w:rPr>
                  </w:pPr>
                  <w:r>
                    <w:rPr>
                      <w:rFonts w:eastAsia="Times New Roman"/>
                      <w:color w:val="000000"/>
                      <w:sz w:val="24"/>
                    </w:rPr>
                    <w:t>whether the JAS-ANZ QA system has the right to make interpretations and determinations of discrimination law when a justice system exists with such powers of court process and court decision making authority.</w:t>
                  </w:r>
                </w:p>
                <w:p w:rsidR="000A419B" w:rsidRDefault="00D47A12">
                  <w:pPr>
                    <w:spacing w:before="125" w:line="300" w:lineRule="exact"/>
                    <w:ind w:right="144"/>
                    <w:jc w:val="both"/>
                    <w:textAlignment w:val="baseline"/>
                    <w:rPr>
                      <w:rFonts w:eastAsia="Times New Roman"/>
                      <w:color w:val="000000"/>
                      <w:spacing w:val="-2"/>
                      <w:sz w:val="24"/>
                    </w:rPr>
                  </w:pPr>
                  <w:r>
                    <w:rPr>
                      <w:rFonts w:eastAsia="Times New Roman"/>
                      <w:color w:val="000000"/>
                      <w:spacing w:val="-2"/>
                      <w:sz w:val="24"/>
                    </w:rPr>
                    <w:t>In light of the Full Federal Court decision, ag</w:t>
                  </w:r>
                  <w:r>
                    <w:rPr>
                      <w:rFonts w:eastAsia="Times New Roman"/>
                      <w:color w:val="000000"/>
                      <w:spacing w:val="-2"/>
                      <w:sz w:val="24"/>
                    </w:rPr>
                    <w:t>reed by the High Court of Australia, the proper course of action for JAS-ANZ is to advise CBs to find that the use of BSWAT, to assess the pro-rata award wage of workers with intellectual disability, to be a major non-conformance of the Standard.</w:t>
                  </w:r>
                </w:p>
                <w:p w:rsidR="000A419B" w:rsidRDefault="00D47A12">
                  <w:pPr>
                    <w:spacing w:before="145" w:line="274" w:lineRule="exact"/>
                    <w:textAlignment w:val="baseline"/>
                    <w:rPr>
                      <w:rFonts w:eastAsia="Times New Roman"/>
                      <w:color w:val="000000"/>
                      <w:sz w:val="24"/>
                      <w:u w:val="single"/>
                    </w:rPr>
                  </w:pPr>
                  <w:r>
                    <w:rPr>
                      <w:rFonts w:eastAsia="Times New Roman"/>
                      <w:color w:val="000000"/>
                      <w:sz w:val="24"/>
                      <w:u w:val="single"/>
                    </w:rPr>
                    <w:t>DDA Exemp</w:t>
                  </w:r>
                  <w:r>
                    <w:rPr>
                      <w:rFonts w:eastAsia="Times New Roman"/>
                      <w:color w:val="000000"/>
                      <w:sz w:val="24"/>
                      <w:u w:val="single"/>
                    </w:rPr>
                    <w:t xml:space="preserve">tions </w:t>
                  </w:r>
                </w:p>
                <w:p w:rsidR="000A419B" w:rsidRDefault="00D47A12">
                  <w:pPr>
                    <w:spacing w:before="147" w:line="272" w:lineRule="exact"/>
                    <w:textAlignment w:val="baseline"/>
                    <w:rPr>
                      <w:rFonts w:eastAsia="Times New Roman"/>
                      <w:color w:val="000000"/>
                      <w:sz w:val="24"/>
                    </w:rPr>
                  </w:pPr>
                  <w:r>
                    <w:rPr>
                      <w:rFonts w:eastAsia="Times New Roman"/>
                      <w:color w:val="000000"/>
                      <w:sz w:val="24"/>
                    </w:rPr>
                    <w:t>According to JAS-ANZ,</w:t>
                  </w:r>
                </w:p>
                <w:p w:rsidR="000A419B" w:rsidRDefault="00D47A12">
                  <w:pPr>
                    <w:spacing w:before="149" w:line="277" w:lineRule="exact"/>
                    <w:ind w:left="216"/>
                    <w:textAlignment w:val="baseline"/>
                    <w:rPr>
                      <w:rFonts w:eastAsia="Times New Roman"/>
                      <w:b/>
                      <w:i/>
                      <w:color w:val="000000"/>
                      <w:spacing w:val="4"/>
                      <w:sz w:val="23"/>
                    </w:rPr>
                  </w:pPr>
                  <w:r>
                    <w:rPr>
                      <w:rFonts w:eastAsia="Times New Roman"/>
                      <w:b/>
                      <w:i/>
                      <w:color w:val="000000"/>
                      <w:spacing w:val="4"/>
                      <w:sz w:val="23"/>
                    </w:rPr>
                    <w:t>For DEES certified after 21 December 2012</w:t>
                  </w:r>
                </w:p>
                <w:p w:rsidR="000A419B" w:rsidRDefault="00D47A12">
                  <w:pPr>
                    <w:spacing w:before="115" w:line="299" w:lineRule="exact"/>
                    <w:ind w:left="216" w:right="432"/>
                    <w:textAlignment w:val="baseline"/>
                    <w:rPr>
                      <w:rFonts w:eastAsia="Times New Roman"/>
                      <w:b/>
                      <w:i/>
                      <w:color w:val="000000"/>
                      <w:sz w:val="23"/>
                    </w:rPr>
                  </w:pPr>
                  <w:r>
                    <w:rPr>
                      <w:rFonts w:eastAsia="Times New Roman"/>
                      <w:b/>
                      <w:i/>
                      <w:color w:val="000000"/>
                      <w:sz w:val="23"/>
                    </w:rPr>
                    <w:t xml:space="preserve">. . . </w:t>
                  </w:r>
                  <w:r>
                    <w:rPr>
                      <w:rFonts w:eastAsia="Times New Roman"/>
                      <w:i/>
                      <w:color w:val="000000"/>
                      <w:sz w:val="24"/>
                    </w:rPr>
                    <w:t>certification bodies need to be satisfied that, if BSWAT is used in relation to intellectually disabled employees:</w:t>
                  </w:r>
                </w:p>
                <w:p w:rsidR="000A419B" w:rsidRDefault="00D47A12">
                  <w:pPr>
                    <w:spacing w:before="123" w:line="299" w:lineRule="exact"/>
                    <w:ind w:left="216" w:right="216"/>
                    <w:textAlignment w:val="baseline"/>
                    <w:rPr>
                      <w:rFonts w:eastAsia="Times New Roman"/>
                      <w:i/>
                      <w:color w:val="000000"/>
                      <w:sz w:val="24"/>
                    </w:rPr>
                  </w:pPr>
                  <w:r>
                    <w:rPr>
                      <w:rFonts w:eastAsia="Times New Roman"/>
                      <w:i/>
                      <w:color w:val="000000"/>
                      <w:sz w:val="24"/>
                    </w:rPr>
                    <w:t>use of the BSWAT can be brought with an applicable exemption such ass 45 of the DDA. . or s 47 of the DDA (for example, the use of the tool may not be unlawful if it was used in direct compliance with an award or enterprise agreement).</w:t>
                  </w:r>
                </w:p>
                <w:p w:rsidR="000A419B" w:rsidRDefault="00D47A12">
                  <w:pPr>
                    <w:spacing w:before="144" w:line="274" w:lineRule="exact"/>
                    <w:textAlignment w:val="baseline"/>
                    <w:rPr>
                      <w:rFonts w:eastAsia="Times New Roman"/>
                      <w:color w:val="000000"/>
                      <w:sz w:val="24"/>
                      <w:u w:val="single"/>
                    </w:rPr>
                  </w:pPr>
                  <w:r>
                    <w:rPr>
                      <w:rFonts w:eastAsia="Times New Roman"/>
                      <w:color w:val="000000"/>
                      <w:sz w:val="24"/>
                      <w:u w:val="single"/>
                    </w:rPr>
                    <w:t>The Courts' decision</w:t>
                  </w:r>
                  <w:r>
                    <w:rPr>
                      <w:rFonts w:eastAsia="Times New Roman"/>
                      <w:color w:val="000000"/>
                      <w:sz w:val="24"/>
                      <w:u w:val="single"/>
                    </w:rPr>
                    <w:t xml:space="preserve"> in relation to s 45 of the DDA</w:t>
                  </w:r>
                </w:p>
                <w:p w:rsidR="000A419B" w:rsidRDefault="00D47A12">
                  <w:pPr>
                    <w:spacing w:before="122" w:line="298" w:lineRule="exact"/>
                    <w:ind w:right="144"/>
                    <w:jc w:val="both"/>
                    <w:textAlignment w:val="baseline"/>
                    <w:rPr>
                      <w:rFonts w:eastAsia="Times New Roman"/>
                      <w:color w:val="000000"/>
                      <w:sz w:val="24"/>
                    </w:rPr>
                  </w:pPr>
                  <w:r>
                    <w:rPr>
                      <w:rFonts w:eastAsia="Times New Roman"/>
                      <w:color w:val="000000"/>
                      <w:sz w:val="24"/>
                    </w:rPr>
                    <w:t>The Federal Court (Gray J) and the Full Federal Court (Buchanan, Flick, Katzmann, JJJ) all agreed that the use of BSWAT did not fall within the scope of section 45 of the DDA.</w:t>
                  </w:r>
                </w:p>
                <w:p w:rsidR="000A419B" w:rsidRDefault="00D47A12">
                  <w:pPr>
                    <w:spacing w:before="145" w:line="272" w:lineRule="exact"/>
                    <w:textAlignment w:val="baseline"/>
                    <w:rPr>
                      <w:rFonts w:eastAsia="Times New Roman"/>
                      <w:color w:val="000000"/>
                      <w:sz w:val="24"/>
                    </w:rPr>
                  </w:pPr>
                  <w:r>
                    <w:rPr>
                      <w:rFonts w:eastAsia="Times New Roman"/>
                      <w:color w:val="000000"/>
                      <w:sz w:val="24"/>
                    </w:rPr>
                    <w:t>According to Buchanan J [FCAFC 192, 151-154]</w:t>
                  </w:r>
                </w:p>
                <w:p w:rsidR="000A419B" w:rsidRDefault="00D47A12">
                  <w:pPr>
                    <w:numPr>
                      <w:ilvl w:val="0"/>
                      <w:numId w:val="11"/>
                    </w:numPr>
                    <w:spacing w:before="126" w:line="299" w:lineRule="exact"/>
                    <w:ind w:left="216"/>
                    <w:textAlignment w:val="baseline"/>
                    <w:rPr>
                      <w:rFonts w:eastAsia="Times New Roman"/>
                      <w:color w:val="000000"/>
                      <w:sz w:val="24"/>
                    </w:rPr>
                  </w:pPr>
                  <w:r>
                    <w:rPr>
                      <w:rFonts w:eastAsia="Times New Roman"/>
                      <w:color w:val="000000"/>
                      <w:sz w:val="24"/>
                    </w:rPr>
                    <w:t xml:space="preserve">the use of BSWAT was not </w:t>
                  </w:r>
                  <w:r>
                    <w:rPr>
                      <w:rFonts w:eastAsia="Times New Roman"/>
                      <w:i/>
                      <w:color w:val="000000"/>
                      <w:sz w:val="24"/>
                    </w:rPr>
                    <w:t xml:space="preserve">reasonably necessary to permit the employment </w:t>
                  </w:r>
                  <w:r>
                    <w:rPr>
                      <w:rFonts w:eastAsia="Times New Roman"/>
                      <w:color w:val="000000"/>
                      <w:sz w:val="24"/>
                    </w:rPr>
                    <w:t>of the workers,</w:t>
                  </w:r>
                </w:p>
                <w:p w:rsidR="000A419B" w:rsidRDefault="00D47A12">
                  <w:pPr>
                    <w:numPr>
                      <w:ilvl w:val="0"/>
                      <w:numId w:val="11"/>
                    </w:numPr>
                    <w:spacing w:before="118" w:line="299" w:lineRule="exact"/>
                    <w:ind w:left="216"/>
                    <w:textAlignment w:val="baseline"/>
                    <w:rPr>
                      <w:rFonts w:eastAsia="Times New Roman"/>
                      <w:color w:val="000000"/>
                      <w:sz w:val="24"/>
                    </w:rPr>
                  </w:pPr>
                  <w:r>
                    <w:rPr>
                      <w:rFonts w:eastAsia="Times New Roman"/>
                      <w:color w:val="000000"/>
                      <w:sz w:val="24"/>
                    </w:rPr>
                    <w:t>the BSWAT is a choice made by ADEs from possible alternatives to measure wages, and,</w:t>
                  </w:r>
                </w:p>
                <w:p w:rsidR="000A419B" w:rsidRDefault="00D47A12">
                  <w:pPr>
                    <w:numPr>
                      <w:ilvl w:val="0"/>
                      <w:numId w:val="11"/>
                    </w:numPr>
                    <w:spacing w:before="121" w:line="299" w:lineRule="exact"/>
                    <w:ind w:left="216" w:right="216"/>
                    <w:jc w:val="both"/>
                    <w:textAlignment w:val="baseline"/>
                    <w:rPr>
                      <w:rFonts w:eastAsia="Times New Roman"/>
                      <w:color w:val="000000"/>
                      <w:sz w:val="24"/>
                    </w:rPr>
                  </w:pPr>
                  <w:r>
                    <w:rPr>
                      <w:rFonts w:eastAsia="Times New Roman"/>
                      <w:color w:val="000000"/>
                      <w:sz w:val="24"/>
                    </w:rPr>
                    <w:t>that ADEs would not lose funding, or the workers lose employment, if BSWAT was not u</w:t>
                  </w:r>
                  <w:r>
                    <w:rPr>
                      <w:rFonts w:eastAsia="Times New Roman"/>
                      <w:color w:val="000000"/>
                      <w:sz w:val="24"/>
                    </w:rPr>
                    <w:t>sed to measure work value as there are other alternatives for measure work value</w:t>
                  </w:r>
                </w:p>
                <w:p w:rsidR="000A419B" w:rsidRDefault="00D47A12">
                  <w:pPr>
                    <w:spacing w:before="123" w:line="298" w:lineRule="exact"/>
                    <w:ind w:right="720"/>
                    <w:textAlignment w:val="baseline"/>
                    <w:rPr>
                      <w:rFonts w:eastAsia="Times New Roman"/>
                      <w:color w:val="000000"/>
                      <w:sz w:val="24"/>
                    </w:rPr>
                  </w:pPr>
                  <w:r>
                    <w:rPr>
                      <w:rFonts w:eastAsia="Times New Roman"/>
                      <w:color w:val="000000"/>
                      <w:sz w:val="24"/>
                    </w:rPr>
                    <w:t>According to Buchanan J, the trial judge (Gray J) made clear his view that s 45 did not apply [FCAFC 192, 155-157].</w:t>
                  </w:r>
                </w:p>
                <w:p w:rsidR="000A419B" w:rsidRDefault="00D47A12">
                  <w:pPr>
                    <w:spacing w:before="123" w:after="772" w:line="299" w:lineRule="exact"/>
                    <w:ind w:left="216" w:right="504"/>
                    <w:jc w:val="both"/>
                    <w:textAlignment w:val="baseline"/>
                    <w:rPr>
                      <w:rFonts w:eastAsia="Times New Roman"/>
                      <w:i/>
                      <w:color w:val="000000"/>
                      <w:sz w:val="24"/>
                    </w:rPr>
                  </w:pPr>
                  <w:r>
                    <w:rPr>
                      <w:rFonts w:eastAsia="Times New Roman"/>
                      <w:i/>
                      <w:color w:val="000000"/>
                      <w:sz w:val="24"/>
                    </w:rPr>
                    <w:t>The trial judge concluded the use of BSWAT by Challenge and</w:t>
                  </w:r>
                  <w:r>
                    <w:rPr>
                      <w:rFonts w:eastAsia="Times New Roman"/>
                      <w:i/>
                      <w:color w:val="000000"/>
                      <w:sz w:val="24"/>
                    </w:rPr>
                    <w:t xml:space="preserve"> SIS was not an act which was intended to afford access to "services or opportunities, or to benefits or programs, of one or more of the requisite kinds". He said (at [100]):</w:t>
                  </w:r>
                </w:p>
              </w:txbxContent>
            </v:textbox>
            <w10:wrap type="square" anchorx="page" anchory="page"/>
          </v:shape>
        </w:pict>
      </w:r>
      <w:r>
        <w:pict>
          <v:shape id="_x0000_s1090" type="#_x0000_t202" style="position:absolute;margin-left:56.4pt;margin-top:788.6pt;width:486pt;height:10.4pt;z-index:-251543552;mso-wrap-distance-left:0;mso-wrap-distance-right:0;mso-position-horizontal-relative:page;mso-position-vertical-relative:page" filled="f" stroked="f">
            <v:textbox inset="0,0,0,0">
              <w:txbxContent>
                <w:p w:rsidR="000A419B" w:rsidRDefault="00D47A12">
                  <w:pPr>
                    <w:tabs>
                      <w:tab w:val="right" w:pos="9720"/>
                    </w:tabs>
                    <w:spacing w:line="197"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34</w:t>
                  </w:r>
                </w:p>
              </w:txbxContent>
            </v:textbox>
            <w10:wrap type="square" anchorx="page" anchory="page"/>
          </v:shape>
        </w:pict>
      </w:r>
      <w:r>
        <w:pict>
          <v:line id="_x0000_s1089" style="position:absolute;z-index:251595776;mso-position-horizontal-relative:page;mso-position-vertical-relative:page" from="56.4pt,55.9pt" to="539.35pt,55.9pt" strokeweight=".5pt">
            <w10:wrap anchorx="page" anchory="page"/>
          </v:line>
        </w:pict>
      </w:r>
      <w:r>
        <w:pict>
          <v:line id="_x0000_s1088" style="position:absolute;z-index:251596800;mso-position-horizontal-relative:page;mso-position-vertical-relative:page" from="56.4pt,787.2pt" to="542.45pt,787.2pt" strokeweight=".7pt">
            <w10:wrap anchorx="page" anchory="page"/>
          </v:line>
        </w:pict>
      </w:r>
    </w:p>
    <w:p w:rsidR="000A419B" w:rsidRDefault="000A419B">
      <w:pPr>
        <w:sectPr w:rsidR="000A419B">
          <w:pgSz w:w="11914" w:h="16848"/>
          <w:pgMar w:top="492" w:right="1066" w:bottom="472" w:left="1128" w:header="720" w:footer="720" w:gutter="0"/>
          <w:cols w:space="720"/>
        </w:sectPr>
      </w:pPr>
    </w:p>
    <w:p w:rsidR="000A419B" w:rsidRDefault="00D47A12">
      <w:pPr>
        <w:textAlignment w:val="baseline"/>
        <w:rPr>
          <w:rFonts w:eastAsia="Times New Roman"/>
          <w:color w:val="000000"/>
          <w:sz w:val="24"/>
        </w:rPr>
      </w:pPr>
      <w:r>
        <w:lastRenderedPageBreak/>
        <w:pict>
          <v:shape id="_x0000_s1087" type="#_x0000_t202" style="position:absolute;margin-left:55.2pt;margin-top:35pt;width:486pt;height:16.55pt;z-index:-251542528;mso-wrap-distance-left:0;mso-wrap-distance-right:0;mso-position-horizontal-relative:page;mso-position-vertical-relative:page" filled="f" stroked="f">
            <v:textbox inset="0,0,0,0">
              <w:txbxContent>
                <w:p w:rsidR="000A419B" w:rsidRDefault="00D47A12">
                  <w:pPr>
                    <w:spacing w:before="12" w:after="102" w:line="208" w:lineRule="exact"/>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086" type="#_x0000_t202" style="position:absolute;margin-left:55.2pt;margin-top:51.55pt;width:486pt;height:486.45pt;z-index:-251541504;mso-wrap-distance-left:0;mso-wrap-distance-right:0;mso-position-horizontal-relative:page;mso-position-vertical-relative:page" filled="f" stroked="f">
            <v:textbox inset="0,0,0,0">
              <w:txbxContent>
                <w:p w:rsidR="000A419B" w:rsidRDefault="00D47A12">
                  <w:pPr>
                    <w:spacing w:before="236" w:line="298" w:lineRule="exact"/>
                    <w:ind w:left="288" w:right="216"/>
                    <w:textAlignment w:val="baseline"/>
                    <w:rPr>
                      <w:rFonts w:eastAsia="Times New Roman"/>
                      <w:i/>
                      <w:color w:val="000000"/>
                      <w:sz w:val="24"/>
                    </w:rPr>
                  </w:pPr>
                  <w:r>
                    <w:rPr>
                      <w:rFonts w:eastAsia="Times New Roman"/>
                      <w:i/>
                      <w:color w:val="000000"/>
                      <w:sz w:val="24"/>
                    </w:rPr>
                    <w:t>100 ... It is insufficient to make out the case that the application of the BSWAT occurred in the course of providing access to services or opportunities, or to programs or benefits, of the requisite kinds. The acts that were part of applying the BSWAT had</w:t>
                  </w:r>
                  <w:r>
                    <w:rPr>
                      <w:rFonts w:eastAsia="Times New Roman"/>
                      <w:i/>
                      <w:color w:val="000000"/>
                      <w:sz w:val="24"/>
                    </w:rPr>
                    <w:t xml:space="preserve"> to have that intention, and the intention had to be reasonable.</w:t>
                  </w:r>
                </w:p>
                <w:p w:rsidR="000A419B" w:rsidRDefault="00D47A12">
                  <w:pPr>
                    <w:spacing w:before="143" w:line="273" w:lineRule="exact"/>
                    <w:ind w:left="288"/>
                    <w:textAlignment w:val="baseline"/>
                    <w:rPr>
                      <w:rFonts w:eastAsia="Times New Roman"/>
                      <w:i/>
                      <w:color w:val="000000"/>
                      <w:sz w:val="24"/>
                    </w:rPr>
                  </w:pPr>
                  <w:r>
                    <w:rPr>
                      <w:rFonts w:eastAsia="Times New Roman"/>
                      <w:i/>
                      <w:color w:val="000000"/>
                      <w:sz w:val="24"/>
                    </w:rPr>
                    <w:t>(Emphasis added.)</w:t>
                  </w:r>
                </w:p>
                <w:p w:rsidR="000A419B" w:rsidRDefault="00D47A12">
                  <w:pPr>
                    <w:spacing w:before="149" w:line="273" w:lineRule="exact"/>
                    <w:ind w:left="288"/>
                    <w:textAlignment w:val="baseline"/>
                    <w:rPr>
                      <w:rFonts w:eastAsia="Times New Roman"/>
                      <w:i/>
                      <w:color w:val="000000"/>
                      <w:spacing w:val="-2"/>
                      <w:sz w:val="24"/>
                    </w:rPr>
                  </w:pPr>
                  <w:r>
                    <w:rPr>
                      <w:rFonts w:eastAsia="Times New Roman"/>
                      <w:i/>
                      <w:color w:val="000000"/>
                      <w:spacing w:val="-2"/>
                      <w:sz w:val="24"/>
                    </w:rPr>
                    <w:t>The trial judge went on to note at [101] :</w:t>
                  </w:r>
                </w:p>
                <w:p w:rsidR="000A419B" w:rsidRDefault="00D47A12">
                  <w:pPr>
                    <w:spacing w:before="130" w:line="297" w:lineRule="exact"/>
                    <w:ind w:left="288"/>
                    <w:textAlignment w:val="baseline"/>
                    <w:rPr>
                      <w:rFonts w:eastAsia="Times New Roman"/>
                      <w:i/>
                      <w:color w:val="000000"/>
                      <w:sz w:val="24"/>
                    </w:rPr>
                  </w:pPr>
                  <w:r>
                    <w:rPr>
                      <w:rFonts w:eastAsia="Times New Roman"/>
                      <w:i/>
                      <w:color w:val="000000"/>
                      <w:sz w:val="24"/>
                    </w:rPr>
                    <w:t>101 ...There was no evidence to the effect that the decision to use the BSWAT was made in order to provide access to services or o</w:t>
                  </w:r>
                  <w:r>
                    <w:rPr>
                      <w:rFonts w:eastAsia="Times New Roman"/>
                      <w:i/>
                      <w:color w:val="000000"/>
                      <w:sz w:val="24"/>
                    </w:rPr>
                    <w:t>pportunities, or to benefits or programs. That access was already being provided. Whatever the result of assessment by BSWAT, the access would continue to be provided.</w:t>
                  </w:r>
                </w:p>
                <w:p w:rsidR="000A419B" w:rsidRDefault="00D47A12">
                  <w:pPr>
                    <w:spacing w:before="148" w:line="273" w:lineRule="exact"/>
                    <w:ind w:left="288"/>
                    <w:textAlignment w:val="baseline"/>
                    <w:rPr>
                      <w:rFonts w:eastAsia="Times New Roman"/>
                      <w:i/>
                      <w:color w:val="000000"/>
                      <w:sz w:val="24"/>
                    </w:rPr>
                  </w:pPr>
                  <w:r>
                    <w:rPr>
                      <w:rFonts w:eastAsia="Times New Roman"/>
                      <w:i/>
                      <w:color w:val="000000"/>
                      <w:sz w:val="24"/>
                    </w:rPr>
                    <w:t>(Emphasis added.)</w:t>
                  </w:r>
                </w:p>
                <w:p w:rsidR="000A419B" w:rsidRDefault="00D47A12">
                  <w:pPr>
                    <w:spacing w:before="8" w:line="416" w:lineRule="exact"/>
                    <w:ind w:right="360" w:firstLine="288"/>
                    <w:jc w:val="both"/>
                    <w:textAlignment w:val="baseline"/>
                    <w:rPr>
                      <w:rFonts w:eastAsia="Times New Roman"/>
                      <w:i/>
                      <w:color w:val="000000"/>
                      <w:sz w:val="24"/>
                    </w:rPr>
                  </w:pPr>
                  <w:r>
                    <w:rPr>
                      <w:rFonts w:eastAsia="Times New Roman"/>
                      <w:i/>
                      <w:color w:val="000000"/>
                      <w:sz w:val="24"/>
                    </w:rPr>
                    <w:t>In my view these conclusions were correct, and the Notice of Contentio</w:t>
                  </w:r>
                  <w:r>
                    <w:rPr>
                      <w:rFonts w:eastAsia="Times New Roman"/>
                      <w:i/>
                      <w:color w:val="000000"/>
                      <w:sz w:val="24"/>
                    </w:rPr>
                    <w:t xml:space="preserve">n should be dismissed. </w:t>
                  </w:r>
                  <w:r>
                    <w:rPr>
                      <w:rFonts w:eastAsia="Times New Roman"/>
                      <w:color w:val="000000"/>
                      <w:sz w:val="24"/>
                    </w:rPr>
                    <w:t xml:space="preserve">According to Flick </w:t>
                  </w:r>
                  <w:r>
                    <w:rPr>
                      <w:rFonts w:eastAsia="Times New Roman"/>
                      <w:i/>
                      <w:color w:val="000000"/>
                      <w:sz w:val="24"/>
                    </w:rPr>
                    <w:t xml:space="preserve">J </w:t>
                  </w:r>
                  <w:r>
                    <w:rPr>
                      <w:rFonts w:eastAsia="Times New Roman"/>
                      <w:color w:val="000000"/>
                      <w:sz w:val="24"/>
                    </w:rPr>
                    <w:t>[FCAFC 192, 218]</w:t>
                  </w:r>
                </w:p>
                <w:p w:rsidR="000A419B" w:rsidRDefault="00D47A12">
                  <w:pPr>
                    <w:spacing w:before="134" w:line="299" w:lineRule="exact"/>
                    <w:ind w:left="288" w:right="216"/>
                    <w:textAlignment w:val="baseline"/>
                    <w:rPr>
                      <w:rFonts w:eastAsia="Times New Roman"/>
                      <w:color w:val="000000"/>
                      <w:sz w:val="24"/>
                    </w:rPr>
                  </w:pPr>
                  <w:r>
                    <w:rPr>
                      <w:rFonts w:eastAsia="Times New Roman"/>
                      <w:color w:val="000000"/>
                      <w:sz w:val="24"/>
                    </w:rPr>
                    <w:t xml:space="preserve">. . . </w:t>
                  </w:r>
                  <w:r>
                    <w:rPr>
                      <w:rFonts w:eastAsia="Times New Roman"/>
                      <w:i/>
                      <w:color w:val="000000"/>
                      <w:sz w:val="24"/>
                    </w:rPr>
                    <w:t>the primary Judge was correct in concluding that the evidence did not " justift findings that Coifs  Harbour Challenge and Stawell Intertwine used the BSWAT with any intention of the kind r</w:t>
                  </w:r>
                  <w:r>
                    <w:rPr>
                      <w:rFonts w:eastAsia="Times New Roman"/>
                      <w:i/>
                      <w:color w:val="000000"/>
                      <w:sz w:val="24"/>
                    </w:rPr>
                    <w:t>equired by s 45": [2011] FCA 1066 at [101], 283 ALR 800 at 840. As pointed out by the primary Judge, "[it] is insufficient to make out the case that the application of the BSWAT occurred in the course of providing access to services or opportunities, or to</w:t>
                  </w:r>
                  <w:r>
                    <w:rPr>
                      <w:rFonts w:eastAsia="Times New Roman"/>
                      <w:i/>
                      <w:color w:val="000000"/>
                      <w:sz w:val="24"/>
                    </w:rPr>
                    <w:t xml:space="preserve"> programs or benefits, of the requisite kinds": [2011] FCA 1066 at [100], 283 ALR 800 at 840.</w:t>
                  </w:r>
                </w:p>
                <w:p w:rsidR="000A419B" w:rsidRDefault="00D47A12">
                  <w:pPr>
                    <w:spacing w:before="3" w:line="416" w:lineRule="exact"/>
                    <w:ind w:left="288" w:right="5328" w:hanging="288"/>
                    <w:textAlignment w:val="baseline"/>
                    <w:rPr>
                      <w:rFonts w:eastAsia="Times New Roman"/>
                      <w:color w:val="000000"/>
                      <w:sz w:val="24"/>
                    </w:rPr>
                  </w:pPr>
                  <w:r>
                    <w:rPr>
                      <w:rFonts w:eastAsia="Times New Roman"/>
                      <w:color w:val="000000"/>
                      <w:sz w:val="24"/>
                    </w:rPr>
                    <w:t xml:space="preserve">According to Katzmann J [FCAFC 192, 269] </w:t>
                  </w:r>
                  <w:r>
                    <w:rPr>
                      <w:rFonts w:eastAsia="Times New Roman"/>
                      <w:i/>
                      <w:color w:val="000000"/>
                      <w:sz w:val="24"/>
                    </w:rPr>
                    <w:t>Section 45</w:t>
                  </w:r>
                </w:p>
                <w:p w:rsidR="000A419B" w:rsidRDefault="00D47A12">
                  <w:pPr>
                    <w:spacing w:before="134" w:line="293" w:lineRule="exact"/>
                    <w:ind w:left="288" w:right="360"/>
                    <w:textAlignment w:val="baseline"/>
                    <w:rPr>
                      <w:rFonts w:eastAsia="Times New Roman"/>
                      <w:i/>
                      <w:color w:val="000000"/>
                      <w:sz w:val="24"/>
                    </w:rPr>
                  </w:pPr>
                  <w:r>
                    <w:rPr>
                      <w:rFonts w:eastAsia="Times New Roman"/>
                      <w:i/>
                      <w:color w:val="000000"/>
                      <w:sz w:val="24"/>
                    </w:rPr>
                    <w:t>On this issue, raised by the notice of contention, I agree with Buchanan J and have nothing to add.</w:t>
                  </w:r>
                </w:p>
                <w:p w:rsidR="000A419B" w:rsidRDefault="00D47A12">
                  <w:pPr>
                    <w:spacing w:before="131" w:line="298" w:lineRule="exact"/>
                    <w:ind w:right="72"/>
                    <w:textAlignment w:val="baseline"/>
                    <w:rPr>
                      <w:rFonts w:eastAsia="Times New Roman"/>
                      <w:b/>
                      <w:color w:val="000000"/>
                      <w:sz w:val="24"/>
                    </w:rPr>
                  </w:pPr>
                  <w:r>
                    <w:rPr>
                      <w:rFonts w:eastAsia="Times New Roman"/>
                      <w:b/>
                      <w:color w:val="000000"/>
                      <w:sz w:val="24"/>
                    </w:rPr>
                    <w:t>The Federal Court and the Full Federal Court of Australia made it clear that the use of BSWAT cannot be brought within an applicable exemption under s 45 of the DDA. A decision confirmed by the High Court of Australia.</w:t>
                  </w:r>
                </w:p>
                <w:p w:rsidR="000A419B" w:rsidRDefault="00D47A12">
                  <w:pPr>
                    <w:spacing w:before="146" w:line="226" w:lineRule="exact"/>
                    <w:textAlignment w:val="baseline"/>
                    <w:rPr>
                      <w:rFonts w:eastAsia="Times New Roman"/>
                      <w:color w:val="000000"/>
                      <w:spacing w:val="4"/>
                      <w:sz w:val="23"/>
                      <w:u w:val="single"/>
                    </w:rPr>
                  </w:pPr>
                  <w:r>
                    <w:rPr>
                      <w:rFonts w:eastAsia="Times New Roman"/>
                      <w:color w:val="000000"/>
                      <w:spacing w:val="4"/>
                      <w:sz w:val="23"/>
                      <w:u w:val="single"/>
                    </w:rPr>
                    <w:t xml:space="preserve">The Courts decision in relation to s </w:t>
                  </w:r>
                  <w:r>
                    <w:rPr>
                      <w:rFonts w:eastAsia="Times New Roman"/>
                      <w:color w:val="000000"/>
                      <w:spacing w:val="4"/>
                      <w:sz w:val="23"/>
                      <w:u w:val="single"/>
                    </w:rPr>
                    <w:t>47 of the DDA</w:t>
                  </w:r>
                </w:p>
              </w:txbxContent>
            </v:textbox>
            <w10:wrap type="square" anchorx="page" anchory="page"/>
          </v:shape>
        </w:pict>
      </w:r>
      <w:r>
        <w:pict>
          <v:shape id="_x0000_s1085" type="#_x0000_t202" style="position:absolute;margin-left:55.2pt;margin-top:538pt;width:486pt;height:247.65pt;z-index:-251540480;mso-wrap-distance-left:0;mso-wrap-distance-right:0;mso-position-horizontal-relative:page;mso-position-vertical-relative:page" filled="f" stroked="f">
            <v:textbox inset="0,0,0,0">
              <w:txbxContent>
                <w:p w:rsidR="000A419B" w:rsidRDefault="00D47A12">
                  <w:pPr>
                    <w:spacing w:before="194" w:line="273" w:lineRule="exact"/>
                    <w:textAlignment w:val="baseline"/>
                    <w:rPr>
                      <w:rFonts w:eastAsia="Times New Roman"/>
                      <w:color w:val="000000"/>
                      <w:sz w:val="24"/>
                    </w:rPr>
                  </w:pPr>
                  <w:r>
                    <w:rPr>
                      <w:rFonts w:eastAsia="Times New Roman"/>
                      <w:color w:val="000000"/>
                      <w:sz w:val="24"/>
                    </w:rPr>
                    <w:t>According to Buchanan J, the inclusion of the BSWAT in an Award is not a defence. He says:</w:t>
                  </w:r>
                </w:p>
                <w:p w:rsidR="000A419B" w:rsidRDefault="00D47A12">
                  <w:pPr>
                    <w:spacing w:before="127" w:line="299" w:lineRule="exact"/>
                    <w:ind w:left="288" w:right="216"/>
                    <w:jc w:val="both"/>
                    <w:textAlignment w:val="baseline"/>
                    <w:rPr>
                      <w:rFonts w:eastAsia="Times New Roman"/>
                      <w:i/>
                      <w:color w:val="000000"/>
                      <w:spacing w:val="-1"/>
                      <w:sz w:val="24"/>
                    </w:rPr>
                  </w:pPr>
                  <w:r>
                    <w:rPr>
                      <w:rFonts w:eastAsia="Times New Roman"/>
                      <w:i/>
                      <w:color w:val="000000"/>
                      <w:spacing w:val="-1"/>
                      <w:sz w:val="24"/>
                    </w:rPr>
                    <w:t>Even though the award itself contemplates that BSWAT and a range of other tools may be used, that does not carry the issue across the threshold pres</w:t>
                  </w:r>
                  <w:r>
                    <w:rPr>
                      <w:rFonts w:eastAsia="Times New Roman"/>
                      <w:i/>
                      <w:color w:val="000000"/>
                      <w:spacing w:val="-1"/>
                      <w:sz w:val="24"/>
                    </w:rPr>
                    <w:t xml:space="preserve">ented by the Act. </w:t>
                  </w:r>
                  <w:r>
                    <w:rPr>
                      <w:rFonts w:eastAsia="Times New Roman"/>
                      <w:color w:val="000000"/>
                      <w:spacing w:val="-1"/>
                      <w:sz w:val="24"/>
                    </w:rPr>
                    <w:t>[FCAFC 192, 138]</w:t>
                  </w:r>
                </w:p>
                <w:p w:rsidR="000A419B" w:rsidRDefault="00D47A12">
                  <w:pPr>
                    <w:spacing w:before="137" w:line="272" w:lineRule="exact"/>
                    <w:textAlignment w:val="baseline"/>
                    <w:rPr>
                      <w:rFonts w:eastAsia="Times New Roman"/>
                      <w:color w:val="000000"/>
                      <w:sz w:val="24"/>
                    </w:rPr>
                  </w:pPr>
                  <w:r>
                    <w:rPr>
                      <w:rFonts w:eastAsia="Times New Roman"/>
                      <w:color w:val="000000"/>
                      <w:sz w:val="24"/>
                    </w:rPr>
                    <w:t>According to Katzmann J [FCAFC 192, 267];</w:t>
                  </w:r>
                </w:p>
                <w:p w:rsidR="000A419B" w:rsidRDefault="00D47A12">
                  <w:pPr>
                    <w:numPr>
                      <w:ilvl w:val="0"/>
                      <w:numId w:val="18"/>
                    </w:numPr>
                    <w:spacing w:before="122" w:line="299" w:lineRule="exact"/>
                    <w:ind w:left="288" w:hanging="288"/>
                    <w:textAlignment w:val="baseline"/>
                    <w:rPr>
                      <w:rFonts w:eastAsia="Times New Roman"/>
                      <w:color w:val="000000"/>
                      <w:spacing w:val="-3"/>
                      <w:sz w:val="24"/>
                    </w:rPr>
                  </w:pPr>
                  <w:r>
                    <w:rPr>
                      <w:rFonts w:eastAsia="Times New Roman"/>
                      <w:color w:val="000000"/>
                      <w:spacing w:val="-3"/>
                      <w:sz w:val="24"/>
                    </w:rPr>
                    <w:t>BSWAT is not mandated by the relevant Award</w:t>
                  </w:r>
                </w:p>
                <w:p w:rsidR="000A419B" w:rsidRDefault="00D47A12">
                  <w:pPr>
                    <w:numPr>
                      <w:ilvl w:val="0"/>
                      <w:numId w:val="18"/>
                    </w:numPr>
                    <w:spacing w:before="123" w:line="300" w:lineRule="exact"/>
                    <w:ind w:left="288" w:hanging="288"/>
                    <w:textAlignment w:val="baseline"/>
                    <w:rPr>
                      <w:rFonts w:eastAsia="Times New Roman"/>
                      <w:color w:val="000000"/>
                      <w:sz w:val="24"/>
                    </w:rPr>
                  </w:pPr>
                  <w:r>
                    <w:rPr>
                      <w:rFonts w:eastAsia="Times New Roman"/>
                      <w:color w:val="000000"/>
                      <w:sz w:val="24"/>
                    </w:rPr>
                    <w:t>The s 47 defence was abandoned by the Commonwealth during the case</w:t>
                  </w:r>
                </w:p>
                <w:p w:rsidR="000A419B" w:rsidRDefault="00D47A12">
                  <w:pPr>
                    <w:numPr>
                      <w:ilvl w:val="0"/>
                      <w:numId w:val="18"/>
                    </w:numPr>
                    <w:spacing w:before="129" w:line="292" w:lineRule="exact"/>
                    <w:ind w:left="288" w:right="216" w:hanging="288"/>
                    <w:jc w:val="both"/>
                    <w:textAlignment w:val="baseline"/>
                    <w:rPr>
                      <w:rFonts w:eastAsia="Times New Roman"/>
                      <w:color w:val="000000"/>
                      <w:sz w:val="24"/>
                    </w:rPr>
                  </w:pPr>
                  <w:r>
                    <w:rPr>
                      <w:rFonts w:eastAsia="Times New Roman"/>
                      <w:color w:val="000000"/>
                      <w:sz w:val="24"/>
                    </w:rPr>
                    <w:t>Even if BSWAT was in direct compliance with an Award or industrial agreement, this would not mean that its use is reasonable.</w:t>
                  </w:r>
                </w:p>
                <w:p w:rsidR="000A419B" w:rsidRDefault="00D47A12">
                  <w:pPr>
                    <w:spacing w:before="144" w:line="272" w:lineRule="exact"/>
                    <w:textAlignment w:val="baseline"/>
                    <w:rPr>
                      <w:rFonts w:eastAsia="Times New Roman"/>
                      <w:color w:val="000000"/>
                      <w:sz w:val="24"/>
                    </w:rPr>
                  </w:pPr>
                  <w:r>
                    <w:rPr>
                      <w:rFonts w:eastAsia="Times New Roman"/>
                      <w:color w:val="000000"/>
                      <w:sz w:val="24"/>
                    </w:rPr>
                    <w:t>Katzmann J stated:</w:t>
                  </w:r>
                </w:p>
                <w:p w:rsidR="000A419B" w:rsidRDefault="00D47A12">
                  <w:pPr>
                    <w:spacing w:before="132" w:after="350" w:line="298" w:lineRule="exact"/>
                    <w:ind w:left="288" w:right="216"/>
                    <w:jc w:val="both"/>
                    <w:textAlignment w:val="baseline"/>
                    <w:rPr>
                      <w:rFonts w:eastAsia="Times New Roman"/>
                      <w:i/>
                      <w:color w:val="000000"/>
                      <w:spacing w:val="-2"/>
                      <w:sz w:val="24"/>
                    </w:rPr>
                  </w:pPr>
                  <w:r>
                    <w:rPr>
                      <w:rFonts w:eastAsia="Times New Roman"/>
                      <w:i/>
                      <w:color w:val="000000"/>
                      <w:spacing w:val="-2"/>
                      <w:sz w:val="24"/>
                    </w:rPr>
                    <w:t xml:space="preserve">I appreciate that the award countenances the use of the BSWAT and that is obviously a relevant consideration. It does not, however, mandate it. During the trial the respondents abandoned a defence that the use of the BSWAT was in direct compliance with an </w:t>
                  </w:r>
                  <w:r>
                    <w:rPr>
                      <w:rFonts w:eastAsia="Times New Roman"/>
                      <w:i/>
                      <w:color w:val="000000"/>
                      <w:spacing w:val="-2"/>
                      <w:sz w:val="24"/>
                    </w:rPr>
                    <w:t>industrial instrument (see</w:t>
                  </w:r>
                </w:p>
              </w:txbxContent>
            </v:textbox>
            <w10:wrap type="square" anchorx="page" anchory="page"/>
          </v:shape>
        </w:pict>
      </w:r>
      <w:r>
        <w:pict>
          <v:shape id="_x0000_s1084" type="#_x0000_t202" style="position:absolute;margin-left:55.2pt;margin-top:785.65pt;width:486pt;height:10.5pt;z-index:-251539456;mso-wrap-distance-left:0;mso-wrap-distance-right:0;mso-position-horizontal-relative:page;mso-position-vertical-relative:page" filled="f" stroked="f">
            <v:textbox inset="0,0,0,0">
              <w:txbxContent>
                <w:p w:rsidR="000A419B" w:rsidRDefault="00D47A12">
                  <w:pPr>
                    <w:tabs>
                      <w:tab w:val="right" w:pos="9720"/>
                    </w:tabs>
                    <w:spacing w:line="199"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35</w:t>
                  </w:r>
                </w:p>
              </w:txbxContent>
            </v:textbox>
            <w10:wrap type="square" anchorx="page" anchory="page"/>
          </v:shape>
        </w:pict>
      </w:r>
      <w:r>
        <w:pict>
          <v:line id="_x0000_s1083" style="position:absolute;z-index:251597824;mso-position-horizontal-relative:page;mso-position-vertical-relative:page" from="55.2pt,51.85pt" to="541.25pt,51.85pt" strokeweight=".5pt">
            <w10:wrap anchorx="page" anchory="page"/>
          </v:line>
        </w:pict>
      </w:r>
      <w:r>
        <w:pict>
          <v:line id="_x0000_s1082" style="position:absolute;z-index:251598848;mso-position-horizontal-relative:page;mso-position-vertical-relative:page" from="55.2pt,538.55pt" to="301.5pt,538.55pt" strokeweight=".95pt">
            <w10:wrap anchorx="page" anchory="page"/>
          </v:line>
        </w:pict>
      </w:r>
      <w:r>
        <w:pict>
          <v:line id="_x0000_s1081" style="position:absolute;z-index:251599872;mso-position-horizontal-relative:page;mso-position-vertical-relative:page" from="55.2pt,784.3pt" to="541.25pt,784.3pt" strokeweight=".5pt">
            <w10:wrap anchorx="page" anchory="page"/>
          </v:line>
        </w:pict>
      </w:r>
    </w:p>
    <w:p w:rsidR="000A419B" w:rsidRDefault="000A419B">
      <w:pPr>
        <w:sectPr w:rsidR="000A419B">
          <w:pgSz w:w="11914" w:h="16848"/>
          <w:pgMar w:top="412" w:right="1090" w:bottom="529" w:left="1104" w:header="720" w:footer="720" w:gutter="0"/>
          <w:cols w:space="720"/>
        </w:sectPr>
      </w:pPr>
    </w:p>
    <w:p w:rsidR="000A419B" w:rsidRDefault="00D47A12">
      <w:pPr>
        <w:textAlignment w:val="baseline"/>
        <w:rPr>
          <w:rFonts w:eastAsia="Times New Roman"/>
          <w:color w:val="000000"/>
          <w:sz w:val="24"/>
        </w:rPr>
      </w:pPr>
      <w:r>
        <w:lastRenderedPageBreak/>
        <w:pict>
          <v:shape id="_x0000_s1080" type="#_x0000_t202" style="position:absolute;margin-left:56.9pt;margin-top:38pt;width:486pt;height:16.2pt;z-index:-251538432;mso-wrap-distance-left:0;mso-wrap-distance-right:0;mso-position-horizontal-relative:page;mso-position-vertical-relative:page" filled="f" stroked="f">
            <v:textbox inset="0,0,0,0">
              <w:txbxContent>
                <w:p w:rsidR="000A419B" w:rsidRDefault="00D47A12">
                  <w:pPr>
                    <w:spacing w:before="2" w:after="109" w:line="209" w:lineRule="exact"/>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079" type="#_x0000_t202" style="position:absolute;margin-left:56.9pt;margin-top:54.2pt;width:486pt;height:733pt;z-index:-251537408;mso-wrap-distance-left:0;mso-wrap-distance-right:0;mso-position-horizontal-relative:page;mso-position-vertical-relative:page" filled="f" stroked="f">
            <v:textbox inset="0,0,0,0">
              <w:txbxContent>
                <w:p w:rsidR="000A419B" w:rsidRDefault="00D47A12">
                  <w:pPr>
                    <w:spacing w:before="229" w:line="297" w:lineRule="exact"/>
                    <w:ind w:left="216" w:right="504"/>
                    <w:textAlignment w:val="baseline"/>
                    <w:rPr>
                      <w:rFonts w:eastAsia="Times New Roman"/>
                      <w:i/>
                      <w:color w:val="000000"/>
                      <w:sz w:val="24"/>
                    </w:rPr>
                  </w:pPr>
                  <w:r>
                    <w:rPr>
                      <w:rFonts w:eastAsia="Times New Roman"/>
                      <w:i/>
                      <w:color w:val="000000"/>
                      <w:sz w:val="24"/>
                    </w:rPr>
                    <w:t>s 47 of the Act). Even if it were, by itself that would not mean that the imposition of the requirement or condition was reasonable. See s 46PW(8) of the Human Rights and Equal Opportunity Commission Act 1986 (Cth) (now the Australian Human Rights Commissi</w:t>
                  </w:r>
                  <w:r>
                    <w:rPr>
                      <w:rFonts w:eastAsia="Times New Roman"/>
                      <w:i/>
                      <w:color w:val="000000"/>
                      <w:sz w:val="24"/>
                    </w:rPr>
                    <w:t>on Act 1986 (Cth)).</w:t>
                  </w:r>
                </w:p>
                <w:p w:rsidR="000A419B" w:rsidRDefault="00D47A12">
                  <w:pPr>
                    <w:spacing w:before="126" w:line="297" w:lineRule="exact"/>
                    <w:textAlignment w:val="baseline"/>
                    <w:rPr>
                      <w:rFonts w:eastAsia="Times New Roman"/>
                      <w:color w:val="000000"/>
                      <w:sz w:val="24"/>
                    </w:rPr>
                  </w:pPr>
                  <w:r>
                    <w:rPr>
                      <w:rFonts w:eastAsia="Times New Roman"/>
                      <w:color w:val="000000"/>
                      <w:sz w:val="24"/>
                    </w:rPr>
                    <w:t xml:space="preserve">Section 46PW(8) of the </w:t>
                  </w:r>
                  <w:r>
                    <w:rPr>
                      <w:rFonts w:eastAsia="Times New Roman"/>
                      <w:i/>
                      <w:color w:val="000000"/>
                      <w:sz w:val="24"/>
                    </w:rPr>
                    <w:t xml:space="preserve">Australian Human Rights Commission Act </w:t>
                  </w:r>
                  <w:r>
                    <w:rPr>
                      <w:rFonts w:eastAsia="Times New Roman"/>
                      <w:color w:val="000000"/>
                      <w:sz w:val="24"/>
                    </w:rPr>
                    <w:t>1986 states:</w:t>
                  </w:r>
                </w:p>
                <w:p w:rsidR="000A419B" w:rsidRDefault="00D47A12">
                  <w:pPr>
                    <w:spacing w:before="120" w:line="298" w:lineRule="exact"/>
                    <w:ind w:left="216" w:right="216"/>
                    <w:textAlignment w:val="baseline"/>
                    <w:rPr>
                      <w:rFonts w:eastAsia="Times New Roman"/>
                      <w:color w:val="000000"/>
                      <w:sz w:val="24"/>
                    </w:rPr>
                  </w:pPr>
                  <w:r>
                    <w:rPr>
                      <w:rFonts w:eastAsia="Times New Roman"/>
                      <w:color w:val="000000"/>
                      <w:sz w:val="24"/>
                    </w:rPr>
                    <w:t xml:space="preserve">"(8) For the purposes of the definition of </w:t>
                  </w:r>
                  <w:r>
                    <w:rPr>
                      <w:rFonts w:eastAsia="Times New Roman"/>
                      <w:b/>
                      <w:i/>
                      <w:color w:val="000000"/>
                      <w:sz w:val="23"/>
                    </w:rPr>
                    <w:t xml:space="preserve">discriminatory act under an industrial instrument </w:t>
                  </w:r>
                  <w:r>
                    <w:rPr>
                      <w:rFonts w:eastAsia="Times New Roman"/>
                      <w:color w:val="000000"/>
                      <w:sz w:val="24"/>
                    </w:rPr>
                    <w:t>in subsection (7), the fact that an act is done in direct compliance</w:t>
                  </w:r>
                  <w:r>
                    <w:rPr>
                      <w:rFonts w:eastAsia="Times New Roman"/>
                      <w:color w:val="000000"/>
                      <w:sz w:val="24"/>
                    </w:rPr>
                    <w:t xml:space="preserve"> with the industrial instrument does not of itself mean that the act is reasonable."</w:t>
                  </w:r>
                </w:p>
                <w:p w:rsidR="000A419B" w:rsidRDefault="00D47A12">
                  <w:pPr>
                    <w:spacing w:before="128" w:line="297" w:lineRule="exact"/>
                    <w:ind w:right="360"/>
                    <w:textAlignment w:val="baseline"/>
                    <w:rPr>
                      <w:rFonts w:eastAsia="Times New Roman"/>
                      <w:color w:val="000000"/>
                      <w:sz w:val="24"/>
                    </w:rPr>
                  </w:pPr>
                  <w:r>
                    <w:rPr>
                      <w:rFonts w:eastAsia="Times New Roman"/>
                      <w:color w:val="000000"/>
                      <w:sz w:val="24"/>
                    </w:rPr>
                    <w:t xml:space="preserve">Any Award or industrial agreement that contains BSWAT for the purpose of wage assessment for workers with intellectual disability is not reasonable as per section 46PW(8) </w:t>
                  </w:r>
                  <w:r>
                    <w:rPr>
                      <w:rFonts w:eastAsia="Times New Roman"/>
                      <w:color w:val="000000"/>
                      <w:sz w:val="24"/>
                    </w:rPr>
                    <w:t xml:space="preserve">of the </w:t>
                  </w:r>
                  <w:r>
                    <w:rPr>
                      <w:rFonts w:eastAsia="Times New Roman"/>
                      <w:i/>
                      <w:color w:val="000000"/>
                      <w:sz w:val="24"/>
                    </w:rPr>
                    <w:t xml:space="preserve">Australian Human Rights Commission Act </w:t>
                  </w:r>
                  <w:r>
                    <w:rPr>
                      <w:rFonts w:eastAsia="Times New Roman"/>
                      <w:color w:val="000000"/>
                      <w:sz w:val="24"/>
                    </w:rPr>
                    <w:t>1986.</w:t>
                  </w:r>
                </w:p>
                <w:p w:rsidR="000A419B" w:rsidRDefault="00D47A12">
                  <w:pPr>
                    <w:spacing w:before="129" w:line="299" w:lineRule="exact"/>
                    <w:ind w:right="288"/>
                    <w:textAlignment w:val="baseline"/>
                    <w:rPr>
                      <w:rFonts w:eastAsia="Times New Roman"/>
                      <w:b/>
                      <w:color w:val="000000"/>
                      <w:sz w:val="24"/>
                    </w:rPr>
                  </w:pPr>
                  <w:r>
                    <w:rPr>
                      <w:rFonts w:eastAsia="Times New Roman"/>
                      <w:b/>
                      <w:color w:val="000000"/>
                      <w:sz w:val="24"/>
                    </w:rPr>
                    <w:t>The Full Federal Court of Australia has made it clear that the use of BSWAT cannot be brought within an applicable exemption under s 47 of the DDA. A decision confirmed by the High Court of Australia.</w:t>
                  </w:r>
                </w:p>
                <w:p w:rsidR="000A419B" w:rsidRDefault="00D47A12">
                  <w:pPr>
                    <w:spacing w:before="142" w:line="276" w:lineRule="exact"/>
                    <w:textAlignment w:val="baseline"/>
                    <w:rPr>
                      <w:rFonts w:eastAsia="Times New Roman"/>
                      <w:color w:val="000000"/>
                      <w:sz w:val="24"/>
                      <w:u w:val="single"/>
                    </w:rPr>
                  </w:pPr>
                  <w:r>
                    <w:rPr>
                      <w:rFonts w:eastAsia="Times New Roman"/>
                      <w:color w:val="000000"/>
                      <w:sz w:val="24"/>
                      <w:u w:val="single"/>
                    </w:rPr>
                    <w:t xml:space="preserve">Promotion of exemption provisions </w:t>
                  </w:r>
                </w:p>
                <w:p w:rsidR="000A419B" w:rsidRDefault="00D47A12">
                  <w:pPr>
                    <w:spacing w:before="123" w:line="298" w:lineRule="exact"/>
                    <w:ind w:right="288"/>
                    <w:textAlignment w:val="baseline"/>
                    <w:rPr>
                      <w:rFonts w:eastAsia="Times New Roman"/>
                      <w:color w:val="000000"/>
                      <w:sz w:val="24"/>
                    </w:rPr>
                  </w:pPr>
                  <w:r>
                    <w:rPr>
                      <w:rFonts w:eastAsia="Times New Roman"/>
                      <w:color w:val="000000"/>
                      <w:sz w:val="24"/>
                    </w:rPr>
                    <w:t>The Full Federal Court has ruled that BSWAT is discriminatory for workers with intellectual disability. The continued use of BSWAT cannot be held to meet the Standard on the basis of either DDA exemption categories at s 4</w:t>
                  </w:r>
                  <w:r>
                    <w:rPr>
                      <w:rFonts w:eastAsia="Times New Roman"/>
                      <w:color w:val="000000"/>
                      <w:sz w:val="24"/>
                    </w:rPr>
                    <w:t>5 or s 47.</w:t>
                  </w:r>
                </w:p>
                <w:p w:rsidR="000A419B" w:rsidRDefault="00D47A12">
                  <w:pPr>
                    <w:spacing w:before="129" w:line="295" w:lineRule="exact"/>
                    <w:ind w:right="72"/>
                    <w:jc w:val="both"/>
                    <w:textAlignment w:val="baseline"/>
                    <w:rPr>
                      <w:rFonts w:eastAsia="Times New Roman"/>
                      <w:color w:val="000000"/>
                      <w:sz w:val="24"/>
                    </w:rPr>
                  </w:pPr>
                  <w:r>
                    <w:rPr>
                      <w:rFonts w:eastAsia="Times New Roman"/>
                      <w:color w:val="000000"/>
                      <w:sz w:val="24"/>
                    </w:rPr>
                    <w:t>JAS-ANZ advice, however, promotes s 45 and s 47 of the DDA as possible reasons for certification bodies to be satisfied that ADEs meet the Standard.</w:t>
                  </w:r>
                </w:p>
                <w:p w:rsidR="000A419B" w:rsidRDefault="00D47A12">
                  <w:pPr>
                    <w:spacing w:before="146" w:line="274" w:lineRule="exact"/>
                    <w:textAlignment w:val="baseline"/>
                    <w:rPr>
                      <w:rFonts w:eastAsia="Times New Roman"/>
                      <w:color w:val="000000"/>
                      <w:sz w:val="24"/>
                    </w:rPr>
                  </w:pPr>
                  <w:r>
                    <w:rPr>
                      <w:rFonts w:eastAsia="Times New Roman"/>
                      <w:color w:val="000000"/>
                      <w:sz w:val="24"/>
                    </w:rPr>
                    <w:t>JAS-ANZ's advice to certification bodies brings into question:</w:t>
                  </w:r>
                </w:p>
                <w:p w:rsidR="000A419B" w:rsidRDefault="00D47A12">
                  <w:pPr>
                    <w:numPr>
                      <w:ilvl w:val="0"/>
                      <w:numId w:val="11"/>
                    </w:numPr>
                    <w:spacing w:before="125" w:line="296" w:lineRule="exact"/>
                    <w:ind w:left="216" w:right="576" w:hanging="216"/>
                    <w:textAlignment w:val="baseline"/>
                    <w:rPr>
                      <w:rFonts w:eastAsia="Times New Roman"/>
                      <w:color w:val="000000"/>
                      <w:sz w:val="24"/>
                    </w:rPr>
                  </w:pPr>
                  <w:r>
                    <w:rPr>
                      <w:rFonts w:eastAsia="Times New Roman"/>
                      <w:color w:val="000000"/>
                      <w:sz w:val="24"/>
                    </w:rPr>
                    <w:t>the legitimacy of such advice whe</w:t>
                  </w:r>
                  <w:r>
                    <w:rPr>
                      <w:rFonts w:eastAsia="Times New Roman"/>
                      <w:color w:val="000000"/>
                      <w:sz w:val="24"/>
                    </w:rPr>
                    <w:t>n it is contrary to the findings of the Full Federal and High Courts,</w:t>
                  </w:r>
                </w:p>
                <w:p w:rsidR="000A419B" w:rsidRDefault="00D47A12">
                  <w:pPr>
                    <w:numPr>
                      <w:ilvl w:val="0"/>
                      <w:numId w:val="11"/>
                    </w:numPr>
                    <w:spacing w:before="125" w:line="298" w:lineRule="exact"/>
                    <w:ind w:left="216" w:right="288" w:hanging="216"/>
                    <w:jc w:val="both"/>
                    <w:textAlignment w:val="baseline"/>
                    <w:rPr>
                      <w:rFonts w:eastAsia="Times New Roman"/>
                      <w:color w:val="000000"/>
                      <w:sz w:val="24"/>
                    </w:rPr>
                  </w:pPr>
                  <w:r>
                    <w:rPr>
                      <w:rFonts w:eastAsia="Times New Roman"/>
                      <w:color w:val="000000"/>
                      <w:sz w:val="24"/>
                    </w:rPr>
                    <w:t>whether it is appropriate for JAS-ANZ to direct certification bodies to make their own judgment of the DDA and its exemption provisions in relation to the use of BSWAT when the Courts ha</w:t>
                  </w:r>
                  <w:r>
                    <w:rPr>
                      <w:rFonts w:eastAsia="Times New Roman"/>
                      <w:color w:val="000000"/>
                      <w:sz w:val="24"/>
                    </w:rPr>
                    <w:t>ve made decisions on these matters,</w:t>
                  </w:r>
                </w:p>
                <w:p w:rsidR="000A419B" w:rsidRDefault="00D47A12">
                  <w:pPr>
                    <w:numPr>
                      <w:ilvl w:val="0"/>
                      <w:numId w:val="11"/>
                    </w:numPr>
                    <w:spacing w:before="124" w:line="300" w:lineRule="exact"/>
                    <w:ind w:left="216" w:right="288" w:hanging="216"/>
                    <w:jc w:val="both"/>
                    <w:textAlignment w:val="baseline"/>
                    <w:rPr>
                      <w:rFonts w:eastAsia="Times New Roman"/>
                      <w:color w:val="000000"/>
                      <w:sz w:val="24"/>
                    </w:rPr>
                  </w:pPr>
                  <w:r>
                    <w:rPr>
                      <w:rFonts w:eastAsia="Times New Roman"/>
                      <w:color w:val="000000"/>
                      <w:sz w:val="24"/>
                    </w:rPr>
                    <w:t>the role, expertise and authority of certification bodies to make DDA exemption rulings about a wage assessment already determined by the highest courts of Australia as being unlawful,</w:t>
                  </w:r>
                </w:p>
                <w:p w:rsidR="000A419B" w:rsidRDefault="00D47A12">
                  <w:pPr>
                    <w:numPr>
                      <w:ilvl w:val="0"/>
                      <w:numId w:val="11"/>
                    </w:numPr>
                    <w:spacing w:before="123" w:line="297" w:lineRule="exact"/>
                    <w:ind w:left="216" w:right="504" w:hanging="216"/>
                    <w:textAlignment w:val="baseline"/>
                    <w:rPr>
                      <w:rFonts w:eastAsia="Times New Roman"/>
                      <w:color w:val="000000"/>
                      <w:sz w:val="24"/>
                    </w:rPr>
                  </w:pPr>
                  <w:r>
                    <w:rPr>
                      <w:rFonts w:eastAsia="Times New Roman"/>
                      <w:color w:val="000000"/>
                      <w:sz w:val="24"/>
                    </w:rPr>
                    <w:t>whether the JAS-ANZ QA system has t</w:t>
                  </w:r>
                  <w:r>
                    <w:rPr>
                      <w:rFonts w:eastAsia="Times New Roman"/>
                      <w:color w:val="000000"/>
                      <w:sz w:val="24"/>
                    </w:rPr>
                    <w:t>he right to make interpretations and determinations of discrimination law when a justice system exists with such powers of court process and court decision making authority.</w:t>
                  </w:r>
                </w:p>
                <w:p w:rsidR="000A419B" w:rsidRDefault="00D47A12">
                  <w:pPr>
                    <w:spacing w:before="147" w:line="276" w:lineRule="exact"/>
                    <w:textAlignment w:val="baseline"/>
                    <w:rPr>
                      <w:rFonts w:eastAsia="Times New Roman"/>
                      <w:color w:val="000000"/>
                      <w:sz w:val="24"/>
                      <w:u w:val="single"/>
                    </w:rPr>
                  </w:pPr>
                  <w:r>
                    <w:rPr>
                      <w:rFonts w:eastAsia="Times New Roman"/>
                      <w:color w:val="000000"/>
                      <w:sz w:val="24"/>
                      <w:u w:val="single"/>
                    </w:rPr>
                    <w:t xml:space="preserve">Review of wage assessment tools </w:t>
                  </w:r>
                </w:p>
                <w:p w:rsidR="000A419B" w:rsidRDefault="00D47A12">
                  <w:pPr>
                    <w:spacing w:before="145" w:line="274" w:lineRule="exact"/>
                    <w:textAlignment w:val="baseline"/>
                    <w:rPr>
                      <w:rFonts w:eastAsia="Times New Roman"/>
                      <w:color w:val="000000"/>
                      <w:sz w:val="24"/>
                    </w:rPr>
                  </w:pPr>
                  <w:r>
                    <w:rPr>
                      <w:rFonts w:eastAsia="Times New Roman"/>
                      <w:color w:val="000000"/>
                      <w:sz w:val="24"/>
                    </w:rPr>
                    <w:t>JAS-ANZ provides advice to certification bodies on how to review wage assessment tools.</w:t>
                  </w:r>
                </w:p>
                <w:p w:rsidR="000A419B" w:rsidRDefault="00D47A12">
                  <w:pPr>
                    <w:spacing w:before="127" w:line="297" w:lineRule="exact"/>
                    <w:ind w:left="216" w:right="360"/>
                    <w:textAlignment w:val="baseline"/>
                    <w:rPr>
                      <w:rFonts w:eastAsia="Times New Roman"/>
                      <w:i/>
                      <w:color w:val="000000"/>
                      <w:sz w:val="24"/>
                    </w:rPr>
                  </w:pPr>
                  <w:r>
                    <w:rPr>
                      <w:rFonts w:eastAsia="Times New Roman"/>
                      <w:i/>
                      <w:color w:val="000000"/>
                      <w:sz w:val="24"/>
                    </w:rPr>
                    <w:t xml:space="preserve">From 21 December 2012, CBs should be able to demonstrate how they have reviewed the acceptability of the wage assessment practices of a DEES. The CB should ensure that </w:t>
                  </w:r>
                  <w:r>
                    <w:rPr>
                      <w:rFonts w:eastAsia="Times New Roman"/>
                      <w:i/>
                      <w:color w:val="000000"/>
                      <w:sz w:val="24"/>
                    </w:rPr>
                    <w:t>it has a robust process for supporting the review of wage assessment tools.</w:t>
                  </w:r>
                </w:p>
                <w:p w:rsidR="000A419B" w:rsidRDefault="00D47A12">
                  <w:pPr>
                    <w:spacing w:before="146" w:line="274" w:lineRule="exact"/>
                    <w:textAlignment w:val="baseline"/>
                    <w:rPr>
                      <w:rFonts w:eastAsia="Times New Roman"/>
                      <w:color w:val="000000"/>
                      <w:sz w:val="24"/>
                    </w:rPr>
                  </w:pPr>
                  <w:r>
                    <w:rPr>
                      <w:rFonts w:eastAsia="Times New Roman"/>
                      <w:color w:val="000000"/>
                      <w:sz w:val="24"/>
                    </w:rPr>
                    <w:t>The advice contains a series of questions and suggested guidance on how to answer these questions.</w:t>
                  </w:r>
                </w:p>
                <w:p w:rsidR="000A419B" w:rsidRDefault="00D47A12">
                  <w:pPr>
                    <w:tabs>
                      <w:tab w:val="right" w:pos="9720"/>
                    </w:tabs>
                    <w:spacing w:before="122" w:line="297" w:lineRule="exact"/>
                    <w:ind w:left="216"/>
                    <w:textAlignment w:val="baseline"/>
                    <w:rPr>
                      <w:rFonts w:eastAsia="Times New Roman"/>
                      <w:i/>
                      <w:color w:val="000000"/>
                      <w:sz w:val="24"/>
                    </w:rPr>
                  </w:pPr>
                  <w:r>
                    <w:rPr>
                      <w:rFonts w:eastAsia="Times New Roman"/>
                      <w:i/>
                      <w:color w:val="000000"/>
                      <w:sz w:val="24"/>
                    </w:rPr>
                    <w:t>1.</w:t>
                  </w:r>
                  <w:r>
                    <w:rPr>
                      <w:rFonts w:eastAsia="Times New Roman"/>
                      <w:i/>
                      <w:color w:val="000000"/>
                      <w:sz w:val="24"/>
                    </w:rPr>
                    <w:tab/>
                    <w:t>Is the BSWAT being used for people with an intellectual disability? If no then</w:t>
                  </w:r>
                  <w:r>
                    <w:rPr>
                      <w:rFonts w:eastAsia="Times New Roman"/>
                      <w:i/>
                      <w:color w:val="000000"/>
                      <w:sz w:val="24"/>
                    </w:rPr>
                    <w:t xml:space="preserve"> it probably still</w:t>
                  </w:r>
                </w:p>
                <w:p w:rsidR="000A419B" w:rsidRDefault="00D47A12">
                  <w:pPr>
                    <w:spacing w:before="2" w:after="710" w:line="297" w:lineRule="exact"/>
                    <w:ind w:left="720"/>
                    <w:textAlignment w:val="baseline"/>
                    <w:rPr>
                      <w:rFonts w:eastAsia="Times New Roman"/>
                      <w:i/>
                      <w:color w:val="000000"/>
                      <w:sz w:val="24"/>
                    </w:rPr>
                  </w:pPr>
                  <w:r>
                    <w:rPr>
                      <w:rFonts w:eastAsia="Times New Roman"/>
                      <w:i/>
                      <w:color w:val="000000"/>
                      <w:sz w:val="24"/>
                    </w:rPr>
                    <w:t>complies with Standard 9. lf yes,</w:t>
                  </w:r>
                </w:p>
              </w:txbxContent>
            </v:textbox>
            <w10:wrap type="square" anchorx="page" anchory="page"/>
          </v:shape>
        </w:pict>
      </w:r>
      <w:r>
        <w:pict>
          <v:shape id="_x0000_s1078" type="#_x0000_t202" style="position:absolute;margin-left:56.9pt;margin-top:787.2pt;width:486pt;height:10.4pt;z-index:-251536384;mso-wrap-distance-left:0;mso-wrap-distance-right:0;mso-position-horizontal-relative:page;mso-position-vertical-relative:page" filled="f" stroked="f">
            <v:textbox inset="0,0,0,0">
              <w:txbxContent>
                <w:p w:rsidR="000A419B" w:rsidRDefault="00D47A12">
                  <w:pPr>
                    <w:tabs>
                      <w:tab w:val="right" w:pos="9720"/>
                    </w:tabs>
                    <w:spacing w:line="196"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36</w:t>
                  </w:r>
                </w:p>
              </w:txbxContent>
            </v:textbox>
            <w10:wrap type="square" anchorx="page" anchory="page"/>
          </v:shape>
        </w:pict>
      </w:r>
      <w:r>
        <w:pict>
          <v:line id="_x0000_s1077" style="position:absolute;z-index:251600896;mso-position-horizontal-relative:page;mso-position-vertical-relative:page" from="56.9pt,54.5pt" to="542.95pt,54.5pt" strokeweight=".5pt">
            <w10:wrap anchorx="page" anchory="page"/>
          </v:line>
        </w:pict>
      </w:r>
      <w:r>
        <w:pict>
          <v:line id="_x0000_s1076" style="position:absolute;z-index:251601920;mso-position-horizontal-relative:page;mso-position-vertical-relative:page" from="56.9pt,785.75pt" to="542.95pt,785.75pt" strokeweight=".7pt">
            <w10:wrap anchorx="page" anchory="page"/>
          </v:line>
        </w:pict>
      </w:r>
    </w:p>
    <w:p w:rsidR="000A419B" w:rsidRDefault="000A419B">
      <w:pPr>
        <w:sectPr w:rsidR="000A419B">
          <w:pgSz w:w="11914" w:h="16848"/>
          <w:pgMar w:top="472" w:right="1056" w:bottom="500" w:left="1138" w:header="720" w:footer="720" w:gutter="0"/>
          <w:cols w:space="720"/>
        </w:sectPr>
      </w:pPr>
    </w:p>
    <w:p w:rsidR="000A419B" w:rsidRDefault="00D47A12">
      <w:pPr>
        <w:textAlignment w:val="baseline"/>
        <w:rPr>
          <w:rFonts w:eastAsia="Times New Roman"/>
          <w:color w:val="000000"/>
          <w:sz w:val="24"/>
        </w:rPr>
      </w:pPr>
      <w:r>
        <w:lastRenderedPageBreak/>
        <w:pict>
          <v:shape id="_x0000_s1075" type="#_x0000_t202" style="position:absolute;margin-left:55pt;margin-top:34pt;width:486pt;height:16.25pt;z-index:-251535360;mso-wrap-distance-left:0;mso-wrap-distance-right:0;mso-position-horizontal-relative:page;mso-position-vertical-relative:page" filled="f" stroked="f">
            <v:textbox inset="0,0,0,0">
              <w:txbxContent>
                <w:p w:rsidR="000A419B" w:rsidRDefault="00D47A12">
                  <w:pPr>
                    <w:spacing w:before="13" w:after="92" w:line="208" w:lineRule="exact"/>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074" type="#_x0000_t202" style="position:absolute;margin-left:55pt;margin-top:50.25pt;width:486pt;height:734.55pt;z-index:-251534336;mso-wrap-distance-left:0;mso-wrap-distance-right:0;mso-position-horizontal-relative:page;mso-position-vertical-relative:page" filled="f" stroked="f">
            <v:textbox inset="0,0,0,0">
              <w:txbxContent>
                <w:p w:rsidR="000A419B" w:rsidRDefault="00D47A12">
                  <w:pPr>
                    <w:numPr>
                      <w:ilvl w:val="0"/>
                      <w:numId w:val="19"/>
                    </w:numPr>
                    <w:tabs>
                      <w:tab w:val="clear" w:pos="504"/>
                      <w:tab w:val="left" w:pos="720"/>
                    </w:tabs>
                    <w:spacing w:before="245" w:line="296" w:lineRule="exact"/>
                    <w:ind w:right="360" w:hanging="504"/>
                    <w:textAlignment w:val="baseline"/>
                    <w:rPr>
                      <w:rFonts w:eastAsia="Times New Roman"/>
                      <w:i/>
                      <w:color w:val="000000"/>
                      <w:sz w:val="24"/>
                    </w:rPr>
                  </w:pPr>
                  <w:r>
                    <w:rPr>
                      <w:rFonts w:eastAsia="Times New Roman"/>
                      <w:i/>
                      <w:color w:val="000000"/>
                      <w:sz w:val="24"/>
                    </w:rPr>
                    <w:t>Is the BSWAT being used in the assessment of low grade tasks? If no then it probably still complies with Standard 9. lf yes,</w:t>
                  </w:r>
                </w:p>
                <w:p w:rsidR="000A419B" w:rsidRDefault="00D47A12">
                  <w:pPr>
                    <w:numPr>
                      <w:ilvl w:val="0"/>
                      <w:numId w:val="19"/>
                    </w:numPr>
                    <w:tabs>
                      <w:tab w:val="clear" w:pos="504"/>
                      <w:tab w:val="left" w:pos="720"/>
                    </w:tabs>
                    <w:spacing w:before="118" w:line="301" w:lineRule="exact"/>
                    <w:ind w:right="216" w:hanging="504"/>
                    <w:textAlignment w:val="baseline"/>
                    <w:rPr>
                      <w:rFonts w:eastAsia="Times New Roman"/>
                      <w:i/>
                      <w:color w:val="000000"/>
                      <w:sz w:val="24"/>
                    </w:rPr>
                  </w:pPr>
                  <w:r>
                    <w:rPr>
                      <w:rFonts w:eastAsia="Times New Roman"/>
                      <w:i/>
                      <w:color w:val="000000"/>
                      <w:sz w:val="24"/>
                    </w:rPr>
                    <w:t>Is there an enterprise agreement made under the Fair Work Act 2009 (or any other applicable instrument) that limits the choice of w</w:t>
                  </w:r>
                  <w:r>
                    <w:rPr>
                      <w:rFonts w:eastAsia="Times New Roman"/>
                      <w:i/>
                      <w:color w:val="000000"/>
                      <w:sz w:val="24"/>
                    </w:rPr>
                    <w:t>age assessment tools to the particular tool used (eg the BSWAT)? If yes then it probably still complies with Standard 9. If no,</w:t>
                  </w:r>
                </w:p>
                <w:p w:rsidR="000A419B" w:rsidRDefault="00D47A12">
                  <w:pPr>
                    <w:numPr>
                      <w:ilvl w:val="0"/>
                      <w:numId w:val="19"/>
                    </w:numPr>
                    <w:tabs>
                      <w:tab w:val="clear" w:pos="504"/>
                      <w:tab w:val="left" w:pos="720"/>
                    </w:tabs>
                    <w:spacing w:before="123" w:line="299" w:lineRule="exact"/>
                    <w:ind w:right="144" w:hanging="504"/>
                    <w:jc w:val="both"/>
                    <w:textAlignment w:val="baseline"/>
                    <w:rPr>
                      <w:rFonts w:eastAsia="Times New Roman"/>
                      <w:i/>
                      <w:color w:val="000000"/>
                      <w:sz w:val="24"/>
                    </w:rPr>
                  </w:pPr>
                  <w:r>
                    <w:rPr>
                      <w:rFonts w:eastAsia="Times New Roman"/>
                      <w:i/>
                      <w:color w:val="000000"/>
                      <w:sz w:val="24"/>
                    </w:rPr>
                    <w:t>Is there good alignment between task and test (i.e., more in keeping with the expectations of a productivity assessment)? If yes</w:t>
                  </w:r>
                  <w:r>
                    <w:rPr>
                      <w:rFonts w:eastAsia="Times New Roman"/>
                      <w:i/>
                      <w:color w:val="000000"/>
                      <w:sz w:val="24"/>
                    </w:rPr>
                    <w:t xml:space="preserve"> then it probably still complies with Standard 9. If no, then the CB should undertake further analysis, and if appropriate obtain expert advice, to satisfy itself as to whether the DEES continues to meet the standard.</w:t>
                  </w:r>
                </w:p>
                <w:p w:rsidR="000A419B" w:rsidRDefault="00D47A12">
                  <w:pPr>
                    <w:spacing w:before="139" w:line="278" w:lineRule="exact"/>
                    <w:textAlignment w:val="baseline"/>
                    <w:rPr>
                      <w:rFonts w:eastAsia="Times New Roman"/>
                      <w:color w:val="000000"/>
                      <w:sz w:val="24"/>
                    </w:rPr>
                  </w:pPr>
                  <w:r>
                    <w:rPr>
                      <w:rFonts w:eastAsia="Times New Roman"/>
                      <w:color w:val="000000"/>
                      <w:sz w:val="24"/>
                    </w:rPr>
                    <w:t>There are many problems with this advi</w:t>
                  </w:r>
                  <w:r>
                    <w:rPr>
                      <w:rFonts w:eastAsia="Times New Roman"/>
                      <w:color w:val="000000"/>
                      <w:sz w:val="24"/>
                    </w:rPr>
                    <w:t>ce.</w:t>
                  </w:r>
                </w:p>
                <w:p w:rsidR="000A419B" w:rsidRDefault="00D47A12">
                  <w:pPr>
                    <w:spacing w:before="125" w:line="300" w:lineRule="exact"/>
                    <w:ind w:right="72"/>
                    <w:textAlignment w:val="baseline"/>
                    <w:rPr>
                      <w:rFonts w:eastAsia="Times New Roman"/>
                      <w:color w:val="000000"/>
                      <w:sz w:val="24"/>
                    </w:rPr>
                  </w:pPr>
                  <w:r>
                    <w:rPr>
                      <w:rFonts w:eastAsia="Times New Roman"/>
                      <w:color w:val="000000"/>
                      <w:sz w:val="24"/>
                    </w:rPr>
                    <w:t>First and foremost, the Full Federal Court and the High Court have ruled that BSWATis unlawful. The continued use of BSWAT for workers with intellectual disability does not require further investigation by certification bodies. Identification of its co</w:t>
                  </w:r>
                  <w:r>
                    <w:rPr>
                      <w:rFonts w:eastAsia="Times New Roman"/>
                      <w:color w:val="000000"/>
                      <w:sz w:val="24"/>
                    </w:rPr>
                    <w:t>ntinued use is sufficient for the reporting of a major non-conformation of the Standard.</w:t>
                  </w:r>
                </w:p>
                <w:p w:rsidR="000A419B" w:rsidRDefault="00D47A12">
                  <w:pPr>
                    <w:spacing w:before="123" w:line="299" w:lineRule="exact"/>
                    <w:ind w:right="72"/>
                    <w:jc w:val="both"/>
                    <w:textAlignment w:val="baseline"/>
                    <w:rPr>
                      <w:rFonts w:eastAsia="Times New Roman"/>
                      <w:color w:val="000000"/>
                      <w:sz w:val="24"/>
                    </w:rPr>
                  </w:pPr>
                  <w:r>
                    <w:rPr>
                      <w:rFonts w:eastAsia="Times New Roman"/>
                      <w:color w:val="000000"/>
                      <w:sz w:val="24"/>
                    </w:rPr>
                    <w:t>It is almost 10 months after the Federal Court decision and the response by JAS-ANZ has shown an inability to protect the rights of workers with intellectual disabilit</w:t>
                  </w:r>
                  <w:r>
                    <w:rPr>
                      <w:rFonts w:eastAsia="Times New Roman"/>
                      <w:color w:val="000000"/>
                      <w:sz w:val="24"/>
                    </w:rPr>
                    <w:t>y.</w:t>
                  </w:r>
                </w:p>
                <w:p w:rsidR="000A419B" w:rsidRDefault="00D47A12">
                  <w:pPr>
                    <w:spacing w:before="122" w:line="300" w:lineRule="exact"/>
                    <w:ind w:right="72"/>
                    <w:textAlignment w:val="baseline"/>
                    <w:rPr>
                      <w:rFonts w:eastAsia="Times New Roman"/>
                      <w:color w:val="000000"/>
                      <w:sz w:val="24"/>
                    </w:rPr>
                  </w:pPr>
                  <w:r>
                    <w:rPr>
                      <w:rFonts w:eastAsia="Times New Roman"/>
                      <w:color w:val="000000"/>
                      <w:sz w:val="24"/>
                    </w:rPr>
                    <w:t>Number 1 in the advice above assumes all other wage tools used for workers with intellectual disability comply with the Standard. It is clear that the SWS does comply. The Courts, however, have not tested all other wage tools. Many, if not all, of these</w:t>
                  </w:r>
                  <w:r>
                    <w:rPr>
                      <w:rFonts w:eastAsia="Times New Roman"/>
                      <w:color w:val="000000"/>
                      <w:sz w:val="24"/>
                    </w:rPr>
                    <w:t xml:space="preserve"> tools use competency assessment, and wage assessment and calculation designs, that are questionable in terms of fairness.</w:t>
                  </w:r>
                </w:p>
                <w:p w:rsidR="000A419B" w:rsidRDefault="00D47A12">
                  <w:pPr>
                    <w:spacing w:before="124" w:line="299" w:lineRule="exact"/>
                    <w:ind w:right="72"/>
                    <w:textAlignment w:val="baseline"/>
                    <w:rPr>
                      <w:rFonts w:eastAsia="Times New Roman"/>
                      <w:color w:val="000000"/>
                      <w:sz w:val="24"/>
                    </w:rPr>
                  </w:pPr>
                  <w:r>
                    <w:rPr>
                      <w:rFonts w:eastAsia="Times New Roman"/>
                      <w:color w:val="000000"/>
                      <w:sz w:val="24"/>
                    </w:rPr>
                    <w:t>Number 2 of JAS-ANZ advice is that BSWAT may comply if it is used to assess workers with intellectual disability performing tasks tha</w:t>
                  </w:r>
                  <w:r>
                    <w:rPr>
                      <w:rFonts w:eastAsia="Times New Roman"/>
                      <w:color w:val="000000"/>
                      <w:sz w:val="24"/>
                    </w:rPr>
                    <w:t>t are not low grade tasks. Such advice fails to take into account the breadth of the Federal Court decision. The disadvantage for people with intellectual disability in the use of BSWAT, identified by the Court, was due to several factors related to the us</w:t>
                  </w:r>
                  <w:r>
                    <w:rPr>
                      <w:rFonts w:eastAsia="Times New Roman"/>
                      <w:color w:val="000000"/>
                      <w:sz w:val="24"/>
                    </w:rPr>
                    <w:t>e of the competency based assessment.</w:t>
                  </w:r>
                </w:p>
                <w:p w:rsidR="000A419B" w:rsidRDefault="00D47A12">
                  <w:pPr>
                    <w:spacing w:before="142" w:line="278" w:lineRule="exact"/>
                    <w:textAlignment w:val="baseline"/>
                    <w:rPr>
                      <w:rFonts w:eastAsia="Times New Roman"/>
                      <w:color w:val="000000"/>
                      <w:sz w:val="24"/>
                    </w:rPr>
                  </w:pPr>
                  <w:r>
                    <w:rPr>
                      <w:rFonts w:eastAsia="Times New Roman"/>
                      <w:color w:val="000000"/>
                      <w:sz w:val="24"/>
                    </w:rPr>
                    <w:t>This factors included;</w:t>
                  </w:r>
                </w:p>
                <w:p w:rsidR="000A419B" w:rsidRDefault="00D47A12">
                  <w:pPr>
                    <w:numPr>
                      <w:ilvl w:val="0"/>
                      <w:numId w:val="11"/>
                    </w:numPr>
                    <w:spacing w:before="115" w:line="305" w:lineRule="exact"/>
                    <w:ind w:left="216" w:hanging="216"/>
                    <w:textAlignment w:val="baseline"/>
                    <w:rPr>
                      <w:rFonts w:eastAsia="Times New Roman"/>
                      <w:color w:val="000000"/>
                      <w:sz w:val="24"/>
                    </w:rPr>
                  </w:pPr>
                  <w:r>
                    <w:rPr>
                      <w:rFonts w:eastAsia="Times New Roman"/>
                      <w:color w:val="000000"/>
                      <w:sz w:val="24"/>
                    </w:rPr>
                    <w:t>the assessment of matters not relevant to the actual work tasks</w:t>
                  </w:r>
                </w:p>
                <w:p w:rsidR="000A419B" w:rsidRDefault="00D47A12">
                  <w:pPr>
                    <w:numPr>
                      <w:ilvl w:val="0"/>
                      <w:numId w:val="11"/>
                    </w:numPr>
                    <w:spacing w:before="115" w:line="305" w:lineRule="exact"/>
                    <w:ind w:left="216" w:hanging="216"/>
                    <w:textAlignment w:val="baseline"/>
                    <w:rPr>
                      <w:rFonts w:eastAsia="Times New Roman"/>
                      <w:color w:val="000000"/>
                      <w:sz w:val="24"/>
                    </w:rPr>
                  </w:pPr>
                  <w:r>
                    <w:rPr>
                      <w:rFonts w:eastAsia="Times New Roman"/>
                      <w:color w:val="000000"/>
                      <w:sz w:val="24"/>
                    </w:rPr>
                    <w:t>the question and answer method of assessment</w:t>
                  </w:r>
                </w:p>
                <w:p w:rsidR="000A419B" w:rsidRDefault="00D47A12">
                  <w:pPr>
                    <w:numPr>
                      <w:ilvl w:val="0"/>
                      <w:numId w:val="11"/>
                    </w:numPr>
                    <w:spacing w:before="116" w:line="305" w:lineRule="exact"/>
                    <w:ind w:left="216" w:hanging="216"/>
                    <w:textAlignment w:val="baseline"/>
                    <w:rPr>
                      <w:rFonts w:eastAsia="Times New Roman"/>
                      <w:color w:val="000000"/>
                      <w:sz w:val="24"/>
                    </w:rPr>
                  </w:pPr>
                  <w:r>
                    <w:rPr>
                      <w:rFonts w:eastAsia="Times New Roman"/>
                      <w:color w:val="000000"/>
                      <w:sz w:val="24"/>
                    </w:rPr>
                    <w:t>the calculation of industry competencies not part of the actual job</w:t>
                  </w:r>
                </w:p>
                <w:p w:rsidR="000A419B" w:rsidRDefault="00D47A12">
                  <w:pPr>
                    <w:numPr>
                      <w:ilvl w:val="0"/>
                      <w:numId w:val="11"/>
                    </w:numPr>
                    <w:spacing w:before="114" w:line="305" w:lineRule="exact"/>
                    <w:ind w:left="216" w:hanging="216"/>
                    <w:textAlignment w:val="baseline"/>
                    <w:rPr>
                      <w:rFonts w:eastAsia="Times New Roman"/>
                      <w:color w:val="000000"/>
                      <w:sz w:val="24"/>
                    </w:rPr>
                  </w:pPr>
                  <w:r>
                    <w:rPr>
                      <w:rFonts w:eastAsia="Times New Roman"/>
                      <w:color w:val="000000"/>
                      <w:sz w:val="24"/>
                    </w:rPr>
                    <w:t>the "all or nothing" competency testing</w:t>
                  </w:r>
                </w:p>
                <w:p w:rsidR="000A419B" w:rsidRDefault="00D47A12">
                  <w:pPr>
                    <w:numPr>
                      <w:ilvl w:val="0"/>
                      <w:numId w:val="11"/>
                    </w:numPr>
                    <w:spacing w:before="5" w:line="417" w:lineRule="exact"/>
                    <w:ind w:left="216" w:right="2952" w:hanging="216"/>
                    <w:textAlignment w:val="baseline"/>
                    <w:rPr>
                      <w:rFonts w:eastAsia="Times New Roman"/>
                      <w:color w:val="000000"/>
                      <w:sz w:val="24"/>
                    </w:rPr>
                  </w:pPr>
                  <w:r>
                    <w:rPr>
                      <w:rFonts w:eastAsia="Times New Roman"/>
                      <w:color w:val="000000"/>
                      <w:sz w:val="24"/>
                    </w:rPr>
                    <w:t>the lack of correlation between productivity and competency scores That such factors;</w:t>
                  </w:r>
                </w:p>
                <w:p w:rsidR="000A419B" w:rsidRDefault="00D47A12">
                  <w:pPr>
                    <w:numPr>
                      <w:ilvl w:val="0"/>
                      <w:numId w:val="11"/>
                    </w:numPr>
                    <w:spacing w:before="117" w:line="305" w:lineRule="exact"/>
                    <w:ind w:left="216" w:hanging="216"/>
                    <w:textAlignment w:val="baseline"/>
                    <w:rPr>
                      <w:rFonts w:eastAsia="Times New Roman"/>
                      <w:color w:val="000000"/>
                      <w:sz w:val="24"/>
                    </w:rPr>
                  </w:pPr>
                  <w:r>
                    <w:rPr>
                      <w:rFonts w:eastAsia="Times New Roman"/>
                      <w:color w:val="000000"/>
                      <w:sz w:val="24"/>
                    </w:rPr>
                    <w:t>understate the value of work of employees with intellectual disability</w:t>
                  </w:r>
                </w:p>
                <w:p w:rsidR="000A419B" w:rsidRDefault="00D47A12">
                  <w:pPr>
                    <w:numPr>
                      <w:ilvl w:val="0"/>
                      <w:numId w:val="11"/>
                    </w:numPr>
                    <w:spacing w:before="123" w:line="298" w:lineRule="exact"/>
                    <w:ind w:left="216" w:right="576" w:hanging="216"/>
                    <w:textAlignment w:val="baseline"/>
                    <w:rPr>
                      <w:rFonts w:eastAsia="Times New Roman"/>
                      <w:color w:val="000000"/>
                      <w:sz w:val="24"/>
                    </w:rPr>
                  </w:pPr>
                  <w:r>
                    <w:rPr>
                      <w:rFonts w:eastAsia="Times New Roman"/>
                      <w:color w:val="000000"/>
                      <w:sz w:val="24"/>
                    </w:rPr>
                    <w:t>impose a competency assessment on workers not required of w</w:t>
                  </w:r>
                  <w:r>
                    <w:rPr>
                      <w:rFonts w:eastAsia="Times New Roman"/>
                      <w:color w:val="000000"/>
                      <w:sz w:val="24"/>
                    </w:rPr>
                    <w:t>orkers with disability in open employment to determine wages</w:t>
                  </w:r>
                </w:p>
                <w:p w:rsidR="000A419B" w:rsidRDefault="00D47A12">
                  <w:pPr>
                    <w:numPr>
                      <w:ilvl w:val="0"/>
                      <w:numId w:val="11"/>
                    </w:numPr>
                    <w:spacing w:before="122" w:line="297" w:lineRule="exact"/>
                    <w:ind w:left="216" w:right="504" w:hanging="216"/>
                    <w:textAlignment w:val="baseline"/>
                    <w:rPr>
                      <w:rFonts w:eastAsia="Times New Roman"/>
                      <w:color w:val="000000"/>
                      <w:sz w:val="24"/>
                    </w:rPr>
                  </w:pPr>
                  <w:r>
                    <w:rPr>
                      <w:rFonts w:eastAsia="Times New Roman"/>
                      <w:color w:val="000000"/>
                      <w:sz w:val="24"/>
                    </w:rPr>
                    <w:t>impose an unfair wage calculation as workers without disability would not score 100% of the award rate of pay if assessed with BSWAT</w:t>
                  </w:r>
                </w:p>
                <w:p w:rsidR="000A419B" w:rsidRDefault="00D47A12">
                  <w:pPr>
                    <w:spacing w:before="142" w:after="894" w:line="278" w:lineRule="exact"/>
                    <w:textAlignment w:val="baseline"/>
                    <w:rPr>
                      <w:rFonts w:eastAsia="Times New Roman"/>
                      <w:color w:val="000000"/>
                      <w:sz w:val="24"/>
                    </w:rPr>
                  </w:pPr>
                  <w:r>
                    <w:rPr>
                      <w:rFonts w:eastAsia="Times New Roman"/>
                      <w:color w:val="000000"/>
                      <w:sz w:val="24"/>
                    </w:rPr>
                    <w:t>This disadvantage is discriminatory on a class of people; bein</w:t>
                  </w:r>
                  <w:r>
                    <w:rPr>
                      <w:rFonts w:eastAsia="Times New Roman"/>
                      <w:color w:val="000000"/>
                      <w:sz w:val="24"/>
                    </w:rPr>
                    <w:t>g people with intellectual disability.</w:t>
                  </w:r>
                </w:p>
              </w:txbxContent>
            </v:textbox>
            <w10:wrap type="square" anchorx="page" anchory="page"/>
          </v:shape>
        </w:pict>
      </w:r>
      <w:r>
        <w:pict>
          <v:shape id="_x0000_s1073" type="#_x0000_t202" style="position:absolute;margin-left:55pt;margin-top:784.8pt;width:486pt;height:10.4pt;z-index:-251533312;mso-wrap-distance-left:0;mso-wrap-distance-right:0;mso-position-horizontal-relative:page;mso-position-vertical-relative:page" filled="f" stroked="f">
            <v:textbox inset="0,0,0,0">
              <w:txbxContent>
                <w:p w:rsidR="000A419B" w:rsidRDefault="00D47A12">
                  <w:pPr>
                    <w:tabs>
                      <w:tab w:val="right" w:pos="9720"/>
                    </w:tabs>
                    <w:spacing w:line="201"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37</w:t>
                  </w:r>
                </w:p>
              </w:txbxContent>
            </v:textbox>
            <w10:wrap type="square" anchorx="page" anchory="page"/>
          </v:shape>
        </w:pict>
      </w:r>
      <w:r>
        <w:pict>
          <v:line id="_x0000_s1072" style="position:absolute;z-index:251602944;mso-position-horizontal-relative:page;mso-position-vertical-relative:page" from="55pt,50.65pt" to="541.05pt,50.65pt" strokeweight=".7pt">
            <w10:wrap anchorx="page" anchory="page"/>
          </v:line>
        </w:pict>
      </w:r>
      <w:r>
        <w:pict>
          <v:line id="_x0000_s1071" style="position:absolute;z-index:251603968;mso-position-horizontal-relative:page;mso-position-vertical-relative:page" from="55pt,783.35pt" to="541.05pt,783.35pt" strokeweight=".5pt">
            <w10:wrap anchorx="page" anchory="page"/>
          </v:line>
        </w:pict>
      </w:r>
    </w:p>
    <w:p w:rsidR="000A419B" w:rsidRDefault="000A419B">
      <w:pPr>
        <w:sectPr w:rsidR="000A419B">
          <w:pgSz w:w="11914" w:h="16848"/>
          <w:pgMar w:top="392" w:right="1094" w:bottom="548" w:left="1100" w:header="720" w:footer="720" w:gutter="0"/>
          <w:cols w:space="720"/>
        </w:sectPr>
      </w:pPr>
    </w:p>
    <w:p w:rsidR="000A419B" w:rsidRDefault="00D47A12">
      <w:pPr>
        <w:textAlignment w:val="baseline"/>
        <w:rPr>
          <w:rFonts w:eastAsia="Times New Roman"/>
          <w:color w:val="000000"/>
          <w:sz w:val="24"/>
        </w:rPr>
      </w:pPr>
      <w:r>
        <w:lastRenderedPageBreak/>
        <w:pict>
          <v:shape id="_x0000_s1070" type="#_x0000_t202" style="position:absolute;margin-left:56.65pt;margin-top:38pt;width:486pt;height:16.2pt;z-index:-251532288;mso-wrap-distance-left:0;mso-wrap-distance-right:0;mso-position-horizontal-relative:page;mso-position-vertical-relative:page" filled="f" stroked="f">
            <v:textbox inset="0,0,0,0">
              <w:txbxContent>
                <w:p w:rsidR="000A419B" w:rsidRDefault="00D47A12">
                  <w:pPr>
                    <w:spacing w:before="5" w:after="106" w:line="209" w:lineRule="exact"/>
                    <w:ind w:right="72"/>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069" type="#_x0000_t202" style="position:absolute;margin-left:56.65pt;margin-top:54.2pt;width:486pt;height:733.25pt;z-index:-251531264;mso-wrap-distance-left:0;mso-wrap-distance-right:0;mso-position-horizontal-relative:page;mso-position-vertical-relative:page" filled="f" stroked="f">
            <v:textbox inset="0,0,0,0">
              <w:txbxContent>
                <w:p w:rsidR="000A419B" w:rsidRDefault="00D47A12">
                  <w:pPr>
                    <w:spacing w:before="232" w:line="298" w:lineRule="exact"/>
                    <w:ind w:right="72"/>
                    <w:textAlignment w:val="baseline"/>
                    <w:rPr>
                      <w:rFonts w:eastAsia="Times New Roman"/>
                      <w:color w:val="000000"/>
                      <w:sz w:val="24"/>
                    </w:rPr>
                  </w:pPr>
                  <w:r>
                    <w:rPr>
                      <w:rFonts w:eastAsia="Times New Roman"/>
                      <w:color w:val="000000"/>
                      <w:sz w:val="24"/>
                    </w:rPr>
                    <w:t>Even if a person with intellectual disability was performing tasks that were not basic and routine in nature, which would be rare and unusual in ADEs, the discriminatory nature of BSWAT is much more comprehensive than the consideration of just the award le</w:t>
                  </w:r>
                  <w:r>
                    <w:rPr>
                      <w:rFonts w:eastAsia="Times New Roman"/>
                      <w:color w:val="000000"/>
                      <w:sz w:val="24"/>
                    </w:rPr>
                    <w:t>vel of actual work.</w:t>
                  </w:r>
                </w:p>
                <w:p w:rsidR="000A419B" w:rsidRDefault="00D47A12">
                  <w:pPr>
                    <w:spacing w:before="118" w:line="299" w:lineRule="exact"/>
                    <w:ind w:right="72"/>
                    <w:textAlignment w:val="baseline"/>
                    <w:rPr>
                      <w:rFonts w:eastAsia="Times New Roman"/>
                      <w:color w:val="000000"/>
                      <w:sz w:val="24"/>
                    </w:rPr>
                  </w:pPr>
                  <w:r>
                    <w:rPr>
                      <w:rFonts w:eastAsia="Times New Roman"/>
                      <w:color w:val="000000"/>
                      <w:sz w:val="24"/>
                    </w:rPr>
                    <w:t>Number 3 advises that an enterprise agreement made under the Fair Work Act 2009 which limits the choice of wage assessment to the BSWAT still complies with Standard 9. This ignores the decision of Katzmann J which specifically states th</w:t>
                  </w:r>
                  <w:r>
                    <w:rPr>
                      <w:rFonts w:eastAsia="Times New Roman"/>
                      <w:color w:val="000000"/>
                      <w:sz w:val="24"/>
                    </w:rPr>
                    <w:t xml:space="preserve">at section 46PW(8) of the </w:t>
                  </w:r>
                  <w:r>
                    <w:rPr>
                      <w:rFonts w:eastAsia="Times New Roman"/>
                      <w:i/>
                      <w:color w:val="000000"/>
                      <w:sz w:val="24"/>
                    </w:rPr>
                    <w:t xml:space="preserve">Australian Human Rights Commission Act </w:t>
                  </w:r>
                  <w:r>
                    <w:rPr>
                      <w:rFonts w:eastAsia="Times New Roman"/>
                      <w:color w:val="000000"/>
                      <w:sz w:val="24"/>
                    </w:rPr>
                    <w:t>1986 states:</w:t>
                  </w:r>
                </w:p>
                <w:p w:rsidR="000A419B" w:rsidRDefault="00D47A12">
                  <w:pPr>
                    <w:spacing w:before="119" w:line="300" w:lineRule="exact"/>
                    <w:ind w:left="288" w:right="72"/>
                    <w:textAlignment w:val="baseline"/>
                    <w:rPr>
                      <w:rFonts w:eastAsia="Times New Roman"/>
                      <w:color w:val="000000"/>
                      <w:sz w:val="24"/>
                    </w:rPr>
                  </w:pPr>
                  <w:r>
                    <w:rPr>
                      <w:rFonts w:eastAsia="Times New Roman"/>
                      <w:color w:val="000000"/>
                      <w:sz w:val="24"/>
                    </w:rPr>
                    <w:t xml:space="preserve">"(8) For the purposes of the definition of </w:t>
                  </w:r>
                  <w:r>
                    <w:rPr>
                      <w:rFonts w:eastAsia="Times New Roman"/>
                      <w:b/>
                      <w:i/>
                      <w:color w:val="000000"/>
                      <w:sz w:val="24"/>
                    </w:rPr>
                    <w:t xml:space="preserve">discriminatory act under an industrial instrument </w:t>
                  </w:r>
                  <w:r>
                    <w:rPr>
                      <w:rFonts w:eastAsia="Times New Roman"/>
                      <w:color w:val="000000"/>
                      <w:sz w:val="24"/>
                    </w:rPr>
                    <w:t>in subsection (7), the fact that an act is done in direct compliance with the industr</w:t>
                  </w:r>
                  <w:r>
                    <w:rPr>
                      <w:rFonts w:eastAsia="Times New Roman"/>
                      <w:color w:val="000000"/>
                      <w:sz w:val="24"/>
                    </w:rPr>
                    <w:t>ial instrument does not of itself mean that the act is reasonable."</w:t>
                  </w:r>
                </w:p>
                <w:p w:rsidR="000A419B" w:rsidRDefault="00D47A12">
                  <w:pPr>
                    <w:spacing w:before="125" w:line="297" w:lineRule="exact"/>
                    <w:ind w:right="288"/>
                    <w:textAlignment w:val="baseline"/>
                    <w:rPr>
                      <w:rFonts w:eastAsia="Times New Roman"/>
                      <w:color w:val="000000"/>
                      <w:sz w:val="24"/>
                    </w:rPr>
                  </w:pPr>
                  <w:r>
                    <w:rPr>
                      <w:rFonts w:eastAsia="Times New Roman"/>
                      <w:color w:val="000000"/>
                      <w:sz w:val="24"/>
                    </w:rPr>
                    <w:t>The advice of JAS-ANZ to certification bodies is contrary to the law. It is not sufficient to impose the BSWAT just because it is part of an industrial agreement.</w:t>
                  </w:r>
                </w:p>
                <w:p w:rsidR="000A419B" w:rsidRDefault="00D47A12">
                  <w:pPr>
                    <w:spacing w:before="123" w:line="298" w:lineRule="exact"/>
                    <w:ind w:right="72"/>
                    <w:textAlignment w:val="baseline"/>
                    <w:rPr>
                      <w:rFonts w:eastAsia="Times New Roman"/>
                      <w:color w:val="000000"/>
                      <w:sz w:val="24"/>
                    </w:rPr>
                  </w:pPr>
                  <w:r>
                    <w:rPr>
                      <w:rFonts w:eastAsia="Times New Roman"/>
                      <w:color w:val="000000"/>
                      <w:sz w:val="24"/>
                    </w:rPr>
                    <w:t>Number 4 of JAS-ANZ's adv</w:t>
                  </w:r>
                  <w:r>
                    <w:rPr>
                      <w:rFonts w:eastAsia="Times New Roman"/>
                      <w:color w:val="000000"/>
                      <w:sz w:val="24"/>
                    </w:rPr>
                    <w:t>ice asks certification bodies to consider whether there is a good alignment between task and test. This advice addresses an important principle about pro-rata award wage assessment.</w:t>
                  </w:r>
                </w:p>
                <w:p w:rsidR="000A419B" w:rsidRDefault="00D47A12">
                  <w:pPr>
                    <w:spacing w:before="127" w:line="299" w:lineRule="exact"/>
                    <w:ind w:right="72"/>
                    <w:textAlignment w:val="baseline"/>
                    <w:rPr>
                      <w:rFonts w:eastAsia="Times New Roman"/>
                      <w:color w:val="000000"/>
                      <w:sz w:val="24"/>
                    </w:rPr>
                  </w:pPr>
                  <w:r>
                    <w:rPr>
                      <w:rFonts w:eastAsia="Times New Roman"/>
                      <w:color w:val="000000"/>
                      <w:sz w:val="24"/>
                    </w:rPr>
                    <w:t xml:space="preserve">The BSWAT clearly is not a good alignment with task and test. This is one </w:t>
                  </w:r>
                  <w:r>
                    <w:rPr>
                      <w:rFonts w:eastAsia="Times New Roman"/>
                      <w:color w:val="000000"/>
                      <w:sz w:val="24"/>
                    </w:rPr>
                    <w:t>of the core reasons why the Court ruled that BSWAT disadvantaged workers with intellectual disability. The test of competency can include assessments which have nothing to do with the actual job tasks. The test of competency can discount wages just because</w:t>
                  </w:r>
                  <w:r>
                    <w:rPr>
                      <w:rFonts w:eastAsia="Times New Roman"/>
                      <w:color w:val="000000"/>
                      <w:sz w:val="24"/>
                    </w:rPr>
                    <w:t xml:space="preserve"> the worker doesn't perform a fixed number of tasks. The question and answer test and 'all or nothing' calculation can discount wages because of abstract matters not related to the job tasks. This is poor </w:t>
                  </w:r>
                  <w:r>
                    <w:rPr>
                      <w:rFonts w:eastAsia="Times New Roman"/>
                      <w:i/>
                      <w:color w:val="000000"/>
                      <w:sz w:val="24"/>
                    </w:rPr>
                    <w:t xml:space="preserve">alignment between test and tasks </w:t>
                  </w:r>
                  <w:r>
                    <w:rPr>
                      <w:rFonts w:eastAsia="Times New Roman"/>
                      <w:color w:val="000000"/>
                      <w:sz w:val="24"/>
                    </w:rPr>
                    <w:t>and one that cause</w:t>
                  </w:r>
                  <w:r>
                    <w:rPr>
                      <w:rFonts w:eastAsia="Times New Roman"/>
                      <w:color w:val="000000"/>
                      <w:sz w:val="24"/>
                    </w:rPr>
                    <w:t>s severe discount of the wages of workers with intellectual disability.</w:t>
                  </w:r>
                </w:p>
                <w:p w:rsidR="000A419B" w:rsidRDefault="00D47A12">
                  <w:pPr>
                    <w:spacing w:before="125" w:line="299" w:lineRule="exact"/>
                    <w:ind w:right="216"/>
                    <w:textAlignment w:val="baseline"/>
                    <w:rPr>
                      <w:rFonts w:eastAsia="Times New Roman"/>
                      <w:color w:val="000000"/>
                      <w:sz w:val="24"/>
                    </w:rPr>
                  </w:pPr>
                  <w:r>
                    <w:rPr>
                      <w:rFonts w:eastAsia="Times New Roman"/>
                      <w:color w:val="000000"/>
                      <w:sz w:val="24"/>
                    </w:rPr>
                    <w:t>Poor alignment between tasks and test is the nature of competency based testing and its associated wage calculations. Such wage assessments are generally not designed to be an alignment with the actual job tasks of individual workers. Many assessments also</w:t>
                  </w:r>
                  <w:r>
                    <w:rPr>
                      <w:rFonts w:eastAsia="Times New Roman"/>
                      <w:color w:val="000000"/>
                      <w:sz w:val="24"/>
                    </w:rPr>
                    <w:t xml:space="preserve"> place substantial limits in the wage calculation, and lack evidence of comparative research with workers with and without disability performing the same work tasks.</w:t>
                  </w:r>
                </w:p>
                <w:p w:rsidR="000A419B" w:rsidRDefault="00D47A12">
                  <w:pPr>
                    <w:spacing w:before="121" w:line="299" w:lineRule="exact"/>
                    <w:ind w:right="72"/>
                    <w:textAlignment w:val="baseline"/>
                    <w:rPr>
                      <w:rFonts w:eastAsia="Times New Roman"/>
                      <w:color w:val="000000"/>
                      <w:sz w:val="24"/>
                    </w:rPr>
                  </w:pPr>
                  <w:r>
                    <w:rPr>
                      <w:rFonts w:eastAsia="Times New Roman"/>
                      <w:color w:val="000000"/>
                      <w:sz w:val="24"/>
                    </w:rPr>
                    <w:t>If an employer uses an industry training competency test, it is highly likely that element</w:t>
                  </w:r>
                  <w:r>
                    <w:rPr>
                      <w:rFonts w:eastAsia="Times New Roman"/>
                      <w:color w:val="000000"/>
                      <w:sz w:val="24"/>
                    </w:rPr>
                    <w:t>s of the test will not relate to the job tasks at hand. This is why productivity testing (i.e. SWS) is highly relevant, for it focuses on the job tasks at hand in direct comparison to a full award rate for the same tasks. Any variation from this basic prin</w:t>
                  </w:r>
                  <w:r>
                    <w:rPr>
                      <w:rFonts w:eastAsia="Times New Roman"/>
                      <w:color w:val="000000"/>
                      <w:sz w:val="24"/>
                    </w:rPr>
                    <w:t>ciple, to include "other" measurements, moves the test quickly outside a principle of fairness and comparative equality. It becomes something with poor alignment between tasks and test.</w:t>
                  </w:r>
                </w:p>
                <w:p w:rsidR="000A419B" w:rsidRDefault="00D47A12">
                  <w:pPr>
                    <w:spacing w:before="143" w:line="278" w:lineRule="exact"/>
                    <w:ind w:right="72"/>
                    <w:textAlignment w:val="baseline"/>
                    <w:rPr>
                      <w:rFonts w:eastAsia="Times New Roman"/>
                      <w:color w:val="000000"/>
                      <w:sz w:val="24"/>
                    </w:rPr>
                  </w:pPr>
                  <w:r>
                    <w:rPr>
                      <w:rFonts w:eastAsia="Times New Roman"/>
                      <w:color w:val="000000"/>
                      <w:sz w:val="24"/>
                    </w:rPr>
                    <w:t>The Full Federal Court decision includes direction on this matter. Buc</w:t>
                  </w:r>
                  <w:r>
                    <w:rPr>
                      <w:rFonts w:eastAsia="Times New Roman"/>
                      <w:color w:val="000000"/>
                      <w:sz w:val="24"/>
                    </w:rPr>
                    <w:t>hanan J wrote;</w:t>
                  </w:r>
                </w:p>
                <w:p w:rsidR="000A419B" w:rsidRDefault="00D47A12">
                  <w:pPr>
                    <w:spacing w:before="124" w:line="299" w:lineRule="exact"/>
                    <w:ind w:left="288" w:right="72"/>
                    <w:textAlignment w:val="baseline"/>
                    <w:rPr>
                      <w:rFonts w:eastAsia="Times New Roman"/>
                      <w:i/>
                      <w:color w:val="000000"/>
                      <w:sz w:val="24"/>
                    </w:rPr>
                  </w:pPr>
                  <w:r>
                    <w:rPr>
                      <w:rFonts w:eastAsia="Times New Roman"/>
                      <w:i/>
                      <w:color w:val="000000"/>
                      <w:sz w:val="24"/>
                    </w:rPr>
                    <w:t>The wage which is, under the award, to be assigned to an intellectually disabled worker is not, in my view, intended to represent the value of the employee to an employer measured in some abstract or theoretical way. . . that relationship should be one whi</w:t>
                  </w:r>
                  <w:r>
                    <w:rPr>
                      <w:rFonts w:eastAsia="Times New Roman"/>
                      <w:i/>
                      <w:color w:val="000000"/>
                      <w:sz w:val="24"/>
                    </w:rPr>
                    <w:t>ch is reasonable having regard to the output of the disabled worker compared with the output of the non-disabled worker. The introduction and overlay of other theoretical considerations should not, in my view, be permitted to distract attention from this f</w:t>
                  </w:r>
                  <w:r>
                    <w:rPr>
                      <w:rFonts w:eastAsia="Times New Roman"/>
                      <w:i/>
                      <w:color w:val="000000"/>
                      <w:sz w:val="24"/>
                    </w:rPr>
                    <w:t xml:space="preserve">undamental entitlement. </w:t>
                  </w:r>
                  <w:r>
                    <w:rPr>
                      <w:rFonts w:eastAsia="Times New Roman"/>
                      <w:color w:val="000000"/>
                      <w:sz w:val="24"/>
                    </w:rPr>
                    <w:t>[Buchanan 148]</w:t>
                  </w:r>
                </w:p>
                <w:p w:rsidR="000A419B" w:rsidRDefault="00D47A12">
                  <w:pPr>
                    <w:spacing w:before="123" w:after="647" w:line="298" w:lineRule="exact"/>
                    <w:ind w:right="72"/>
                    <w:textAlignment w:val="baseline"/>
                    <w:rPr>
                      <w:rFonts w:eastAsia="Times New Roman"/>
                      <w:color w:val="000000"/>
                      <w:sz w:val="24"/>
                    </w:rPr>
                  </w:pPr>
                  <w:r>
                    <w:rPr>
                      <w:rFonts w:eastAsia="Times New Roman"/>
                      <w:color w:val="000000"/>
                      <w:sz w:val="24"/>
                    </w:rPr>
                    <w:t>It is of great concern that the JAS-ANZ quality system is unable to protect workers from intellectual disability from discrimination in employment.</w:t>
                  </w:r>
                </w:p>
              </w:txbxContent>
            </v:textbox>
            <w10:wrap type="square" anchorx="page" anchory="page"/>
          </v:shape>
        </w:pict>
      </w:r>
      <w:r>
        <w:pict>
          <v:shape id="_x0000_s1068" type="#_x0000_t202" style="position:absolute;margin-left:56.65pt;margin-top:787.45pt;width:486pt;height:10.35pt;z-index:-251530240;mso-wrap-distance-left:0;mso-wrap-distance-right:0;mso-position-horizontal-relative:page;mso-position-vertical-relative:page" filled="f" stroked="f">
            <v:textbox inset="0,0,0,0">
              <w:txbxContent>
                <w:p w:rsidR="000A419B" w:rsidRDefault="00D47A12">
                  <w:pPr>
                    <w:tabs>
                      <w:tab w:val="right" w:pos="9720"/>
                    </w:tabs>
                    <w:spacing w:line="206" w:lineRule="exact"/>
                    <w:ind w:right="72"/>
                    <w:textAlignment w:val="baseline"/>
                    <w:rPr>
                      <w:rFonts w:ascii="Arial" w:eastAsia="Arial" w:hAnsi="Arial"/>
                      <w:color w:val="000000"/>
                      <w:sz w:val="18"/>
                    </w:rPr>
                  </w:pPr>
                  <w:r>
                    <w:rPr>
                      <w:rFonts w:ascii="Arial" w:eastAsia="Arial" w:hAnsi="Arial"/>
                      <w:color w:val="000000"/>
                      <w:sz w:val="18"/>
                    </w:rPr>
                    <w:t>A joint submission from national peak consumer bodies and advocacy</w:t>
                  </w:r>
                  <w:r>
                    <w:rPr>
                      <w:rFonts w:ascii="Arial" w:eastAsia="Arial" w:hAnsi="Arial"/>
                      <w:color w:val="000000"/>
                      <w:sz w:val="18"/>
                    </w:rPr>
                    <w:t xml:space="preserve"> organisations</w:t>
                  </w:r>
                  <w:r>
                    <w:rPr>
                      <w:rFonts w:ascii="Arial" w:eastAsia="Arial" w:hAnsi="Arial"/>
                      <w:color w:val="000000"/>
                      <w:sz w:val="18"/>
                    </w:rPr>
                    <w:tab/>
                    <w:t>38</w:t>
                  </w:r>
                </w:p>
              </w:txbxContent>
            </v:textbox>
            <w10:wrap type="square" anchorx="page" anchory="page"/>
          </v:shape>
        </w:pict>
      </w:r>
      <w:r>
        <w:pict>
          <v:line id="_x0000_s1067" style="position:absolute;z-index:251604992;mso-position-horizontal-relative:page;mso-position-vertical-relative:page" from="56.65pt,54.5pt" to="539.55pt,54.5pt" strokeweight=".5pt">
            <w10:wrap anchorx="page" anchory="page"/>
          </v:line>
        </w:pict>
      </w:r>
      <w:r>
        <w:pict>
          <v:line id="_x0000_s1066" style="position:absolute;z-index:251606016;mso-position-horizontal-relative:page;mso-position-vertical-relative:page" from="56.65pt,786pt" to="542.7pt,786pt" strokeweight=".5pt">
            <w10:wrap anchorx="page" anchory="page"/>
          </v:line>
        </w:pict>
      </w:r>
    </w:p>
    <w:p w:rsidR="000A419B" w:rsidRDefault="000A419B">
      <w:pPr>
        <w:sectPr w:rsidR="000A419B">
          <w:pgSz w:w="11914" w:h="16848"/>
          <w:pgMar w:top="472" w:right="1061" w:bottom="496" w:left="1133" w:header="720" w:footer="720" w:gutter="0"/>
          <w:cols w:space="720"/>
        </w:sectPr>
      </w:pPr>
    </w:p>
    <w:p w:rsidR="000A419B" w:rsidRDefault="00D47A12">
      <w:pPr>
        <w:textAlignment w:val="baseline"/>
        <w:rPr>
          <w:rFonts w:eastAsia="Times New Roman"/>
          <w:color w:val="000000"/>
          <w:sz w:val="24"/>
        </w:rPr>
      </w:pPr>
      <w:r>
        <w:lastRenderedPageBreak/>
        <w:pict>
          <v:shape id="_x0000_s1065" type="#_x0000_t202" style="position:absolute;margin-left:55.7pt;margin-top:36pt;width:486pt;height:16.15pt;z-index:-251529216;mso-wrap-distance-left:0;mso-wrap-distance-right:0;mso-position-horizontal-relative:page;mso-position-vertical-relative:page" filled="f" stroked="f">
            <v:textbox inset="0,0,0,0">
              <w:txbxContent>
                <w:p w:rsidR="000A419B" w:rsidRDefault="00D47A12">
                  <w:pPr>
                    <w:spacing w:before="7" w:after="99" w:line="210" w:lineRule="exact"/>
                    <w:ind w:right="72"/>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064" type="#_x0000_t202" style="position:absolute;margin-left:55.7pt;margin-top:52.15pt;width:486pt;height:732.85pt;z-index:-251528192;mso-wrap-distance-left:0;mso-wrap-distance-right:0;mso-position-horizontal-relative:page;mso-position-vertical-relative:page" filled="f" stroked="f">
            <v:textbox inset="0,0,0,0">
              <w:txbxContent>
                <w:p w:rsidR="000A419B" w:rsidRDefault="00D47A12">
                  <w:pPr>
                    <w:spacing w:before="243" w:line="293" w:lineRule="exact"/>
                    <w:ind w:right="504"/>
                    <w:textAlignment w:val="baseline"/>
                    <w:rPr>
                      <w:rFonts w:eastAsia="Times New Roman"/>
                      <w:color w:val="000000"/>
                      <w:sz w:val="24"/>
                    </w:rPr>
                  </w:pPr>
                  <w:r>
                    <w:rPr>
                      <w:rFonts w:eastAsia="Times New Roman"/>
                      <w:color w:val="000000"/>
                      <w:sz w:val="24"/>
                    </w:rPr>
                    <w:t>There is a human service concept that JAS-ANZ should consider. It is called the "conservatism corollary".</w:t>
                  </w:r>
                </w:p>
                <w:p w:rsidR="000A419B" w:rsidRDefault="00D47A12">
                  <w:pPr>
                    <w:spacing w:before="129" w:line="298" w:lineRule="exact"/>
                    <w:ind w:right="72"/>
                    <w:textAlignment w:val="baseline"/>
                    <w:rPr>
                      <w:rFonts w:eastAsia="Times New Roman"/>
                      <w:color w:val="000000"/>
                      <w:sz w:val="24"/>
                    </w:rPr>
                  </w:pPr>
                  <w:r>
                    <w:rPr>
                      <w:rFonts w:eastAsia="Times New Roman"/>
                      <w:color w:val="000000"/>
                      <w:sz w:val="24"/>
                    </w:rPr>
                    <w:t>This concept recognises that some individuals or groups are vulnerable to being 'devalued' and treated with disadvantage more so than others. The more vulnerable a person is, the more important it is to reduce or prevent any risk of disadvantage by balanci</w:t>
                  </w:r>
                  <w:r>
                    <w:rPr>
                      <w:rFonts w:eastAsia="Times New Roman"/>
                      <w:color w:val="000000"/>
                      <w:sz w:val="24"/>
                    </w:rPr>
                    <w:t>ng this with greater safeguards and protections than other people may need.</w:t>
                  </w:r>
                </w:p>
                <w:p w:rsidR="000A419B" w:rsidRDefault="00D47A12">
                  <w:pPr>
                    <w:spacing w:before="130" w:line="298" w:lineRule="exact"/>
                    <w:ind w:right="72"/>
                    <w:textAlignment w:val="baseline"/>
                    <w:rPr>
                      <w:rFonts w:eastAsia="Times New Roman"/>
                      <w:color w:val="000000"/>
                      <w:sz w:val="24"/>
                    </w:rPr>
                  </w:pPr>
                  <w:r>
                    <w:rPr>
                      <w:rFonts w:eastAsia="Times New Roman"/>
                      <w:color w:val="000000"/>
                      <w:sz w:val="24"/>
                    </w:rPr>
                    <w:t>Workers with intellectual disability in ADEs have, and continue to suffer, disadvantage in employment terms and conditions. This is a group of people vulnerable in industrial relat</w:t>
                  </w:r>
                  <w:r>
                    <w:rPr>
                      <w:rFonts w:eastAsia="Times New Roman"/>
                      <w:color w:val="000000"/>
                      <w:sz w:val="24"/>
                    </w:rPr>
                    <w:t>ions processes where intellectual impairment will often place them in powerless positions of negotiation when compared to ADE employers.</w:t>
                  </w:r>
                </w:p>
                <w:p w:rsidR="000A419B" w:rsidRDefault="00D47A12">
                  <w:pPr>
                    <w:spacing w:before="129" w:line="297" w:lineRule="exact"/>
                    <w:ind w:right="216"/>
                    <w:textAlignment w:val="baseline"/>
                    <w:rPr>
                      <w:rFonts w:eastAsia="Times New Roman"/>
                      <w:color w:val="000000"/>
                      <w:sz w:val="24"/>
                    </w:rPr>
                  </w:pPr>
                  <w:r>
                    <w:rPr>
                      <w:rFonts w:eastAsia="Times New Roman"/>
                      <w:color w:val="000000"/>
                      <w:sz w:val="24"/>
                    </w:rPr>
                    <w:t>The conservative corollary concept encourages us to provide a set of industrial safeguards that are deliberately conser</w:t>
                  </w:r>
                  <w:r>
                    <w:rPr>
                      <w:rFonts w:eastAsia="Times New Roman"/>
                      <w:color w:val="000000"/>
                      <w:sz w:val="24"/>
                    </w:rPr>
                    <w:t>vative, beyond reproach and without any concern about unfairness in employment terms and conditions.</w:t>
                  </w:r>
                </w:p>
                <w:p w:rsidR="000A419B" w:rsidRDefault="00D47A12">
                  <w:pPr>
                    <w:spacing w:before="130" w:line="298" w:lineRule="exact"/>
                    <w:ind w:right="432"/>
                    <w:textAlignment w:val="baseline"/>
                    <w:rPr>
                      <w:rFonts w:eastAsia="Times New Roman"/>
                      <w:color w:val="000000"/>
                      <w:sz w:val="24"/>
                    </w:rPr>
                  </w:pPr>
                  <w:r>
                    <w:rPr>
                      <w:rFonts w:eastAsia="Times New Roman"/>
                      <w:color w:val="000000"/>
                      <w:sz w:val="24"/>
                    </w:rPr>
                    <w:t>It is for this reason that a CB should refuse to certify or maintain the certificate of any ADE that uses BSWAT. There has been a Full Federal Court decisi</w:t>
                  </w:r>
                  <w:r>
                    <w:rPr>
                      <w:rFonts w:eastAsia="Times New Roman"/>
                      <w:color w:val="000000"/>
                      <w:sz w:val="24"/>
                    </w:rPr>
                    <w:t>on supported by the High Court of Australia which says that BSWAT is unlawful to determine the award wages of workers with intellectual disability.</w:t>
                  </w:r>
                </w:p>
                <w:p w:rsidR="000A419B" w:rsidRDefault="00D47A12">
                  <w:pPr>
                    <w:spacing w:before="127" w:line="300" w:lineRule="exact"/>
                    <w:ind w:right="72"/>
                    <w:textAlignment w:val="baseline"/>
                    <w:rPr>
                      <w:rFonts w:eastAsia="Times New Roman"/>
                      <w:color w:val="000000"/>
                      <w:spacing w:val="-1"/>
                      <w:sz w:val="24"/>
                    </w:rPr>
                  </w:pPr>
                  <w:r>
                    <w:rPr>
                      <w:rFonts w:eastAsia="Times New Roman"/>
                      <w:color w:val="000000"/>
                      <w:spacing w:val="-1"/>
                      <w:sz w:val="24"/>
                    </w:rPr>
                    <w:t>Given the Court ruling and the history of unfairness in this industry, together with the vulnerability of th</w:t>
                  </w:r>
                  <w:r>
                    <w:rPr>
                      <w:rFonts w:eastAsia="Times New Roman"/>
                      <w:color w:val="000000"/>
                      <w:spacing w:val="-1"/>
                      <w:sz w:val="24"/>
                    </w:rPr>
                    <w:t xml:space="preserve">e workforce, JAS-ANZ should at a minimum, be advising that the SWS be the only acceptable wage tool for compliance under the Standards until there is </w:t>
                  </w:r>
                  <w:r>
                    <w:rPr>
                      <w:rFonts w:eastAsia="Times New Roman"/>
                      <w:color w:val="000000"/>
                      <w:spacing w:val="-1"/>
                      <w:sz w:val="23"/>
                      <w:u w:val="single"/>
                    </w:rPr>
                    <w:t>no doubt, none whatsoever,</w:t>
                  </w:r>
                  <w:r>
                    <w:rPr>
                      <w:rFonts w:eastAsia="Times New Roman"/>
                      <w:color w:val="000000"/>
                      <w:spacing w:val="-1"/>
                      <w:sz w:val="24"/>
                    </w:rPr>
                    <w:t xml:space="preserve"> that other wage tools provide fair, equal or better wages than the SWS for workers with intellectual disability.</w:t>
                  </w:r>
                </w:p>
                <w:p w:rsidR="000A419B" w:rsidRDefault="00D47A12">
                  <w:pPr>
                    <w:spacing w:before="123" w:after="6189" w:line="300" w:lineRule="exact"/>
                    <w:ind w:right="72"/>
                    <w:textAlignment w:val="baseline"/>
                    <w:rPr>
                      <w:rFonts w:eastAsia="Times New Roman"/>
                      <w:color w:val="000000"/>
                      <w:sz w:val="24"/>
                    </w:rPr>
                  </w:pPr>
                  <w:r>
                    <w:rPr>
                      <w:rFonts w:eastAsia="Times New Roman"/>
                      <w:color w:val="000000"/>
                      <w:sz w:val="24"/>
                    </w:rPr>
                    <w:t xml:space="preserve">For NCID, and other peak representative organisations, we believe it is imperative that the Commonwealth deems the SWS as the single national </w:t>
                  </w:r>
                  <w:r>
                    <w:rPr>
                      <w:rFonts w:eastAsia="Times New Roman"/>
                      <w:color w:val="000000"/>
                      <w:sz w:val="24"/>
                    </w:rPr>
                    <w:t xml:space="preserve">pro-rata award wage assessment required to meet the Standards of the DSA. This </w:t>
                  </w:r>
                  <w:r>
                    <w:rPr>
                      <w:rFonts w:eastAsia="Times New Roman"/>
                      <w:color w:val="000000"/>
                      <w:sz w:val="23"/>
                      <w:u w:val="single"/>
                    </w:rPr>
                    <w:t>eliminates any doubt</w:t>
                  </w:r>
                  <w:r>
                    <w:rPr>
                      <w:rFonts w:eastAsia="Times New Roman"/>
                      <w:color w:val="000000"/>
                      <w:sz w:val="24"/>
                    </w:rPr>
                    <w:t xml:space="preserve"> and provides </w:t>
                  </w:r>
                  <w:r>
                    <w:rPr>
                      <w:rFonts w:eastAsia="Times New Roman"/>
                      <w:color w:val="000000"/>
                      <w:sz w:val="23"/>
                      <w:u w:val="single"/>
                    </w:rPr>
                    <w:t>maximum protection</w:t>
                  </w:r>
                  <w:r>
                    <w:rPr>
                      <w:rFonts w:eastAsia="Times New Roman"/>
                      <w:color w:val="000000"/>
                      <w:sz w:val="24"/>
                    </w:rPr>
                    <w:t xml:space="preserve"> for this vulnerable population and ensures the rights of workers with intellectual disability are upheld.</w:t>
                  </w:r>
                </w:p>
              </w:txbxContent>
            </v:textbox>
            <w10:wrap type="square" anchorx="page" anchory="page"/>
          </v:shape>
        </w:pict>
      </w:r>
      <w:r>
        <w:pict>
          <v:shape id="_x0000_s1063" type="#_x0000_t202" style="position:absolute;margin-left:55.7pt;margin-top:786.4pt;width:486pt;height:10.45pt;z-index:-251527168;mso-wrap-distance-left:0;mso-wrap-distance-right:0;mso-position-horizontal-relative:page;mso-position-vertical-relative:page" filled="f" stroked="f">
            <v:textbox inset="0,0,0,0">
              <w:txbxContent>
                <w:p w:rsidR="000A419B" w:rsidRDefault="00D47A12">
                  <w:pPr>
                    <w:tabs>
                      <w:tab w:val="right" w:pos="9720"/>
                    </w:tabs>
                    <w:spacing w:line="198" w:lineRule="exact"/>
                    <w:ind w:right="72"/>
                    <w:textAlignment w:val="baseline"/>
                    <w:rPr>
                      <w:rFonts w:ascii="Arial" w:eastAsia="Arial" w:hAnsi="Arial"/>
                      <w:color w:val="000000"/>
                      <w:sz w:val="18"/>
                    </w:rPr>
                  </w:pPr>
                  <w:r>
                    <w:rPr>
                      <w:rFonts w:ascii="Arial" w:eastAsia="Arial" w:hAnsi="Arial"/>
                      <w:color w:val="000000"/>
                      <w:sz w:val="18"/>
                    </w:rPr>
                    <w:t>A joint submiss</w:t>
                  </w:r>
                  <w:r>
                    <w:rPr>
                      <w:rFonts w:ascii="Arial" w:eastAsia="Arial" w:hAnsi="Arial"/>
                      <w:color w:val="000000"/>
                      <w:sz w:val="18"/>
                    </w:rPr>
                    <w:t>ion from national peak consumer bodies and advocacy organisations</w:t>
                  </w:r>
                  <w:r>
                    <w:rPr>
                      <w:rFonts w:ascii="Arial" w:eastAsia="Arial" w:hAnsi="Arial"/>
                      <w:color w:val="000000"/>
                      <w:sz w:val="18"/>
                    </w:rPr>
                    <w:tab/>
                    <w:t>39</w:t>
                  </w:r>
                </w:p>
              </w:txbxContent>
            </v:textbox>
            <w10:wrap type="square" anchorx="page" anchory="page"/>
          </v:shape>
        </w:pict>
      </w:r>
      <w:r>
        <w:pict>
          <v:line id="_x0000_s1062" style="position:absolute;z-index:251607040;mso-position-horizontal-relative:page;mso-position-vertical-relative:page" from="55.7pt,52.55pt" to="541.75pt,52.55pt" strokeweight=".7pt">
            <w10:wrap anchorx="page" anchory="page"/>
          </v:line>
        </w:pict>
      </w:r>
      <w:r>
        <w:pict>
          <v:line id="_x0000_s1061" style="position:absolute;z-index:251608064;mso-position-horizontal-relative:page;mso-position-vertical-relative:page" from="55.7pt,785.3pt" to="541.75pt,785.3pt" strokeweight=".5pt">
            <w10:wrap anchorx="page" anchory="page"/>
          </v:line>
        </w:pict>
      </w:r>
    </w:p>
    <w:p w:rsidR="000A419B" w:rsidRDefault="000A419B">
      <w:pPr>
        <w:sectPr w:rsidR="000A419B">
          <w:pgSz w:w="11914" w:h="16848"/>
          <w:pgMar w:top="432" w:right="1080" w:bottom="515" w:left="1114" w:header="720" w:footer="720" w:gutter="0"/>
          <w:cols w:space="720"/>
        </w:sectPr>
      </w:pPr>
    </w:p>
    <w:p w:rsidR="000A419B" w:rsidRDefault="00D47A12">
      <w:pPr>
        <w:textAlignment w:val="baseline"/>
        <w:rPr>
          <w:rFonts w:eastAsia="Times New Roman"/>
          <w:color w:val="000000"/>
          <w:sz w:val="24"/>
        </w:rPr>
      </w:pPr>
      <w:r>
        <w:lastRenderedPageBreak/>
        <w:pict>
          <v:shape id="_x0000_s1060" type="#_x0000_t202" style="position:absolute;margin-left:57.35pt;margin-top:39pt;width:486pt;height:16.15pt;z-index:-251526144;mso-wrap-distance-left:0;mso-wrap-distance-right:0;mso-position-horizontal-relative:page;mso-position-vertical-relative:page" filled="f" stroked="f">
            <v:textbox inset="0,0,0,0">
              <w:txbxContent>
                <w:p w:rsidR="000A419B" w:rsidRDefault="00D47A12">
                  <w:pPr>
                    <w:spacing w:before="5" w:after="98" w:line="211" w:lineRule="exact"/>
                    <w:ind w:right="72"/>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059" type="#_x0000_t202" style="position:absolute;margin-left:57.35pt;margin-top:55.15pt;width:486pt;height:733pt;z-index:-251525120;mso-wrap-distance-left:0;mso-wrap-distance-right:0;mso-position-horizontal-relative:page;mso-position-vertical-relative:page" filled="f" stroked="f">
            <v:textbox inset="0,0,0,0">
              <w:txbxContent>
                <w:p w:rsidR="000A419B" w:rsidRDefault="00D47A12">
                  <w:pPr>
                    <w:spacing w:before="256" w:line="320" w:lineRule="exact"/>
                    <w:ind w:right="72"/>
                    <w:textAlignment w:val="baseline"/>
                    <w:rPr>
                      <w:rFonts w:ascii="Arial" w:eastAsia="Arial" w:hAnsi="Arial"/>
                      <w:b/>
                      <w:color w:val="000000"/>
                      <w:sz w:val="28"/>
                    </w:rPr>
                  </w:pPr>
                  <w:r>
                    <w:rPr>
                      <w:rFonts w:ascii="Arial" w:eastAsia="Arial" w:hAnsi="Arial"/>
                      <w:b/>
                      <w:color w:val="000000"/>
                      <w:sz w:val="28"/>
                    </w:rPr>
                    <w:t>Appendix 4: Nojin v Commonwealth of Australia [2012] FCAFC 192</w:t>
                  </w:r>
                </w:p>
                <w:p w:rsidR="000A419B" w:rsidRDefault="00D47A12">
                  <w:pPr>
                    <w:spacing w:before="235" w:line="298" w:lineRule="exact"/>
                    <w:ind w:right="72"/>
                    <w:textAlignment w:val="baseline"/>
                    <w:rPr>
                      <w:rFonts w:eastAsia="Times New Roman"/>
                      <w:color w:val="000000"/>
                      <w:spacing w:val="-1"/>
                      <w:sz w:val="24"/>
                    </w:rPr>
                  </w:pPr>
                  <w:r>
                    <w:rPr>
                      <w:rFonts w:eastAsia="Times New Roman"/>
                      <w:color w:val="000000"/>
                      <w:spacing w:val="-1"/>
                      <w:sz w:val="24"/>
                    </w:rPr>
                    <w:t>On 21 December 2012, the Full Court of the Federal Court of Australia ruled that two employers and the Commonwealth unlawfully discriminated against two employees with intellectual disability by requiring that their wage be determined by the Business Servi</w:t>
                  </w:r>
                  <w:r>
                    <w:rPr>
                      <w:rFonts w:eastAsia="Times New Roman"/>
                      <w:color w:val="000000"/>
                      <w:spacing w:val="-1"/>
                      <w:sz w:val="24"/>
                    </w:rPr>
                    <w:t>ces Wage Assessment Tool</w:t>
                  </w:r>
                </w:p>
                <w:p w:rsidR="000A419B" w:rsidRDefault="00D47A12">
                  <w:pPr>
                    <w:spacing w:before="15" w:line="278" w:lineRule="exact"/>
                    <w:ind w:right="72"/>
                    <w:textAlignment w:val="baseline"/>
                    <w:rPr>
                      <w:rFonts w:eastAsia="Times New Roman"/>
                      <w:color w:val="000000"/>
                      <w:spacing w:val="-14"/>
                      <w:sz w:val="24"/>
                    </w:rPr>
                  </w:pPr>
                  <w:r>
                    <w:rPr>
                      <w:rFonts w:eastAsia="Times New Roman"/>
                      <w:color w:val="000000"/>
                      <w:spacing w:val="-14"/>
                      <w:sz w:val="24"/>
                    </w:rPr>
                    <w:t>(B SWAT)</w:t>
                  </w:r>
                </w:p>
                <w:p w:rsidR="000A419B" w:rsidRDefault="00D47A12">
                  <w:pPr>
                    <w:spacing w:before="127" w:line="297" w:lineRule="exact"/>
                    <w:ind w:right="72"/>
                    <w:textAlignment w:val="baseline"/>
                    <w:rPr>
                      <w:rFonts w:eastAsia="Times New Roman"/>
                      <w:color w:val="000000"/>
                      <w:sz w:val="24"/>
                    </w:rPr>
                  </w:pPr>
                  <w:r>
                    <w:rPr>
                      <w:rFonts w:eastAsia="Times New Roman"/>
                      <w:color w:val="000000"/>
                      <w:sz w:val="24"/>
                    </w:rPr>
                    <w:t>On May 10, 2013, the High Court of Australia refused an application by the Commonwealth and the two employers to appeal the Federal Court decision. The High Court supported the decision of the Federal Court.</w:t>
                  </w:r>
                </w:p>
                <w:p w:rsidR="000A419B" w:rsidRDefault="00D47A12">
                  <w:pPr>
                    <w:spacing w:before="139" w:line="278" w:lineRule="exact"/>
                    <w:ind w:right="72"/>
                    <w:textAlignment w:val="baseline"/>
                    <w:rPr>
                      <w:rFonts w:eastAsia="Times New Roman"/>
                      <w:color w:val="000000"/>
                      <w:spacing w:val="-1"/>
                      <w:sz w:val="24"/>
                    </w:rPr>
                  </w:pPr>
                  <w:r>
                    <w:rPr>
                      <w:rFonts w:eastAsia="Times New Roman"/>
                      <w:color w:val="000000"/>
                      <w:spacing w:val="-1"/>
                      <w:sz w:val="24"/>
                    </w:rPr>
                    <w:t>The High Court</w:t>
                  </w:r>
                  <w:r>
                    <w:rPr>
                      <w:rFonts w:eastAsia="Times New Roman"/>
                      <w:color w:val="000000"/>
                      <w:spacing w:val="-1"/>
                      <w:sz w:val="24"/>
                    </w:rPr>
                    <w:t xml:space="preserve"> stated:</w:t>
                  </w:r>
                </w:p>
                <w:p w:rsidR="000A419B" w:rsidRDefault="00D47A12">
                  <w:pPr>
                    <w:spacing w:before="119" w:line="300" w:lineRule="exact"/>
                    <w:ind w:left="288" w:right="72"/>
                    <w:textAlignment w:val="baseline"/>
                    <w:rPr>
                      <w:rFonts w:eastAsia="Times New Roman"/>
                      <w:i/>
                      <w:color w:val="000000"/>
                      <w:sz w:val="24"/>
                    </w:rPr>
                  </w:pPr>
                  <w:r>
                    <w:rPr>
                      <w:rFonts w:eastAsia="Times New Roman"/>
                      <w:i/>
                      <w:color w:val="000000"/>
                      <w:sz w:val="24"/>
                    </w:rPr>
                    <w:t>The Full Court of the Federal Court, by a majority, concluded that the use of the BSWAT disadvantaged intellectually disabled persons. Although it was widely used, it was not reasonable. One component of the BSWAT involves the assessment of a pers</w:t>
                  </w:r>
                  <w:r>
                    <w:rPr>
                      <w:rFonts w:eastAsia="Times New Roman"/>
                      <w:i/>
                      <w:color w:val="000000"/>
                      <w:sz w:val="24"/>
                    </w:rPr>
                    <w:t>on's competencies in the workplace. The unchallenged expert evidence was that the BSWAT produced a differential effect for intellectually disabled persons and reduced their score. We see no reason to doubt the conclusions of the Full Court.</w:t>
                  </w:r>
                </w:p>
                <w:p w:rsidR="000A419B" w:rsidRDefault="00D47A12">
                  <w:pPr>
                    <w:spacing w:before="131" w:line="298" w:lineRule="exact"/>
                    <w:ind w:right="72"/>
                    <w:textAlignment w:val="baseline"/>
                    <w:rPr>
                      <w:rFonts w:eastAsia="Times New Roman"/>
                      <w:color w:val="000000"/>
                      <w:sz w:val="24"/>
                    </w:rPr>
                  </w:pPr>
                  <w:r>
                    <w:rPr>
                      <w:rFonts w:eastAsia="Times New Roman"/>
                      <w:color w:val="000000"/>
                      <w:sz w:val="24"/>
                    </w:rPr>
                    <w:t xml:space="preserve">The purpose of </w:t>
                  </w:r>
                  <w:r>
                    <w:rPr>
                      <w:rFonts w:eastAsia="Times New Roman"/>
                      <w:color w:val="000000"/>
                      <w:sz w:val="24"/>
                    </w:rPr>
                    <w:t>this paper is to provide a summary of the Full Court of the Federal Court's decision, particularly its reasons why the BSWAT is unreasonable and disadvantages employees with intellectual disability. It is hoped that this summary will assist individuals, fa</w:t>
                  </w:r>
                  <w:r>
                    <w:rPr>
                      <w:rFonts w:eastAsia="Times New Roman"/>
                      <w:color w:val="000000"/>
                      <w:sz w:val="24"/>
                    </w:rPr>
                    <w:t>milies and organisations understand why the Court decided that the BSWAT is unlawful. It is a working document intended to inform and create a discussion about the Federal Court's decision. We welcome feedback and critique.</w:t>
                  </w:r>
                </w:p>
                <w:p w:rsidR="000A419B" w:rsidRDefault="00D47A12">
                  <w:pPr>
                    <w:spacing w:before="129" w:line="299" w:lineRule="exact"/>
                    <w:ind w:right="216"/>
                    <w:textAlignment w:val="baseline"/>
                    <w:rPr>
                      <w:rFonts w:eastAsia="Times New Roman"/>
                      <w:color w:val="000000"/>
                      <w:spacing w:val="-1"/>
                      <w:sz w:val="24"/>
                    </w:rPr>
                  </w:pPr>
                  <w:r>
                    <w:rPr>
                      <w:rFonts w:eastAsia="Times New Roman"/>
                      <w:color w:val="000000"/>
                      <w:spacing w:val="-1"/>
                      <w:sz w:val="24"/>
                    </w:rPr>
                    <w:t xml:space="preserve">A summary of the decision is an </w:t>
                  </w:r>
                  <w:r>
                    <w:rPr>
                      <w:rFonts w:eastAsia="Times New Roman"/>
                      <w:color w:val="000000"/>
                      <w:spacing w:val="-1"/>
                      <w:sz w:val="24"/>
                    </w:rPr>
                    <w:t>important basis for understanding what it is that is "wrong" and therefore what it is that is "right". This understanding is necessary as the Commonwealth is asking the community how we can ensure future wage assessments treat the Court's decision with res</w:t>
                  </w:r>
                  <w:r>
                    <w:rPr>
                      <w:rFonts w:eastAsia="Times New Roman"/>
                      <w:color w:val="000000"/>
                      <w:spacing w:val="-1"/>
                      <w:sz w:val="24"/>
                    </w:rPr>
                    <w:t>pect and ensure employees with intellectual disability are paid fair award wages without disadvantage.</w:t>
                  </w:r>
                </w:p>
                <w:p w:rsidR="000A419B" w:rsidRDefault="00D47A12">
                  <w:pPr>
                    <w:spacing w:before="122" w:line="297" w:lineRule="exact"/>
                    <w:ind w:right="72"/>
                    <w:textAlignment w:val="baseline"/>
                    <w:rPr>
                      <w:rFonts w:eastAsia="Times New Roman"/>
                      <w:color w:val="000000"/>
                      <w:sz w:val="24"/>
                    </w:rPr>
                  </w:pPr>
                  <w:r>
                    <w:rPr>
                      <w:rFonts w:eastAsia="Times New Roman"/>
                      <w:color w:val="000000"/>
                      <w:sz w:val="24"/>
                    </w:rPr>
                    <w:t xml:space="preserve">The reasons why BSWAT was found to be unlawful are set out in the Full Court of the Federal Court decision. The decision can found online at </w:t>
                  </w:r>
                  <w:hyperlink r:id="rId11">
                    <w:r>
                      <w:rPr>
                        <w:rFonts w:eastAsia="Times New Roman"/>
                        <w:color w:val="0000FF"/>
                        <w:sz w:val="24"/>
                        <w:u w:val="single"/>
                      </w:rPr>
                      <w:t>http://www.judgments.fedcourt.gov.au/judgments/</w:t>
                    </w:r>
                  </w:hyperlink>
                  <w:r>
                    <w:rPr>
                      <w:rFonts w:eastAsia="Times New Roman"/>
                      <w:color w:val="000000"/>
                      <w:sz w:val="24"/>
                    </w:rPr>
                    <w:t xml:space="preserve"> Judgments/feadull/2012/2012fcafc0192</w:t>
                  </w:r>
                </w:p>
                <w:p w:rsidR="000A419B" w:rsidRDefault="00D47A12">
                  <w:pPr>
                    <w:spacing w:before="126" w:line="299" w:lineRule="exact"/>
                    <w:ind w:right="72"/>
                    <w:textAlignment w:val="baseline"/>
                    <w:rPr>
                      <w:rFonts w:eastAsia="Times New Roman"/>
                      <w:color w:val="000000"/>
                      <w:sz w:val="24"/>
                    </w:rPr>
                  </w:pPr>
                  <w:r>
                    <w:rPr>
                      <w:rFonts w:eastAsia="Times New Roman"/>
                      <w:color w:val="000000"/>
                      <w:sz w:val="24"/>
                    </w:rPr>
                    <w:t>This summary assumes a basic understanding of the BSWAT. Information about the BSWAT can be found at http ://</w:t>
                  </w:r>
                  <w:hyperlink r:id="rId12">
                    <w:r>
                      <w:rPr>
                        <w:rFonts w:eastAsia="Times New Roman"/>
                        <w:color w:val="0000FF"/>
                        <w:sz w:val="24"/>
                        <w:u w:val="single"/>
                      </w:rPr>
                      <w:t>www.crsaustralia.gov</w:t>
                    </w:r>
                  </w:hyperlink>
                  <w:r>
                    <w:rPr>
                      <w:rFonts w:eastAsia="Times New Roman"/>
                      <w:color w:val="000000"/>
                      <w:sz w:val="24"/>
                    </w:rPr>
                    <w:t>.aulabout the business services wage tool.htm</w:t>
                  </w:r>
                </w:p>
                <w:p w:rsidR="000A419B" w:rsidRDefault="00D47A12">
                  <w:pPr>
                    <w:spacing w:before="125" w:line="297" w:lineRule="exact"/>
                    <w:ind w:right="72"/>
                    <w:textAlignment w:val="baseline"/>
                    <w:rPr>
                      <w:rFonts w:eastAsia="Times New Roman"/>
                      <w:color w:val="000000"/>
                      <w:sz w:val="24"/>
                    </w:rPr>
                  </w:pPr>
                  <w:r>
                    <w:rPr>
                      <w:rFonts w:eastAsia="Times New Roman"/>
                      <w:color w:val="000000"/>
                      <w:sz w:val="24"/>
                    </w:rPr>
                    <w:t>The Federal Court decision was a m</w:t>
                  </w:r>
                  <w:r>
                    <w:rPr>
                      <w:rFonts w:eastAsia="Times New Roman"/>
                      <w:color w:val="000000"/>
                      <w:sz w:val="24"/>
                    </w:rPr>
                    <w:t>ajority decision. Two of three judges ruled that the BSWAT was unlawful. Each judge wrote their own reasons for their judgement.</w:t>
                  </w:r>
                </w:p>
                <w:p w:rsidR="000A419B" w:rsidRDefault="00D47A12">
                  <w:pPr>
                    <w:spacing w:before="124" w:line="297" w:lineRule="exact"/>
                    <w:ind w:right="504"/>
                    <w:textAlignment w:val="baseline"/>
                    <w:rPr>
                      <w:rFonts w:eastAsia="Times New Roman"/>
                      <w:color w:val="000000"/>
                      <w:sz w:val="24"/>
                    </w:rPr>
                  </w:pPr>
                  <w:r>
                    <w:rPr>
                      <w:rFonts w:eastAsia="Times New Roman"/>
                      <w:color w:val="000000"/>
                      <w:sz w:val="24"/>
                    </w:rPr>
                    <w:t>The two judges (Buchanan and Katzmann) that ruled that the BSWAT was unlawful concur and complement each other even though thes</w:t>
                  </w:r>
                  <w:r>
                    <w:rPr>
                      <w:rFonts w:eastAsia="Times New Roman"/>
                      <w:color w:val="000000"/>
                      <w:sz w:val="24"/>
                    </w:rPr>
                    <w:t>e are two different judgements.</w:t>
                  </w:r>
                </w:p>
                <w:p w:rsidR="000A419B" w:rsidRDefault="00D47A12">
                  <w:pPr>
                    <w:spacing w:before="124" w:line="297" w:lineRule="exact"/>
                    <w:ind w:right="648"/>
                    <w:textAlignment w:val="baseline"/>
                    <w:rPr>
                      <w:rFonts w:eastAsia="Times New Roman"/>
                      <w:color w:val="000000"/>
                      <w:sz w:val="24"/>
                    </w:rPr>
                  </w:pPr>
                  <w:r>
                    <w:rPr>
                      <w:rFonts w:eastAsia="Times New Roman"/>
                      <w:color w:val="000000"/>
                      <w:sz w:val="24"/>
                    </w:rPr>
                    <w:t>This summary sets out each reason why the BSWAT was found to be unlawful and what wage principle this highlights for a wage assessment to be lawful.</w:t>
                  </w:r>
                </w:p>
                <w:p w:rsidR="000A419B" w:rsidRDefault="00D47A12">
                  <w:pPr>
                    <w:spacing w:before="145" w:line="278" w:lineRule="exact"/>
                    <w:ind w:right="72"/>
                    <w:textAlignment w:val="baseline"/>
                    <w:rPr>
                      <w:rFonts w:eastAsia="Times New Roman"/>
                      <w:color w:val="000000"/>
                      <w:sz w:val="24"/>
                    </w:rPr>
                  </w:pPr>
                  <w:r>
                    <w:rPr>
                      <w:rFonts w:eastAsia="Times New Roman"/>
                      <w:color w:val="000000"/>
                      <w:sz w:val="24"/>
                    </w:rPr>
                    <w:t>Each reason is stated in our own words, and is set out with supporting exce</w:t>
                  </w:r>
                  <w:r>
                    <w:rPr>
                      <w:rFonts w:eastAsia="Times New Roman"/>
                      <w:color w:val="000000"/>
                      <w:sz w:val="24"/>
                    </w:rPr>
                    <w:t>rpts from the decision.</w:t>
                  </w:r>
                </w:p>
                <w:p w:rsidR="000A419B" w:rsidRDefault="00D47A12">
                  <w:pPr>
                    <w:spacing w:before="120" w:after="1021" w:line="299" w:lineRule="exact"/>
                    <w:ind w:right="720"/>
                    <w:textAlignment w:val="baseline"/>
                    <w:rPr>
                      <w:rFonts w:eastAsia="Times New Roman"/>
                      <w:color w:val="000000"/>
                      <w:sz w:val="24"/>
                    </w:rPr>
                  </w:pPr>
                  <w:r>
                    <w:rPr>
                      <w:rFonts w:eastAsia="Times New Roman"/>
                      <w:color w:val="000000"/>
                      <w:sz w:val="24"/>
                    </w:rPr>
                    <w:t>Following the summary, a list of wage principles consistent with the Court's decision and the Supported Wage System is proposed.</w:t>
                  </w:r>
                </w:p>
              </w:txbxContent>
            </v:textbox>
            <w10:wrap type="square" anchorx="page" anchory="page"/>
          </v:shape>
        </w:pict>
      </w:r>
      <w:r>
        <w:pict>
          <v:shape id="_x0000_s1058" type="#_x0000_t202" style="position:absolute;margin-left:57.35pt;margin-top:788.15pt;width:486pt;height:10.4pt;z-index:-251524096;mso-wrap-distance-left:0;mso-wrap-distance-right:0;mso-position-horizontal-relative:page;mso-position-vertical-relative:page" filled="f" stroked="f">
            <v:textbox inset="0,0,0,0">
              <w:txbxContent>
                <w:p w:rsidR="000A419B" w:rsidRDefault="00D47A12">
                  <w:pPr>
                    <w:tabs>
                      <w:tab w:val="right" w:pos="9648"/>
                    </w:tabs>
                    <w:spacing w:line="206" w:lineRule="exact"/>
                    <w:ind w:right="72"/>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40</w:t>
                  </w:r>
                </w:p>
              </w:txbxContent>
            </v:textbox>
            <w10:wrap type="square" anchorx="page" anchory="page"/>
          </v:shape>
        </w:pict>
      </w:r>
      <w:r>
        <w:pict>
          <v:line id="_x0000_s1057" style="position:absolute;z-index:251609088;mso-position-horizontal-relative:page;mso-position-vertical-relative:page" from="57.35pt,55.45pt" to="543.4pt,55.45pt" strokeweight=".5pt">
            <w10:wrap anchorx="page" anchory="page"/>
          </v:line>
        </w:pict>
      </w:r>
      <w:r>
        <w:pict>
          <v:line id="_x0000_s1056" style="position:absolute;z-index:251610112;mso-position-horizontal-relative:page;mso-position-vertical-relative:page" from="57.35pt,786.95pt" to="543.4pt,786.95pt" strokeweight=".5pt">
            <w10:wrap anchorx="page" anchory="page"/>
          </v:line>
        </w:pict>
      </w:r>
    </w:p>
    <w:p w:rsidR="000A419B" w:rsidRDefault="000A419B">
      <w:pPr>
        <w:sectPr w:rsidR="000A419B">
          <w:pgSz w:w="11914" w:h="16848"/>
          <w:pgMar w:top="492" w:right="1047" w:bottom="481" w:left="1147" w:header="720" w:footer="720" w:gutter="0"/>
          <w:cols w:space="720"/>
        </w:sectPr>
      </w:pPr>
    </w:p>
    <w:p w:rsidR="000A419B" w:rsidRDefault="00D47A12">
      <w:pPr>
        <w:textAlignment w:val="baseline"/>
        <w:rPr>
          <w:rFonts w:eastAsia="Times New Roman"/>
          <w:color w:val="000000"/>
          <w:sz w:val="24"/>
        </w:rPr>
      </w:pPr>
      <w:r>
        <w:lastRenderedPageBreak/>
        <w:pict>
          <v:shape id="_x0000_s1055" type="#_x0000_t202" style="position:absolute;margin-left:55.35pt;margin-top:35pt;width:486pt;height:15.5pt;z-index:-251523072;mso-wrap-distance-left:0;mso-wrap-distance-right:0;mso-position-horizontal-relative:page;mso-position-vertical-relative:page" filled="f" stroked="f">
            <v:textbox inset="0,0,0,0">
              <w:txbxContent>
                <w:p w:rsidR="000A419B" w:rsidRDefault="00D47A12">
                  <w:pPr>
                    <w:spacing w:after="104" w:line="204" w:lineRule="exact"/>
                    <w:ind w:right="72"/>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054" type="#_x0000_t202" style="position:absolute;margin-left:55.35pt;margin-top:50.5pt;width:486pt;height:734.55pt;z-index:-251522048;mso-wrap-distance-left:0;mso-wrap-distance-right:0;mso-position-horizontal-relative:page;mso-position-vertical-relative:page" filled="f" stroked="f">
            <v:textbox inset="0,0,0,0">
              <w:txbxContent>
                <w:p w:rsidR="000A419B" w:rsidRDefault="00D47A12">
                  <w:pPr>
                    <w:spacing w:before="232" w:line="301" w:lineRule="exact"/>
                    <w:ind w:right="720"/>
                    <w:textAlignment w:val="baseline"/>
                    <w:rPr>
                      <w:rFonts w:eastAsia="Times New Roman"/>
                      <w:b/>
                      <w:color w:val="000000"/>
                      <w:sz w:val="24"/>
                    </w:rPr>
                  </w:pPr>
                  <w:r>
                    <w:rPr>
                      <w:rFonts w:eastAsia="Times New Roman"/>
                      <w:b/>
                      <w:color w:val="000000"/>
                      <w:sz w:val="24"/>
                    </w:rPr>
                    <w:t>Reason 1: The BSWAT isn't based on a comparison of actual work at the award level. It includes an assessment of matters (i.e. competencies) irrelevant to the job.</w:t>
                  </w:r>
                </w:p>
                <w:p w:rsidR="000A419B" w:rsidRDefault="00D47A12">
                  <w:pPr>
                    <w:spacing w:before="124" w:line="298" w:lineRule="exact"/>
                    <w:ind w:right="72"/>
                    <w:jc w:val="both"/>
                    <w:textAlignment w:val="baseline"/>
                    <w:rPr>
                      <w:rFonts w:eastAsia="Times New Roman"/>
                      <w:color w:val="000000"/>
                      <w:sz w:val="24"/>
                    </w:rPr>
                  </w:pPr>
                  <w:r>
                    <w:rPr>
                      <w:rFonts w:eastAsia="Times New Roman"/>
                      <w:color w:val="000000"/>
                      <w:sz w:val="24"/>
                    </w:rPr>
                    <w:t>The BSWAT included an assessment of competencies that workers with intellectual disability were not required to do as part of their work.</w:t>
                  </w:r>
                </w:p>
                <w:p w:rsidR="000A419B" w:rsidRDefault="00D47A12">
                  <w:pPr>
                    <w:numPr>
                      <w:ilvl w:val="0"/>
                      <w:numId w:val="20"/>
                    </w:numPr>
                    <w:tabs>
                      <w:tab w:val="clear" w:pos="216"/>
                      <w:tab w:val="left" w:pos="504"/>
                    </w:tabs>
                    <w:spacing w:before="122" w:line="300" w:lineRule="exact"/>
                    <w:ind w:left="288" w:right="72"/>
                    <w:textAlignment w:val="baseline"/>
                    <w:rPr>
                      <w:rFonts w:eastAsia="Times New Roman"/>
                      <w:i/>
                      <w:color w:val="000000"/>
                      <w:sz w:val="24"/>
                    </w:rPr>
                  </w:pPr>
                  <w:r>
                    <w:rPr>
                      <w:rFonts w:eastAsia="Times New Roman"/>
                      <w:i/>
                      <w:color w:val="000000"/>
                      <w:sz w:val="24"/>
                    </w:rPr>
                    <w:t>First . . . In that comparison it was not, in my view, reasonable to introduce an examination or assessment of matters</w:t>
                  </w:r>
                  <w:r>
                    <w:rPr>
                      <w:rFonts w:eastAsia="Times New Roman"/>
                      <w:i/>
                      <w:color w:val="000000"/>
                      <w:sz w:val="24"/>
                    </w:rPr>
                    <w:t xml:space="preserve"> which play no part in the evident range of work for which a Grade I rate is fixed Yet that is precisely what BSWAT does. Furthermore, the attempt to assess competencies distracts attention from the comparison required under the award and has the likely re</w:t>
                  </w:r>
                  <w:r>
                    <w:rPr>
                      <w:rFonts w:eastAsia="Times New Roman"/>
                      <w:i/>
                      <w:color w:val="000000"/>
                      <w:sz w:val="24"/>
                    </w:rPr>
                    <w:t>sult (in the case of intellectually disabled workers) of penalising workers in an ADE in terms of the percentage score able to be achieved The score is no longer based on a direct comparison of work done, skills used and results achieved The score is based</w:t>
                  </w:r>
                  <w:r>
                    <w:rPr>
                      <w:rFonts w:eastAsia="Times New Roman"/>
                      <w:i/>
                      <w:color w:val="000000"/>
                      <w:sz w:val="24"/>
                    </w:rPr>
                    <w:t xml:space="preserve"> in significant part on other matters which play no part in the wage of a Grade 1 worker </w:t>
                  </w:r>
                  <w:r>
                    <w:rPr>
                      <w:rFonts w:eastAsia="Times New Roman"/>
                      <w:color w:val="000000"/>
                      <w:sz w:val="24"/>
                    </w:rPr>
                    <w:t>[Buchanan 135]</w:t>
                  </w:r>
                </w:p>
                <w:p w:rsidR="000A419B" w:rsidRDefault="00D47A12">
                  <w:pPr>
                    <w:numPr>
                      <w:ilvl w:val="0"/>
                      <w:numId w:val="20"/>
                    </w:numPr>
                    <w:tabs>
                      <w:tab w:val="clear" w:pos="216"/>
                      <w:tab w:val="left" w:pos="504"/>
                    </w:tabs>
                    <w:spacing w:before="120" w:line="300" w:lineRule="exact"/>
                    <w:ind w:left="288" w:right="72"/>
                    <w:textAlignment w:val="baseline"/>
                    <w:rPr>
                      <w:rFonts w:eastAsia="Times New Roman"/>
                      <w:i/>
                      <w:color w:val="000000"/>
                      <w:sz w:val="24"/>
                    </w:rPr>
                  </w:pPr>
                  <w:r>
                    <w:rPr>
                      <w:rFonts w:eastAsia="Times New Roman"/>
                      <w:i/>
                      <w:color w:val="000000"/>
                      <w:sz w:val="24"/>
                    </w:rPr>
                    <w:t>The basic defect in the use of BSWAT is that it reduces wages to which intellectually disabled workers would otherwise be entitled by reference to consi</w:t>
                  </w:r>
                  <w:r>
                    <w:rPr>
                      <w:rFonts w:eastAsia="Times New Roman"/>
                      <w:i/>
                      <w:color w:val="000000"/>
                      <w:sz w:val="24"/>
                    </w:rPr>
                    <w:t xml:space="preserve">derations which do not bear upon the work that they actually do. </w:t>
                  </w:r>
                  <w:r>
                    <w:rPr>
                      <w:rFonts w:eastAsia="Times New Roman"/>
                      <w:color w:val="000000"/>
                      <w:sz w:val="24"/>
                    </w:rPr>
                    <w:t>[Buchanan 148]</w:t>
                  </w:r>
                </w:p>
                <w:p w:rsidR="000A419B" w:rsidRDefault="00D47A12">
                  <w:pPr>
                    <w:numPr>
                      <w:ilvl w:val="0"/>
                      <w:numId w:val="20"/>
                    </w:numPr>
                    <w:tabs>
                      <w:tab w:val="clear" w:pos="216"/>
                      <w:tab w:val="left" w:pos="504"/>
                    </w:tabs>
                    <w:spacing w:before="125" w:line="300" w:lineRule="exact"/>
                    <w:ind w:left="288" w:right="72"/>
                    <w:textAlignment w:val="baseline"/>
                    <w:rPr>
                      <w:rFonts w:eastAsia="Times New Roman"/>
                      <w:i/>
                      <w:color w:val="000000"/>
                      <w:sz w:val="24"/>
                    </w:rPr>
                  </w:pPr>
                  <w:r>
                    <w:rPr>
                      <w:rFonts w:eastAsia="Times New Roman"/>
                      <w:i/>
                      <w:color w:val="000000"/>
                      <w:sz w:val="24"/>
                    </w:rPr>
                    <w:t xml:space="preserve">Looking at the matter objectively, and giving due weight to all the relevant factors, like Buchanan J and for largely the same reasons, I am persuaded that it was unreasonable </w:t>
                  </w:r>
                  <w:r>
                    <w:rPr>
                      <w:rFonts w:eastAsia="Times New Roman"/>
                      <w:i/>
                      <w:color w:val="000000"/>
                      <w:sz w:val="24"/>
                    </w:rPr>
                    <w:t>to use the "all or nothing" competency testing and the question and answer method of assessment for which the BSWAT provides to determine whether the appellants' wages should have been increased. Put another way, I am satisfied that the requirement or cond</w:t>
                  </w:r>
                  <w:r>
                    <w:rPr>
                      <w:rFonts w:eastAsia="Times New Roman"/>
                      <w:i/>
                      <w:color w:val="000000"/>
                      <w:sz w:val="24"/>
                    </w:rPr>
                    <w:t>ition was not reasonable. In particular, it strikes me as manifestly unreasonable that the appellants' wages be determined (even in part) by their ability to undertake tasks they would never be called upon to perform, by a method of assessment that imposes</w:t>
                  </w:r>
                  <w:r>
                    <w:rPr>
                      <w:rFonts w:eastAsia="Times New Roman"/>
                      <w:i/>
                      <w:color w:val="000000"/>
                      <w:sz w:val="24"/>
                    </w:rPr>
                    <w:t xml:space="preserve"> real disadvantages on them because of their intellectual disabilities and which, as Buchanan J puts it, understates the value of their actual work contributions, and when they also have to fulfil criteria that non-disabled employees against whose wages th</w:t>
                  </w:r>
                  <w:r>
                    <w:rPr>
                      <w:rFonts w:eastAsia="Times New Roman"/>
                      <w:i/>
                      <w:color w:val="000000"/>
                      <w:sz w:val="24"/>
                    </w:rPr>
                    <w:t xml:space="preserve">eir wages are to be measured need not fulfil. </w:t>
                  </w:r>
                  <w:r>
                    <w:rPr>
                      <w:rFonts w:eastAsia="Times New Roman"/>
                      <w:color w:val="000000"/>
                      <w:sz w:val="24"/>
                    </w:rPr>
                    <w:t>[Katzmann 265]</w:t>
                  </w:r>
                </w:p>
                <w:p w:rsidR="000A419B" w:rsidRDefault="00D47A12">
                  <w:pPr>
                    <w:spacing w:before="118" w:line="301" w:lineRule="exact"/>
                    <w:ind w:right="576"/>
                    <w:textAlignment w:val="baseline"/>
                    <w:rPr>
                      <w:rFonts w:eastAsia="Times New Roman"/>
                      <w:b/>
                      <w:color w:val="000000"/>
                      <w:sz w:val="24"/>
                    </w:rPr>
                  </w:pPr>
                  <w:r>
                    <w:rPr>
                      <w:rFonts w:eastAsia="Times New Roman"/>
                      <w:b/>
                      <w:color w:val="000000"/>
                      <w:sz w:val="24"/>
                    </w:rPr>
                    <w:t>Reason 2: Workers with and without disability in open employment and in receipt of full award wages, do not have their wage discounted by reference to abstract matters (i.e. competencies).</w:t>
                  </w:r>
                </w:p>
                <w:p w:rsidR="000A419B" w:rsidRDefault="00D47A12">
                  <w:pPr>
                    <w:spacing w:before="119" w:line="302" w:lineRule="exact"/>
                    <w:ind w:right="72"/>
                    <w:jc w:val="both"/>
                    <w:textAlignment w:val="baseline"/>
                    <w:rPr>
                      <w:rFonts w:eastAsia="Times New Roman"/>
                      <w:color w:val="000000"/>
                      <w:sz w:val="24"/>
                    </w:rPr>
                  </w:pPr>
                  <w:r>
                    <w:rPr>
                      <w:rFonts w:eastAsia="Times New Roman"/>
                      <w:color w:val="000000"/>
                      <w:sz w:val="24"/>
                    </w:rPr>
                    <w:t>Worker</w:t>
                  </w:r>
                  <w:r>
                    <w:rPr>
                      <w:rFonts w:eastAsia="Times New Roman"/>
                      <w:color w:val="000000"/>
                      <w:sz w:val="24"/>
                    </w:rPr>
                    <w:t>s in open employment undertaking work at the same classification level of work do not have their wages referenced to competency assessments or industry training qualifications.</w:t>
                  </w:r>
                </w:p>
                <w:p w:rsidR="000A419B" w:rsidRDefault="00D47A12">
                  <w:pPr>
                    <w:numPr>
                      <w:ilvl w:val="0"/>
                      <w:numId w:val="21"/>
                    </w:numPr>
                    <w:tabs>
                      <w:tab w:val="clear" w:pos="216"/>
                      <w:tab w:val="left" w:pos="504"/>
                    </w:tabs>
                    <w:spacing w:before="120" w:line="300" w:lineRule="exact"/>
                    <w:ind w:left="288" w:right="360"/>
                    <w:textAlignment w:val="baseline"/>
                    <w:rPr>
                      <w:rFonts w:eastAsia="Times New Roman"/>
                      <w:i/>
                      <w:color w:val="000000"/>
                      <w:sz w:val="24"/>
                    </w:rPr>
                  </w:pPr>
                  <w:r>
                    <w:rPr>
                      <w:rFonts w:eastAsia="Times New Roman"/>
                      <w:i/>
                      <w:color w:val="000000"/>
                      <w:sz w:val="24"/>
                    </w:rPr>
                    <w:t>Secondly, disabled workers (whether intellectually disabled or not) in open emp</w:t>
                  </w:r>
                  <w:r>
                    <w:rPr>
                      <w:rFonts w:eastAsia="Times New Roman"/>
                      <w:i/>
                      <w:color w:val="000000"/>
                      <w:sz w:val="24"/>
                    </w:rPr>
                    <w:t xml:space="preserve">loyment are not subject to the risk that their wage might be reduced or discounted by reference to an assessment of abstract matters </w:t>
                  </w:r>
                  <w:r>
                    <w:rPr>
                      <w:rFonts w:eastAsia="Times New Roman"/>
                      <w:color w:val="000000"/>
                      <w:sz w:val="24"/>
                    </w:rPr>
                    <w:t>[Buchanan 137]</w:t>
                  </w:r>
                </w:p>
                <w:p w:rsidR="000A419B" w:rsidRDefault="00D47A12">
                  <w:pPr>
                    <w:numPr>
                      <w:ilvl w:val="0"/>
                      <w:numId w:val="21"/>
                    </w:numPr>
                    <w:tabs>
                      <w:tab w:val="clear" w:pos="216"/>
                      <w:tab w:val="left" w:pos="504"/>
                    </w:tabs>
                    <w:spacing w:before="118" w:line="300" w:lineRule="exact"/>
                    <w:ind w:left="288" w:right="432"/>
                    <w:textAlignment w:val="baseline"/>
                    <w:rPr>
                      <w:rFonts w:eastAsia="Times New Roman"/>
                      <w:i/>
                      <w:color w:val="000000"/>
                      <w:sz w:val="24"/>
                    </w:rPr>
                  </w:pPr>
                  <w:r>
                    <w:rPr>
                      <w:rFonts w:eastAsia="Times New Roman"/>
                      <w:i/>
                      <w:color w:val="000000"/>
                      <w:sz w:val="24"/>
                    </w:rPr>
                    <w:t xml:space="preserve">Secondly, the BSWAT assesses competencies according to the Australian Quality Training Framework (AQTF) against which the non-disabled are not evaluated. </w:t>
                  </w:r>
                  <w:r>
                    <w:rPr>
                      <w:rFonts w:eastAsia="Times New Roman"/>
                      <w:color w:val="000000"/>
                      <w:sz w:val="24"/>
                    </w:rPr>
                    <w:t>[Katzmann 260]</w:t>
                  </w:r>
                </w:p>
                <w:p w:rsidR="000A419B" w:rsidRDefault="00D47A12">
                  <w:pPr>
                    <w:spacing w:before="117" w:line="301" w:lineRule="exact"/>
                    <w:ind w:right="72"/>
                    <w:jc w:val="both"/>
                    <w:textAlignment w:val="baseline"/>
                    <w:rPr>
                      <w:rFonts w:eastAsia="Times New Roman"/>
                      <w:b/>
                      <w:color w:val="000000"/>
                      <w:sz w:val="24"/>
                    </w:rPr>
                  </w:pPr>
                  <w:r>
                    <w:rPr>
                      <w:rFonts w:eastAsia="Times New Roman"/>
                      <w:b/>
                      <w:color w:val="000000"/>
                      <w:sz w:val="24"/>
                    </w:rPr>
                    <w:t>Reason 3: Workers without disability doing the same award level of work would not achie</w:t>
                  </w:r>
                  <w:r>
                    <w:rPr>
                      <w:rFonts w:eastAsia="Times New Roman"/>
                      <w:b/>
                      <w:color w:val="000000"/>
                      <w:sz w:val="24"/>
                    </w:rPr>
                    <w:t>ve, on average, a 100% wage assessment if assessed by BSWAT.</w:t>
                  </w:r>
                </w:p>
                <w:p w:rsidR="000A419B" w:rsidRDefault="00D47A12">
                  <w:pPr>
                    <w:spacing w:before="123" w:after="950" w:line="297" w:lineRule="exact"/>
                    <w:ind w:right="432"/>
                    <w:textAlignment w:val="baseline"/>
                    <w:rPr>
                      <w:rFonts w:eastAsia="Times New Roman"/>
                      <w:color w:val="000000"/>
                      <w:sz w:val="24"/>
                    </w:rPr>
                  </w:pPr>
                  <w:r>
                    <w:rPr>
                      <w:rFonts w:eastAsia="Times New Roman"/>
                      <w:color w:val="000000"/>
                      <w:sz w:val="24"/>
                    </w:rPr>
                    <w:t>On average, workers earning full award wages would have their wages discounted if they were assessed by the BSWAT. This finding illustrates the harsh wage discount impact on people with intellect</w:t>
                  </w:r>
                  <w:r>
                    <w:rPr>
                      <w:rFonts w:eastAsia="Times New Roman"/>
                      <w:color w:val="000000"/>
                      <w:sz w:val="24"/>
                    </w:rPr>
                    <w:t>ual disability subject to the BSWAT.</w:t>
                  </w:r>
                </w:p>
              </w:txbxContent>
            </v:textbox>
            <w10:wrap type="square" anchorx="page" anchory="page"/>
          </v:shape>
        </w:pict>
      </w:r>
      <w:r>
        <w:pict>
          <v:shape id="_x0000_s1053" type="#_x0000_t202" style="position:absolute;margin-left:55.35pt;margin-top:785.05pt;width:486pt;height:10.15pt;z-index:-251521024;mso-wrap-distance-left:0;mso-wrap-distance-right:0;mso-position-horizontal-relative:page;mso-position-vertical-relative:page" filled="f" stroked="f">
            <v:textbox inset="0,0,0,0">
              <w:txbxContent>
                <w:p w:rsidR="000A419B" w:rsidRDefault="00D47A12">
                  <w:pPr>
                    <w:tabs>
                      <w:tab w:val="right" w:pos="9648"/>
                    </w:tabs>
                    <w:spacing w:line="196" w:lineRule="exact"/>
                    <w:ind w:right="72"/>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41</w:t>
                  </w:r>
                </w:p>
              </w:txbxContent>
            </v:textbox>
            <w10:wrap type="square" anchorx="page" anchory="page"/>
          </v:shape>
        </w:pict>
      </w:r>
      <w:r>
        <w:pict>
          <v:line id="_x0000_s1052" style="position:absolute;z-index:251611136;mso-position-horizontal-relative:page;mso-position-vertical-relative:page" from="55.35pt,50.9pt" to="541.4pt,50.9pt" strokeweight=".7pt">
            <w10:wrap anchorx="page" anchory="page"/>
          </v:line>
        </w:pict>
      </w:r>
      <w:r>
        <w:pict>
          <v:line id="_x0000_s1051" style="position:absolute;z-index:251612160;mso-position-horizontal-relative:page;mso-position-vertical-relative:page" from="55.35pt,783.6pt" to="541.4pt,783.6pt" strokeweight=".5pt">
            <w10:wrap anchorx="page" anchory="page"/>
          </v:line>
        </w:pict>
      </w:r>
    </w:p>
    <w:p w:rsidR="000A419B" w:rsidRDefault="000A419B">
      <w:pPr>
        <w:sectPr w:rsidR="000A419B">
          <w:pgSz w:w="11914" w:h="16848"/>
          <w:pgMar w:top="412" w:right="1087" w:bottom="548" w:left="1107" w:header="720" w:footer="720" w:gutter="0"/>
          <w:cols w:space="720"/>
        </w:sectPr>
      </w:pPr>
    </w:p>
    <w:p w:rsidR="000A419B" w:rsidRDefault="00D47A12">
      <w:pPr>
        <w:textAlignment w:val="baseline"/>
        <w:rPr>
          <w:rFonts w:eastAsia="Times New Roman"/>
          <w:color w:val="000000"/>
          <w:sz w:val="24"/>
        </w:rPr>
      </w:pPr>
      <w:r>
        <w:lastRenderedPageBreak/>
        <w:pict>
          <v:shape id="_x0000_s1050" type="#_x0000_t202" style="position:absolute;margin-left:56.65pt;margin-top:38pt;width:486pt;height:16.55pt;z-index:-251520000;mso-wrap-distance-left:0;mso-wrap-distance-right:0;mso-position-horizontal-relative:page;mso-position-vertical-relative:page" filled="f" stroked="f">
            <v:textbox inset="0,0,0,0">
              <w:txbxContent>
                <w:p w:rsidR="000A419B" w:rsidRDefault="00D47A12">
                  <w:pPr>
                    <w:spacing w:before="11" w:after="99" w:line="210" w:lineRule="exact"/>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049" type="#_x0000_t202" style="position:absolute;margin-left:56.65pt;margin-top:54.55pt;width:486pt;height:733.15pt;z-index:-251518976;mso-wrap-distance-left:0;mso-wrap-distance-right:0;mso-position-horizontal-relative:page;mso-position-vertical-relative:page" filled="f" stroked="f">
            <v:textbox inset="0,0,0,0">
              <w:txbxContent>
                <w:p w:rsidR="000A419B" w:rsidRDefault="00D47A12">
                  <w:pPr>
                    <w:numPr>
                      <w:ilvl w:val="0"/>
                      <w:numId w:val="22"/>
                    </w:numPr>
                    <w:tabs>
                      <w:tab w:val="clear" w:pos="216"/>
                      <w:tab w:val="left" w:pos="576"/>
                    </w:tabs>
                    <w:spacing w:before="232" w:line="298" w:lineRule="exact"/>
                    <w:ind w:left="0" w:right="288" w:firstLine="360"/>
                    <w:textAlignment w:val="baseline"/>
                    <w:rPr>
                      <w:rFonts w:eastAsia="Times New Roman"/>
                      <w:i/>
                      <w:color w:val="000000"/>
                      <w:sz w:val="24"/>
                    </w:rPr>
                  </w:pPr>
                  <w:r>
                    <w:rPr>
                      <w:rFonts w:eastAsia="Times New Roman"/>
                      <w:i/>
                      <w:color w:val="000000"/>
                      <w:sz w:val="24"/>
                    </w:rPr>
                    <w:t>Thirdly, the evidence was that, assessed in average terms, non-disabled workers on Grade I rates of pay would not, having regard to the nature of the work for which the rate of pay was fixed, achieve a 100% wage assessment if their wages were assessed usin</w:t>
                  </w:r>
                  <w:r>
                    <w:rPr>
                      <w:rFonts w:eastAsia="Times New Roman"/>
                      <w:i/>
                      <w:color w:val="000000"/>
                      <w:sz w:val="24"/>
                    </w:rPr>
                    <w:t xml:space="preserve">g BSWAT. In my view this immediately betrays the theoretical and artificial foundations of BSWAT. </w:t>
                  </w:r>
                  <w:r>
                    <w:rPr>
                      <w:rFonts w:eastAsia="Times New Roman"/>
                      <w:color w:val="000000"/>
                      <w:sz w:val="24"/>
                    </w:rPr>
                    <w:t>[Buchanan 138]</w:t>
                  </w:r>
                </w:p>
                <w:p w:rsidR="000A419B" w:rsidRDefault="00D47A12">
                  <w:pPr>
                    <w:numPr>
                      <w:ilvl w:val="0"/>
                      <w:numId w:val="22"/>
                    </w:numPr>
                    <w:tabs>
                      <w:tab w:val="clear" w:pos="216"/>
                      <w:tab w:val="left" w:pos="576"/>
                    </w:tabs>
                    <w:spacing w:before="118" w:line="298" w:lineRule="exact"/>
                    <w:ind w:left="0" w:right="144" w:firstLine="360"/>
                    <w:textAlignment w:val="baseline"/>
                    <w:rPr>
                      <w:rFonts w:eastAsia="Times New Roman"/>
                      <w:i/>
                      <w:color w:val="000000"/>
                      <w:spacing w:val="3"/>
                      <w:sz w:val="24"/>
                    </w:rPr>
                  </w:pPr>
                  <w:r>
                    <w:rPr>
                      <w:rFonts w:eastAsia="Times New Roman"/>
                      <w:i/>
                      <w:color w:val="000000"/>
                      <w:spacing w:val="3"/>
                      <w:sz w:val="24"/>
                    </w:rPr>
                    <w:t xml:space="preserve">Secondly, his Honour did not take into account the evidence that showed that the BSWAT competency assessment imposed a higher standard for disabled employees than was imposed on non-disabled employees against whose wages their wages were to be pro-rataed. </w:t>
                  </w:r>
                  <w:r>
                    <w:rPr>
                      <w:rFonts w:eastAsia="Times New Roman"/>
                      <w:color w:val="000000"/>
                      <w:spacing w:val="3"/>
                      <w:sz w:val="24"/>
                    </w:rPr>
                    <w:t>[Katzmann 258]</w:t>
                  </w:r>
                </w:p>
                <w:p w:rsidR="000A419B" w:rsidRDefault="00D47A12">
                  <w:pPr>
                    <w:spacing w:before="146" w:line="281" w:lineRule="exact"/>
                    <w:textAlignment w:val="baseline"/>
                    <w:rPr>
                      <w:rFonts w:eastAsia="Times New Roman"/>
                      <w:b/>
                      <w:color w:val="000000"/>
                      <w:sz w:val="24"/>
                    </w:rPr>
                  </w:pPr>
                  <w:r>
                    <w:rPr>
                      <w:rFonts w:eastAsia="Times New Roman"/>
                      <w:b/>
                      <w:color w:val="000000"/>
                      <w:sz w:val="24"/>
                    </w:rPr>
                    <w:t>Reason 4: The BSWAT is discriminatory for all people with intellectual disability.</w:t>
                  </w:r>
                </w:p>
                <w:p w:rsidR="000A419B" w:rsidRDefault="00D47A12">
                  <w:pPr>
                    <w:spacing w:before="119" w:line="300" w:lineRule="exact"/>
                    <w:ind w:right="144"/>
                    <w:textAlignment w:val="baseline"/>
                    <w:rPr>
                      <w:rFonts w:eastAsia="Times New Roman"/>
                      <w:color w:val="000000"/>
                      <w:sz w:val="24"/>
                    </w:rPr>
                  </w:pPr>
                  <w:r>
                    <w:rPr>
                      <w:rFonts w:eastAsia="Times New Roman"/>
                      <w:color w:val="000000"/>
                      <w:sz w:val="24"/>
                    </w:rPr>
                    <w:t>The Court's decision is relevant for up to 16,375 or 76.7% of workers with intellectual disability in ADEs in Australia (AIHW, 2013). Some of these workers have the benefit of the Supported Wage System to assess their wages. Many, however, are subject to t</w:t>
                  </w:r>
                  <w:r>
                    <w:rPr>
                      <w:rFonts w:eastAsia="Times New Roman"/>
                      <w:color w:val="000000"/>
                      <w:sz w:val="24"/>
                    </w:rPr>
                    <w:t>he BSWAT and other competency based wage assessments. The Court states that as a class of people, people with intellectual disability have had a wage tool imposed on them that subjects them to a disadvantage.</w:t>
                  </w:r>
                </w:p>
                <w:p w:rsidR="000A419B" w:rsidRDefault="00D47A12">
                  <w:pPr>
                    <w:numPr>
                      <w:ilvl w:val="0"/>
                      <w:numId w:val="23"/>
                    </w:numPr>
                    <w:tabs>
                      <w:tab w:val="clear" w:pos="216"/>
                      <w:tab w:val="left" w:pos="576"/>
                    </w:tabs>
                    <w:spacing w:before="135" w:line="298" w:lineRule="exact"/>
                    <w:ind w:left="0" w:right="72" w:firstLine="360"/>
                    <w:textAlignment w:val="baseline"/>
                    <w:rPr>
                      <w:rFonts w:eastAsia="Times New Roman"/>
                      <w:i/>
                      <w:color w:val="000000"/>
                      <w:sz w:val="24"/>
                    </w:rPr>
                  </w:pPr>
                  <w:r>
                    <w:rPr>
                      <w:rFonts w:eastAsia="Times New Roman"/>
                      <w:i/>
                      <w:color w:val="000000"/>
                      <w:sz w:val="24"/>
                    </w:rPr>
                    <w:t>Fourthly, part of the reason why, in my view, u</w:t>
                  </w:r>
                  <w:r>
                    <w:rPr>
                      <w:rFonts w:eastAsia="Times New Roman"/>
                      <w:i/>
                      <w:color w:val="000000"/>
                      <w:sz w:val="24"/>
                    </w:rPr>
                    <w:t>se of BSWAT is not reasonable is because it is discriminatory in the wider and less technical sense of the term so far as intellectually disabled workers are concerned. Such persons make up the bulk of workers in ADEs. As a class of people they have had im</w:t>
                  </w:r>
                  <w:r>
                    <w:rPr>
                      <w:rFonts w:eastAsia="Times New Roman"/>
                      <w:i/>
                      <w:color w:val="000000"/>
                      <w:sz w:val="24"/>
                    </w:rPr>
                    <w:t>posed on them a tool to measure their work contribution, compared to that of a Grade 1 worker, which does not measure like for like and which subjects them to a disadvantage. The likely result in most cases, and the actual result for Mr Nojin and Mr Prior,</w:t>
                  </w:r>
                  <w:r>
                    <w:rPr>
                      <w:rFonts w:eastAsia="Times New Roman"/>
                      <w:i/>
                      <w:color w:val="000000"/>
                      <w:sz w:val="24"/>
                    </w:rPr>
                    <w:t xml:space="preserve"> is a calculation which understates their actual contribution relative to the work for which the Grade 1 rate of pay is fixed. Understatement of the value of the actual work contribution of an intellectually disabled worker is, in my respectful view, neith</w:t>
                  </w:r>
                  <w:r>
                    <w:rPr>
                      <w:rFonts w:eastAsia="Times New Roman"/>
                      <w:i/>
                      <w:color w:val="000000"/>
                      <w:sz w:val="24"/>
                    </w:rPr>
                    <w:t xml:space="preserve">er necessary nor reasonable. </w:t>
                  </w:r>
                  <w:r>
                    <w:rPr>
                      <w:rFonts w:eastAsia="Times New Roman"/>
                      <w:color w:val="000000"/>
                      <w:sz w:val="24"/>
                    </w:rPr>
                    <w:t>[Buchanan 139]</w:t>
                  </w:r>
                </w:p>
                <w:p w:rsidR="000A419B" w:rsidRDefault="00D47A12">
                  <w:pPr>
                    <w:numPr>
                      <w:ilvl w:val="0"/>
                      <w:numId w:val="23"/>
                    </w:numPr>
                    <w:tabs>
                      <w:tab w:val="clear" w:pos="216"/>
                      <w:tab w:val="left" w:pos="576"/>
                    </w:tabs>
                    <w:spacing w:before="121" w:line="298" w:lineRule="exact"/>
                    <w:ind w:left="0" w:right="144" w:firstLine="360"/>
                    <w:textAlignment w:val="baseline"/>
                    <w:rPr>
                      <w:rFonts w:eastAsia="Times New Roman"/>
                      <w:i/>
                      <w:color w:val="000000"/>
                      <w:sz w:val="24"/>
                    </w:rPr>
                  </w:pPr>
                  <w:r>
                    <w:rPr>
                      <w:rFonts w:eastAsia="Times New Roman"/>
                      <w:i/>
                      <w:color w:val="000000"/>
                      <w:sz w:val="24"/>
                    </w:rPr>
                    <w:t xml:space="preserve">I accept that BSWAT is skewed against intellectually disabled workers. The preponderance of the evidence was to that effect. </w:t>
                  </w:r>
                  <w:r>
                    <w:rPr>
                      <w:rFonts w:eastAsia="Times New Roman"/>
                      <w:color w:val="000000"/>
                      <w:sz w:val="24"/>
                    </w:rPr>
                    <w:t>[Buchanan 141]</w:t>
                  </w:r>
                </w:p>
                <w:p w:rsidR="000A419B" w:rsidRDefault="00D47A12">
                  <w:pPr>
                    <w:numPr>
                      <w:ilvl w:val="0"/>
                      <w:numId w:val="23"/>
                    </w:numPr>
                    <w:tabs>
                      <w:tab w:val="clear" w:pos="216"/>
                      <w:tab w:val="left" w:pos="576"/>
                    </w:tabs>
                    <w:spacing w:before="124" w:line="298" w:lineRule="exact"/>
                    <w:ind w:left="0" w:right="216" w:firstLine="360"/>
                    <w:textAlignment w:val="baseline"/>
                    <w:rPr>
                      <w:rFonts w:eastAsia="Times New Roman"/>
                      <w:i/>
                      <w:color w:val="000000"/>
                      <w:sz w:val="24"/>
                    </w:rPr>
                  </w:pPr>
                  <w:r>
                    <w:rPr>
                      <w:rFonts w:eastAsia="Times New Roman"/>
                      <w:i/>
                      <w:color w:val="000000"/>
                      <w:sz w:val="24"/>
                    </w:rPr>
                    <w:t>Powerful evidence was given in these cases, however, that it was unfairl</w:t>
                  </w:r>
                  <w:r>
                    <w:rPr>
                      <w:rFonts w:eastAsia="Times New Roman"/>
                      <w:i/>
                      <w:color w:val="000000"/>
                      <w:sz w:val="24"/>
                    </w:rPr>
                    <w:t xml:space="preserve">y skewed against the intellectually disabled. </w:t>
                  </w:r>
                  <w:r>
                    <w:rPr>
                      <w:rFonts w:eastAsia="Times New Roman"/>
                      <w:color w:val="000000"/>
                      <w:sz w:val="24"/>
                    </w:rPr>
                    <w:t>[Katzmann 268]</w:t>
                  </w:r>
                </w:p>
                <w:p w:rsidR="000A419B" w:rsidRDefault="00D47A12">
                  <w:pPr>
                    <w:numPr>
                      <w:ilvl w:val="0"/>
                      <w:numId w:val="23"/>
                    </w:numPr>
                    <w:tabs>
                      <w:tab w:val="clear" w:pos="216"/>
                      <w:tab w:val="left" w:pos="576"/>
                    </w:tabs>
                    <w:spacing w:before="8" w:line="417" w:lineRule="exact"/>
                    <w:ind w:left="0" w:right="2808" w:firstLine="360"/>
                    <w:textAlignment w:val="baseline"/>
                    <w:rPr>
                      <w:rFonts w:eastAsia="Times New Roman"/>
                      <w:i/>
                      <w:color w:val="000000"/>
                      <w:sz w:val="24"/>
                    </w:rPr>
                  </w:pPr>
                  <w:r>
                    <w:rPr>
                      <w:rFonts w:eastAsia="Times New Roman"/>
                      <w:i/>
                      <w:color w:val="000000"/>
                      <w:sz w:val="24"/>
                    </w:rPr>
                    <w:t xml:space="preserve">In my view, the criticism of BSWAT is compelling. </w:t>
                  </w:r>
                  <w:r>
                    <w:rPr>
                      <w:rFonts w:eastAsia="Times New Roman"/>
                      <w:color w:val="000000"/>
                      <w:sz w:val="24"/>
                    </w:rPr>
                    <w:t xml:space="preserve">[Buchanan 142] </w:t>
                  </w:r>
                  <w:r>
                    <w:rPr>
                      <w:rFonts w:eastAsia="Times New Roman"/>
                      <w:b/>
                      <w:color w:val="000000"/>
                      <w:sz w:val="24"/>
                    </w:rPr>
                    <w:t>Other Matters</w:t>
                  </w:r>
                </w:p>
                <w:p w:rsidR="000A419B" w:rsidRDefault="00D47A12">
                  <w:pPr>
                    <w:spacing w:before="121" w:line="299" w:lineRule="exact"/>
                    <w:ind w:right="216"/>
                    <w:textAlignment w:val="baseline"/>
                    <w:rPr>
                      <w:rFonts w:eastAsia="Times New Roman"/>
                      <w:color w:val="000000"/>
                      <w:sz w:val="24"/>
                    </w:rPr>
                  </w:pPr>
                  <w:r>
                    <w:rPr>
                      <w:rFonts w:eastAsia="Times New Roman"/>
                      <w:color w:val="000000"/>
                      <w:sz w:val="24"/>
                    </w:rPr>
                    <w:t>The Federal Court decision contained important observations about equal rights, the nature of jobs in ADEs, the disc</w:t>
                  </w:r>
                  <w:r>
                    <w:rPr>
                      <w:rFonts w:eastAsia="Times New Roman"/>
                      <w:color w:val="000000"/>
                      <w:sz w:val="24"/>
                    </w:rPr>
                    <w:t>riminatory nature of competency assessment, the sufficiency of a simple productivity measure, and the inappropriate use of discounting wages to manage business costs.</w:t>
                  </w:r>
                </w:p>
                <w:p w:rsidR="000A419B" w:rsidRDefault="00D47A12">
                  <w:pPr>
                    <w:spacing w:before="136" w:line="280" w:lineRule="exact"/>
                    <w:textAlignment w:val="baseline"/>
                    <w:rPr>
                      <w:rFonts w:eastAsia="Times New Roman"/>
                      <w:color w:val="000000"/>
                      <w:sz w:val="24"/>
                      <w:u w:val="single"/>
                    </w:rPr>
                  </w:pPr>
                  <w:r>
                    <w:rPr>
                      <w:rFonts w:eastAsia="Times New Roman"/>
                      <w:color w:val="000000"/>
                      <w:sz w:val="24"/>
                      <w:u w:val="single"/>
                    </w:rPr>
                    <w:t xml:space="preserve">Basic rights </w:t>
                  </w:r>
                </w:p>
                <w:p w:rsidR="000A419B" w:rsidRDefault="00D47A12">
                  <w:pPr>
                    <w:spacing w:before="125" w:line="296" w:lineRule="exact"/>
                    <w:ind w:right="648"/>
                    <w:textAlignment w:val="baseline"/>
                    <w:rPr>
                      <w:rFonts w:eastAsia="Times New Roman"/>
                      <w:color w:val="000000"/>
                      <w:sz w:val="24"/>
                    </w:rPr>
                  </w:pPr>
                  <w:r>
                    <w:rPr>
                      <w:rFonts w:eastAsia="Times New Roman"/>
                      <w:color w:val="000000"/>
                      <w:sz w:val="24"/>
                    </w:rPr>
                    <w:t>Workers with intellectual disability have a basic right to an Award wage the same as any other Australian citizen.</w:t>
                  </w:r>
                </w:p>
                <w:p w:rsidR="000A419B" w:rsidRDefault="00D47A12">
                  <w:pPr>
                    <w:spacing w:before="129" w:line="298" w:lineRule="exact"/>
                    <w:ind w:left="360" w:right="360"/>
                    <w:textAlignment w:val="baseline"/>
                    <w:rPr>
                      <w:rFonts w:eastAsia="Times New Roman"/>
                      <w:color w:val="000000"/>
                      <w:sz w:val="24"/>
                    </w:rPr>
                  </w:pPr>
                  <w:r>
                    <w:rPr>
                      <w:rFonts w:eastAsia="Times New Roman"/>
                      <w:color w:val="000000"/>
                      <w:sz w:val="24"/>
                    </w:rPr>
                    <w:t xml:space="preserve">a. . . . </w:t>
                  </w:r>
                  <w:r>
                    <w:rPr>
                      <w:rFonts w:eastAsia="Times New Roman"/>
                      <w:i/>
                      <w:color w:val="000000"/>
                      <w:sz w:val="24"/>
                    </w:rPr>
                    <w:t>The basic entitlement to a rate of pay fairly fixed is no less compelling in the case of an intellectually disabled worker than in t</w:t>
                  </w:r>
                  <w:r>
                    <w:rPr>
                      <w:rFonts w:eastAsia="Times New Roman"/>
                      <w:i/>
                      <w:color w:val="000000"/>
                      <w:sz w:val="24"/>
                    </w:rPr>
                    <w:t xml:space="preserve">he case of any other worker. . . . </w:t>
                  </w:r>
                  <w:r>
                    <w:rPr>
                      <w:rFonts w:eastAsia="Times New Roman"/>
                      <w:color w:val="000000"/>
                      <w:sz w:val="24"/>
                    </w:rPr>
                    <w:t>[Buchanan:138]</w:t>
                  </w:r>
                </w:p>
                <w:p w:rsidR="000A419B" w:rsidRDefault="00D47A12">
                  <w:pPr>
                    <w:spacing w:before="140" w:line="280" w:lineRule="exact"/>
                    <w:textAlignment w:val="baseline"/>
                    <w:rPr>
                      <w:rFonts w:eastAsia="Times New Roman"/>
                      <w:color w:val="000000"/>
                      <w:sz w:val="24"/>
                      <w:u w:val="single"/>
                    </w:rPr>
                  </w:pPr>
                  <w:r>
                    <w:rPr>
                      <w:rFonts w:eastAsia="Times New Roman"/>
                      <w:color w:val="000000"/>
                      <w:sz w:val="24"/>
                      <w:u w:val="single"/>
                    </w:rPr>
                    <w:t xml:space="preserve">Simple job tasks </w:t>
                  </w:r>
                </w:p>
                <w:p w:rsidR="000A419B" w:rsidRDefault="00D47A12">
                  <w:pPr>
                    <w:spacing w:before="115" w:after="475" w:line="300" w:lineRule="exact"/>
                    <w:ind w:right="144"/>
                    <w:textAlignment w:val="baseline"/>
                    <w:rPr>
                      <w:rFonts w:eastAsia="Times New Roman"/>
                      <w:color w:val="000000"/>
                      <w:sz w:val="24"/>
                    </w:rPr>
                  </w:pPr>
                  <w:r>
                    <w:rPr>
                      <w:rFonts w:eastAsia="Times New Roman"/>
                      <w:color w:val="000000"/>
                      <w:sz w:val="24"/>
                    </w:rPr>
                    <w:t>The Court's decision acknowledges the 'simple' nature of the work performed by people with intellectual disability in ADEs. Many of the jobs are basic award level positions organised aroun</w:t>
                  </w:r>
                  <w:r>
                    <w:rPr>
                      <w:rFonts w:eastAsia="Times New Roman"/>
                      <w:color w:val="000000"/>
                      <w:sz w:val="24"/>
                    </w:rPr>
                    <w:t>d a number of routine and basic tasks.</w:t>
                  </w:r>
                </w:p>
              </w:txbxContent>
            </v:textbox>
            <w10:wrap type="square" anchorx="page" anchory="page"/>
          </v:shape>
        </w:pict>
      </w:r>
      <w:r>
        <w:pict>
          <v:shape id="_x0000_s1048" type="#_x0000_t202" style="position:absolute;margin-left:56.65pt;margin-top:787.7pt;width:486pt;height:10.35pt;z-index:-251517952;mso-wrap-distance-left:0;mso-wrap-distance-right:0;mso-position-horizontal-relative:page;mso-position-vertical-relative:page" filled="f" stroked="f">
            <v:textbox inset="0,0,0,0">
              <w:txbxContent>
                <w:p w:rsidR="000A419B" w:rsidRDefault="00D47A12">
                  <w:pPr>
                    <w:tabs>
                      <w:tab w:val="right" w:pos="9720"/>
                    </w:tabs>
                    <w:spacing w:line="201"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42</w:t>
                  </w:r>
                </w:p>
              </w:txbxContent>
            </v:textbox>
            <w10:wrap type="square" anchorx="page" anchory="page"/>
          </v:shape>
        </w:pict>
      </w:r>
      <w:r>
        <w:pict>
          <v:line id="_x0000_s1047" style="position:absolute;z-index:251613184;mso-position-horizontal-relative:page;mso-position-vertical-relative:page" from="56.65pt,54.95pt" to="542.7pt,54.95pt" strokeweight=".7pt">
            <w10:wrap anchorx="page" anchory="page"/>
          </v:line>
        </w:pict>
      </w:r>
      <w:r>
        <w:pict>
          <v:line id="_x0000_s1046" style="position:absolute;z-index:251614208;mso-position-horizontal-relative:page;mso-position-vertical-relative:page" from="56.65pt,786.5pt" to="542.7pt,786.5pt" strokeweight=".7pt">
            <w10:wrap anchorx="page" anchory="page"/>
          </v:line>
        </w:pict>
      </w:r>
    </w:p>
    <w:p w:rsidR="000A419B" w:rsidRDefault="000A419B">
      <w:pPr>
        <w:sectPr w:rsidR="000A419B">
          <w:pgSz w:w="11914" w:h="16848"/>
          <w:pgMar w:top="472" w:right="1061" w:bottom="491" w:left="1133" w:header="720" w:footer="720" w:gutter="0"/>
          <w:cols w:space="720"/>
        </w:sectPr>
      </w:pPr>
    </w:p>
    <w:p w:rsidR="000A419B" w:rsidRDefault="00D47A12">
      <w:pPr>
        <w:textAlignment w:val="baseline"/>
        <w:rPr>
          <w:rFonts w:eastAsia="Times New Roman"/>
          <w:color w:val="000000"/>
          <w:sz w:val="24"/>
        </w:rPr>
      </w:pPr>
      <w:r>
        <w:lastRenderedPageBreak/>
        <w:pict>
          <v:shape id="_x0000_s1045" type="#_x0000_t202" style="position:absolute;margin-left:55.95pt;margin-top:34pt;width:486pt;height:16pt;z-index:-251516928;mso-wrap-distance-left:0;mso-wrap-distance-right:0;mso-position-horizontal-relative:page;mso-position-vertical-relative:page" filled="f" stroked="f">
            <v:textbox inset="0,0,0,0">
              <w:txbxContent>
                <w:p w:rsidR="000A419B" w:rsidRDefault="00D47A12">
                  <w:pPr>
                    <w:spacing w:before="8" w:after="96" w:line="209" w:lineRule="exact"/>
                    <w:textAlignment w:val="baseline"/>
                    <w:rPr>
                      <w:rFonts w:ascii="Arial" w:eastAsia="Arial" w:hAnsi="Arial"/>
                      <w:color w:val="000000"/>
                      <w:sz w:val="18"/>
                    </w:rPr>
                  </w:pPr>
                  <w:r>
                    <w:rPr>
                      <w:rFonts w:ascii="Arial" w:eastAsia="Arial" w:hAnsi="Arial"/>
                      <w:color w:val="000000"/>
                      <w:sz w:val="18"/>
                    </w:rPr>
                    <w:t>Our Line in the Sand</w:t>
                  </w:r>
                </w:p>
              </w:txbxContent>
            </v:textbox>
            <w10:wrap type="square" anchorx="page" anchory="page"/>
          </v:shape>
        </w:pict>
      </w:r>
      <w:r>
        <w:pict>
          <v:shape id="_x0000_s1044" type="#_x0000_t202" style="position:absolute;margin-left:55.95pt;margin-top:50pt;width:486pt;height:734.45pt;z-index:-251515904;mso-wrap-distance-left:0;mso-wrap-distance-right:0;mso-position-horizontal-relative:page;mso-position-vertical-relative:page" filled="f" stroked="f">
            <v:textbox inset="0,0,0,0">
              <w:txbxContent>
                <w:p w:rsidR="000A419B" w:rsidRDefault="00D47A12">
                  <w:pPr>
                    <w:numPr>
                      <w:ilvl w:val="0"/>
                      <w:numId w:val="24"/>
                    </w:numPr>
                    <w:tabs>
                      <w:tab w:val="clear" w:pos="216"/>
                      <w:tab w:val="left" w:pos="504"/>
                    </w:tabs>
                    <w:spacing w:before="237" w:line="299" w:lineRule="exact"/>
                    <w:ind w:left="288" w:right="288"/>
                    <w:textAlignment w:val="baseline"/>
                    <w:rPr>
                      <w:rFonts w:eastAsia="Times New Roman"/>
                      <w:i/>
                      <w:color w:val="000000"/>
                      <w:sz w:val="24"/>
                    </w:rPr>
                  </w:pPr>
                  <w:r>
                    <w:rPr>
                      <w:rFonts w:eastAsia="Times New Roman"/>
                      <w:i/>
                      <w:color w:val="000000"/>
                      <w:sz w:val="24"/>
                    </w:rPr>
                    <w:t xml:space="preserve">The tasks were simple, repetitive and involved no element of decision-making. There was no need to apply abstract concepts to the work that was being done. The work was, in each case, work that involved simple physical manipulation of limited items. </w:t>
                  </w:r>
                  <w:r>
                    <w:rPr>
                      <w:rFonts w:eastAsia="Times New Roman"/>
                      <w:color w:val="000000"/>
                      <w:sz w:val="24"/>
                    </w:rPr>
                    <w:t>[Bucha</w:t>
                  </w:r>
                  <w:r>
                    <w:rPr>
                      <w:rFonts w:eastAsia="Times New Roman"/>
                      <w:color w:val="000000"/>
                      <w:sz w:val="24"/>
                    </w:rPr>
                    <w:t>nan 56]</w:t>
                  </w:r>
                </w:p>
                <w:p w:rsidR="000A419B" w:rsidRDefault="00D47A12">
                  <w:pPr>
                    <w:numPr>
                      <w:ilvl w:val="0"/>
                      <w:numId w:val="24"/>
                    </w:numPr>
                    <w:tabs>
                      <w:tab w:val="clear" w:pos="216"/>
                      <w:tab w:val="left" w:pos="504"/>
                    </w:tabs>
                    <w:spacing w:before="121" w:line="299" w:lineRule="exact"/>
                    <w:ind w:left="288" w:right="864"/>
                    <w:textAlignment w:val="baseline"/>
                    <w:rPr>
                      <w:rFonts w:eastAsia="Times New Roman"/>
                      <w:i/>
                      <w:color w:val="000000"/>
                      <w:sz w:val="24"/>
                    </w:rPr>
                  </w:pPr>
                  <w:r>
                    <w:rPr>
                      <w:rFonts w:eastAsia="Times New Roman"/>
                      <w:i/>
                      <w:color w:val="000000"/>
                      <w:sz w:val="24"/>
                    </w:rPr>
                    <w:t xml:space="preserve">Again, in Mr Prior 's case, the routine and relatively simple nature of the tasks he was required to perform may be seen. </w:t>
                  </w:r>
                  <w:r>
                    <w:rPr>
                      <w:rFonts w:eastAsia="Times New Roman"/>
                      <w:color w:val="000000"/>
                      <w:sz w:val="24"/>
                    </w:rPr>
                    <w:t>[Buchanan 58]</w:t>
                  </w:r>
                </w:p>
                <w:p w:rsidR="000A419B" w:rsidRDefault="00D47A12">
                  <w:pPr>
                    <w:numPr>
                      <w:ilvl w:val="0"/>
                      <w:numId w:val="24"/>
                    </w:numPr>
                    <w:tabs>
                      <w:tab w:val="clear" w:pos="216"/>
                      <w:tab w:val="left" w:pos="504"/>
                    </w:tabs>
                    <w:spacing w:before="125" w:line="299" w:lineRule="exact"/>
                    <w:ind w:left="288" w:right="288"/>
                    <w:textAlignment w:val="baseline"/>
                    <w:rPr>
                      <w:rFonts w:eastAsia="Times New Roman"/>
                      <w:i/>
                      <w:color w:val="000000"/>
                      <w:sz w:val="24"/>
                    </w:rPr>
                  </w:pPr>
                  <w:r>
                    <w:rPr>
                      <w:rFonts w:eastAsia="Times New Roman"/>
                      <w:i/>
                      <w:color w:val="000000"/>
                      <w:sz w:val="24"/>
                    </w:rPr>
                    <w:t xml:space="preserve">The expectations inherent in these assumed competencies may readily enough be compared with the three simple and repetitive tasks that Mr Nojin was actually required to do, and which were measured in the productivity side of the BSWAT assessment. </w:t>
                  </w:r>
                  <w:r>
                    <w:rPr>
                      <w:rFonts w:eastAsia="Times New Roman"/>
                      <w:color w:val="000000"/>
                      <w:sz w:val="24"/>
                    </w:rPr>
                    <w:t>[Buchanan</w:t>
                  </w:r>
                  <w:r>
                    <w:rPr>
                      <w:rFonts w:eastAsia="Times New Roman"/>
                      <w:color w:val="000000"/>
                      <w:sz w:val="24"/>
                    </w:rPr>
                    <w:t xml:space="preserve"> 73]</w:t>
                  </w:r>
                </w:p>
                <w:p w:rsidR="000A419B" w:rsidRDefault="00D47A12">
                  <w:pPr>
                    <w:numPr>
                      <w:ilvl w:val="0"/>
                      <w:numId w:val="24"/>
                    </w:numPr>
                    <w:tabs>
                      <w:tab w:val="clear" w:pos="216"/>
                      <w:tab w:val="left" w:pos="504"/>
                    </w:tabs>
                    <w:spacing w:before="122" w:line="299" w:lineRule="exact"/>
                    <w:ind w:left="288" w:right="216"/>
                    <w:textAlignment w:val="baseline"/>
                    <w:rPr>
                      <w:rFonts w:eastAsia="Times New Roman"/>
                      <w:i/>
                      <w:color w:val="000000"/>
                      <w:sz w:val="24"/>
                    </w:rPr>
                  </w:pPr>
                  <w:r>
                    <w:rPr>
                      <w:rFonts w:eastAsia="Times New Roman"/>
                      <w:i/>
                      <w:color w:val="000000"/>
                      <w:sz w:val="24"/>
                    </w:rPr>
                    <w:t>In his cross-examination Mr Tuckerman repeatedly made the point that in entry level jobs for which the Grade 1 rate of pay is offered, and upon which wage assessment in ADEs takes place, the work is process-based involving very routine and simple task</w:t>
                  </w:r>
                  <w:r>
                    <w:rPr>
                      <w:rFonts w:eastAsia="Times New Roman"/>
                      <w:i/>
                      <w:color w:val="000000"/>
                      <w:sz w:val="24"/>
                    </w:rPr>
                    <w:t xml:space="preserve">s. </w:t>
                  </w:r>
                  <w:r>
                    <w:rPr>
                      <w:rFonts w:eastAsia="Times New Roman"/>
                      <w:color w:val="000000"/>
                      <w:sz w:val="24"/>
                    </w:rPr>
                    <w:t>[Buchanan 106]</w:t>
                  </w:r>
                </w:p>
                <w:p w:rsidR="000A419B" w:rsidRDefault="00D47A12">
                  <w:pPr>
                    <w:spacing w:before="142" w:line="280" w:lineRule="exact"/>
                    <w:textAlignment w:val="baseline"/>
                    <w:rPr>
                      <w:rFonts w:eastAsia="Times New Roman"/>
                      <w:color w:val="000000"/>
                      <w:sz w:val="24"/>
                      <w:u w:val="single"/>
                    </w:rPr>
                  </w:pPr>
                  <w:r>
                    <w:rPr>
                      <w:rFonts w:eastAsia="Times New Roman"/>
                      <w:color w:val="000000"/>
                      <w:sz w:val="24"/>
                      <w:u w:val="single"/>
                    </w:rPr>
                    <w:t xml:space="preserve">Competency based wages assessment is discriminatory </w:t>
                  </w:r>
                </w:p>
                <w:p w:rsidR="000A419B" w:rsidRDefault="00D47A12">
                  <w:pPr>
                    <w:spacing w:before="122" w:line="299" w:lineRule="exact"/>
                    <w:ind w:right="72"/>
                    <w:textAlignment w:val="baseline"/>
                    <w:rPr>
                      <w:rFonts w:eastAsia="Times New Roman"/>
                      <w:color w:val="000000"/>
                      <w:sz w:val="24"/>
                    </w:rPr>
                  </w:pPr>
                  <w:r>
                    <w:rPr>
                      <w:rFonts w:eastAsia="Times New Roman"/>
                      <w:color w:val="000000"/>
                      <w:sz w:val="24"/>
                    </w:rPr>
                    <w:t>The criticism of BSWAT was specifically directed at the use of competency based wage assessment. In the view of Buchanan this criticism was "compelling". In the view of the High Court o</w:t>
                  </w:r>
                  <w:r>
                    <w:rPr>
                      <w:rFonts w:eastAsia="Times New Roman"/>
                      <w:color w:val="000000"/>
                      <w:sz w:val="24"/>
                    </w:rPr>
                    <w:t>f Australia the expert evidence on how competency testing disadvantaged employees with intellectual disability was "unchallenged".</w:t>
                  </w:r>
                </w:p>
                <w:p w:rsidR="000A419B" w:rsidRDefault="00D47A12">
                  <w:pPr>
                    <w:numPr>
                      <w:ilvl w:val="0"/>
                      <w:numId w:val="25"/>
                    </w:numPr>
                    <w:tabs>
                      <w:tab w:val="clear" w:pos="216"/>
                      <w:tab w:val="left" w:pos="504"/>
                    </w:tabs>
                    <w:spacing w:before="134" w:line="299" w:lineRule="exact"/>
                    <w:ind w:left="288" w:right="72"/>
                    <w:textAlignment w:val="baseline"/>
                    <w:rPr>
                      <w:rFonts w:eastAsia="Times New Roman"/>
                      <w:i/>
                      <w:color w:val="000000"/>
                      <w:sz w:val="24"/>
                    </w:rPr>
                  </w:pPr>
                  <w:r>
                    <w:rPr>
                      <w:rFonts w:eastAsia="Times New Roman"/>
                      <w:i/>
                      <w:color w:val="000000"/>
                      <w:sz w:val="24"/>
                    </w:rPr>
                    <w:t>In my view, the criticism of BSWAT is compelling. I can see no answer to the proposition that an assessment which commences w</w:t>
                  </w:r>
                  <w:r>
                    <w:rPr>
                      <w:rFonts w:eastAsia="Times New Roman"/>
                      <w:i/>
                      <w:color w:val="000000"/>
                      <w:sz w:val="24"/>
                    </w:rPr>
                    <w:t>ith an entry level wage, set at the absolute minimum, and then discounts that wage further by reference to the competency aspects built into BSWAT, is theoretical and artificial. In practice, on the evidence, those elements of BSWAT have the effect of disc</w:t>
                  </w:r>
                  <w:r>
                    <w:rPr>
                      <w:rFonts w:eastAsia="Times New Roman"/>
                      <w:i/>
                      <w:color w:val="000000"/>
                      <w:sz w:val="24"/>
                    </w:rPr>
                    <w:t>ounting even more severely, than would otherwise be the case, the remuneration of intellectually disabled workers to whom the tool is applied. The result is that such persons generally suffer not only the difficulty that they cannot match the output expect</w:t>
                  </w:r>
                  <w:r>
                    <w:rPr>
                      <w:rFonts w:eastAsia="Times New Roman"/>
                      <w:i/>
                      <w:color w:val="000000"/>
                      <w:sz w:val="24"/>
                    </w:rPr>
                    <w:t>ed of a Grade 1 worker in the routine tasks assigned to them, but their contribution is discounted further because they are unable, because of their intellectual disability, to articulate concepts in response to a theoretical construct borrowed from traini</w:t>
                  </w:r>
                  <w:r>
                    <w:rPr>
                      <w:rFonts w:eastAsia="Times New Roman"/>
                      <w:i/>
                      <w:color w:val="000000"/>
                      <w:sz w:val="24"/>
                    </w:rPr>
                    <w:t xml:space="preserve">ng standards which have no application to them. </w:t>
                  </w:r>
                  <w:r>
                    <w:rPr>
                      <w:rFonts w:eastAsia="Times New Roman"/>
                      <w:color w:val="000000"/>
                      <w:sz w:val="24"/>
                    </w:rPr>
                    <w:t>[Buchanan 142]</w:t>
                  </w:r>
                </w:p>
                <w:p w:rsidR="000A419B" w:rsidRDefault="00D47A12">
                  <w:pPr>
                    <w:numPr>
                      <w:ilvl w:val="0"/>
                      <w:numId w:val="25"/>
                    </w:numPr>
                    <w:tabs>
                      <w:tab w:val="clear" w:pos="216"/>
                      <w:tab w:val="left" w:pos="504"/>
                    </w:tabs>
                    <w:spacing w:before="130" w:line="299" w:lineRule="exact"/>
                    <w:ind w:left="288" w:right="72"/>
                    <w:textAlignment w:val="baseline"/>
                    <w:rPr>
                      <w:rFonts w:eastAsia="Times New Roman"/>
                      <w:i/>
                      <w:color w:val="000000"/>
                      <w:sz w:val="24"/>
                    </w:rPr>
                  </w:pPr>
                  <w:r>
                    <w:rPr>
                      <w:rFonts w:eastAsia="Times New Roman"/>
                      <w:i/>
                      <w:color w:val="000000"/>
                      <w:sz w:val="24"/>
                    </w:rPr>
                    <w:t>The Full Court of the Federal Court, by a majority, concluded that the use of the BSWAT disadvantaged intellectually disabled persons. Although it was widely used, it was not reasonable. One co</w:t>
                  </w:r>
                  <w:r>
                    <w:rPr>
                      <w:rFonts w:eastAsia="Times New Roman"/>
                      <w:i/>
                      <w:color w:val="000000"/>
                      <w:sz w:val="24"/>
                    </w:rPr>
                    <w:t>mponent of the BSWAT involves the assessment of a person's competencies in the workplace. The unchallenged expert evidence was that the BSWAT produced a differential effect for intellectually disabled persons and reduced their score. We see no reason to do</w:t>
                  </w:r>
                  <w:r>
                    <w:rPr>
                      <w:rFonts w:eastAsia="Times New Roman"/>
                      <w:i/>
                      <w:color w:val="000000"/>
                      <w:sz w:val="24"/>
                    </w:rPr>
                    <w:t xml:space="preserve">ubt the conclusions of the Full Court. </w:t>
                  </w:r>
                  <w:r>
                    <w:rPr>
                      <w:rFonts w:eastAsia="Times New Roman"/>
                      <w:color w:val="000000"/>
                      <w:sz w:val="24"/>
                    </w:rPr>
                    <w:t>[HCA Crennan 306]</w:t>
                  </w:r>
                </w:p>
                <w:p w:rsidR="000A419B" w:rsidRDefault="00D47A12">
                  <w:pPr>
                    <w:spacing w:before="140" w:line="280" w:lineRule="exact"/>
                    <w:textAlignment w:val="baseline"/>
                    <w:rPr>
                      <w:rFonts w:eastAsia="Times New Roman"/>
                      <w:color w:val="000000"/>
                      <w:sz w:val="24"/>
                      <w:u w:val="single"/>
                    </w:rPr>
                  </w:pPr>
                  <w:r>
                    <w:rPr>
                      <w:rFonts w:eastAsia="Times New Roman"/>
                      <w:color w:val="000000"/>
                      <w:sz w:val="24"/>
                      <w:u w:val="single"/>
                    </w:rPr>
                    <w:t xml:space="preserve">Competency is implicit in the productivity of actual job tasks. </w:t>
                  </w:r>
                </w:p>
                <w:p w:rsidR="000A419B" w:rsidRDefault="00D47A12">
                  <w:pPr>
                    <w:spacing w:before="119" w:line="301" w:lineRule="exact"/>
                    <w:ind w:right="144"/>
                    <w:textAlignment w:val="baseline"/>
                    <w:rPr>
                      <w:rFonts w:eastAsia="Times New Roman"/>
                      <w:color w:val="000000"/>
                      <w:sz w:val="24"/>
                    </w:rPr>
                  </w:pPr>
                  <w:r>
                    <w:rPr>
                      <w:rFonts w:eastAsia="Times New Roman"/>
                      <w:color w:val="000000"/>
                      <w:sz w:val="24"/>
                    </w:rPr>
                    <w:t>The Court explains that competency assessment related to industry training is very different from measuring competency in a given task. The Court states that competency may be expected to be reflected in some aspect of, or conclusion about, productivity. '</w:t>
                  </w:r>
                  <w:r>
                    <w:rPr>
                      <w:rFonts w:eastAsia="Times New Roman"/>
                      <w:color w:val="000000"/>
                      <w:sz w:val="24"/>
                    </w:rPr>
                    <w:t>Competency' is something which is implicit in a productivity based wage assessment.</w:t>
                  </w:r>
                </w:p>
                <w:p w:rsidR="000A419B" w:rsidRDefault="00D47A12">
                  <w:pPr>
                    <w:spacing w:before="116" w:after="645" w:line="299" w:lineRule="exact"/>
                    <w:ind w:right="288"/>
                    <w:textAlignment w:val="baseline"/>
                    <w:rPr>
                      <w:rFonts w:eastAsia="Times New Roman"/>
                      <w:color w:val="000000"/>
                      <w:sz w:val="24"/>
                    </w:rPr>
                  </w:pPr>
                  <w:r>
                    <w:rPr>
                      <w:rFonts w:eastAsia="Times New Roman"/>
                      <w:color w:val="000000"/>
                      <w:sz w:val="24"/>
                    </w:rPr>
                    <w:t xml:space="preserve">A productivity test is concerned with the completion of a task according to a standard of quantity and quality. A worker must be trained to perform a job task before a productivity test. The productivity test determines the level of output compared to the </w:t>
                  </w:r>
                  <w:r>
                    <w:rPr>
                      <w:rFonts w:eastAsia="Times New Roman"/>
                      <w:color w:val="000000"/>
                      <w:sz w:val="24"/>
                    </w:rPr>
                    <w:t>output of a worker being paid the full award wage.</w:t>
                  </w:r>
                </w:p>
              </w:txbxContent>
            </v:textbox>
            <w10:wrap type="square" anchorx="page" anchory="page"/>
          </v:shape>
        </w:pict>
      </w:r>
      <w:r>
        <w:pict>
          <v:shape id="_x0000_s1043" type="#_x0000_t202" style="position:absolute;margin-left:55.95pt;margin-top:784.45pt;width:486pt;height:10.5pt;z-index:-251514880;mso-wrap-distance-left:0;mso-wrap-distance-right:0;mso-position-horizontal-relative:page;mso-position-vertical-relative:page" filled="f" stroked="f">
            <v:textbox inset="0,0,0,0">
              <w:txbxContent>
                <w:p w:rsidR="000A419B" w:rsidRDefault="00D47A12">
                  <w:pPr>
                    <w:tabs>
                      <w:tab w:val="right" w:pos="9720"/>
                    </w:tabs>
                    <w:spacing w:after="2" w:line="206"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43</w:t>
                  </w:r>
                </w:p>
              </w:txbxContent>
            </v:textbox>
            <w10:wrap type="square" anchorx="page" anchory="page"/>
          </v:shape>
        </w:pict>
      </w:r>
      <w:r>
        <w:pict>
          <v:line id="_x0000_s1042" style="position:absolute;z-index:251615232;mso-position-horizontal-relative:page;mso-position-vertical-relative:page" from="55.95pt,50.4pt" to="542pt,50.4pt" strokeweight=".7pt">
            <w10:wrap anchorx="page" anchory="page"/>
          </v:line>
        </w:pict>
      </w:r>
      <w:r>
        <w:pict>
          <v:line id="_x0000_s1041" style="position:absolute;z-index:251616256;mso-position-horizontal-relative:page;mso-position-vertical-relative:page" from="55.95pt,783.1pt" to="542pt,783.1pt" strokeweight=".7pt">
            <w10:wrap anchorx="page" anchory="page"/>
          </v:line>
        </w:pict>
      </w:r>
    </w:p>
    <w:p w:rsidR="000A419B" w:rsidRDefault="000A419B">
      <w:pPr>
        <w:sectPr w:rsidR="000A419B">
          <w:pgSz w:w="11914" w:h="16848"/>
          <w:pgMar w:top="392" w:right="1075" w:bottom="553" w:left="1119" w:header="720" w:footer="720" w:gutter="0"/>
          <w:cols w:space="720"/>
        </w:sectPr>
      </w:pPr>
    </w:p>
    <w:p w:rsidR="000A419B" w:rsidRDefault="00D47A12">
      <w:pPr>
        <w:textAlignment w:val="baseline"/>
        <w:rPr>
          <w:rFonts w:eastAsia="Times New Roman"/>
          <w:color w:val="000000"/>
          <w:sz w:val="24"/>
        </w:rPr>
      </w:pPr>
      <w:r>
        <w:lastRenderedPageBreak/>
        <w:pict>
          <v:shape id="_x0000_s1040" type="#_x0000_t202" style="position:absolute;margin-left:56.3pt;margin-top:39pt;width:486pt;height:15.9pt;z-index:-251513856;mso-wrap-distance-left:0;mso-wrap-distance-right:0;mso-position-horizontal-relative:page;mso-position-vertical-relative:page" filled="f" stroked="f">
            <v:textbox inset="0,0,0,0">
              <w:txbxContent>
                <w:p w:rsidR="000A419B" w:rsidRDefault="00D47A12">
                  <w:pPr>
                    <w:spacing w:after="109" w:line="205" w:lineRule="exact"/>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039" type="#_x0000_t202" style="position:absolute;margin-left:56.3pt;margin-top:54.9pt;width:486pt;height:733.05pt;z-index:-251512832;mso-wrap-distance-left:0;mso-wrap-distance-right:0;mso-position-horizontal-relative:page;mso-position-vertical-relative:page" filled="f" stroked="f">
            <v:textbox inset="0,0,0,0">
              <w:txbxContent>
                <w:p w:rsidR="000A419B" w:rsidRDefault="00D47A12">
                  <w:pPr>
                    <w:spacing w:before="226" w:line="299" w:lineRule="exact"/>
                    <w:ind w:right="216"/>
                    <w:textAlignment w:val="baseline"/>
                    <w:rPr>
                      <w:rFonts w:eastAsia="Times New Roman"/>
                      <w:color w:val="000000"/>
                      <w:sz w:val="24"/>
                    </w:rPr>
                  </w:pPr>
                  <w:r>
                    <w:rPr>
                      <w:rFonts w:eastAsia="Times New Roman"/>
                      <w:color w:val="000000"/>
                      <w:sz w:val="24"/>
                    </w:rPr>
                    <w:t xml:space="preserve">The relevance of 'competency' for workers with intellectual disability is </w:t>
                  </w:r>
                  <w:r>
                    <w:rPr>
                      <w:rFonts w:eastAsia="Times New Roman"/>
                      <w:color w:val="000000"/>
                      <w:sz w:val="24"/>
                    </w:rPr>
                    <w:t xml:space="preserve">the training of actual job tasks before a productivity based wage assessment. On the job training is best practice support for people with intellectual disability to learn how to perform jobs. A wage assessment, however, determines the output for each job </w:t>
                  </w:r>
                  <w:r>
                    <w:rPr>
                      <w:rFonts w:eastAsia="Times New Roman"/>
                      <w:color w:val="000000"/>
                      <w:sz w:val="24"/>
                    </w:rPr>
                    <w:t>task in comparison to the award output standard.</w:t>
                  </w:r>
                </w:p>
                <w:p w:rsidR="000A419B" w:rsidRDefault="00D47A12">
                  <w:pPr>
                    <w:spacing w:before="119" w:line="299" w:lineRule="exact"/>
                    <w:ind w:left="360" w:right="144"/>
                    <w:textAlignment w:val="baseline"/>
                    <w:rPr>
                      <w:rFonts w:eastAsia="Times New Roman"/>
                      <w:i/>
                      <w:color w:val="000000"/>
                      <w:sz w:val="24"/>
                    </w:rPr>
                  </w:pPr>
                  <w:r>
                    <w:rPr>
                      <w:rFonts w:eastAsia="Times New Roman"/>
                      <w:i/>
                      <w:color w:val="000000"/>
                      <w:sz w:val="24"/>
                    </w:rPr>
                    <w:t>It might be noted at this point that testing for measuring or assessing competencies is not the same thing as testing for, measuring or assessing competency in a given task. The latter endeavour relates to s</w:t>
                  </w:r>
                  <w:r>
                    <w:rPr>
                      <w:rFonts w:eastAsia="Times New Roman"/>
                      <w:i/>
                      <w:color w:val="000000"/>
                      <w:sz w:val="24"/>
                    </w:rPr>
                    <w:t>kills, and the application of those skills. It may be expected to be reflected in some aspect of or conclusion about, productivity. The former endeavour borrows from "industry standards", so-called, usually found in training matrices or packages designed t</w:t>
                  </w:r>
                  <w:r>
                    <w:rPr>
                      <w:rFonts w:eastAsia="Times New Roman"/>
                      <w:i/>
                      <w:color w:val="000000"/>
                      <w:sz w:val="24"/>
                    </w:rPr>
                    <w:t xml:space="preserve">o provide increased recognition or avenues to higher pay. The idea of this kind of assessment is that an employee may be more "valuable" to an employer than a crude measure of productivity might suggest. </w:t>
                  </w:r>
                  <w:r>
                    <w:rPr>
                      <w:rFonts w:eastAsia="Times New Roman"/>
                      <w:color w:val="000000"/>
                      <w:sz w:val="24"/>
                    </w:rPr>
                    <w:t>[Buchanan 41]</w:t>
                  </w:r>
                </w:p>
                <w:p w:rsidR="000A419B" w:rsidRDefault="00D47A12">
                  <w:pPr>
                    <w:spacing w:before="143" w:line="279" w:lineRule="exact"/>
                    <w:textAlignment w:val="baseline"/>
                    <w:rPr>
                      <w:rFonts w:eastAsia="Times New Roman"/>
                      <w:color w:val="000000"/>
                      <w:sz w:val="24"/>
                      <w:u w:val="single"/>
                    </w:rPr>
                  </w:pPr>
                  <w:r>
                    <w:rPr>
                      <w:rFonts w:eastAsia="Times New Roman"/>
                      <w:color w:val="000000"/>
                      <w:sz w:val="24"/>
                      <w:u w:val="single"/>
                    </w:rPr>
                    <w:t xml:space="preserve">Discounting the wages of workers is not an appropriate funding or business strategy </w:t>
                  </w:r>
                </w:p>
                <w:p w:rsidR="000A419B" w:rsidRDefault="00D47A12">
                  <w:pPr>
                    <w:spacing w:before="120" w:line="299" w:lineRule="exact"/>
                    <w:ind w:right="72"/>
                    <w:textAlignment w:val="baseline"/>
                    <w:rPr>
                      <w:rFonts w:eastAsia="Times New Roman"/>
                      <w:color w:val="000000"/>
                      <w:sz w:val="24"/>
                    </w:rPr>
                  </w:pPr>
                  <w:r>
                    <w:rPr>
                      <w:rFonts w:eastAsia="Times New Roman"/>
                      <w:color w:val="000000"/>
                      <w:sz w:val="24"/>
                    </w:rPr>
                    <w:t>The Commonwealth emphasised to the Court that ADEs are substantially underwritten by funding from the Federal government. The Court however was clear that difficulty in Co</w:t>
                  </w:r>
                  <w:r>
                    <w:rPr>
                      <w:rFonts w:eastAsia="Times New Roman"/>
                      <w:color w:val="000000"/>
                      <w:sz w:val="24"/>
                    </w:rPr>
                    <w:t>mmonwealth budgeting or ADE viability should not be solved by imposing a wage assessment that disadvantages workers with intellectual disability. Discriminating against workers with disability is not a lawful employment or business strategy.</w:t>
                  </w:r>
                </w:p>
                <w:p w:rsidR="000A419B" w:rsidRDefault="00D47A12">
                  <w:pPr>
                    <w:spacing w:before="125" w:line="299" w:lineRule="exact"/>
                    <w:ind w:left="360" w:right="432"/>
                    <w:textAlignment w:val="baseline"/>
                    <w:rPr>
                      <w:rFonts w:eastAsia="Times New Roman"/>
                      <w:color w:val="000000"/>
                      <w:sz w:val="24"/>
                    </w:rPr>
                  </w:pPr>
                  <w:r>
                    <w:rPr>
                      <w:rFonts w:eastAsia="Times New Roman"/>
                      <w:color w:val="000000"/>
                      <w:sz w:val="24"/>
                    </w:rPr>
                    <w:t xml:space="preserve">. . . </w:t>
                  </w:r>
                  <w:r>
                    <w:rPr>
                      <w:rFonts w:eastAsia="Times New Roman"/>
                      <w:i/>
                      <w:color w:val="000000"/>
                      <w:sz w:val="24"/>
                    </w:rPr>
                    <w:t>The over</w:t>
                  </w:r>
                  <w:r>
                    <w:rPr>
                      <w:rFonts w:eastAsia="Times New Roman"/>
                      <w:i/>
                      <w:color w:val="000000"/>
                      <w:sz w:val="24"/>
                    </w:rPr>
                    <w:t xml:space="preserve">all economic outcome of the use of BSWAT might assist ADEs in the (doubtless) difficult job of budgeting, but that benefit comes only at the price of imposing a comparative disadvantage on the intellectually disabled. </w:t>
                  </w:r>
                  <w:r>
                    <w:rPr>
                      <w:rFonts w:eastAsia="Times New Roman"/>
                      <w:color w:val="000000"/>
                      <w:sz w:val="24"/>
                    </w:rPr>
                    <w:t>[Buchanan132]</w:t>
                  </w:r>
                </w:p>
                <w:p w:rsidR="000A419B" w:rsidRDefault="00D47A12">
                  <w:pPr>
                    <w:spacing w:before="140" w:line="278" w:lineRule="exact"/>
                    <w:textAlignment w:val="baseline"/>
                    <w:rPr>
                      <w:rFonts w:eastAsia="Times New Roman"/>
                      <w:color w:val="000000"/>
                      <w:sz w:val="24"/>
                      <w:u w:val="single"/>
                    </w:rPr>
                  </w:pPr>
                  <w:r>
                    <w:rPr>
                      <w:rFonts w:eastAsia="Times New Roman"/>
                      <w:color w:val="000000"/>
                      <w:sz w:val="24"/>
                      <w:u w:val="single"/>
                    </w:rPr>
                    <w:t xml:space="preserve">Principles of Fair Pro-rata Award Wage Assessment </w:t>
                  </w:r>
                </w:p>
                <w:p w:rsidR="000A419B" w:rsidRDefault="00D47A12">
                  <w:pPr>
                    <w:spacing w:before="122" w:line="299" w:lineRule="exact"/>
                    <w:ind w:right="144"/>
                    <w:textAlignment w:val="baseline"/>
                    <w:rPr>
                      <w:rFonts w:eastAsia="Times New Roman"/>
                      <w:color w:val="000000"/>
                      <w:sz w:val="24"/>
                    </w:rPr>
                  </w:pPr>
                  <w:r>
                    <w:rPr>
                      <w:rFonts w:eastAsia="Times New Roman"/>
                      <w:color w:val="000000"/>
                      <w:sz w:val="24"/>
                    </w:rPr>
                    <w:t xml:space="preserve">It is clear that a pro-rata award wage must be directly related to the productive output of the actual job tasks of an employee with intellectual disability. To measure a pro-rata award wage the output of </w:t>
                  </w:r>
                  <w:r>
                    <w:rPr>
                      <w:rFonts w:eastAsia="Times New Roman"/>
                      <w:color w:val="000000"/>
                      <w:sz w:val="24"/>
                    </w:rPr>
                    <w:t>a worker with intellectual disability should be compared with the output of a worker performing the same job tasks and who is in receipt of the full award wage. This is the core principle of a fair pro-rata award wage measure.</w:t>
                  </w:r>
                </w:p>
                <w:p w:rsidR="000A419B" w:rsidRDefault="00D47A12">
                  <w:pPr>
                    <w:spacing w:before="126" w:line="299" w:lineRule="exact"/>
                    <w:ind w:left="360" w:right="72"/>
                    <w:textAlignment w:val="baseline"/>
                    <w:rPr>
                      <w:rFonts w:eastAsia="Times New Roman"/>
                      <w:i/>
                      <w:color w:val="000000"/>
                      <w:sz w:val="24"/>
                    </w:rPr>
                  </w:pPr>
                  <w:r>
                    <w:rPr>
                      <w:rFonts w:eastAsia="Times New Roman"/>
                      <w:i/>
                      <w:color w:val="000000"/>
                      <w:sz w:val="24"/>
                    </w:rPr>
                    <w:t xml:space="preserve">The wage which is, under the </w:t>
                  </w:r>
                  <w:r>
                    <w:rPr>
                      <w:rFonts w:eastAsia="Times New Roman"/>
                      <w:i/>
                      <w:color w:val="000000"/>
                      <w:sz w:val="24"/>
                    </w:rPr>
                    <w:t>award, to be assigned to an intellectually disabled worker is not, in my view, intended to represent the value of the employee to an employer measured in some abstract or theoretical way. . . . that relationship should be one which is reasonable having reg</w:t>
                  </w:r>
                  <w:r>
                    <w:rPr>
                      <w:rFonts w:eastAsia="Times New Roman"/>
                      <w:i/>
                      <w:color w:val="000000"/>
                      <w:sz w:val="24"/>
                    </w:rPr>
                    <w:t xml:space="preserve">ard to the output of the disabled worker compared with the output of the non-disabled worker The introduction and overlay of other theoretical considerations should not, in my view, be permitted to distract attention from this fundamental entitlement. </w:t>
                  </w:r>
                  <w:r>
                    <w:rPr>
                      <w:rFonts w:eastAsia="Times New Roman"/>
                      <w:color w:val="000000"/>
                      <w:sz w:val="24"/>
                    </w:rPr>
                    <w:t>[Buc</w:t>
                  </w:r>
                  <w:r>
                    <w:rPr>
                      <w:rFonts w:eastAsia="Times New Roman"/>
                      <w:color w:val="000000"/>
                      <w:sz w:val="24"/>
                    </w:rPr>
                    <w:t>hanan 148]</w:t>
                  </w:r>
                </w:p>
                <w:p w:rsidR="000A419B" w:rsidRDefault="00D47A12">
                  <w:pPr>
                    <w:spacing w:before="123" w:line="299" w:lineRule="exact"/>
                    <w:ind w:right="216"/>
                    <w:textAlignment w:val="baseline"/>
                    <w:rPr>
                      <w:rFonts w:eastAsia="Times New Roman"/>
                      <w:color w:val="000000"/>
                      <w:sz w:val="24"/>
                    </w:rPr>
                  </w:pPr>
                  <w:r>
                    <w:rPr>
                      <w:rFonts w:eastAsia="Times New Roman"/>
                      <w:color w:val="000000"/>
                      <w:sz w:val="24"/>
                    </w:rPr>
                    <w:t>The following pro-rata award wage principles are drawn from the Federal Court decision and the principles of the Supported Wage System. These principles are what should guide the Commonwealth response to the Court's decision. Adopting the Suppor</w:t>
                  </w:r>
                  <w:r>
                    <w:rPr>
                      <w:rFonts w:eastAsia="Times New Roman"/>
                      <w:color w:val="000000"/>
                      <w:sz w:val="24"/>
                    </w:rPr>
                    <w:t>ted Wage System as the single national pro-rata award wage assessment across all employment settings would be the most efficient and effective response to the Court's decision to ensure the equal rights of all employees with intellectual disability.</w:t>
                  </w:r>
                </w:p>
                <w:p w:rsidR="000A419B" w:rsidRDefault="00D47A12">
                  <w:pPr>
                    <w:spacing w:before="119" w:line="299" w:lineRule="exact"/>
                    <w:textAlignment w:val="baseline"/>
                    <w:rPr>
                      <w:rFonts w:eastAsia="Times New Roman"/>
                      <w:i/>
                      <w:color w:val="000000"/>
                      <w:sz w:val="24"/>
                    </w:rPr>
                  </w:pPr>
                  <w:r>
                    <w:rPr>
                      <w:rFonts w:eastAsia="Times New Roman"/>
                      <w:i/>
                      <w:color w:val="000000"/>
                      <w:sz w:val="24"/>
                    </w:rPr>
                    <w:t>Princi</w:t>
                  </w:r>
                  <w:r>
                    <w:rPr>
                      <w:rFonts w:eastAsia="Times New Roman"/>
                      <w:i/>
                      <w:color w:val="000000"/>
                      <w:sz w:val="24"/>
                    </w:rPr>
                    <w:t>ples</w:t>
                  </w:r>
                </w:p>
                <w:p w:rsidR="000A419B" w:rsidRDefault="00D47A12">
                  <w:pPr>
                    <w:tabs>
                      <w:tab w:val="right" w:pos="9576"/>
                    </w:tabs>
                    <w:spacing w:before="122" w:line="299" w:lineRule="exact"/>
                    <w:textAlignment w:val="baseline"/>
                    <w:rPr>
                      <w:rFonts w:eastAsia="Times New Roman"/>
                      <w:i/>
                      <w:color w:val="000000"/>
                      <w:sz w:val="24"/>
                    </w:rPr>
                  </w:pPr>
                  <w:r>
                    <w:rPr>
                      <w:rFonts w:eastAsia="Times New Roman"/>
                      <w:i/>
                      <w:color w:val="000000"/>
                      <w:sz w:val="24"/>
                    </w:rPr>
                    <w:t>1.</w:t>
                  </w:r>
                  <w:r>
                    <w:rPr>
                      <w:rFonts w:eastAsia="Times New Roman"/>
                      <w:i/>
                      <w:color w:val="000000"/>
                      <w:sz w:val="24"/>
                    </w:rPr>
                    <w:tab/>
                  </w:r>
                  <w:r>
                    <w:rPr>
                      <w:rFonts w:eastAsia="Times New Roman"/>
                      <w:color w:val="000000"/>
                      <w:sz w:val="24"/>
                    </w:rPr>
                    <w:t>The fact that a person has a(n) (intellectual) disability must not of itself imply that a worker</w:t>
                  </w:r>
                </w:p>
                <w:p w:rsidR="000A419B" w:rsidRDefault="00D47A12">
                  <w:pPr>
                    <w:spacing w:before="1" w:after="652" w:line="299" w:lineRule="exact"/>
                    <w:textAlignment w:val="baseline"/>
                    <w:rPr>
                      <w:rFonts w:eastAsia="Times New Roman"/>
                      <w:color w:val="000000"/>
                      <w:sz w:val="24"/>
                    </w:rPr>
                  </w:pPr>
                  <w:r>
                    <w:rPr>
                      <w:rFonts w:eastAsia="Times New Roman"/>
                      <w:color w:val="000000"/>
                      <w:sz w:val="24"/>
                    </w:rPr>
                    <w:t>is not entitled to a full award wage.</w:t>
                  </w:r>
                </w:p>
              </w:txbxContent>
            </v:textbox>
            <w10:wrap type="square" anchorx="page" anchory="page"/>
          </v:shape>
        </w:pict>
      </w:r>
      <w:r>
        <w:pict>
          <v:shape id="_x0000_s1038" type="#_x0000_t202" style="position:absolute;margin-left:56.3pt;margin-top:787.95pt;width:486pt;height:10.35pt;z-index:-251511808;mso-wrap-distance-left:0;mso-wrap-distance-right:0;mso-position-horizontal-relative:page;mso-position-vertical-relative:page" filled="f" stroked="f">
            <v:textbox inset="0,0,0,0">
              <w:txbxContent>
                <w:p w:rsidR="000A419B" w:rsidRDefault="00D47A12">
                  <w:pPr>
                    <w:tabs>
                      <w:tab w:val="right" w:pos="9720"/>
                    </w:tabs>
                    <w:spacing w:line="196"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44</w:t>
                  </w:r>
                </w:p>
              </w:txbxContent>
            </v:textbox>
            <w10:wrap type="square" anchorx="page" anchory="page"/>
          </v:shape>
        </w:pict>
      </w:r>
      <w:r>
        <w:pict>
          <v:line id="_x0000_s1037" style="position:absolute;z-index:251617280;mso-position-horizontal-relative:page;mso-position-vertical-relative:page" from="56.3pt,55.2pt" to="542.35pt,55.2pt" strokeweight=".5pt">
            <w10:wrap anchorx="page" anchory="page"/>
          </v:line>
        </w:pict>
      </w:r>
      <w:r>
        <w:pict>
          <v:line id="_x0000_s1036" style="position:absolute;z-index:251618304;mso-position-horizontal-relative:page;mso-position-vertical-relative:page" from="56.3pt,786.5pt" to="542.35pt,786.5pt" strokeweight=".7pt">
            <w10:wrap anchorx="page" anchory="page"/>
          </v:line>
        </w:pict>
      </w:r>
    </w:p>
    <w:p w:rsidR="000A419B" w:rsidRDefault="000A419B">
      <w:pPr>
        <w:sectPr w:rsidR="000A419B">
          <w:pgSz w:w="11914" w:h="16848"/>
          <w:pgMar w:top="492" w:right="1068" w:bottom="486" w:left="1126" w:header="720" w:footer="720" w:gutter="0"/>
          <w:cols w:space="720"/>
        </w:sectPr>
      </w:pPr>
    </w:p>
    <w:p w:rsidR="000A419B" w:rsidRDefault="00D47A12">
      <w:pPr>
        <w:textAlignment w:val="baseline"/>
        <w:rPr>
          <w:rFonts w:eastAsia="Times New Roman"/>
          <w:color w:val="000000"/>
          <w:sz w:val="24"/>
        </w:rPr>
      </w:pPr>
      <w:r>
        <w:lastRenderedPageBreak/>
        <w:pict>
          <v:shape id="_x0000_s1035" type="#_x0000_t202" style="position:absolute;margin-left:55.35pt;margin-top:35pt;width:486pt;height:15.8pt;z-index:-251510784;mso-wrap-distance-left:0;mso-wrap-distance-right:0;mso-position-horizontal-relative:page;mso-position-vertical-relative:page" filled="f" stroked="f">
            <v:textbox inset="0,0,0,0">
              <w:txbxContent>
                <w:p w:rsidR="000A419B" w:rsidRDefault="00D47A12">
                  <w:pPr>
                    <w:spacing w:before="3" w:after="96" w:line="209" w:lineRule="exact"/>
                    <w:ind w:left="72"/>
                    <w:textAlignment w:val="baseline"/>
                    <w:rPr>
                      <w:rFonts w:ascii="Arial" w:eastAsia="Arial" w:hAnsi="Arial"/>
                      <w:color w:val="000000"/>
                      <w:spacing w:val="-2"/>
                      <w:sz w:val="18"/>
                    </w:rPr>
                  </w:pPr>
                  <w:r>
                    <w:rPr>
                      <w:rFonts w:ascii="Arial" w:eastAsia="Arial" w:hAnsi="Arial"/>
                      <w:color w:val="000000"/>
                      <w:spacing w:val="-2"/>
                      <w:sz w:val="18"/>
                    </w:rPr>
                    <w:t>Our Line in the Sand</w:t>
                  </w:r>
                </w:p>
              </w:txbxContent>
            </v:textbox>
            <w10:wrap type="square" anchorx="page" anchory="page"/>
          </v:shape>
        </w:pict>
      </w:r>
      <w:r>
        <w:pict>
          <v:shape id="_x0000_s1034" type="#_x0000_t202" style="position:absolute;margin-left:55.35pt;margin-top:50.8pt;width:486pt;height:732.15pt;z-index:-251509760;mso-wrap-distance-left:0;mso-wrap-distance-right:0;mso-position-horizontal-relative:page;mso-position-vertical-relative:page" filled="f" stroked="f">
            <v:textbox inset="0,0,0,0">
              <w:txbxContent>
                <w:p w:rsidR="000A419B" w:rsidRDefault="00D47A12">
                  <w:pPr>
                    <w:numPr>
                      <w:ilvl w:val="0"/>
                      <w:numId w:val="26"/>
                    </w:numPr>
                    <w:tabs>
                      <w:tab w:val="clear" w:pos="720"/>
                      <w:tab w:val="left" w:pos="792"/>
                    </w:tabs>
                    <w:spacing w:before="239" w:line="298" w:lineRule="exact"/>
                    <w:ind w:left="72" w:right="216"/>
                    <w:textAlignment w:val="baseline"/>
                    <w:rPr>
                      <w:rFonts w:eastAsia="Times New Roman"/>
                      <w:color w:val="000000"/>
                      <w:sz w:val="24"/>
                    </w:rPr>
                  </w:pPr>
                  <w:r>
                    <w:rPr>
                      <w:rFonts w:eastAsia="Times New Roman"/>
                      <w:color w:val="000000"/>
                      <w:sz w:val="24"/>
                    </w:rPr>
                    <w:t>Some workers, because of their disability, may be unable to meet the productivity standard for full award wages. In such instance, this is a basis for conducting a pro-rata award wage assessment.</w:t>
                  </w:r>
                </w:p>
                <w:p w:rsidR="000A419B" w:rsidRDefault="00D47A12">
                  <w:pPr>
                    <w:numPr>
                      <w:ilvl w:val="0"/>
                      <w:numId w:val="26"/>
                    </w:numPr>
                    <w:tabs>
                      <w:tab w:val="clear" w:pos="720"/>
                      <w:tab w:val="left" w:pos="792"/>
                    </w:tabs>
                    <w:spacing w:before="124" w:line="297" w:lineRule="exact"/>
                    <w:ind w:left="72" w:right="144"/>
                    <w:textAlignment w:val="baseline"/>
                    <w:rPr>
                      <w:rFonts w:eastAsia="Times New Roman"/>
                      <w:color w:val="000000"/>
                      <w:sz w:val="24"/>
                    </w:rPr>
                  </w:pPr>
                  <w:r>
                    <w:rPr>
                      <w:rFonts w:eastAsia="Times New Roman"/>
                      <w:color w:val="000000"/>
                      <w:sz w:val="24"/>
                    </w:rPr>
                    <w:t>On the job training must be provided to a worker to learn the actual job tasks prior to a pro-rata award wage assessment.</w:t>
                  </w:r>
                </w:p>
                <w:p w:rsidR="000A419B" w:rsidRDefault="00D47A12">
                  <w:pPr>
                    <w:numPr>
                      <w:ilvl w:val="0"/>
                      <w:numId w:val="26"/>
                    </w:numPr>
                    <w:tabs>
                      <w:tab w:val="clear" w:pos="720"/>
                      <w:tab w:val="left" w:pos="792"/>
                    </w:tabs>
                    <w:spacing w:before="127" w:line="297" w:lineRule="exact"/>
                    <w:ind w:left="72" w:right="576"/>
                    <w:textAlignment w:val="baseline"/>
                    <w:rPr>
                      <w:rFonts w:eastAsia="Times New Roman"/>
                      <w:color w:val="000000"/>
                      <w:sz w:val="24"/>
                    </w:rPr>
                  </w:pPr>
                  <w:r>
                    <w:rPr>
                      <w:rFonts w:eastAsia="Times New Roman"/>
                      <w:color w:val="000000"/>
                      <w:sz w:val="24"/>
                    </w:rPr>
                    <w:t>A pro-rata award wage may only be determined by assessment of the performance of a particular individual in a particular job.</w:t>
                  </w:r>
                </w:p>
                <w:p w:rsidR="000A419B" w:rsidRDefault="00D47A12">
                  <w:pPr>
                    <w:numPr>
                      <w:ilvl w:val="0"/>
                      <w:numId w:val="26"/>
                    </w:numPr>
                    <w:tabs>
                      <w:tab w:val="clear" w:pos="720"/>
                      <w:tab w:val="left" w:pos="792"/>
                    </w:tabs>
                    <w:spacing w:before="144" w:line="279" w:lineRule="exact"/>
                    <w:ind w:left="72"/>
                    <w:textAlignment w:val="baseline"/>
                    <w:rPr>
                      <w:rFonts w:eastAsia="Times New Roman"/>
                      <w:color w:val="000000"/>
                      <w:sz w:val="24"/>
                    </w:rPr>
                  </w:pPr>
                  <w:r>
                    <w:rPr>
                      <w:rFonts w:eastAsia="Times New Roman"/>
                      <w:color w:val="000000"/>
                      <w:sz w:val="24"/>
                    </w:rPr>
                    <w:t xml:space="preserve">Workers </w:t>
                  </w:r>
                  <w:r>
                    <w:rPr>
                      <w:rFonts w:eastAsia="Times New Roman"/>
                      <w:color w:val="000000"/>
                      <w:sz w:val="24"/>
                    </w:rPr>
                    <w:t>must be assessed (only) on the actual tasks that make up the job.</w:t>
                  </w:r>
                </w:p>
                <w:p w:rsidR="000A419B" w:rsidRDefault="00D47A12">
                  <w:pPr>
                    <w:numPr>
                      <w:ilvl w:val="0"/>
                      <w:numId w:val="26"/>
                    </w:numPr>
                    <w:tabs>
                      <w:tab w:val="clear" w:pos="720"/>
                      <w:tab w:val="left" w:pos="792"/>
                    </w:tabs>
                    <w:spacing w:before="123" w:line="298" w:lineRule="exact"/>
                    <w:ind w:left="72" w:right="936"/>
                    <w:textAlignment w:val="baseline"/>
                    <w:rPr>
                      <w:rFonts w:eastAsia="Times New Roman"/>
                      <w:color w:val="000000"/>
                      <w:sz w:val="24"/>
                    </w:rPr>
                  </w:pPr>
                  <w:r>
                    <w:rPr>
                      <w:rFonts w:eastAsia="Times New Roman"/>
                      <w:color w:val="000000"/>
                      <w:sz w:val="24"/>
                    </w:rPr>
                    <w:t>The assessment must use the relevant pay classification under the relevant award or agreement that contain the job tasks performed by the worker.</w:t>
                  </w:r>
                </w:p>
                <w:p w:rsidR="000A419B" w:rsidRDefault="00D47A12">
                  <w:pPr>
                    <w:numPr>
                      <w:ilvl w:val="0"/>
                      <w:numId w:val="26"/>
                    </w:numPr>
                    <w:tabs>
                      <w:tab w:val="clear" w:pos="720"/>
                      <w:tab w:val="left" w:pos="792"/>
                    </w:tabs>
                    <w:spacing w:before="144" w:line="279" w:lineRule="exact"/>
                    <w:ind w:left="72"/>
                    <w:textAlignment w:val="baseline"/>
                    <w:rPr>
                      <w:rFonts w:eastAsia="Times New Roman"/>
                      <w:color w:val="000000"/>
                      <w:sz w:val="24"/>
                    </w:rPr>
                  </w:pPr>
                  <w:r>
                    <w:rPr>
                      <w:rFonts w:eastAsia="Times New Roman"/>
                      <w:color w:val="000000"/>
                      <w:sz w:val="24"/>
                    </w:rPr>
                    <w:t>There must be no fixed or predetermined numb</w:t>
                  </w:r>
                  <w:r>
                    <w:rPr>
                      <w:rFonts w:eastAsia="Times New Roman"/>
                      <w:color w:val="000000"/>
                      <w:sz w:val="24"/>
                    </w:rPr>
                    <w:t>er of job tasks for assessment.</w:t>
                  </w:r>
                </w:p>
                <w:p w:rsidR="000A419B" w:rsidRDefault="00D47A12">
                  <w:pPr>
                    <w:numPr>
                      <w:ilvl w:val="0"/>
                      <w:numId w:val="26"/>
                    </w:numPr>
                    <w:tabs>
                      <w:tab w:val="clear" w:pos="720"/>
                      <w:tab w:val="left" w:pos="792"/>
                    </w:tabs>
                    <w:spacing w:before="121" w:line="299" w:lineRule="exact"/>
                    <w:ind w:left="72" w:right="288"/>
                    <w:textAlignment w:val="baseline"/>
                    <w:rPr>
                      <w:rFonts w:eastAsia="Times New Roman"/>
                      <w:color w:val="000000"/>
                      <w:sz w:val="24"/>
                    </w:rPr>
                  </w:pPr>
                  <w:r>
                    <w:rPr>
                      <w:rFonts w:eastAsia="Times New Roman"/>
                      <w:color w:val="000000"/>
                      <w:sz w:val="24"/>
                    </w:rPr>
                    <w:t>The benchmark award wage output is determined by the volume of output achieved by an employee paid the full award rate for completing the same job tasks.</w:t>
                  </w:r>
                </w:p>
                <w:p w:rsidR="000A419B" w:rsidRDefault="00D47A12">
                  <w:pPr>
                    <w:numPr>
                      <w:ilvl w:val="0"/>
                      <w:numId w:val="26"/>
                    </w:numPr>
                    <w:tabs>
                      <w:tab w:val="clear" w:pos="720"/>
                      <w:tab w:val="left" w:pos="792"/>
                    </w:tabs>
                    <w:spacing w:before="123" w:after="8760" w:line="299" w:lineRule="exact"/>
                    <w:ind w:left="72" w:right="144"/>
                    <w:textAlignment w:val="baseline"/>
                    <w:rPr>
                      <w:rFonts w:eastAsia="Times New Roman"/>
                      <w:color w:val="000000"/>
                      <w:sz w:val="24"/>
                    </w:rPr>
                  </w:pPr>
                  <w:r>
                    <w:rPr>
                      <w:rFonts w:eastAsia="Times New Roman"/>
                      <w:color w:val="000000"/>
                      <w:sz w:val="24"/>
                    </w:rPr>
                    <w:t>A pro-rata award wage assessment must result in the employee with disa</w:t>
                  </w:r>
                  <w:r>
                    <w:rPr>
                      <w:rFonts w:eastAsia="Times New Roman"/>
                      <w:color w:val="000000"/>
                      <w:sz w:val="24"/>
                    </w:rPr>
                    <w:t>bility receiving the same wage for the same volume of work output that a co-worker on the same award level would receive.</w:t>
                  </w:r>
                </w:p>
              </w:txbxContent>
            </v:textbox>
            <w10:wrap type="square" anchorx="page" anchory="page"/>
          </v:shape>
        </w:pict>
      </w:r>
      <w:r>
        <w:pict>
          <v:shape id="_x0000_s1033" type="#_x0000_t202" style="position:absolute;margin-left:55.35pt;margin-top:784.8pt;width:486.85pt;height:10.4pt;z-index:-251508736;mso-wrap-distance-left:0;mso-wrap-distance-right:0;mso-position-horizontal-relative:page;mso-position-vertical-relative:page" filled="f" stroked="f">
            <v:textbox inset="0,0,0,0">
              <w:txbxContent>
                <w:p w:rsidR="000A419B" w:rsidRDefault="00D47A12">
                  <w:pPr>
                    <w:tabs>
                      <w:tab w:val="right" w:pos="9720"/>
                    </w:tabs>
                    <w:spacing w:line="201"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45</w:t>
                  </w:r>
                </w:p>
              </w:txbxContent>
            </v:textbox>
            <w10:wrap type="square" anchorx="page" anchory="page"/>
          </v:shape>
        </w:pict>
      </w:r>
      <w:r>
        <w:pict>
          <v:line id="_x0000_s1032" style="position:absolute;z-index:251619328;mso-position-horizontal-relative:page;mso-position-vertical-relative:page" from="55.35pt,51.1pt" to="541.4pt,51.1pt" strokeweight=".5pt">
            <w10:wrap anchorx="page" anchory="page"/>
          </v:line>
        </w:pict>
      </w:r>
      <w:r>
        <w:pict>
          <v:line id="_x0000_s1031" style="position:absolute;z-index:251620352;mso-position-horizontal-relative:page;mso-position-vertical-relative:page" from="56.2pt,783.35pt" to="542.25pt,783.35pt" strokeweight=".7pt">
            <w10:wrap anchorx="page" anchory="page"/>
          </v:line>
        </w:pict>
      </w:r>
    </w:p>
    <w:p w:rsidR="000A419B" w:rsidRDefault="000A419B">
      <w:pPr>
        <w:sectPr w:rsidR="000A419B">
          <w:pgSz w:w="11914" w:h="16848"/>
          <w:pgMar w:top="412" w:right="1070" w:bottom="548" w:left="1107" w:header="720" w:footer="720" w:gutter="0"/>
          <w:cols w:space="720"/>
        </w:sectPr>
      </w:pPr>
    </w:p>
    <w:p w:rsidR="000A419B" w:rsidRDefault="00D47A12">
      <w:pPr>
        <w:textAlignment w:val="baseline"/>
        <w:rPr>
          <w:rFonts w:eastAsia="Times New Roman"/>
          <w:color w:val="000000"/>
          <w:sz w:val="24"/>
        </w:rPr>
      </w:pPr>
      <w:r>
        <w:lastRenderedPageBreak/>
        <w:pict>
          <v:shape id="_x0000_s1030" type="#_x0000_t202" style="position:absolute;margin-left:55.7pt;margin-top:38pt;width:486pt;height:16.65pt;z-index:-251507712;mso-wrap-distance-left:0;mso-wrap-distance-right:0;mso-position-horizontal-relative:page;mso-position-vertical-relative:page" filled="f" stroked="f">
            <v:textbox inset="0,0,0,0">
              <w:txbxContent>
                <w:p w:rsidR="000A419B" w:rsidRDefault="00D47A12">
                  <w:pPr>
                    <w:spacing w:before="2" w:after="109" w:line="209" w:lineRule="exact"/>
                    <w:textAlignment w:val="baseline"/>
                    <w:rPr>
                      <w:rFonts w:ascii="Arial" w:eastAsia="Arial" w:hAnsi="Arial"/>
                      <w:color w:val="000000"/>
                      <w:spacing w:val="-1"/>
                      <w:sz w:val="18"/>
                    </w:rPr>
                  </w:pPr>
                  <w:r>
                    <w:rPr>
                      <w:rFonts w:ascii="Arial" w:eastAsia="Arial" w:hAnsi="Arial"/>
                      <w:color w:val="000000"/>
                      <w:spacing w:val="-1"/>
                      <w:sz w:val="18"/>
                    </w:rPr>
                    <w:t>Our Line in the Sand</w:t>
                  </w:r>
                </w:p>
              </w:txbxContent>
            </v:textbox>
            <w10:wrap type="square" anchorx="page" anchory="page"/>
          </v:shape>
        </w:pict>
      </w:r>
      <w:r>
        <w:pict>
          <v:shape id="_x0000_s1029" type="#_x0000_t202" style="position:absolute;margin-left:55.7pt;margin-top:54.65pt;width:486pt;height:732.9pt;z-index:-251506688;mso-wrap-distance-left:0;mso-wrap-distance-right:0;mso-position-horizontal-relative:page;mso-position-vertical-relative:page" filled="f" stroked="f">
            <v:textbox inset="0,0,0,0">
              <w:txbxContent>
                <w:p w:rsidR="000A419B" w:rsidRDefault="00D47A12">
                  <w:pPr>
                    <w:spacing w:before="241" w:line="323" w:lineRule="exact"/>
                    <w:textAlignment w:val="baseline"/>
                    <w:rPr>
                      <w:rFonts w:ascii="Arial" w:eastAsia="Arial" w:hAnsi="Arial"/>
                      <w:b/>
                      <w:color w:val="000000"/>
                      <w:sz w:val="28"/>
                    </w:rPr>
                  </w:pPr>
                  <w:r>
                    <w:rPr>
                      <w:rFonts w:ascii="Arial" w:eastAsia="Arial" w:hAnsi="Arial"/>
                      <w:b/>
                      <w:color w:val="000000"/>
                      <w:sz w:val="28"/>
                    </w:rPr>
                    <w:t>Appendix 5: Who we are</w:t>
                  </w:r>
                </w:p>
                <w:p w:rsidR="000A419B" w:rsidRDefault="00D47A12">
                  <w:pPr>
                    <w:spacing w:before="139" w:line="282" w:lineRule="exact"/>
                    <w:textAlignment w:val="baseline"/>
                    <w:rPr>
                      <w:rFonts w:eastAsia="Times New Roman"/>
                      <w:b/>
                      <w:color w:val="000000"/>
                      <w:sz w:val="24"/>
                    </w:rPr>
                  </w:pPr>
                  <w:r>
                    <w:rPr>
                      <w:rFonts w:eastAsia="Times New Roman"/>
                      <w:b/>
                      <w:color w:val="000000"/>
                      <w:sz w:val="24"/>
                    </w:rPr>
                    <w:t xml:space="preserve">Australian Federation of Disability Organisations </w:t>
                  </w:r>
                  <w:r>
                    <w:rPr>
                      <w:rFonts w:eastAsia="Times New Roman"/>
                      <w:b/>
                      <w:color w:val="000000"/>
                      <w:sz w:val="24"/>
                      <w:u w:val="single"/>
                    </w:rPr>
                    <w:t>(</w:t>
                  </w:r>
                  <w:hyperlink r:id="rId13">
                    <w:r>
                      <w:rPr>
                        <w:rFonts w:eastAsia="Times New Roman"/>
                        <w:b/>
                        <w:color w:val="0000FF"/>
                        <w:sz w:val="24"/>
                        <w:u w:val="single"/>
                      </w:rPr>
                      <w:t>afdo.org.au</w:t>
                    </w:r>
                  </w:hyperlink>
                  <w:r>
                    <w:rPr>
                      <w:rFonts w:eastAsia="Times New Roman"/>
                      <w:b/>
                      <w:color w:val="000000"/>
                      <w:sz w:val="24"/>
                      <w:u w:val="single"/>
                    </w:rPr>
                    <w:t>)</w:t>
                  </w:r>
                </w:p>
                <w:p w:rsidR="000A419B" w:rsidRDefault="00D47A12">
                  <w:pPr>
                    <w:spacing w:before="54" w:line="298" w:lineRule="exact"/>
                    <w:ind w:right="144"/>
                    <w:textAlignment w:val="baseline"/>
                    <w:rPr>
                      <w:rFonts w:eastAsia="Times New Roman"/>
                      <w:color w:val="000000"/>
                      <w:sz w:val="24"/>
                    </w:rPr>
                  </w:pPr>
                  <w:r>
                    <w:rPr>
                      <w:rFonts w:eastAsia="Times New Roman"/>
                      <w:color w:val="000000"/>
                      <w:sz w:val="24"/>
                    </w:rPr>
                    <w:t xml:space="preserve">The Australian Federation of Disability Organisations (AFDO) has been established as the primary national voice to Government that </w:t>
                  </w:r>
                  <w:r>
                    <w:rPr>
                      <w:rFonts w:eastAsia="Times New Roman"/>
                      <w:color w:val="000000"/>
                      <w:sz w:val="24"/>
                    </w:rPr>
                    <w:t>fully represents the interests of all people with disability across Australia. The mission of AFDO is to champion the rights of people with disability in Australia and help them participate fully in Australian life.</w:t>
                  </w:r>
                </w:p>
                <w:p w:rsidR="000A419B" w:rsidRDefault="00D47A12">
                  <w:pPr>
                    <w:spacing w:before="82" w:line="281" w:lineRule="exact"/>
                    <w:textAlignment w:val="baseline"/>
                    <w:rPr>
                      <w:rFonts w:eastAsia="Times New Roman"/>
                      <w:b/>
                      <w:color w:val="000000"/>
                      <w:sz w:val="24"/>
                    </w:rPr>
                  </w:pPr>
                  <w:r>
                    <w:rPr>
                      <w:rFonts w:eastAsia="Times New Roman"/>
                      <w:b/>
                      <w:color w:val="000000"/>
                      <w:sz w:val="24"/>
                    </w:rPr>
                    <w:t xml:space="preserve">National Council on Intellectual Disability </w:t>
                  </w:r>
                  <w:r>
                    <w:rPr>
                      <w:rFonts w:eastAsia="Times New Roman"/>
                      <w:b/>
                      <w:color w:val="000000"/>
                      <w:sz w:val="24"/>
                      <w:u w:val="single"/>
                    </w:rPr>
                    <w:t>(</w:t>
                  </w:r>
                  <w:hyperlink r:id="rId14">
                    <w:r>
                      <w:rPr>
                        <w:rFonts w:eastAsia="Times New Roman"/>
                        <w:b/>
                        <w:color w:val="0000FF"/>
                        <w:sz w:val="24"/>
                        <w:u w:val="single"/>
                      </w:rPr>
                      <w:t>ncid.org.au</w:t>
                    </w:r>
                  </w:hyperlink>
                  <w:r>
                    <w:rPr>
                      <w:rFonts w:eastAsia="Times New Roman"/>
                      <w:b/>
                      <w:color w:val="000000"/>
                      <w:sz w:val="24"/>
                      <w:u w:val="single"/>
                    </w:rPr>
                    <w:t>)</w:t>
                  </w:r>
                </w:p>
                <w:p w:rsidR="000A419B" w:rsidRDefault="00D47A12">
                  <w:pPr>
                    <w:spacing w:before="75" w:line="298" w:lineRule="exact"/>
                    <w:ind w:right="216"/>
                    <w:textAlignment w:val="baseline"/>
                    <w:rPr>
                      <w:rFonts w:eastAsia="Times New Roman"/>
                      <w:color w:val="000000"/>
                      <w:sz w:val="24"/>
                    </w:rPr>
                  </w:pPr>
                  <w:r>
                    <w:rPr>
                      <w:rFonts w:eastAsia="Times New Roman"/>
                      <w:color w:val="000000"/>
                      <w:sz w:val="24"/>
                    </w:rPr>
                    <w:t>NCID is the recognised national peak body with the single focus on intellectual disability, ie, our actions and priorities centre on issues that affect the live</w:t>
                  </w:r>
                  <w:r>
                    <w:rPr>
                      <w:rFonts w:eastAsia="Times New Roman"/>
                      <w:color w:val="000000"/>
                      <w:sz w:val="24"/>
                    </w:rPr>
                    <w:t>s of people with intellectual disability and their families. NCID's mission is to work to make the Australian community one in which people with intellectual disability are involved and accepted as equal participating members.</w:t>
                  </w:r>
                </w:p>
                <w:p w:rsidR="000A419B" w:rsidRDefault="00D47A12">
                  <w:pPr>
                    <w:spacing w:before="68" w:line="281" w:lineRule="exact"/>
                    <w:textAlignment w:val="baseline"/>
                    <w:rPr>
                      <w:rFonts w:eastAsia="Times New Roman"/>
                      <w:b/>
                      <w:color w:val="000000"/>
                      <w:sz w:val="24"/>
                    </w:rPr>
                  </w:pPr>
                  <w:r>
                    <w:rPr>
                      <w:rFonts w:eastAsia="Times New Roman"/>
                      <w:b/>
                      <w:color w:val="000000"/>
                      <w:sz w:val="24"/>
                    </w:rPr>
                    <w:t xml:space="preserve">AED Legal Centre </w:t>
                  </w:r>
                  <w:r>
                    <w:rPr>
                      <w:rFonts w:eastAsia="Times New Roman"/>
                      <w:b/>
                      <w:color w:val="000000"/>
                      <w:sz w:val="24"/>
                      <w:u w:val="single"/>
                    </w:rPr>
                    <w:t>(</w:t>
                  </w:r>
                  <w:hyperlink r:id="rId15">
                    <w:r>
                      <w:rPr>
                        <w:rFonts w:eastAsia="Times New Roman"/>
                        <w:b/>
                        <w:color w:val="0000FF"/>
                        <w:sz w:val="24"/>
                        <w:u w:val="single"/>
                      </w:rPr>
                      <w:t>aed.org.au</w:t>
                    </w:r>
                  </w:hyperlink>
                  <w:r>
                    <w:rPr>
                      <w:rFonts w:eastAsia="Times New Roman"/>
                      <w:b/>
                      <w:color w:val="000000"/>
                      <w:sz w:val="24"/>
                      <w:u w:val="single"/>
                    </w:rPr>
                    <w:t>)</w:t>
                  </w:r>
                </w:p>
                <w:p w:rsidR="000A419B" w:rsidRDefault="00D47A12">
                  <w:pPr>
                    <w:spacing w:before="64" w:line="298" w:lineRule="exact"/>
                    <w:ind w:right="144"/>
                    <w:textAlignment w:val="baseline"/>
                    <w:rPr>
                      <w:rFonts w:eastAsia="Times New Roman"/>
                      <w:color w:val="000000"/>
                      <w:sz w:val="24"/>
                    </w:rPr>
                  </w:pPr>
                  <w:r>
                    <w:rPr>
                      <w:rFonts w:eastAsia="Times New Roman"/>
                      <w:color w:val="000000"/>
                      <w:sz w:val="24"/>
                    </w:rPr>
                    <w:t>The Centre provides legal advocacy to people with a disability in the areas of employment, education and training. Our main objective is to protect and advance the rights of people with a disability who experience diff</w:t>
                  </w:r>
                  <w:r>
                    <w:rPr>
                      <w:rFonts w:eastAsia="Times New Roman"/>
                      <w:color w:val="000000"/>
                      <w:sz w:val="24"/>
                    </w:rPr>
                    <w:t>iculties and/or discrimination in employment or education because of their disability.</w:t>
                  </w:r>
                </w:p>
                <w:p w:rsidR="000A419B" w:rsidRDefault="00D47A12">
                  <w:pPr>
                    <w:spacing w:before="87" w:line="281" w:lineRule="exact"/>
                    <w:textAlignment w:val="baseline"/>
                    <w:rPr>
                      <w:rFonts w:eastAsia="Times New Roman"/>
                      <w:b/>
                      <w:color w:val="000000"/>
                      <w:sz w:val="24"/>
                    </w:rPr>
                  </w:pPr>
                  <w:r>
                    <w:rPr>
                      <w:rFonts w:eastAsia="Times New Roman"/>
                      <w:b/>
                      <w:color w:val="000000"/>
                      <w:sz w:val="24"/>
                    </w:rPr>
                    <w:t xml:space="preserve">Disability Advocacy Network Australia </w:t>
                  </w:r>
                  <w:r>
                    <w:rPr>
                      <w:rFonts w:eastAsia="Times New Roman"/>
                      <w:b/>
                      <w:color w:val="000000"/>
                      <w:sz w:val="24"/>
                      <w:u w:val="single"/>
                    </w:rPr>
                    <w:t>(</w:t>
                  </w:r>
                  <w:hyperlink r:id="rId16">
                    <w:r>
                      <w:rPr>
                        <w:rFonts w:eastAsia="Times New Roman"/>
                        <w:b/>
                        <w:color w:val="0000FF"/>
                        <w:sz w:val="24"/>
                        <w:u w:val="single"/>
                      </w:rPr>
                      <w:t>dana.org.au</w:t>
                    </w:r>
                  </w:hyperlink>
                  <w:r>
                    <w:rPr>
                      <w:rFonts w:eastAsia="Times New Roman"/>
                      <w:b/>
                      <w:color w:val="000000"/>
                      <w:sz w:val="24"/>
                      <w:u w:val="single"/>
                    </w:rPr>
                    <w:t>)</w:t>
                  </w:r>
                </w:p>
                <w:p w:rsidR="000A419B" w:rsidRDefault="00D47A12">
                  <w:pPr>
                    <w:spacing w:before="60" w:line="298" w:lineRule="exact"/>
                    <w:ind w:right="504"/>
                    <w:textAlignment w:val="baseline"/>
                    <w:rPr>
                      <w:rFonts w:eastAsia="Times New Roman"/>
                      <w:color w:val="000000"/>
                      <w:sz w:val="24"/>
                    </w:rPr>
                  </w:pPr>
                  <w:r>
                    <w:rPr>
                      <w:rFonts w:eastAsia="Times New Roman"/>
                      <w:color w:val="000000"/>
                      <w:sz w:val="24"/>
                    </w:rPr>
                    <w:t>DANA is the national representative body for almost 70 disability advocacy agencies across Australia. DANA's vision is of a nation that includes and values people with disabilities and respects human rights for all. DANA's mission is to strengthen and supp</w:t>
                  </w:r>
                  <w:r>
                    <w:rPr>
                      <w:rFonts w:eastAsia="Times New Roman"/>
                      <w:color w:val="000000"/>
                      <w:sz w:val="24"/>
                    </w:rPr>
                    <w:t>ort disability advocacy organisations across Australia.</w:t>
                  </w:r>
                </w:p>
                <w:p w:rsidR="000A419B" w:rsidRDefault="00D47A12">
                  <w:pPr>
                    <w:spacing w:before="83" w:line="281" w:lineRule="exact"/>
                    <w:textAlignment w:val="baseline"/>
                    <w:rPr>
                      <w:rFonts w:eastAsia="Times New Roman"/>
                      <w:b/>
                      <w:color w:val="000000"/>
                      <w:sz w:val="24"/>
                    </w:rPr>
                  </w:pPr>
                  <w:r>
                    <w:rPr>
                      <w:rFonts w:eastAsia="Times New Roman"/>
                      <w:b/>
                      <w:color w:val="000000"/>
                      <w:sz w:val="24"/>
                    </w:rPr>
                    <w:t xml:space="preserve">People with Disabilities Australia </w:t>
                  </w:r>
                  <w:r>
                    <w:rPr>
                      <w:rFonts w:eastAsia="Times New Roman"/>
                      <w:b/>
                      <w:color w:val="000000"/>
                      <w:sz w:val="24"/>
                      <w:u w:val="single"/>
                    </w:rPr>
                    <w:t>(</w:t>
                  </w:r>
                  <w:hyperlink r:id="rId17">
                    <w:r>
                      <w:rPr>
                        <w:rFonts w:eastAsia="Times New Roman"/>
                        <w:b/>
                        <w:color w:val="0000FF"/>
                        <w:sz w:val="24"/>
                        <w:u w:val="single"/>
                      </w:rPr>
                      <w:t>pwd.org.au</w:t>
                    </w:r>
                  </w:hyperlink>
                  <w:r>
                    <w:rPr>
                      <w:rFonts w:eastAsia="Times New Roman"/>
                      <w:b/>
                      <w:color w:val="000000"/>
                      <w:sz w:val="24"/>
                      <w:u w:val="single"/>
                    </w:rPr>
                    <w:t>)</w:t>
                  </w:r>
                </w:p>
                <w:p w:rsidR="000A419B" w:rsidRDefault="00D47A12">
                  <w:pPr>
                    <w:spacing w:before="76" w:line="298" w:lineRule="exact"/>
                    <w:ind w:right="432"/>
                    <w:textAlignment w:val="baseline"/>
                    <w:rPr>
                      <w:rFonts w:eastAsia="Times New Roman"/>
                      <w:color w:val="000000"/>
                      <w:spacing w:val="-1"/>
                      <w:sz w:val="24"/>
                    </w:rPr>
                  </w:pPr>
                  <w:r>
                    <w:rPr>
                      <w:rFonts w:eastAsia="Times New Roman"/>
                      <w:color w:val="000000"/>
                      <w:spacing w:val="-1"/>
                      <w:sz w:val="24"/>
                    </w:rPr>
                    <w:t>People with Disability Australia Incorporated (PWDA) is a national peak disability rights and advocacy organisation</w:t>
                  </w:r>
                  <w:r>
                    <w:rPr>
                      <w:rFonts w:eastAsia="Times New Roman"/>
                      <w:color w:val="000000"/>
                      <w:spacing w:val="-1"/>
                      <w:sz w:val="24"/>
                    </w:rPr>
                    <w:t>. Our primary membership is made up of people with disability and organisations primarily constituted by people with disability. We also have a large associate membership of other individuals and organisations committed to the disability rights movement.</w:t>
                  </w:r>
                </w:p>
                <w:p w:rsidR="000A419B" w:rsidRDefault="00D47A12">
                  <w:pPr>
                    <w:spacing w:before="70" w:line="281" w:lineRule="exact"/>
                    <w:textAlignment w:val="baseline"/>
                    <w:rPr>
                      <w:rFonts w:eastAsia="Times New Roman"/>
                      <w:b/>
                      <w:color w:val="000000"/>
                      <w:sz w:val="24"/>
                    </w:rPr>
                  </w:pPr>
                  <w:r>
                    <w:rPr>
                      <w:rFonts w:eastAsia="Times New Roman"/>
                      <w:b/>
                      <w:color w:val="000000"/>
                      <w:sz w:val="24"/>
                    </w:rPr>
                    <w:t xml:space="preserve">Down Syndrome Australia </w:t>
                  </w:r>
                  <w:r>
                    <w:rPr>
                      <w:rFonts w:eastAsia="Times New Roman"/>
                      <w:b/>
                      <w:color w:val="000000"/>
                      <w:sz w:val="24"/>
                      <w:u w:val="single"/>
                    </w:rPr>
                    <w:t>(</w:t>
                  </w:r>
                  <w:hyperlink r:id="rId18">
                    <w:r>
                      <w:rPr>
                        <w:rFonts w:eastAsia="Times New Roman"/>
                        <w:b/>
                        <w:color w:val="0000FF"/>
                        <w:sz w:val="24"/>
                        <w:u w:val="single"/>
                      </w:rPr>
                      <w:t>downsyndrome.org.au</w:t>
                    </w:r>
                  </w:hyperlink>
                  <w:r>
                    <w:rPr>
                      <w:rFonts w:eastAsia="Times New Roman"/>
                      <w:b/>
                      <w:color w:val="000000"/>
                      <w:sz w:val="24"/>
                      <w:u w:val="single"/>
                    </w:rPr>
                    <w:t>)</w:t>
                  </w:r>
                </w:p>
                <w:p w:rsidR="000A419B" w:rsidRDefault="00D47A12">
                  <w:pPr>
                    <w:spacing w:before="67" w:line="298" w:lineRule="exact"/>
                    <w:ind w:right="72"/>
                    <w:textAlignment w:val="baseline"/>
                    <w:rPr>
                      <w:rFonts w:eastAsia="Times New Roman"/>
                      <w:color w:val="000000"/>
                      <w:sz w:val="24"/>
                    </w:rPr>
                  </w:pPr>
                  <w:r>
                    <w:rPr>
                      <w:rFonts w:eastAsia="Times New Roman"/>
                      <w:color w:val="000000"/>
                      <w:sz w:val="24"/>
                    </w:rPr>
                    <w:t>Down Syndrome Australia is made up of eight State and Territory associations providing support, information and resources to people with Down syndrome and their fam</w:t>
                  </w:r>
                  <w:r>
                    <w:rPr>
                      <w:rFonts w:eastAsia="Times New Roman"/>
                      <w:color w:val="000000"/>
                      <w:sz w:val="24"/>
                    </w:rPr>
                    <w:t>ilies across the country. The associations have come together to represent and progress the needs, interests and aspirations of people with Down syndrome and those that support them.</w:t>
                  </w:r>
                </w:p>
                <w:p w:rsidR="000A419B" w:rsidRDefault="00D47A12">
                  <w:pPr>
                    <w:spacing w:before="79" w:line="281" w:lineRule="exact"/>
                    <w:textAlignment w:val="baseline"/>
                    <w:rPr>
                      <w:rFonts w:eastAsia="Times New Roman"/>
                      <w:b/>
                      <w:color w:val="000000"/>
                      <w:sz w:val="24"/>
                    </w:rPr>
                  </w:pPr>
                  <w:r>
                    <w:rPr>
                      <w:rFonts w:eastAsia="Times New Roman"/>
                      <w:b/>
                      <w:color w:val="000000"/>
                      <w:sz w:val="24"/>
                    </w:rPr>
                    <w:t xml:space="preserve">Physical Disability Australia </w:t>
                  </w:r>
                  <w:r>
                    <w:rPr>
                      <w:rFonts w:eastAsia="Times New Roman"/>
                      <w:b/>
                      <w:color w:val="000000"/>
                      <w:sz w:val="24"/>
                      <w:u w:val="single"/>
                    </w:rPr>
                    <w:t>(</w:t>
                  </w:r>
                  <w:hyperlink r:id="rId19">
                    <w:r>
                      <w:rPr>
                        <w:rFonts w:eastAsia="Times New Roman"/>
                        <w:b/>
                        <w:color w:val="0000FF"/>
                        <w:sz w:val="24"/>
                        <w:u w:val="single"/>
                      </w:rPr>
                      <w:t>pda.o</w:t>
                    </w:r>
                    <w:r>
                      <w:rPr>
                        <w:rFonts w:eastAsia="Times New Roman"/>
                        <w:b/>
                        <w:color w:val="0000FF"/>
                        <w:sz w:val="24"/>
                        <w:u w:val="single"/>
                      </w:rPr>
                      <w:t>rg.au</w:t>
                    </w:r>
                  </w:hyperlink>
                  <w:r>
                    <w:rPr>
                      <w:rFonts w:eastAsia="Times New Roman"/>
                      <w:b/>
                      <w:color w:val="000000"/>
                      <w:sz w:val="24"/>
                      <w:u w:val="single"/>
                    </w:rPr>
                    <w:t>)</w:t>
                  </w:r>
                </w:p>
                <w:p w:rsidR="000A419B" w:rsidRDefault="00D47A12">
                  <w:pPr>
                    <w:spacing w:before="69" w:line="298" w:lineRule="exact"/>
                    <w:ind w:right="144"/>
                    <w:textAlignment w:val="baseline"/>
                    <w:rPr>
                      <w:rFonts w:eastAsia="Times New Roman"/>
                      <w:color w:val="000000"/>
                      <w:sz w:val="24"/>
                    </w:rPr>
                  </w:pPr>
                  <w:r>
                    <w:rPr>
                      <w:rFonts w:eastAsia="Times New Roman"/>
                      <w:color w:val="000000"/>
                      <w:sz w:val="24"/>
                    </w:rPr>
                    <w:t>Physical Disability Australia exists to convince governments to mandate laws and rules that enable the full participation of people with physical disability in all areas of society.</w:t>
                  </w:r>
                </w:p>
                <w:p w:rsidR="000A419B" w:rsidRDefault="00D47A12">
                  <w:pPr>
                    <w:spacing w:before="71" w:line="281" w:lineRule="exact"/>
                    <w:textAlignment w:val="baseline"/>
                    <w:rPr>
                      <w:rFonts w:eastAsia="Times New Roman"/>
                      <w:b/>
                      <w:color w:val="000000"/>
                      <w:sz w:val="24"/>
                    </w:rPr>
                  </w:pPr>
                  <w:r>
                    <w:rPr>
                      <w:rFonts w:eastAsia="Times New Roman"/>
                      <w:b/>
                      <w:color w:val="000000"/>
                      <w:sz w:val="24"/>
                    </w:rPr>
                    <w:t xml:space="preserve">Family Advocacy </w:t>
                  </w:r>
                  <w:r>
                    <w:rPr>
                      <w:rFonts w:eastAsia="Times New Roman"/>
                      <w:b/>
                      <w:color w:val="000000"/>
                      <w:sz w:val="24"/>
                      <w:u w:val="single"/>
                    </w:rPr>
                    <w:t>(</w:t>
                  </w:r>
                  <w:hyperlink r:id="rId20">
                    <w:r>
                      <w:rPr>
                        <w:rFonts w:eastAsia="Times New Roman"/>
                        <w:b/>
                        <w:color w:val="0000FF"/>
                        <w:sz w:val="24"/>
                        <w:u w:val="single"/>
                      </w:rPr>
                      <w:t>fami</w:t>
                    </w:r>
                    <w:r>
                      <w:rPr>
                        <w:rFonts w:eastAsia="Times New Roman"/>
                        <w:b/>
                        <w:color w:val="0000FF"/>
                        <w:sz w:val="24"/>
                        <w:u w:val="single"/>
                      </w:rPr>
                      <w:t>ly-advocacy.com</w:t>
                    </w:r>
                  </w:hyperlink>
                  <w:r>
                    <w:rPr>
                      <w:rFonts w:eastAsia="Times New Roman"/>
                      <w:b/>
                      <w:color w:val="000000"/>
                      <w:sz w:val="24"/>
                      <w:u w:val="single"/>
                    </w:rPr>
                    <w:t>)</w:t>
                  </w:r>
                </w:p>
                <w:p w:rsidR="000A419B" w:rsidRDefault="00D47A12">
                  <w:pPr>
                    <w:spacing w:before="61" w:line="298" w:lineRule="exact"/>
                    <w:ind w:right="288"/>
                    <w:textAlignment w:val="baseline"/>
                    <w:rPr>
                      <w:rFonts w:eastAsia="Times New Roman"/>
                      <w:color w:val="000000"/>
                      <w:sz w:val="24"/>
                    </w:rPr>
                  </w:pPr>
                  <w:r>
                    <w:rPr>
                      <w:rFonts w:eastAsia="Times New Roman"/>
                      <w:color w:val="000000"/>
                      <w:sz w:val="24"/>
                    </w:rPr>
                    <w:t>Family Advocacy is an independent, disability advocacy organisation which works across New South Wales, Australia. The organisation works with families in which there is a child or an adult with developmental disability.</w:t>
                  </w:r>
                </w:p>
                <w:p w:rsidR="000A419B" w:rsidRDefault="00D47A12">
                  <w:pPr>
                    <w:spacing w:before="82" w:line="281" w:lineRule="exact"/>
                    <w:textAlignment w:val="baseline"/>
                    <w:rPr>
                      <w:rFonts w:eastAsia="Times New Roman"/>
                      <w:b/>
                      <w:color w:val="000000"/>
                      <w:sz w:val="24"/>
                    </w:rPr>
                  </w:pPr>
                  <w:r>
                    <w:rPr>
                      <w:rFonts w:eastAsia="Times New Roman"/>
                      <w:b/>
                      <w:color w:val="000000"/>
                      <w:sz w:val="24"/>
                    </w:rPr>
                    <w:t>Side by Side Advoc</w:t>
                  </w:r>
                  <w:r>
                    <w:rPr>
                      <w:rFonts w:eastAsia="Times New Roman"/>
                      <w:b/>
                      <w:color w:val="000000"/>
                      <w:sz w:val="24"/>
                    </w:rPr>
                    <w:t xml:space="preserve">acy </w:t>
                  </w:r>
                  <w:r>
                    <w:rPr>
                      <w:rFonts w:eastAsia="Times New Roman"/>
                      <w:b/>
                      <w:color w:val="000000"/>
                      <w:sz w:val="24"/>
                      <w:u w:val="single"/>
                    </w:rPr>
                    <w:t>(</w:t>
                  </w:r>
                  <w:hyperlink r:id="rId21">
                    <w:r>
                      <w:rPr>
                        <w:rFonts w:eastAsia="Times New Roman"/>
                        <w:b/>
                        <w:color w:val="0000FF"/>
                        <w:sz w:val="24"/>
                        <w:u w:val="single"/>
                      </w:rPr>
                      <w:t>sidebyside.org.au</w:t>
                    </w:r>
                  </w:hyperlink>
                  <w:r>
                    <w:rPr>
                      <w:rFonts w:eastAsia="Times New Roman"/>
                      <w:b/>
                      <w:color w:val="000000"/>
                      <w:sz w:val="24"/>
                      <w:u w:val="single"/>
                    </w:rPr>
                    <w:t>)</w:t>
                  </w:r>
                </w:p>
                <w:p w:rsidR="000A419B" w:rsidRDefault="00D47A12">
                  <w:pPr>
                    <w:spacing w:before="63" w:after="666" w:line="298" w:lineRule="exact"/>
                    <w:ind w:right="432"/>
                    <w:textAlignment w:val="baseline"/>
                    <w:rPr>
                      <w:rFonts w:eastAsia="Times New Roman"/>
                      <w:color w:val="000000"/>
                      <w:sz w:val="24"/>
                    </w:rPr>
                  </w:pPr>
                  <w:r>
                    <w:rPr>
                      <w:rFonts w:eastAsia="Times New Roman"/>
                      <w:color w:val="000000"/>
                      <w:sz w:val="24"/>
                    </w:rPr>
                    <w:t>Side By Side Advocacy is a community based, not-for-profit organisation. We are based in West Ryde, NSW. We promote and uphold the rights, needs and interests of people with intellectual d</w:t>
                  </w:r>
                  <w:r>
                    <w:rPr>
                      <w:rFonts w:eastAsia="Times New Roman"/>
                      <w:color w:val="000000"/>
                      <w:sz w:val="24"/>
                    </w:rPr>
                    <w:t>isability. We do this through advocacy.</w:t>
                  </w:r>
                </w:p>
              </w:txbxContent>
            </v:textbox>
            <w10:wrap type="square" anchorx="page" anchory="page"/>
          </v:shape>
        </w:pict>
      </w:r>
      <w:r>
        <w:pict>
          <v:shape id="_x0000_s1028" type="#_x0000_t202" style="position:absolute;margin-left:55.7pt;margin-top:787.55pt;width:486pt;height:10.5pt;z-index:-251505664;mso-wrap-distance-left:0;mso-wrap-distance-right:0;mso-position-horizontal-relative:page;mso-position-vertical-relative:page" filled="f" stroked="f">
            <v:textbox inset="0,0,0,0">
              <w:txbxContent>
                <w:p w:rsidR="000A419B" w:rsidRDefault="00D47A12">
                  <w:pPr>
                    <w:tabs>
                      <w:tab w:val="right" w:pos="9648"/>
                    </w:tabs>
                    <w:spacing w:line="204" w:lineRule="exact"/>
                    <w:textAlignment w:val="baseline"/>
                    <w:rPr>
                      <w:rFonts w:ascii="Arial" w:eastAsia="Arial" w:hAnsi="Arial"/>
                      <w:color w:val="000000"/>
                      <w:sz w:val="18"/>
                    </w:rPr>
                  </w:pPr>
                  <w:r>
                    <w:rPr>
                      <w:rFonts w:ascii="Arial" w:eastAsia="Arial" w:hAnsi="Arial"/>
                      <w:color w:val="000000"/>
                      <w:sz w:val="18"/>
                    </w:rPr>
                    <w:t>A joint submission from national peak consumer bodies and advocacy organisations</w:t>
                  </w:r>
                  <w:r>
                    <w:rPr>
                      <w:rFonts w:ascii="Arial" w:eastAsia="Arial" w:hAnsi="Arial"/>
                      <w:color w:val="000000"/>
                      <w:sz w:val="18"/>
                    </w:rPr>
                    <w:tab/>
                    <w:t>46</w:t>
                  </w:r>
                </w:p>
              </w:txbxContent>
            </v:textbox>
            <w10:wrap type="square" anchorx="page" anchory="page"/>
          </v:shape>
        </w:pict>
      </w:r>
      <w:r>
        <w:pict>
          <v:line id="_x0000_s1027" style="position:absolute;z-index:251621376;mso-position-horizontal-relative:page;mso-position-vertical-relative:page" from="59.05pt,54.95pt" to="541.75pt,54.95pt" strokeweight=".5pt">
            <w10:wrap anchorx="page" anchory="page"/>
          </v:line>
        </w:pict>
      </w:r>
      <w:r>
        <w:pict>
          <v:line id="_x0000_s1026" style="position:absolute;z-index:251622400;mso-position-horizontal-relative:page;mso-position-vertical-relative:page" from="55.7pt,786.25pt" to="541.75pt,786.25pt" strokeweight=".5pt">
            <w10:wrap anchorx="page" anchory="page"/>
          </v:line>
        </w:pict>
      </w:r>
    </w:p>
    <w:sectPr w:rsidR="000A419B">
      <w:pgSz w:w="11914" w:h="16848"/>
      <w:pgMar w:top="472" w:right="1080" w:bottom="491" w:left="11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Verdan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47AE"/>
    <w:multiLevelType w:val="multilevel"/>
    <w:tmpl w:val="66FE8476"/>
    <w:lvl w:ilvl="0">
      <w:start w:val="1"/>
      <w:numFmt w:val="lowerLetter"/>
      <w:lvlText w:val="%1."/>
      <w:lvlJc w:val="left"/>
      <w:pPr>
        <w:tabs>
          <w:tab w:val="left" w:pos="216"/>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CE124E"/>
    <w:multiLevelType w:val="multilevel"/>
    <w:tmpl w:val="E33645BE"/>
    <w:lvl w:ilvl="0">
      <w:start w:val="1"/>
      <w:numFmt w:val="lowerLetter"/>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085FD3"/>
    <w:multiLevelType w:val="multilevel"/>
    <w:tmpl w:val="F17E2984"/>
    <w:lvl w:ilvl="0">
      <w:start w:val="49"/>
      <w:numFmt w:val="decimal"/>
      <w:lvlText w:val="%1."/>
      <w:lvlJc w:val="left"/>
      <w:pPr>
        <w:tabs>
          <w:tab w:val="left" w:pos="432"/>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53213D"/>
    <w:multiLevelType w:val="multilevel"/>
    <w:tmpl w:val="BAC0EA38"/>
    <w:lvl w:ilvl="0">
      <w:start w:val="1"/>
      <w:numFmt w:val="lowerLetter"/>
      <w:lvlText w:val="(%1)"/>
      <w:lvlJc w:val="left"/>
      <w:pPr>
        <w:tabs>
          <w:tab w:val="left" w:pos="288"/>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9964C1"/>
    <w:multiLevelType w:val="multilevel"/>
    <w:tmpl w:val="3C4A5886"/>
    <w:lvl w:ilvl="0">
      <w:start w:val="1"/>
      <w:numFmt w:val="bullet"/>
      <w:lvlText w:val="·"/>
      <w:lvlJc w:val="left"/>
      <w:pPr>
        <w:tabs>
          <w:tab w:val="left" w:pos="288"/>
        </w:tabs>
        <w:ind w:left="720"/>
      </w:pPr>
      <w:rPr>
        <w:rFonts w:ascii="Symbol" w:eastAsia="Symbol" w:hAnsi="Symbo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467B2F"/>
    <w:multiLevelType w:val="multilevel"/>
    <w:tmpl w:val="1736E100"/>
    <w:lvl w:ilvl="0">
      <w:start w:val="1"/>
      <w:numFmt w:val="lowerLetter"/>
      <w:lvlText w:val="%1."/>
      <w:lvlJc w:val="left"/>
      <w:pPr>
        <w:tabs>
          <w:tab w:val="left" w:pos="216"/>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1356EB"/>
    <w:multiLevelType w:val="multilevel"/>
    <w:tmpl w:val="69066C98"/>
    <w:lvl w:ilvl="0">
      <w:start w:val="1"/>
      <w:numFmt w:val="lowerLetter"/>
      <w:lvlText w:val="%1."/>
      <w:lvlJc w:val="left"/>
      <w:pPr>
        <w:tabs>
          <w:tab w:val="left" w:pos="216"/>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607F9E"/>
    <w:multiLevelType w:val="multilevel"/>
    <w:tmpl w:val="2ADA4B74"/>
    <w:lvl w:ilvl="0">
      <w:start w:val="2"/>
      <w:numFmt w:val="decimal"/>
      <w:lvlText w:val="%1."/>
      <w:lvlJc w:val="left"/>
      <w:pPr>
        <w:tabs>
          <w:tab w:val="left" w:pos="504"/>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AB2A79"/>
    <w:multiLevelType w:val="multilevel"/>
    <w:tmpl w:val="46C6711C"/>
    <w:lvl w:ilvl="0">
      <w:start w:val="1"/>
      <w:numFmt w:val="bullet"/>
      <w:lvlText w:val="-"/>
      <w:lvlJc w:val="left"/>
      <w:pPr>
        <w:tabs>
          <w:tab w:val="left" w:pos="216"/>
        </w:tabs>
        <w:ind w:left="720"/>
      </w:pPr>
      <w:rPr>
        <w:rFonts w:ascii="Symbol" w:eastAsia="Symbol" w:hAnsi="Symbol"/>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7B0F3B"/>
    <w:multiLevelType w:val="multilevel"/>
    <w:tmpl w:val="1D0C9EC6"/>
    <w:lvl w:ilvl="0">
      <w:start w:val="7"/>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09F50F9"/>
    <w:multiLevelType w:val="multilevel"/>
    <w:tmpl w:val="4274EF32"/>
    <w:lvl w:ilvl="0">
      <w:start w:val="20"/>
      <w:numFmt w:val="decimal"/>
      <w:lvlText w:val="%1."/>
      <w:lvlJc w:val="left"/>
      <w:pPr>
        <w:tabs>
          <w:tab w:val="left" w:pos="43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416400C"/>
    <w:multiLevelType w:val="multilevel"/>
    <w:tmpl w:val="AD982334"/>
    <w:lvl w:ilvl="0">
      <w:start w:val="1"/>
      <w:numFmt w:val="decimal"/>
      <w:lvlText w:val="%1."/>
      <w:lvlJc w:val="left"/>
      <w:pPr>
        <w:tabs>
          <w:tab w:val="left" w:pos="432"/>
        </w:tabs>
        <w:ind w:left="720"/>
      </w:pPr>
      <w:rPr>
        <w:rFonts w:ascii="Times New Roman" w:eastAsia="Times New Roman" w:hAnsi="Times New Roman"/>
        <w:strike w:val="0"/>
        <w:color w:val="000000"/>
        <w:spacing w:val="0"/>
        <w:w w:val="95"/>
        <w:sz w:val="3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647B86"/>
    <w:multiLevelType w:val="multilevel"/>
    <w:tmpl w:val="1EA88EDE"/>
    <w:lvl w:ilvl="0">
      <w:start w:val="5"/>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A81E6C"/>
    <w:multiLevelType w:val="multilevel"/>
    <w:tmpl w:val="BEAE9DA2"/>
    <w:lvl w:ilvl="0">
      <w:start w:val="1"/>
      <w:numFmt w:val="lowerLetter"/>
      <w:lvlText w:val="%1."/>
      <w:lvlJc w:val="left"/>
      <w:pPr>
        <w:tabs>
          <w:tab w:val="left" w:pos="216"/>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296E64"/>
    <w:multiLevelType w:val="multilevel"/>
    <w:tmpl w:val="9992F596"/>
    <w:lvl w:ilvl="0">
      <w:start w:val="1"/>
      <w:numFmt w:val="lowerLetter"/>
      <w:lvlText w:val="%1."/>
      <w:lvlJc w:val="left"/>
      <w:pPr>
        <w:tabs>
          <w:tab w:val="left" w:pos="216"/>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4F14CB"/>
    <w:multiLevelType w:val="multilevel"/>
    <w:tmpl w:val="BDF63E48"/>
    <w:lvl w:ilvl="0">
      <w:start w:val="1"/>
      <w:numFmt w:val="lowerLetter"/>
      <w:lvlText w:val="(%1)"/>
      <w:lvlJc w:val="left"/>
      <w:pPr>
        <w:tabs>
          <w:tab w:val="left" w:pos="360"/>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3D438FA"/>
    <w:multiLevelType w:val="multilevel"/>
    <w:tmpl w:val="3836D0B8"/>
    <w:lvl w:ilvl="0">
      <w:start w:val="9"/>
      <w:numFmt w:val="decimal"/>
      <w:lvlText w:val="%1."/>
      <w:lvlJc w:val="left"/>
      <w:pPr>
        <w:tabs>
          <w:tab w:val="left" w:pos="36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5736C4"/>
    <w:multiLevelType w:val="multilevel"/>
    <w:tmpl w:val="5BB6C8CE"/>
    <w:lvl w:ilvl="0">
      <w:start w:val="1"/>
      <w:numFmt w:val="lowerLetter"/>
      <w:lvlText w:val="%1)"/>
      <w:lvlJc w:val="left"/>
      <w:pPr>
        <w:tabs>
          <w:tab w:val="left" w:pos="216"/>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4B25BF"/>
    <w:multiLevelType w:val="multilevel"/>
    <w:tmpl w:val="889C38D6"/>
    <w:lvl w:ilvl="0">
      <w:start w:val="11"/>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F97848"/>
    <w:multiLevelType w:val="multilevel"/>
    <w:tmpl w:val="880CBBD6"/>
    <w:lvl w:ilvl="0">
      <w:start w:val="1"/>
      <w:numFmt w:val="lowerLetter"/>
      <w:lvlText w:val="%1."/>
      <w:lvlJc w:val="left"/>
      <w:pPr>
        <w:tabs>
          <w:tab w:val="left" w:pos="216"/>
        </w:tabs>
        <w:ind w:left="720"/>
      </w:pPr>
      <w:rPr>
        <w:rFonts w:ascii="Times New Roman" w:eastAsia="Times New Roman" w:hAnsi="Times New Roman"/>
        <w:i/>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BF4616"/>
    <w:multiLevelType w:val="multilevel"/>
    <w:tmpl w:val="F646608E"/>
    <w:lvl w:ilvl="0">
      <w:start w:val="1"/>
      <w:numFmt w:val="bullet"/>
      <w:lvlText w:val="·"/>
      <w:lvlJc w:val="left"/>
      <w:pPr>
        <w:ind w:left="720"/>
      </w:pPr>
      <w:rPr>
        <w:rFonts w:ascii="Symbol" w:eastAsia="Symbol" w:hAnsi="Symbol"/>
        <w:b/>
        <w: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61A2375"/>
    <w:multiLevelType w:val="multilevel"/>
    <w:tmpl w:val="EF2C2DE8"/>
    <w:lvl w:ilvl="0">
      <w:start w:val="14"/>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FD6500"/>
    <w:multiLevelType w:val="multilevel"/>
    <w:tmpl w:val="F85C9830"/>
    <w:lvl w:ilvl="0">
      <w:start w:val="1"/>
      <w:numFmt w:val="bullet"/>
      <w:lvlText w:val="·"/>
      <w:lvlJc w:val="left"/>
      <w:pPr>
        <w:tabs>
          <w:tab w:val="left" w:pos="144"/>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E5F50F9"/>
    <w:multiLevelType w:val="multilevel"/>
    <w:tmpl w:val="498C10A6"/>
    <w:lvl w:ilvl="0">
      <w:start w:val="2"/>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EF41FA6"/>
    <w:multiLevelType w:val="multilevel"/>
    <w:tmpl w:val="A2E49E32"/>
    <w:lvl w:ilvl="0">
      <w:start w:val="2"/>
      <w:numFmt w:val="decimal"/>
      <w:lvlText w:val="%1."/>
      <w:lvlJc w:val="left"/>
      <w:pPr>
        <w:tabs>
          <w:tab w:val="left" w:pos="36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F815BDD"/>
    <w:multiLevelType w:val="multilevel"/>
    <w:tmpl w:val="DD7201B8"/>
    <w:lvl w:ilvl="0">
      <w:start w:val="1"/>
      <w:numFmt w:val="bullet"/>
      <w:lvlText w:val="·"/>
      <w:lvlJc w:val="left"/>
      <w:pPr>
        <w:tabs>
          <w:tab w:val="left" w:pos="216"/>
        </w:tabs>
        <w:ind w:left="720"/>
      </w:pPr>
      <w:rPr>
        <w:rFonts w:ascii="Symbol" w:eastAsia="Symbol" w:hAnsi="Symbol"/>
        <w:strike w:val="0"/>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22"/>
  </w:num>
  <w:num w:numId="4">
    <w:abstractNumId w:val="24"/>
  </w:num>
  <w:num w:numId="5">
    <w:abstractNumId w:val="12"/>
  </w:num>
  <w:num w:numId="6">
    <w:abstractNumId w:val="9"/>
  </w:num>
  <w:num w:numId="7">
    <w:abstractNumId w:val="16"/>
  </w:num>
  <w:num w:numId="8">
    <w:abstractNumId w:val="18"/>
  </w:num>
  <w:num w:numId="9">
    <w:abstractNumId w:val="21"/>
  </w:num>
  <w:num w:numId="10">
    <w:abstractNumId w:val="10"/>
  </w:num>
  <w:num w:numId="11">
    <w:abstractNumId w:val="25"/>
  </w:num>
  <w:num w:numId="12">
    <w:abstractNumId w:val="8"/>
  </w:num>
  <w:num w:numId="13">
    <w:abstractNumId w:val="15"/>
  </w:num>
  <w:num w:numId="14">
    <w:abstractNumId w:val="17"/>
  </w:num>
  <w:num w:numId="15">
    <w:abstractNumId w:val="1"/>
  </w:num>
  <w:num w:numId="16">
    <w:abstractNumId w:val="2"/>
  </w:num>
  <w:num w:numId="17">
    <w:abstractNumId w:val="3"/>
  </w:num>
  <w:num w:numId="18">
    <w:abstractNumId w:val="4"/>
  </w:num>
  <w:num w:numId="19">
    <w:abstractNumId w:val="7"/>
  </w:num>
  <w:num w:numId="20">
    <w:abstractNumId w:val="0"/>
  </w:num>
  <w:num w:numId="21">
    <w:abstractNumId w:val="5"/>
  </w:num>
  <w:num w:numId="22">
    <w:abstractNumId w:val="6"/>
  </w:num>
  <w:num w:numId="23">
    <w:abstractNumId w:val="13"/>
  </w:num>
  <w:num w:numId="24">
    <w:abstractNumId w:val="19"/>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0A419B"/>
    <w:rsid w:val="000A419B"/>
    <w:rsid w:val="00D47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12"/>
    <w:rPr>
      <w:rFonts w:ascii="Tahoma" w:hAnsi="Tahoma" w:cs="Tahoma"/>
      <w:sz w:val="16"/>
      <w:szCs w:val="16"/>
    </w:rPr>
  </w:style>
  <w:style w:type="character" w:customStyle="1" w:styleId="BalloonTextChar">
    <w:name w:val="Balloon Text Char"/>
    <w:basedOn w:val="DefaultParagraphFont"/>
    <w:link w:val="BalloonText"/>
    <w:uiPriority w:val="99"/>
    <w:semiHidden/>
    <w:rsid w:val="00D47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A12"/>
    <w:rPr>
      <w:rFonts w:ascii="Tahoma" w:hAnsi="Tahoma" w:cs="Tahoma"/>
      <w:sz w:val="16"/>
      <w:szCs w:val="16"/>
    </w:rPr>
  </w:style>
  <w:style w:type="character" w:customStyle="1" w:styleId="BalloonTextChar">
    <w:name w:val="Balloon Text Char"/>
    <w:basedOn w:val="DefaultParagraphFont"/>
    <w:link w:val="BalloonText"/>
    <w:uiPriority w:val="99"/>
    <w:semiHidden/>
    <w:rsid w:val="00D47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afdo.org.au" TargetMode="External"/><Relationship Id="rId18" Type="http://schemas.openxmlformats.org/officeDocument/2006/relationships/hyperlink" Target="http://downsyndrome.org.au" TargetMode="External"/><Relationship Id="rId3" Type="http://schemas.microsoft.com/office/2007/relationships/stylesWithEffects" Target="stylesWithEffects.xml"/><Relationship Id="rId21" Type="http://schemas.openxmlformats.org/officeDocument/2006/relationships/hyperlink" Target="http://sidebyside.org.au" TargetMode="External"/><Relationship Id="rId7" Type="http://schemas.openxmlformats.org/officeDocument/2006/relationships/image" Target="media/image2.png"/><Relationship Id="rId12" Type="http://schemas.openxmlformats.org/officeDocument/2006/relationships/hyperlink" Target="http://www.crsaustralia.gov" TargetMode="External"/><Relationship Id="rId17" Type="http://schemas.openxmlformats.org/officeDocument/2006/relationships/hyperlink" Target="http://pwd.org.au" TargetMode="External"/><Relationship Id="rId2" Type="http://schemas.openxmlformats.org/officeDocument/2006/relationships/styles" Target="styles.xml"/><Relationship Id="rId16" Type="http://schemas.openxmlformats.org/officeDocument/2006/relationships/hyperlink" Target="http://dana.org.au" TargetMode="External"/><Relationship Id="rId20" Type="http://schemas.openxmlformats.org/officeDocument/2006/relationships/hyperlink" Target="http://family-advocacy.com" TargetMode="Externa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judgments.fedcourt.gov.au/judgments/" TargetMode="External"/><Relationship Id="rId5" Type="http://schemas.openxmlformats.org/officeDocument/2006/relationships/webSettings" Target="webSettings.xml"/><Relationship Id="rId15" Type="http://schemas.openxmlformats.org/officeDocument/2006/relationships/hyperlink" Target="http://aed.org.au"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pda.org.au"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ncid.org.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58</Words>
  <Characters>333</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2013-12-03T05:19:00Z</dcterms:created>
  <dcterms:modified xsi:type="dcterms:W3CDTF">2013-12-03T05:19:00Z</dcterms:modified>
</cp:coreProperties>
</file>