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rPr>
        <w:id w:val="-860436704"/>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026"/>
          </w:tblGrid>
          <w:tr w:rsidR="00937297" w:rsidRPr="00937297">
            <w:trPr>
              <w:trHeight w:val="2880"/>
              <w:jc w:val="center"/>
            </w:trPr>
            <w:tc>
              <w:tcPr>
                <w:tcW w:w="5000" w:type="pct"/>
              </w:tcPr>
              <w:p w:rsidR="00937297" w:rsidRPr="00937297" w:rsidRDefault="00937297" w:rsidP="00937297">
                <w:pPr>
                  <w:pStyle w:val="NoSpacing"/>
                  <w:jc w:val="center"/>
                  <w:rPr>
                    <w:rFonts w:asciiTheme="majorHAnsi" w:eastAsiaTheme="majorEastAsia" w:hAnsiTheme="majorHAnsi" w:cstheme="majorBidi"/>
                    <w:caps/>
                  </w:rPr>
                </w:pPr>
              </w:p>
            </w:tc>
          </w:tr>
          <w:tr w:rsidR="00937297" w:rsidRPr="0093729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37297" w:rsidRPr="00937297" w:rsidRDefault="00937297" w:rsidP="00937297">
                    <w:pPr>
                      <w:pStyle w:val="NoSpacing"/>
                      <w:jc w:val="center"/>
                      <w:rPr>
                        <w:rFonts w:asciiTheme="majorHAnsi" w:eastAsiaTheme="majorEastAsia" w:hAnsiTheme="majorHAnsi" w:cstheme="majorBidi"/>
                        <w:sz w:val="80"/>
                        <w:szCs w:val="80"/>
                      </w:rPr>
                    </w:pPr>
                    <w:r w:rsidRPr="00937297">
                      <w:rPr>
                        <w:rFonts w:asciiTheme="majorHAnsi" w:eastAsiaTheme="majorEastAsia" w:hAnsiTheme="majorHAnsi" w:cstheme="majorBidi"/>
                        <w:sz w:val="80"/>
                        <w:szCs w:val="80"/>
                      </w:rPr>
                      <w:t>Southern Cross University</w:t>
                    </w:r>
                  </w:p>
                </w:tc>
              </w:sdtContent>
            </w:sdt>
          </w:tr>
          <w:tr w:rsidR="00937297" w:rsidRPr="0093729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37297" w:rsidRPr="00937297" w:rsidRDefault="00937297" w:rsidP="00937297">
                    <w:pPr>
                      <w:pStyle w:val="NoSpacing"/>
                      <w:jc w:val="center"/>
                      <w:rPr>
                        <w:rFonts w:asciiTheme="majorHAnsi" w:eastAsiaTheme="majorEastAsia" w:hAnsiTheme="majorHAnsi" w:cstheme="majorBidi"/>
                        <w:sz w:val="44"/>
                        <w:szCs w:val="44"/>
                      </w:rPr>
                    </w:pPr>
                    <w:r w:rsidRPr="00937297">
                      <w:rPr>
                        <w:rFonts w:asciiTheme="majorHAnsi" w:eastAsiaTheme="majorEastAsia" w:hAnsiTheme="majorHAnsi" w:cstheme="majorBidi"/>
                        <w:sz w:val="44"/>
                        <w:szCs w:val="44"/>
                      </w:rPr>
                      <w:t>Disability Action Plan 2014-2017</w:t>
                    </w:r>
                  </w:p>
                </w:tc>
              </w:sdtContent>
            </w:sdt>
          </w:tr>
          <w:tr w:rsidR="00937297" w:rsidRPr="00937297">
            <w:trPr>
              <w:trHeight w:val="360"/>
              <w:jc w:val="center"/>
            </w:trPr>
            <w:tc>
              <w:tcPr>
                <w:tcW w:w="5000" w:type="pct"/>
                <w:vAlign w:val="center"/>
              </w:tcPr>
              <w:p w:rsidR="00937297" w:rsidRPr="00937297" w:rsidRDefault="00937297">
                <w:pPr>
                  <w:pStyle w:val="NoSpacing"/>
                  <w:jc w:val="center"/>
                </w:pPr>
              </w:p>
            </w:tc>
          </w:tr>
          <w:tr w:rsidR="00937297" w:rsidRPr="00937297">
            <w:trPr>
              <w:trHeight w:val="360"/>
              <w:jc w:val="center"/>
            </w:trPr>
            <w:tc>
              <w:tcPr>
                <w:tcW w:w="5000" w:type="pct"/>
                <w:vAlign w:val="center"/>
              </w:tcPr>
              <w:p w:rsidR="00937297" w:rsidRPr="00937297" w:rsidRDefault="00937297" w:rsidP="00937297">
                <w:pPr>
                  <w:pStyle w:val="NoSpacing"/>
                  <w:jc w:val="center"/>
                  <w:rPr>
                    <w:b/>
                    <w:bCs/>
                  </w:rPr>
                </w:pPr>
              </w:p>
            </w:tc>
          </w:tr>
          <w:tr w:rsidR="00937297" w:rsidRPr="00937297">
            <w:trPr>
              <w:trHeight w:val="360"/>
              <w:jc w:val="center"/>
            </w:trPr>
            <w:tc>
              <w:tcPr>
                <w:tcW w:w="5000" w:type="pct"/>
                <w:vAlign w:val="center"/>
              </w:tcPr>
              <w:p w:rsidR="00937297" w:rsidRPr="00937297" w:rsidRDefault="00937297" w:rsidP="00937297">
                <w:pPr>
                  <w:pStyle w:val="NoSpacing"/>
                  <w:jc w:val="center"/>
                  <w:rPr>
                    <w:b/>
                    <w:bCs/>
                  </w:rPr>
                </w:pPr>
              </w:p>
            </w:tc>
          </w:tr>
        </w:tbl>
        <w:p w:rsidR="00937297" w:rsidRPr="00937297" w:rsidRDefault="00937297"/>
        <w:p w:rsidR="00937297" w:rsidRPr="00937297" w:rsidRDefault="00937297"/>
        <w:tbl>
          <w:tblPr>
            <w:tblpPr w:leftFromText="187" w:rightFromText="187" w:horzAnchor="margin" w:tblpXSpec="center" w:tblpYSpec="bottom"/>
            <w:tblW w:w="5000" w:type="pct"/>
            <w:tblLook w:val="04A0" w:firstRow="1" w:lastRow="0" w:firstColumn="1" w:lastColumn="0" w:noHBand="0" w:noVBand="1"/>
          </w:tblPr>
          <w:tblGrid>
            <w:gridCol w:w="9026"/>
          </w:tblGrid>
          <w:tr w:rsidR="00937297" w:rsidRPr="00937297">
            <w:tc>
              <w:tcPr>
                <w:tcW w:w="5000" w:type="pct"/>
              </w:tcPr>
              <w:p w:rsidR="00937297" w:rsidRPr="00937297" w:rsidRDefault="00937297" w:rsidP="00937297">
                <w:pPr>
                  <w:pStyle w:val="NoSpacing"/>
                </w:pPr>
              </w:p>
            </w:tc>
          </w:tr>
        </w:tbl>
        <w:p w:rsidR="00937297" w:rsidRPr="00937297" w:rsidRDefault="00937297"/>
        <w:p w:rsidR="00937297" w:rsidRPr="00937297" w:rsidRDefault="00937297">
          <w:r w:rsidRPr="00937297">
            <w:br w:type="page"/>
          </w:r>
        </w:p>
      </w:sdtContent>
    </w:sdt>
    <w:p w:rsidR="00F16D2D" w:rsidRPr="002A5CCE" w:rsidRDefault="00F16D2D" w:rsidP="002A5CCE">
      <w:pPr>
        <w:pStyle w:val="Heading1"/>
      </w:pPr>
      <w:r w:rsidRPr="002A5CCE">
        <w:lastRenderedPageBreak/>
        <w:t>Legislative Framework</w:t>
      </w:r>
    </w:p>
    <w:p w:rsidR="00E72800" w:rsidRDefault="00E72800" w:rsidP="00937297">
      <w:pPr>
        <w:jc w:val="both"/>
      </w:pPr>
      <w:r w:rsidRPr="00937297">
        <w:t>The Disability Action Plan (DAP) supports Southern Cross University’s (the University) commitment to providing students and staff with disability with an accessible and inclusive work and study environment, free from all forms of discrimination and harassment.</w:t>
      </w:r>
    </w:p>
    <w:p w:rsidR="003407B0" w:rsidRPr="00937297" w:rsidRDefault="003407B0" w:rsidP="00937297">
      <w:pPr>
        <w:jc w:val="both"/>
      </w:pPr>
      <w:r>
        <w:t>Unless otherwise stated, the DAP strategies refer to all of the University Campuses and University Centres.</w:t>
      </w:r>
    </w:p>
    <w:p w:rsidR="00E72800" w:rsidRPr="00937297" w:rsidRDefault="00E72800" w:rsidP="00937297">
      <w:pPr>
        <w:jc w:val="both"/>
      </w:pPr>
      <w:r w:rsidRPr="00937297">
        <w:t xml:space="preserve">The following legislative instruments and policies have </w:t>
      </w:r>
      <w:r w:rsidR="003407B0">
        <w:t>influenced the development of the</w:t>
      </w:r>
      <w:r w:rsidRPr="00937297">
        <w:t xml:space="preserve"> DAP.</w:t>
      </w:r>
    </w:p>
    <w:p w:rsidR="007F7322" w:rsidRPr="00937297" w:rsidRDefault="007F7322" w:rsidP="00937297">
      <w:pPr>
        <w:pStyle w:val="ListParagraph"/>
        <w:numPr>
          <w:ilvl w:val="0"/>
          <w:numId w:val="2"/>
        </w:numPr>
        <w:jc w:val="both"/>
      </w:pPr>
      <w:r w:rsidRPr="00937297">
        <w:rPr>
          <w:i/>
        </w:rPr>
        <w:t>Disability Discrimination Act 1992</w:t>
      </w:r>
      <w:r w:rsidRPr="00937297">
        <w:t xml:space="preserve"> (</w:t>
      </w:r>
      <w:proofErr w:type="spellStart"/>
      <w:r w:rsidRPr="00937297">
        <w:t>Cth</w:t>
      </w:r>
      <w:proofErr w:type="spellEnd"/>
      <w:r w:rsidRPr="00937297">
        <w:t>)</w:t>
      </w:r>
    </w:p>
    <w:p w:rsidR="007F7322" w:rsidRPr="00937297" w:rsidRDefault="007F7322" w:rsidP="00937297">
      <w:pPr>
        <w:pStyle w:val="ListParagraph"/>
        <w:numPr>
          <w:ilvl w:val="0"/>
          <w:numId w:val="2"/>
        </w:numPr>
        <w:jc w:val="both"/>
      </w:pPr>
      <w:r w:rsidRPr="00937297">
        <w:rPr>
          <w:i/>
        </w:rPr>
        <w:t>Fair Work Act 2010</w:t>
      </w:r>
      <w:r w:rsidRPr="00937297">
        <w:t xml:space="preserve"> (</w:t>
      </w:r>
      <w:proofErr w:type="spellStart"/>
      <w:r w:rsidRPr="00937297">
        <w:t>Cth</w:t>
      </w:r>
      <w:proofErr w:type="spellEnd"/>
      <w:r w:rsidRPr="00937297">
        <w:t>)</w:t>
      </w:r>
    </w:p>
    <w:p w:rsidR="007F7322" w:rsidRPr="00937297" w:rsidRDefault="007F7322" w:rsidP="00937297">
      <w:pPr>
        <w:pStyle w:val="ListParagraph"/>
        <w:numPr>
          <w:ilvl w:val="0"/>
          <w:numId w:val="2"/>
        </w:numPr>
        <w:jc w:val="both"/>
      </w:pPr>
      <w:proofErr w:type="spellStart"/>
      <w:r w:rsidRPr="00937297">
        <w:rPr>
          <w:i/>
        </w:rPr>
        <w:t>Anti Discrimination</w:t>
      </w:r>
      <w:proofErr w:type="spellEnd"/>
      <w:r w:rsidRPr="00937297">
        <w:rPr>
          <w:i/>
        </w:rPr>
        <w:t xml:space="preserve"> Act 1991</w:t>
      </w:r>
      <w:r w:rsidRPr="00937297">
        <w:t xml:space="preserve"> (QLD)</w:t>
      </w:r>
    </w:p>
    <w:p w:rsidR="007F7322" w:rsidRPr="00937297" w:rsidRDefault="007F7322" w:rsidP="00937297">
      <w:pPr>
        <w:pStyle w:val="ListParagraph"/>
        <w:numPr>
          <w:ilvl w:val="0"/>
          <w:numId w:val="2"/>
        </w:numPr>
        <w:jc w:val="both"/>
      </w:pPr>
      <w:proofErr w:type="spellStart"/>
      <w:r w:rsidRPr="00937297">
        <w:rPr>
          <w:i/>
        </w:rPr>
        <w:t>Anti Discrimination</w:t>
      </w:r>
      <w:proofErr w:type="spellEnd"/>
      <w:r w:rsidRPr="00937297">
        <w:rPr>
          <w:i/>
        </w:rPr>
        <w:t xml:space="preserve"> Act 1977</w:t>
      </w:r>
      <w:r w:rsidRPr="00937297">
        <w:t xml:space="preserve"> (NSW)</w:t>
      </w:r>
    </w:p>
    <w:p w:rsidR="007F7322" w:rsidRPr="00937297" w:rsidRDefault="007F7322" w:rsidP="00937297">
      <w:pPr>
        <w:pStyle w:val="ListParagraph"/>
        <w:numPr>
          <w:ilvl w:val="0"/>
          <w:numId w:val="2"/>
        </w:numPr>
        <w:jc w:val="both"/>
        <w:rPr>
          <w:i/>
        </w:rPr>
      </w:pPr>
      <w:r w:rsidRPr="00937297">
        <w:rPr>
          <w:i/>
        </w:rPr>
        <w:t>Disability Standards for Education 2005</w:t>
      </w:r>
    </w:p>
    <w:p w:rsidR="007F7322" w:rsidRPr="00937297" w:rsidRDefault="007F7322" w:rsidP="00937297">
      <w:pPr>
        <w:pStyle w:val="ListParagraph"/>
        <w:numPr>
          <w:ilvl w:val="0"/>
          <w:numId w:val="2"/>
        </w:numPr>
        <w:jc w:val="both"/>
        <w:rPr>
          <w:i/>
        </w:rPr>
      </w:pPr>
      <w:r w:rsidRPr="00937297">
        <w:rPr>
          <w:i/>
        </w:rPr>
        <w:t>Disability Standards for Access to Premises 2010</w:t>
      </w:r>
    </w:p>
    <w:p w:rsidR="001568CA" w:rsidRDefault="007F7322" w:rsidP="00937297">
      <w:pPr>
        <w:pStyle w:val="ListParagraph"/>
        <w:numPr>
          <w:ilvl w:val="0"/>
          <w:numId w:val="2"/>
        </w:numPr>
        <w:jc w:val="both"/>
      </w:pPr>
      <w:r w:rsidRPr="00764AF1">
        <w:rPr>
          <w:i/>
        </w:rPr>
        <w:t xml:space="preserve">Disability Services Act 1993 </w:t>
      </w:r>
      <w:r w:rsidRPr="00937297">
        <w:t>(NSW)</w:t>
      </w:r>
    </w:p>
    <w:p w:rsidR="00764AF1" w:rsidRPr="00764AF1" w:rsidRDefault="00764AF1" w:rsidP="00937297">
      <w:pPr>
        <w:pStyle w:val="ListParagraph"/>
        <w:numPr>
          <w:ilvl w:val="0"/>
          <w:numId w:val="2"/>
        </w:numPr>
        <w:jc w:val="both"/>
        <w:rPr>
          <w:i/>
        </w:rPr>
      </w:pPr>
      <w:r w:rsidRPr="00764AF1">
        <w:rPr>
          <w:i/>
        </w:rPr>
        <w:t>United Nations’ Convention on the Rights of Persons with Disabilities</w:t>
      </w:r>
      <w:bookmarkStart w:id="0" w:name="_GoBack"/>
      <w:bookmarkEnd w:id="0"/>
    </w:p>
    <w:p w:rsidR="00764AF1" w:rsidRDefault="00764AF1" w:rsidP="00937297">
      <w:pPr>
        <w:pStyle w:val="ListParagraph"/>
        <w:numPr>
          <w:ilvl w:val="0"/>
          <w:numId w:val="2"/>
        </w:numPr>
        <w:jc w:val="both"/>
      </w:pPr>
      <w:r>
        <w:t>AVCC Guidelines relating to students with a disability 2006</w:t>
      </w:r>
    </w:p>
    <w:p w:rsidR="00764AF1" w:rsidRDefault="00764AF1" w:rsidP="00937297">
      <w:pPr>
        <w:pStyle w:val="ListParagraph"/>
        <w:numPr>
          <w:ilvl w:val="0"/>
          <w:numId w:val="2"/>
        </w:numPr>
        <w:jc w:val="both"/>
      </w:pPr>
      <w:r>
        <w:t>AVCC Guidelines on information access for students with a disability</w:t>
      </w:r>
    </w:p>
    <w:p w:rsidR="003407B0" w:rsidRDefault="003407B0" w:rsidP="00937297">
      <w:pPr>
        <w:pStyle w:val="ListParagraph"/>
        <w:numPr>
          <w:ilvl w:val="0"/>
          <w:numId w:val="2"/>
        </w:numPr>
        <w:jc w:val="both"/>
      </w:pPr>
      <w:r>
        <w:t>SCU Policy on Academic Adjustments for Students with Disabilities</w:t>
      </w:r>
    </w:p>
    <w:p w:rsidR="003407B0" w:rsidRDefault="003407B0" w:rsidP="00937297">
      <w:pPr>
        <w:pStyle w:val="ListParagraph"/>
        <w:numPr>
          <w:ilvl w:val="0"/>
          <w:numId w:val="2"/>
        </w:numPr>
        <w:jc w:val="both"/>
      </w:pPr>
      <w:r>
        <w:t>SCU Guide for the employment of people with a disability</w:t>
      </w:r>
    </w:p>
    <w:p w:rsidR="003407B0" w:rsidRPr="00937297" w:rsidRDefault="0085050A" w:rsidP="00937297">
      <w:pPr>
        <w:pStyle w:val="ListParagraph"/>
        <w:numPr>
          <w:ilvl w:val="0"/>
          <w:numId w:val="2"/>
        </w:numPr>
        <w:jc w:val="both"/>
      </w:pPr>
      <w:r>
        <w:t>SCU Employees with Disabilities</w:t>
      </w:r>
      <w:r w:rsidR="003407B0">
        <w:t xml:space="preserve"> Policy</w:t>
      </w:r>
    </w:p>
    <w:p w:rsidR="00883172" w:rsidRPr="002A5CCE" w:rsidRDefault="00883172" w:rsidP="002A5CCE">
      <w:pPr>
        <w:pStyle w:val="Heading1"/>
      </w:pPr>
      <w:r w:rsidRPr="002A5CCE">
        <w:t>Definition of disability</w:t>
      </w:r>
    </w:p>
    <w:p w:rsidR="00883172" w:rsidRPr="00937297" w:rsidRDefault="00883172" w:rsidP="00883172">
      <w:pPr>
        <w:jc w:val="both"/>
      </w:pPr>
      <w:r w:rsidRPr="00937297">
        <w:t xml:space="preserve">The definition of disability </w:t>
      </w:r>
      <w:r w:rsidR="0085050A">
        <w:t>used throughout</w:t>
      </w:r>
      <w:r w:rsidRPr="00937297">
        <w:t xml:space="preserve"> the DAP is that used in s.4 of the Disability Discrimination Act 1992 (</w:t>
      </w:r>
      <w:proofErr w:type="spellStart"/>
      <w:r w:rsidRPr="00937297">
        <w:t>Cth</w:t>
      </w:r>
      <w:proofErr w:type="spellEnd"/>
      <w:r w:rsidRPr="00937297">
        <w:t xml:space="preserve">), </w:t>
      </w:r>
      <w:r w:rsidR="0085050A">
        <w:t>as follows</w:t>
      </w:r>
      <w:r w:rsidRPr="00937297">
        <w:t>:</w:t>
      </w:r>
    </w:p>
    <w:p w:rsidR="00883172" w:rsidRPr="00937297" w:rsidRDefault="00883172" w:rsidP="00883172">
      <w:pPr>
        <w:jc w:val="both"/>
      </w:pPr>
      <w:r w:rsidRPr="00937297">
        <w:t>“</w:t>
      </w:r>
      <w:proofErr w:type="gramStart"/>
      <w:r w:rsidRPr="00937297">
        <w:t>disability</w:t>
      </w:r>
      <w:proofErr w:type="gramEnd"/>
      <w:r w:rsidRPr="00937297">
        <w:t>”, in relation to a person means:</w:t>
      </w:r>
    </w:p>
    <w:p w:rsidR="00883172" w:rsidRPr="00937297" w:rsidRDefault="00883172" w:rsidP="00883172">
      <w:pPr>
        <w:pStyle w:val="ListParagraph"/>
        <w:numPr>
          <w:ilvl w:val="0"/>
          <w:numId w:val="1"/>
        </w:numPr>
        <w:jc w:val="both"/>
      </w:pPr>
      <w:r w:rsidRPr="00937297">
        <w:t>total or partial loss of the person’s bodily or mental functions; or</w:t>
      </w:r>
    </w:p>
    <w:p w:rsidR="00883172" w:rsidRPr="00937297" w:rsidRDefault="00883172" w:rsidP="00883172">
      <w:pPr>
        <w:pStyle w:val="ListParagraph"/>
        <w:numPr>
          <w:ilvl w:val="0"/>
          <w:numId w:val="1"/>
        </w:numPr>
        <w:jc w:val="both"/>
      </w:pPr>
      <w:r w:rsidRPr="00937297">
        <w:t>total or partial loss of a part of the body; or</w:t>
      </w:r>
    </w:p>
    <w:p w:rsidR="00883172" w:rsidRPr="00937297" w:rsidRDefault="00883172" w:rsidP="00883172">
      <w:pPr>
        <w:pStyle w:val="ListParagraph"/>
        <w:numPr>
          <w:ilvl w:val="0"/>
          <w:numId w:val="1"/>
        </w:numPr>
        <w:jc w:val="both"/>
      </w:pPr>
      <w:r w:rsidRPr="00937297">
        <w:t>the presence in the body of organisms causing disease or illness; or</w:t>
      </w:r>
    </w:p>
    <w:p w:rsidR="00883172" w:rsidRPr="00937297" w:rsidRDefault="00883172" w:rsidP="00883172">
      <w:pPr>
        <w:pStyle w:val="ListParagraph"/>
        <w:numPr>
          <w:ilvl w:val="0"/>
          <w:numId w:val="1"/>
        </w:numPr>
        <w:jc w:val="both"/>
      </w:pPr>
      <w:r w:rsidRPr="00937297">
        <w:t>the presence in the body of organisms capable of causing disease or illness; or</w:t>
      </w:r>
    </w:p>
    <w:p w:rsidR="00883172" w:rsidRPr="00937297" w:rsidRDefault="00883172" w:rsidP="00883172">
      <w:pPr>
        <w:pStyle w:val="ListParagraph"/>
        <w:numPr>
          <w:ilvl w:val="0"/>
          <w:numId w:val="1"/>
        </w:numPr>
        <w:jc w:val="both"/>
      </w:pPr>
      <w:r w:rsidRPr="00937297">
        <w:t>the malfunction, malformation or disfigurement of a part of the person’s body; or</w:t>
      </w:r>
    </w:p>
    <w:p w:rsidR="00883172" w:rsidRPr="00937297" w:rsidRDefault="00883172" w:rsidP="00883172">
      <w:pPr>
        <w:pStyle w:val="ListParagraph"/>
        <w:numPr>
          <w:ilvl w:val="0"/>
          <w:numId w:val="1"/>
        </w:numPr>
        <w:jc w:val="both"/>
      </w:pPr>
      <w:r w:rsidRPr="00937297">
        <w:t>a disorder or malfunction that results in the person learning differently from a person without the disorder or malfunction; or</w:t>
      </w:r>
    </w:p>
    <w:p w:rsidR="00883172" w:rsidRPr="00937297" w:rsidRDefault="00883172" w:rsidP="00883172">
      <w:pPr>
        <w:pStyle w:val="ListParagraph"/>
        <w:numPr>
          <w:ilvl w:val="0"/>
          <w:numId w:val="1"/>
        </w:numPr>
        <w:jc w:val="both"/>
      </w:pPr>
      <w:r w:rsidRPr="00937297">
        <w:t>a disorder, illness or disease that affects a person’s thought processes, perception of reality, emotions or judgement or that results in disturbed behaviour;</w:t>
      </w:r>
    </w:p>
    <w:p w:rsidR="00883172" w:rsidRPr="00937297" w:rsidRDefault="00883172" w:rsidP="00883172">
      <w:pPr>
        <w:jc w:val="both"/>
      </w:pPr>
      <w:proofErr w:type="gramStart"/>
      <w:r w:rsidRPr="00937297">
        <w:t>and</w:t>
      </w:r>
      <w:proofErr w:type="gramEnd"/>
      <w:r w:rsidRPr="00937297">
        <w:t xml:space="preserve"> includes a disability that:</w:t>
      </w:r>
    </w:p>
    <w:p w:rsidR="00883172" w:rsidRPr="00937297" w:rsidRDefault="00883172" w:rsidP="00883172">
      <w:pPr>
        <w:pStyle w:val="ListParagraph"/>
        <w:numPr>
          <w:ilvl w:val="0"/>
          <w:numId w:val="1"/>
        </w:numPr>
        <w:jc w:val="both"/>
      </w:pPr>
      <w:r w:rsidRPr="00937297">
        <w:t>presently exits; or</w:t>
      </w:r>
    </w:p>
    <w:p w:rsidR="00883172" w:rsidRPr="00937297" w:rsidRDefault="00883172" w:rsidP="00883172">
      <w:pPr>
        <w:pStyle w:val="ListParagraph"/>
        <w:numPr>
          <w:ilvl w:val="0"/>
          <w:numId w:val="1"/>
        </w:numPr>
        <w:jc w:val="both"/>
      </w:pPr>
      <w:r w:rsidRPr="00937297">
        <w:t>previously existed but no longer exists; or</w:t>
      </w:r>
    </w:p>
    <w:p w:rsidR="00883172" w:rsidRPr="00937297" w:rsidRDefault="00883172" w:rsidP="00883172">
      <w:pPr>
        <w:pStyle w:val="ListParagraph"/>
        <w:numPr>
          <w:ilvl w:val="0"/>
          <w:numId w:val="1"/>
        </w:numPr>
        <w:jc w:val="both"/>
      </w:pPr>
      <w:r w:rsidRPr="00937297">
        <w:t>may exist in the future; or</w:t>
      </w:r>
    </w:p>
    <w:p w:rsidR="00883172" w:rsidRDefault="00883172" w:rsidP="00883172">
      <w:pPr>
        <w:pStyle w:val="ListParagraph"/>
        <w:numPr>
          <w:ilvl w:val="0"/>
          <w:numId w:val="1"/>
        </w:numPr>
        <w:jc w:val="both"/>
      </w:pPr>
      <w:proofErr w:type="gramStart"/>
      <w:r w:rsidRPr="00937297">
        <w:t>is</w:t>
      </w:r>
      <w:proofErr w:type="gramEnd"/>
      <w:r w:rsidRPr="00937297">
        <w:t xml:space="preserve"> imputed to a person.</w:t>
      </w:r>
    </w:p>
    <w:p w:rsidR="00937297" w:rsidRPr="002A5CCE" w:rsidRDefault="00937297" w:rsidP="002A5CCE">
      <w:pPr>
        <w:pStyle w:val="Heading1"/>
      </w:pPr>
      <w:r w:rsidRPr="002A5CCE">
        <w:lastRenderedPageBreak/>
        <w:t>Snapshot of Disability at SCU</w:t>
      </w:r>
    </w:p>
    <w:p w:rsidR="00C926FC" w:rsidRDefault="00C926FC" w:rsidP="00165213">
      <w:pPr>
        <w:pStyle w:val="Heading4"/>
      </w:pPr>
      <w:r>
        <w:t>Students</w:t>
      </w:r>
    </w:p>
    <w:p w:rsidR="007E385C" w:rsidRDefault="00E4287C" w:rsidP="002362B9">
      <w:pPr>
        <w:jc w:val="both"/>
      </w:pPr>
      <w:r>
        <w:t xml:space="preserve">The number of students with disability studying at SCU has increased significantly over the last 5 years. The table below indicates the number of students admitted into a degree (new admissions) with a disability. </w:t>
      </w:r>
      <w:r w:rsidR="00052F86">
        <w:t>It is important to note that disability disclosure is not compulsory.</w:t>
      </w:r>
    </w:p>
    <w:p w:rsidR="00C926FC" w:rsidRDefault="00C926FC" w:rsidP="00C926FC">
      <w:pPr>
        <w:jc w:val="both"/>
      </w:pPr>
      <w:r>
        <w:rPr>
          <w:noProof/>
          <w:lang w:eastAsia="en-AU"/>
        </w:rPr>
        <w:drawing>
          <wp:inline distT="0" distB="0" distL="0" distR="0" wp14:anchorId="768BD85B" wp14:editId="6DF8194F">
            <wp:extent cx="2324100" cy="1244600"/>
            <wp:effectExtent l="0" t="0" r="1905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E385C" w:rsidRDefault="00052F86" w:rsidP="00C926FC">
      <w:pPr>
        <w:jc w:val="both"/>
      </w:pPr>
      <w:r>
        <w:t xml:space="preserve">Mental health conditions, temporary impairments, learning disabilities and mobility impairments remain the most commonly reported disability types. </w:t>
      </w:r>
      <w:r w:rsidR="00AE3191">
        <w:t>Additional</w:t>
      </w:r>
      <w:r>
        <w:t xml:space="preserve"> disability </w:t>
      </w:r>
      <w:r w:rsidR="00AE3191">
        <w:t>classifications</w:t>
      </w:r>
      <w:r>
        <w:t xml:space="preserve"> were added into SCU </w:t>
      </w:r>
      <w:r w:rsidR="004830F8">
        <w:t>student</w:t>
      </w:r>
      <w:r>
        <w:t xml:space="preserve"> data collection in 2013 (indicated with an * in the table below) which will provide further clarity into the type of impairments/disabilities experienced by our Students.</w:t>
      </w:r>
    </w:p>
    <w:tbl>
      <w:tblPr>
        <w:tblW w:w="7900" w:type="dxa"/>
        <w:tblInd w:w="93" w:type="dxa"/>
        <w:tblLook w:val="04A0" w:firstRow="1" w:lastRow="0" w:firstColumn="1" w:lastColumn="0" w:noHBand="0" w:noVBand="1"/>
      </w:tblPr>
      <w:tblGrid>
        <w:gridCol w:w="700"/>
        <w:gridCol w:w="423"/>
        <w:gridCol w:w="423"/>
        <w:gridCol w:w="423"/>
        <w:gridCol w:w="423"/>
        <w:gridCol w:w="423"/>
        <w:gridCol w:w="423"/>
        <w:gridCol w:w="423"/>
        <w:gridCol w:w="423"/>
        <w:gridCol w:w="423"/>
        <w:gridCol w:w="423"/>
        <w:gridCol w:w="423"/>
        <w:gridCol w:w="460"/>
        <w:gridCol w:w="423"/>
        <w:gridCol w:w="423"/>
        <w:gridCol w:w="423"/>
        <w:gridCol w:w="423"/>
        <w:gridCol w:w="460"/>
        <w:gridCol w:w="423"/>
      </w:tblGrid>
      <w:tr w:rsidR="00313B4F" w:rsidRPr="00313B4F" w:rsidTr="00313B4F">
        <w:trPr>
          <w:trHeight w:val="2340"/>
        </w:trPr>
        <w:tc>
          <w:tcPr>
            <w:tcW w:w="700" w:type="dxa"/>
            <w:tcBorders>
              <w:top w:val="nil"/>
              <w:left w:val="nil"/>
              <w:bottom w:val="nil"/>
              <w:right w:val="nil"/>
            </w:tcBorders>
            <w:shd w:val="clear" w:color="auto" w:fill="auto"/>
            <w:noWrap/>
            <w:vAlign w:val="bottom"/>
            <w:hideMark/>
          </w:tcPr>
          <w:p w:rsidR="00313B4F" w:rsidRPr="00313B4F" w:rsidRDefault="00313B4F" w:rsidP="00313B4F">
            <w:pPr>
              <w:spacing w:after="0" w:line="240" w:lineRule="auto"/>
              <w:rPr>
                <w:rFonts w:ascii="Calibri" w:eastAsia="Times New Roman" w:hAnsi="Calibri" w:cs="Times New Roman"/>
                <w:color w:val="000000"/>
                <w:lang w:eastAsia="en-AU"/>
              </w:rPr>
            </w:pPr>
          </w:p>
        </w:tc>
        <w:tc>
          <w:tcPr>
            <w:tcW w:w="400" w:type="dxa"/>
            <w:tcBorders>
              <w:top w:val="single" w:sz="8" w:space="0" w:color="auto"/>
              <w:left w:val="single" w:sz="8" w:space="0" w:color="auto"/>
              <w:bottom w:val="nil"/>
              <w:right w:val="single" w:sz="8" w:space="0" w:color="auto"/>
            </w:tcBorders>
            <w:shd w:val="clear" w:color="000000" w:fill="C5D9F1"/>
            <w:textDirection w:val="tbRl"/>
            <w:vAlign w:val="center"/>
            <w:hideMark/>
          </w:tcPr>
          <w:p w:rsidR="00313B4F" w:rsidRPr="00313B4F" w:rsidRDefault="00313B4F" w:rsidP="00313B4F">
            <w:pPr>
              <w:spacing w:after="0" w:line="240" w:lineRule="auto"/>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ADHD*</w:t>
            </w:r>
          </w:p>
        </w:tc>
        <w:tc>
          <w:tcPr>
            <w:tcW w:w="400" w:type="dxa"/>
            <w:tcBorders>
              <w:top w:val="single" w:sz="8" w:space="0" w:color="auto"/>
              <w:left w:val="nil"/>
              <w:bottom w:val="nil"/>
              <w:right w:val="single" w:sz="8" w:space="0" w:color="auto"/>
            </w:tcBorders>
            <w:shd w:val="clear" w:color="auto" w:fill="auto"/>
            <w:textDirection w:val="tbRl"/>
            <w:vAlign w:val="center"/>
            <w:hideMark/>
          </w:tcPr>
          <w:p w:rsidR="00313B4F" w:rsidRPr="00313B4F" w:rsidRDefault="00313B4F" w:rsidP="00313B4F">
            <w:pPr>
              <w:spacing w:after="0" w:line="240" w:lineRule="auto"/>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Anxiety Disorder*</w:t>
            </w:r>
          </w:p>
        </w:tc>
        <w:tc>
          <w:tcPr>
            <w:tcW w:w="400" w:type="dxa"/>
            <w:tcBorders>
              <w:top w:val="single" w:sz="8" w:space="0" w:color="auto"/>
              <w:left w:val="nil"/>
              <w:bottom w:val="nil"/>
              <w:right w:val="single" w:sz="8" w:space="0" w:color="auto"/>
            </w:tcBorders>
            <w:shd w:val="clear" w:color="000000" w:fill="C5D9F1"/>
            <w:textDirection w:val="tbRl"/>
            <w:vAlign w:val="center"/>
            <w:hideMark/>
          </w:tcPr>
          <w:p w:rsidR="00313B4F" w:rsidRPr="00313B4F" w:rsidRDefault="00313B4F" w:rsidP="00313B4F">
            <w:pPr>
              <w:spacing w:after="0" w:line="240" w:lineRule="auto"/>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Autism Spectrum Disorder*</w:t>
            </w:r>
          </w:p>
        </w:tc>
        <w:tc>
          <w:tcPr>
            <w:tcW w:w="400" w:type="dxa"/>
            <w:tcBorders>
              <w:top w:val="single" w:sz="8" w:space="0" w:color="auto"/>
              <w:left w:val="nil"/>
              <w:bottom w:val="nil"/>
              <w:right w:val="single" w:sz="8" w:space="0" w:color="auto"/>
            </w:tcBorders>
            <w:shd w:val="clear" w:color="auto" w:fill="auto"/>
            <w:textDirection w:val="tbRl"/>
            <w:vAlign w:val="center"/>
            <w:hideMark/>
          </w:tcPr>
          <w:p w:rsidR="00313B4F" w:rsidRPr="00313B4F" w:rsidRDefault="00313B4F" w:rsidP="00313B4F">
            <w:pPr>
              <w:spacing w:after="0" w:line="240" w:lineRule="auto"/>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Chronic Disease or Illness*</w:t>
            </w:r>
          </w:p>
        </w:tc>
        <w:tc>
          <w:tcPr>
            <w:tcW w:w="400" w:type="dxa"/>
            <w:tcBorders>
              <w:top w:val="single" w:sz="8" w:space="0" w:color="auto"/>
              <w:left w:val="nil"/>
              <w:bottom w:val="nil"/>
              <w:right w:val="single" w:sz="8" w:space="0" w:color="auto"/>
            </w:tcBorders>
            <w:shd w:val="clear" w:color="000000" w:fill="C5D9F1"/>
            <w:textDirection w:val="tbRl"/>
            <w:vAlign w:val="center"/>
            <w:hideMark/>
          </w:tcPr>
          <w:p w:rsidR="00313B4F" w:rsidRPr="00313B4F" w:rsidRDefault="00313B4F" w:rsidP="00313B4F">
            <w:pPr>
              <w:spacing w:after="0" w:line="240" w:lineRule="auto"/>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Cognitive Disorder*</w:t>
            </w:r>
          </w:p>
        </w:tc>
        <w:tc>
          <w:tcPr>
            <w:tcW w:w="400" w:type="dxa"/>
            <w:tcBorders>
              <w:top w:val="single" w:sz="8" w:space="0" w:color="auto"/>
              <w:left w:val="nil"/>
              <w:bottom w:val="nil"/>
              <w:right w:val="single" w:sz="8" w:space="0" w:color="auto"/>
            </w:tcBorders>
            <w:shd w:val="clear" w:color="auto" w:fill="auto"/>
            <w:textDirection w:val="tbRl"/>
            <w:vAlign w:val="center"/>
            <w:hideMark/>
          </w:tcPr>
          <w:p w:rsidR="00313B4F" w:rsidRPr="00313B4F" w:rsidRDefault="00313B4F" w:rsidP="00313B4F">
            <w:pPr>
              <w:spacing w:after="0" w:line="240" w:lineRule="auto"/>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Degenerative Condition*</w:t>
            </w:r>
          </w:p>
        </w:tc>
        <w:tc>
          <w:tcPr>
            <w:tcW w:w="400" w:type="dxa"/>
            <w:tcBorders>
              <w:top w:val="single" w:sz="8" w:space="0" w:color="auto"/>
              <w:left w:val="nil"/>
              <w:bottom w:val="nil"/>
              <w:right w:val="single" w:sz="8" w:space="0" w:color="auto"/>
            </w:tcBorders>
            <w:shd w:val="clear" w:color="000000" w:fill="C5D9F1"/>
            <w:textDirection w:val="tbRl"/>
            <w:vAlign w:val="center"/>
            <w:hideMark/>
          </w:tcPr>
          <w:p w:rsidR="00313B4F" w:rsidRPr="00313B4F" w:rsidRDefault="00313B4F" w:rsidP="00313B4F">
            <w:pPr>
              <w:spacing w:after="0" w:line="240" w:lineRule="auto"/>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Dissociative Disorders</w:t>
            </w:r>
          </w:p>
        </w:tc>
        <w:tc>
          <w:tcPr>
            <w:tcW w:w="400" w:type="dxa"/>
            <w:tcBorders>
              <w:top w:val="single" w:sz="8" w:space="0" w:color="auto"/>
              <w:left w:val="nil"/>
              <w:bottom w:val="nil"/>
              <w:right w:val="single" w:sz="8" w:space="0" w:color="auto"/>
            </w:tcBorders>
            <w:shd w:val="clear" w:color="auto" w:fill="auto"/>
            <w:textDirection w:val="tbRl"/>
            <w:vAlign w:val="center"/>
            <w:hideMark/>
          </w:tcPr>
          <w:p w:rsidR="00313B4F" w:rsidRPr="00313B4F" w:rsidRDefault="00313B4F" w:rsidP="00313B4F">
            <w:pPr>
              <w:spacing w:after="0" w:line="240" w:lineRule="auto"/>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Hearing Impairments</w:t>
            </w:r>
          </w:p>
        </w:tc>
        <w:tc>
          <w:tcPr>
            <w:tcW w:w="400" w:type="dxa"/>
            <w:tcBorders>
              <w:top w:val="single" w:sz="8" w:space="0" w:color="auto"/>
              <w:left w:val="nil"/>
              <w:bottom w:val="nil"/>
              <w:right w:val="single" w:sz="8" w:space="0" w:color="auto"/>
            </w:tcBorders>
            <w:shd w:val="clear" w:color="000000" w:fill="C5D9F1"/>
            <w:textDirection w:val="tbRl"/>
            <w:vAlign w:val="center"/>
            <w:hideMark/>
          </w:tcPr>
          <w:p w:rsidR="00313B4F" w:rsidRPr="00313B4F" w:rsidRDefault="00313B4F" w:rsidP="00313B4F">
            <w:pPr>
              <w:spacing w:after="0" w:line="240" w:lineRule="auto"/>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Learning Disabilities</w:t>
            </w:r>
          </w:p>
        </w:tc>
        <w:tc>
          <w:tcPr>
            <w:tcW w:w="400" w:type="dxa"/>
            <w:tcBorders>
              <w:top w:val="single" w:sz="8" w:space="0" w:color="auto"/>
              <w:left w:val="nil"/>
              <w:bottom w:val="nil"/>
              <w:right w:val="single" w:sz="8" w:space="0" w:color="auto"/>
            </w:tcBorders>
            <w:shd w:val="clear" w:color="auto" w:fill="auto"/>
            <w:textDirection w:val="tbRl"/>
            <w:vAlign w:val="center"/>
            <w:hideMark/>
          </w:tcPr>
          <w:p w:rsidR="00313B4F" w:rsidRPr="00313B4F" w:rsidRDefault="00313B4F" w:rsidP="00313B4F">
            <w:pPr>
              <w:spacing w:after="0" w:line="240" w:lineRule="auto"/>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Mobility Impairments</w:t>
            </w:r>
          </w:p>
        </w:tc>
        <w:tc>
          <w:tcPr>
            <w:tcW w:w="400" w:type="dxa"/>
            <w:tcBorders>
              <w:top w:val="single" w:sz="8" w:space="0" w:color="auto"/>
              <w:left w:val="nil"/>
              <w:bottom w:val="nil"/>
              <w:right w:val="single" w:sz="8" w:space="0" w:color="auto"/>
            </w:tcBorders>
            <w:shd w:val="clear" w:color="000000" w:fill="C5D9F1"/>
            <w:textDirection w:val="tbRl"/>
            <w:vAlign w:val="center"/>
            <w:hideMark/>
          </w:tcPr>
          <w:p w:rsidR="00313B4F" w:rsidRPr="00313B4F" w:rsidRDefault="00313B4F" w:rsidP="00313B4F">
            <w:pPr>
              <w:spacing w:after="0" w:line="240" w:lineRule="auto"/>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Mood Disorders*</w:t>
            </w:r>
          </w:p>
        </w:tc>
        <w:tc>
          <w:tcPr>
            <w:tcW w:w="400" w:type="dxa"/>
            <w:tcBorders>
              <w:top w:val="single" w:sz="8" w:space="0" w:color="auto"/>
              <w:left w:val="nil"/>
              <w:bottom w:val="nil"/>
              <w:right w:val="single" w:sz="8" w:space="0" w:color="auto"/>
            </w:tcBorders>
            <w:shd w:val="clear" w:color="auto" w:fill="auto"/>
            <w:textDirection w:val="tbRl"/>
            <w:vAlign w:val="center"/>
            <w:hideMark/>
          </w:tcPr>
          <w:p w:rsidR="00313B4F" w:rsidRPr="00313B4F" w:rsidRDefault="00313B4F" w:rsidP="00313B4F">
            <w:pPr>
              <w:spacing w:after="0" w:line="240" w:lineRule="auto"/>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Other Disability or Condition</w:t>
            </w:r>
          </w:p>
        </w:tc>
        <w:tc>
          <w:tcPr>
            <w:tcW w:w="400" w:type="dxa"/>
            <w:tcBorders>
              <w:top w:val="single" w:sz="8" w:space="0" w:color="auto"/>
              <w:left w:val="nil"/>
              <w:bottom w:val="nil"/>
              <w:right w:val="single" w:sz="8" w:space="0" w:color="auto"/>
            </w:tcBorders>
            <w:shd w:val="clear" w:color="000000" w:fill="C5D9F1"/>
            <w:textDirection w:val="tbRl"/>
            <w:vAlign w:val="center"/>
            <w:hideMark/>
          </w:tcPr>
          <w:p w:rsidR="00313B4F" w:rsidRPr="00313B4F" w:rsidRDefault="00313B4F" w:rsidP="00313B4F">
            <w:pPr>
              <w:spacing w:after="0" w:line="240" w:lineRule="auto"/>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Personality Disorders*</w:t>
            </w:r>
          </w:p>
        </w:tc>
        <w:tc>
          <w:tcPr>
            <w:tcW w:w="400" w:type="dxa"/>
            <w:tcBorders>
              <w:top w:val="single" w:sz="8" w:space="0" w:color="auto"/>
              <w:left w:val="nil"/>
              <w:bottom w:val="nil"/>
              <w:right w:val="single" w:sz="8" w:space="0" w:color="auto"/>
            </w:tcBorders>
            <w:shd w:val="clear" w:color="auto" w:fill="auto"/>
            <w:textDirection w:val="tbRl"/>
            <w:vAlign w:val="center"/>
            <w:hideMark/>
          </w:tcPr>
          <w:p w:rsidR="00313B4F" w:rsidRPr="00313B4F" w:rsidRDefault="00313B4F" w:rsidP="00313B4F">
            <w:pPr>
              <w:spacing w:after="0" w:line="240" w:lineRule="auto"/>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Physical Disability*</w:t>
            </w:r>
          </w:p>
        </w:tc>
        <w:tc>
          <w:tcPr>
            <w:tcW w:w="400" w:type="dxa"/>
            <w:tcBorders>
              <w:top w:val="single" w:sz="8" w:space="0" w:color="auto"/>
              <w:left w:val="nil"/>
              <w:bottom w:val="nil"/>
              <w:right w:val="single" w:sz="8" w:space="0" w:color="auto"/>
            </w:tcBorders>
            <w:shd w:val="clear" w:color="000000" w:fill="C5D9F1"/>
            <w:textDirection w:val="tbRl"/>
            <w:vAlign w:val="center"/>
            <w:hideMark/>
          </w:tcPr>
          <w:p w:rsidR="00313B4F" w:rsidRPr="00313B4F" w:rsidRDefault="00313B4F" w:rsidP="00313B4F">
            <w:pPr>
              <w:spacing w:after="0" w:line="240" w:lineRule="auto"/>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Psychotic Disorders*</w:t>
            </w:r>
          </w:p>
        </w:tc>
        <w:tc>
          <w:tcPr>
            <w:tcW w:w="400" w:type="dxa"/>
            <w:tcBorders>
              <w:top w:val="single" w:sz="8" w:space="0" w:color="auto"/>
              <w:left w:val="nil"/>
              <w:bottom w:val="nil"/>
              <w:right w:val="single" w:sz="8" w:space="0" w:color="auto"/>
            </w:tcBorders>
            <w:shd w:val="clear" w:color="auto" w:fill="auto"/>
            <w:textDirection w:val="tbRl"/>
            <w:vAlign w:val="center"/>
            <w:hideMark/>
          </w:tcPr>
          <w:p w:rsidR="00313B4F" w:rsidRPr="00313B4F" w:rsidRDefault="00313B4F" w:rsidP="00313B4F">
            <w:pPr>
              <w:spacing w:after="0" w:line="240" w:lineRule="auto"/>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Sleep Disorders*</w:t>
            </w:r>
          </w:p>
        </w:tc>
        <w:tc>
          <w:tcPr>
            <w:tcW w:w="400" w:type="dxa"/>
            <w:tcBorders>
              <w:top w:val="single" w:sz="8" w:space="0" w:color="auto"/>
              <w:left w:val="nil"/>
              <w:bottom w:val="nil"/>
              <w:right w:val="single" w:sz="8" w:space="0" w:color="auto"/>
            </w:tcBorders>
            <w:shd w:val="clear" w:color="000000" w:fill="C5D9F1"/>
            <w:textDirection w:val="tbRl"/>
            <w:vAlign w:val="center"/>
            <w:hideMark/>
          </w:tcPr>
          <w:p w:rsidR="00313B4F" w:rsidRPr="00313B4F" w:rsidRDefault="00313B4F" w:rsidP="00313B4F">
            <w:pPr>
              <w:spacing w:after="0" w:line="240" w:lineRule="auto"/>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Temporary Medical Conditions</w:t>
            </w:r>
          </w:p>
        </w:tc>
        <w:tc>
          <w:tcPr>
            <w:tcW w:w="400" w:type="dxa"/>
            <w:tcBorders>
              <w:top w:val="single" w:sz="8" w:space="0" w:color="auto"/>
              <w:left w:val="nil"/>
              <w:bottom w:val="nil"/>
              <w:right w:val="single" w:sz="8" w:space="0" w:color="auto"/>
            </w:tcBorders>
            <w:shd w:val="clear" w:color="auto" w:fill="auto"/>
            <w:textDirection w:val="tbRl"/>
            <w:vAlign w:val="center"/>
            <w:hideMark/>
          </w:tcPr>
          <w:p w:rsidR="00313B4F" w:rsidRPr="00313B4F" w:rsidRDefault="00313B4F" w:rsidP="00313B4F">
            <w:pPr>
              <w:spacing w:after="0" w:line="240" w:lineRule="auto"/>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Visual Impairments</w:t>
            </w:r>
          </w:p>
        </w:tc>
      </w:tr>
      <w:tr w:rsidR="00313B4F" w:rsidRPr="00313B4F" w:rsidTr="00313B4F">
        <w:trPr>
          <w:trHeight w:val="300"/>
        </w:trPr>
        <w:tc>
          <w:tcPr>
            <w:tcW w:w="700" w:type="dxa"/>
            <w:tcBorders>
              <w:top w:val="single" w:sz="8" w:space="0" w:color="auto"/>
              <w:left w:val="single" w:sz="8" w:space="0" w:color="auto"/>
              <w:bottom w:val="single" w:sz="8" w:space="0" w:color="auto"/>
              <w:right w:val="nil"/>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2009</w:t>
            </w:r>
          </w:p>
        </w:tc>
        <w:tc>
          <w:tcPr>
            <w:tcW w:w="400"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single" w:sz="8" w:space="0" w:color="auto"/>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10</w:t>
            </w:r>
          </w:p>
        </w:tc>
        <w:tc>
          <w:tcPr>
            <w:tcW w:w="400" w:type="dxa"/>
            <w:tcBorders>
              <w:top w:val="single" w:sz="8" w:space="0" w:color="auto"/>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single" w:sz="8" w:space="0" w:color="auto"/>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w:t>
            </w:r>
          </w:p>
        </w:tc>
        <w:tc>
          <w:tcPr>
            <w:tcW w:w="400" w:type="dxa"/>
            <w:tcBorders>
              <w:top w:val="single" w:sz="8" w:space="0" w:color="auto"/>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single" w:sz="8" w:space="0" w:color="auto"/>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single" w:sz="8" w:space="0" w:color="auto"/>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single" w:sz="8" w:space="0" w:color="auto"/>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24</w:t>
            </w:r>
          </w:p>
        </w:tc>
        <w:tc>
          <w:tcPr>
            <w:tcW w:w="400" w:type="dxa"/>
            <w:tcBorders>
              <w:top w:val="single" w:sz="8" w:space="0" w:color="auto"/>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54</w:t>
            </w:r>
          </w:p>
        </w:tc>
        <w:tc>
          <w:tcPr>
            <w:tcW w:w="400" w:type="dxa"/>
            <w:tcBorders>
              <w:top w:val="single" w:sz="8" w:space="0" w:color="auto"/>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49</w:t>
            </w:r>
          </w:p>
        </w:tc>
        <w:tc>
          <w:tcPr>
            <w:tcW w:w="400" w:type="dxa"/>
            <w:tcBorders>
              <w:top w:val="single" w:sz="8" w:space="0" w:color="auto"/>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w:t>
            </w:r>
          </w:p>
        </w:tc>
        <w:tc>
          <w:tcPr>
            <w:tcW w:w="400" w:type="dxa"/>
            <w:tcBorders>
              <w:top w:val="single" w:sz="8" w:space="0" w:color="auto"/>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97</w:t>
            </w:r>
          </w:p>
        </w:tc>
        <w:tc>
          <w:tcPr>
            <w:tcW w:w="400" w:type="dxa"/>
            <w:tcBorders>
              <w:top w:val="single" w:sz="8" w:space="0" w:color="auto"/>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single" w:sz="8" w:space="0" w:color="auto"/>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2</w:t>
            </w:r>
          </w:p>
        </w:tc>
        <w:tc>
          <w:tcPr>
            <w:tcW w:w="400" w:type="dxa"/>
            <w:tcBorders>
              <w:top w:val="single" w:sz="8" w:space="0" w:color="auto"/>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w:t>
            </w:r>
          </w:p>
        </w:tc>
        <w:tc>
          <w:tcPr>
            <w:tcW w:w="400" w:type="dxa"/>
            <w:tcBorders>
              <w:top w:val="single" w:sz="8" w:space="0" w:color="auto"/>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w:t>
            </w:r>
          </w:p>
        </w:tc>
        <w:tc>
          <w:tcPr>
            <w:tcW w:w="400" w:type="dxa"/>
            <w:tcBorders>
              <w:top w:val="single" w:sz="8" w:space="0" w:color="auto"/>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185</w:t>
            </w:r>
          </w:p>
        </w:tc>
        <w:tc>
          <w:tcPr>
            <w:tcW w:w="400" w:type="dxa"/>
            <w:tcBorders>
              <w:top w:val="single" w:sz="8" w:space="0" w:color="auto"/>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24</w:t>
            </w:r>
          </w:p>
        </w:tc>
      </w:tr>
      <w:tr w:rsidR="00313B4F" w:rsidRPr="00313B4F" w:rsidTr="00313B4F">
        <w:trPr>
          <w:trHeight w:val="300"/>
        </w:trPr>
        <w:tc>
          <w:tcPr>
            <w:tcW w:w="700" w:type="dxa"/>
            <w:tcBorders>
              <w:top w:val="nil"/>
              <w:left w:val="single" w:sz="8" w:space="0" w:color="auto"/>
              <w:bottom w:val="single" w:sz="8" w:space="0" w:color="auto"/>
              <w:right w:val="nil"/>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2010</w:t>
            </w:r>
          </w:p>
        </w:tc>
        <w:tc>
          <w:tcPr>
            <w:tcW w:w="400" w:type="dxa"/>
            <w:tcBorders>
              <w:top w:val="nil"/>
              <w:left w:val="single" w:sz="8" w:space="0" w:color="auto"/>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8</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2</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26</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54</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63</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2</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127</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167</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17</w:t>
            </w:r>
          </w:p>
        </w:tc>
      </w:tr>
      <w:tr w:rsidR="00313B4F" w:rsidRPr="00313B4F" w:rsidTr="00313B4F">
        <w:trPr>
          <w:trHeight w:val="300"/>
        </w:trPr>
        <w:tc>
          <w:tcPr>
            <w:tcW w:w="700" w:type="dxa"/>
            <w:tcBorders>
              <w:top w:val="nil"/>
              <w:left w:val="single" w:sz="8" w:space="0" w:color="auto"/>
              <w:bottom w:val="single" w:sz="8" w:space="0" w:color="auto"/>
              <w:right w:val="nil"/>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2011</w:t>
            </w:r>
          </w:p>
        </w:tc>
        <w:tc>
          <w:tcPr>
            <w:tcW w:w="400" w:type="dxa"/>
            <w:tcBorders>
              <w:top w:val="nil"/>
              <w:left w:val="single" w:sz="8" w:space="0" w:color="auto"/>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18</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2</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24</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58</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55</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4</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116</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2</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3</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178</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45</w:t>
            </w:r>
          </w:p>
        </w:tc>
      </w:tr>
      <w:tr w:rsidR="00313B4F" w:rsidRPr="00313B4F" w:rsidTr="00313B4F">
        <w:trPr>
          <w:trHeight w:val="300"/>
        </w:trPr>
        <w:tc>
          <w:tcPr>
            <w:tcW w:w="700" w:type="dxa"/>
            <w:tcBorders>
              <w:top w:val="nil"/>
              <w:left w:val="single" w:sz="8" w:space="0" w:color="auto"/>
              <w:bottom w:val="single" w:sz="8" w:space="0" w:color="auto"/>
              <w:right w:val="nil"/>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2012</w:t>
            </w:r>
          </w:p>
        </w:tc>
        <w:tc>
          <w:tcPr>
            <w:tcW w:w="400" w:type="dxa"/>
            <w:tcBorders>
              <w:top w:val="nil"/>
              <w:left w:val="single" w:sz="8" w:space="0" w:color="auto"/>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16</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2</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6</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2</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26</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63</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47</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7</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116</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 </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2</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5</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206</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19</w:t>
            </w:r>
          </w:p>
        </w:tc>
      </w:tr>
      <w:tr w:rsidR="00313B4F" w:rsidRPr="00313B4F" w:rsidTr="00313B4F">
        <w:trPr>
          <w:trHeight w:val="300"/>
        </w:trPr>
        <w:tc>
          <w:tcPr>
            <w:tcW w:w="700" w:type="dxa"/>
            <w:tcBorders>
              <w:top w:val="nil"/>
              <w:left w:val="single" w:sz="8" w:space="0" w:color="auto"/>
              <w:bottom w:val="single" w:sz="8" w:space="0" w:color="auto"/>
              <w:right w:val="nil"/>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b/>
                <w:bCs/>
                <w:color w:val="000000"/>
                <w:sz w:val="16"/>
                <w:szCs w:val="16"/>
                <w:lang w:eastAsia="en-AU"/>
              </w:rPr>
            </w:pPr>
            <w:r w:rsidRPr="00313B4F">
              <w:rPr>
                <w:rFonts w:ascii="Calibri" w:eastAsia="Times New Roman" w:hAnsi="Calibri" w:cs="Times New Roman"/>
                <w:b/>
                <w:bCs/>
                <w:color w:val="000000"/>
                <w:sz w:val="16"/>
                <w:szCs w:val="16"/>
                <w:lang w:eastAsia="en-AU"/>
              </w:rPr>
              <w:t>2013</w:t>
            </w:r>
          </w:p>
        </w:tc>
        <w:tc>
          <w:tcPr>
            <w:tcW w:w="400" w:type="dxa"/>
            <w:tcBorders>
              <w:top w:val="nil"/>
              <w:left w:val="single" w:sz="8" w:space="0" w:color="auto"/>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7</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51</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5</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18</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3</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4</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2</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29</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76</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50</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28</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173</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7</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15</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8</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11</w:t>
            </w:r>
          </w:p>
        </w:tc>
        <w:tc>
          <w:tcPr>
            <w:tcW w:w="400" w:type="dxa"/>
            <w:tcBorders>
              <w:top w:val="nil"/>
              <w:left w:val="nil"/>
              <w:bottom w:val="single" w:sz="8" w:space="0" w:color="auto"/>
              <w:right w:val="single" w:sz="8" w:space="0" w:color="auto"/>
            </w:tcBorders>
            <w:shd w:val="clear" w:color="000000" w:fill="C5D9F1"/>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179</w:t>
            </w:r>
          </w:p>
        </w:tc>
        <w:tc>
          <w:tcPr>
            <w:tcW w:w="400" w:type="dxa"/>
            <w:tcBorders>
              <w:top w:val="nil"/>
              <w:left w:val="nil"/>
              <w:bottom w:val="single" w:sz="8" w:space="0" w:color="auto"/>
              <w:right w:val="single" w:sz="8" w:space="0" w:color="auto"/>
            </w:tcBorders>
            <w:shd w:val="clear" w:color="auto" w:fill="auto"/>
            <w:noWrap/>
            <w:vAlign w:val="bottom"/>
            <w:hideMark/>
          </w:tcPr>
          <w:p w:rsidR="00313B4F" w:rsidRPr="00313B4F" w:rsidRDefault="00313B4F" w:rsidP="00313B4F">
            <w:pPr>
              <w:spacing w:after="0" w:line="240" w:lineRule="auto"/>
              <w:jc w:val="right"/>
              <w:rPr>
                <w:rFonts w:ascii="Calibri" w:eastAsia="Times New Roman" w:hAnsi="Calibri" w:cs="Times New Roman"/>
                <w:color w:val="000000"/>
                <w:sz w:val="16"/>
                <w:szCs w:val="16"/>
                <w:lang w:eastAsia="en-AU"/>
              </w:rPr>
            </w:pPr>
            <w:r w:rsidRPr="00313B4F">
              <w:rPr>
                <w:rFonts w:ascii="Calibri" w:eastAsia="Times New Roman" w:hAnsi="Calibri" w:cs="Times New Roman"/>
                <w:color w:val="000000"/>
                <w:sz w:val="16"/>
                <w:szCs w:val="16"/>
                <w:lang w:eastAsia="en-AU"/>
              </w:rPr>
              <w:t>38</w:t>
            </w:r>
          </w:p>
        </w:tc>
      </w:tr>
    </w:tbl>
    <w:p w:rsidR="00E4287C" w:rsidRDefault="00E4287C" w:rsidP="00C926FC">
      <w:pPr>
        <w:jc w:val="both"/>
      </w:pPr>
    </w:p>
    <w:p w:rsidR="00E4287C" w:rsidRPr="00922700" w:rsidRDefault="00052F86" w:rsidP="00052F86">
      <w:pPr>
        <w:pStyle w:val="Heading4"/>
      </w:pPr>
      <w:r>
        <w:t>Staff</w:t>
      </w:r>
    </w:p>
    <w:p w:rsidR="00307337" w:rsidRDefault="00052F86" w:rsidP="00C926FC">
      <w:pPr>
        <w:jc w:val="both"/>
      </w:pPr>
      <w:r>
        <w:t xml:space="preserve">The 2012 Annual Report (excerpt below) indicates that the University is </w:t>
      </w:r>
      <w:r w:rsidR="0064270F">
        <w:t>currently below the</w:t>
      </w:r>
      <w:r>
        <w:t xml:space="preserve"> benchmark for the employment of people with a disability requiring work-related adjustment (1.3% in 2012). </w:t>
      </w:r>
    </w:p>
    <w:tbl>
      <w:tblPr>
        <w:tblStyle w:val="MediumGrid3-Accent1"/>
        <w:tblW w:w="0" w:type="auto"/>
        <w:tblLook w:val="04A0" w:firstRow="1" w:lastRow="0" w:firstColumn="1" w:lastColumn="0" w:noHBand="0" w:noVBand="1"/>
      </w:tblPr>
      <w:tblGrid>
        <w:gridCol w:w="4738"/>
        <w:gridCol w:w="818"/>
        <w:gridCol w:w="818"/>
        <w:gridCol w:w="817"/>
        <w:gridCol w:w="935"/>
        <w:gridCol w:w="880"/>
      </w:tblGrid>
      <w:tr w:rsidR="00B4185E" w:rsidTr="00B41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5" w:type="dxa"/>
          </w:tcPr>
          <w:p w:rsidR="00B4185E" w:rsidRDefault="00B4185E" w:rsidP="00C926FC">
            <w:pPr>
              <w:jc w:val="both"/>
            </w:pPr>
            <w:r>
              <w:t>Academic Staff</w:t>
            </w:r>
          </w:p>
        </w:tc>
        <w:tc>
          <w:tcPr>
            <w:tcW w:w="826" w:type="dxa"/>
          </w:tcPr>
          <w:p w:rsidR="00B4185E" w:rsidRDefault="00B4185E" w:rsidP="00C926FC">
            <w:pPr>
              <w:jc w:val="both"/>
              <w:cnfStyle w:val="100000000000" w:firstRow="1" w:lastRow="0" w:firstColumn="0" w:lastColumn="0" w:oddVBand="0" w:evenVBand="0" w:oddHBand="0" w:evenHBand="0" w:firstRowFirstColumn="0" w:firstRowLastColumn="0" w:lastRowFirstColumn="0" w:lastRowLastColumn="0"/>
            </w:pPr>
            <w:r>
              <w:t>2009</w:t>
            </w:r>
          </w:p>
        </w:tc>
        <w:tc>
          <w:tcPr>
            <w:tcW w:w="826" w:type="dxa"/>
          </w:tcPr>
          <w:p w:rsidR="00B4185E" w:rsidRDefault="00B4185E" w:rsidP="00C926FC">
            <w:pPr>
              <w:jc w:val="both"/>
              <w:cnfStyle w:val="100000000000" w:firstRow="1" w:lastRow="0" w:firstColumn="0" w:lastColumn="0" w:oddVBand="0" w:evenVBand="0" w:oddHBand="0" w:evenHBand="0" w:firstRowFirstColumn="0" w:firstRowLastColumn="0" w:lastRowFirstColumn="0" w:lastRowLastColumn="0"/>
            </w:pPr>
            <w:r>
              <w:t>2010</w:t>
            </w:r>
          </w:p>
        </w:tc>
        <w:tc>
          <w:tcPr>
            <w:tcW w:w="825" w:type="dxa"/>
          </w:tcPr>
          <w:p w:rsidR="00B4185E" w:rsidRDefault="00B4185E" w:rsidP="00C926FC">
            <w:pPr>
              <w:jc w:val="both"/>
              <w:cnfStyle w:val="100000000000" w:firstRow="1" w:lastRow="0" w:firstColumn="0" w:lastColumn="0" w:oddVBand="0" w:evenVBand="0" w:oddHBand="0" w:evenHBand="0" w:firstRowFirstColumn="0" w:firstRowLastColumn="0" w:lastRowFirstColumn="0" w:lastRowLastColumn="0"/>
            </w:pPr>
            <w:r>
              <w:t>2011</w:t>
            </w:r>
          </w:p>
        </w:tc>
        <w:tc>
          <w:tcPr>
            <w:tcW w:w="949" w:type="dxa"/>
          </w:tcPr>
          <w:p w:rsidR="00B4185E" w:rsidRDefault="00B4185E" w:rsidP="00C926FC">
            <w:pPr>
              <w:jc w:val="both"/>
              <w:cnfStyle w:val="100000000000" w:firstRow="1" w:lastRow="0" w:firstColumn="0" w:lastColumn="0" w:oddVBand="0" w:evenVBand="0" w:oddHBand="0" w:evenHBand="0" w:firstRowFirstColumn="0" w:firstRowLastColumn="0" w:lastRowFirstColumn="0" w:lastRowLastColumn="0"/>
            </w:pPr>
            <w:r>
              <w:t>2012</w:t>
            </w:r>
          </w:p>
        </w:tc>
        <w:tc>
          <w:tcPr>
            <w:tcW w:w="891" w:type="dxa"/>
          </w:tcPr>
          <w:p w:rsidR="00B4185E" w:rsidRDefault="00B4185E" w:rsidP="00C926FC">
            <w:pPr>
              <w:jc w:val="both"/>
              <w:cnfStyle w:val="100000000000" w:firstRow="1" w:lastRow="0" w:firstColumn="0" w:lastColumn="0" w:oddVBand="0" w:evenVBand="0" w:oddHBand="0" w:evenHBand="0" w:firstRowFirstColumn="0" w:firstRowLastColumn="0" w:lastRowFirstColumn="0" w:lastRowLastColumn="0"/>
            </w:pPr>
            <w:r>
              <w:t>2013</w:t>
            </w:r>
          </w:p>
        </w:tc>
      </w:tr>
      <w:tr w:rsidR="00B4185E" w:rsidTr="00B41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5" w:type="dxa"/>
          </w:tcPr>
          <w:p w:rsidR="00B4185E" w:rsidRPr="00B4185E" w:rsidRDefault="00B4185E" w:rsidP="00C926FC">
            <w:pPr>
              <w:jc w:val="both"/>
              <w:rPr>
                <w:sz w:val="18"/>
                <w:szCs w:val="18"/>
              </w:rPr>
            </w:pPr>
            <w:r w:rsidRPr="00B4185E">
              <w:rPr>
                <w:sz w:val="18"/>
                <w:szCs w:val="18"/>
              </w:rPr>
              <w:t>People with a disability</w:t>
            </w:r>
          </w:p>
        </w:tc>
        <w:tc>
          <w:tcPr>
            <w:tcW w:w="826" w:type="dxa"/>
          </w:tcPr>
          <w:p w:rsidR="00B4185E" w:rsidRDefault="00B4185E" w:rsidP="00C926FC">
            <w:pPr>
              <w:jc w:val="both"/>
              <w:cnfStyle w:val="000000100000" w:firstRow="0" w:lastRow="0" w:firstColumn="0" w:lastColumn="0" w:oddVBand="0" w:evenVBand="0" w:oddHBand="1" w:evenHBand="0" w:firstRowFirstColumn="0" w:firstRowLastColumn="0" w:lastRowFirstColumn="0" w:lastRowLastColumn="0"/>
            </w:pPr>
            <w:r>
              <w:t>7%</w:t>
            </w:r>
          </w:p>
        </w:tc>
        <w:tc>
          <w:tcPr>
            <w:tcW w:w="826" w:type="dxa"/>
          </w:tcPr>
          <w:p w:rsidR="00B4185E" w:rsidRDefault="00B4185E" w:rsidP="00C926FC">
            <w:pPr>
              <w:jc w:val="both"/>
              <w:cnfStyle w:val="000000100000" w:firstRow="0" w:lastRow="0" w:firstColumn="0" w:lastColumn="0" w:oddVBand="0" w:evenVBand="0" w:oddHBand="1" w:evenHBand="0" w:firstRowFirstColumn="0" w:firstRowLastColumn="0" w:lastRowFirstColumn="0" w:lastRowLastColumn="0"/>
            </w:pPr>
            <w:r>
              <w:t>8%</w:t>
            </w:r>
          </w:p>
        </w:tc>
        <w:tc>
          <w:tcPr>
            <w:tcW w:w="825" w:type="dxa"/>
          </w:tcPr>
          <w:p w:rsidR="00B4185E" w:rsidRDefault="00B4185E" w:rsidP="00C926FC">
            <w:pPr>
              <w:jc w:val="both"/>
              <w:cnfStyle w:val="000000100000" w:firstRow="0" w:lastRow="0" w:firstColumn="0" w:lastColumn="0" w:oddVBand="0" w:evenVBand="0" w:oddHBand="1" w:evenHBand="0" w:firstRowFirstColumn="0" w:firstRowLastColumn="0" w:lastRowFirstColumn="0" w:lastRowLastColumn="0"/>
            </w:pPr>
            <w:r>
              <w:t>8%</w:t>
            </w:r>
          </w:p>
        </w:tc>
        <w:tc>
          <w:tcPr>
            <w:tcW w:w="949" w:type="dxa"/>
          </w:tcPr>
          <w:p w:rsidR="00B4185E" w:rsidRDefault="00B4185E" w:rsidP="00C926FC">
            <w:pPr>
              <w:jc w:val="both"/>
              <w:cnfStyle w:val="000000100000" w:firstRow="0" w:lastRow="0" w:firstColumn="0" w:lastColumn="0" w:oddVBand="0" w:evenVBand="0" w:oddHBand="1" w:evenHBand="0" w:firstRowFirstColumn="0" w:firstRowLastColumn="0" w:lastRowFirstColumn="0" w:lastRowLastColumn="0"/>
            </w:pPr>
            <w:r>
              <w:t>5.1%</w:t>
            </w:r>
          </w:p>
        </w:tc>
        <w:tc>
          <w:tcPr>
            <w:tcW w:w="891" w:type="dxa"/>
          </w:tcPr>
          <w:p w:rsidR="00B4185E" w:rsidRDefault="00B4185E" w:rsidP="00C926FC">
            <w:pPr>
              <w:jc w:val="both"/>
              <w:cnfStyle w:val="000000100000" w:firstRow="0" w:lastRow="0" w:firstColumn="0" w:lastColumn="0" w:oddVBand="0" w:evenVBand="0" w:oddHBand="1" w:evenHBand="0" w:firstRowFirstColumn="0" w:firstRowLastColumn="0" w:lastRowFirstColumn="0" w:lastRowLastColumn="0"/>
            </w:pPr>
            <w:r>
              <w:t>5.8%</w:t>
            </w:r>
          </w:p>
        </w:tc>
      </w:tr>
      <w:tr w:rsidR="00B4185E" w:rsidTr="00B4185E">
        <w:tc>
          <w:tcPr>
            <w:cnfStyle w:val="001000000000" w:firstRow="0" w:lastRow="0" w:firstColumn="1" w:lastColumn="0" w:oddVBand="0" w:evenVBand="0" w:oddHBand="0" w:evenHBand="0" w:firstRowFirstColumn="0" w:firstRowLastColumn="0" w:lastRowFirstColumn="0" w:lastRowLastColumn="0"/>
            <w:tcW w:w="4925" w:type="dxa"/>
          </w:tcPr>
          <w:p w:rsidR="00B4185E" w:rsidRPr="00B4185E" w:rsidRDefault="00B4185E" w:rsidP="00C926FC">
            <w:pPr>
              <w:jc w:val="both"/>
              <w:rPr>
                <w:sz w:val="18"/>
                <w:szCs w:val="18"/>
              </w:rPr>
            </w:pPr>
            <w:r w:rsidRPr="00B4185E">
              <w:rPr>
                <w:sz w:val="18"/>
                <w:szCs w:val="18"/>
              </w:rPr>
              <w:t>People with a disability requiring work-related adjustment</w:t>
            </w:r>
          </w:p>
        </w:tc>
        <w:tc>
          <w:tcPr>
            <w:tcW w:w="826" w:type="dxa"/>
          </w:tcPr>
          <w:p w:rsidR="00B4185E" w:rsidRDefault="00B4185E" w:rsidP="00C926FC">
            <w:pPr>
              <w:jc w:val="both"/>
              <w:cnfStyle w:val="000000000000" w:firstRow="0" w:lastRow="0" w:firstColumn="0" w:lastColumn="0" w:oddVBand="0" w:evenVBand="0" w:oddHBand="0" w:evenHBand="0" w:firstRowFirstColumn="0" w:firstRowLastColumn="0" w:lastRowFirstColumn="0" w:lastRowLastColumn="0"/>
            </w:pPr>
            <w:r>
              <w:t>1.7%</w:t>
            </w:r>
          </w:p>
        </w:tc>
        <w:tc>
          <w:tcPr>
            <w:tcW w:w="826" w:type="dxa"/>
          </w:tcPr>
          <w:p w:rsidR="00B4185E" w:rsidRDefault="00B4185E" w:rsidP="00C926FC">
            <w:pPr>
              <w:jc w:val="both"/>
              <w:cnfStyle w:val="000000000000" w:firstRow="0" w:lastRow="0" w:firstColumn="0" w:lastColumn="0" w:oddVBand="0" w:evenVBand="0" w:oddHBand="0" w:evenHBand="0" w:firstRowFirstColumn="0" w:firstRowLastColumn="0" w:lastRowFirstColumn="0" w:lastRowLastColumn="0"/>
            </w:pPr>
            <w:r>
              <w:t>1.4%</w:t>
            </w:r>
          </w:p>
        </w:tc>
        <w:tc>
          <w:tcPr>
            <w:tcW w:w="825" w:type="dxa"/>
          </w:tcPr>
          <w:p w:rsidR="00B4185E" w:rsidRDefault="00B4185E" w:rsidP="00C926FC">
            <w:pPr>
              <w:jc w:val="both"/>
              <w:cnfStyle w:val="000000000000" w:firstRow="0" w:lastRow="0" w:firstColumn="0" w:lastColumn="0" w:oddVBand="0" w:evenVBand="0" w:oddHBand="0" w:evenHBand="0" w:firstRowFirstColumn="0" w:firstRowLastColumn="0" w:lastRowFirstColumn="0" w:lastRowLastColumn="0"/>
            </w:pPr>
            <w:r>
              <w:t>1.0%</w:t>
            </w:r>
          </w:p>
        </w:tc>
        <w:tc>
          <w:tcPr>
            <w:tcW w:w="949" w:type="dxa"/>
          </w:tcPr>
          <w:p w:rsidR="00B4185E" w:rsidRDefault="00B4185E" w:rsidP="00C926FC">
            <w:pPr>
              <w:jc w:val="both"/>
              <w:cnfStyle w:val="000000000000" w:firstRow="0" w:lastRow="0" w:firstColumn="0" w:lastColumn="0" w:oddVBand="0" w:evenVBand="0" w:oddHBand="0" w:evenHBand="0" w:firstRowFirstColumn="0" w:firstRowLastColumn="0" w:lastRowFirstColumn="0" w:lastRowLastColumn="0"/>
            </w:pPr>
            <w:r>
              <w:t>0.5%</w:t>
            </w:r>
          </w:p>
        </w:tc>
        <w:tc>
          <w:tcPr>
            <w:tcW w:w="891" w:type="dxa"/>
          </w:tcPr>
          <w:p w:rsidR="00B4185E" w:rsidRDefault="00B4185E" w:rsidP="00C926FC">
            <w:pPr>
              <w:jc w:val="both"/>
              <w:cnfStyle w:val="000000000000" w:firstRow="0" w:lastRow="0" w:firstColumn="0" w:lastColumn="0" w:oddVBand="0" w:evenVBand="0" w:oddHBand="0" w:evenHBand="0" w:firstRowFirstColumn="0" w:firstRowLastColumn="0" w:lastRowFirstColumn="0" w:lastRowLastColumn="0"/>
            </w:pPr>
            <w:r>
              <w:t>0.8%</w:t>
            </w:r>
          </w:p>
        </w:tc>
      </w:tr>
    </w:tbl>
    <w:p w:rsidR="00052F86" w:rsidRPr="00B4185E" w:rsidRDefault="00052F86" w:rsidP="00C926FC">
      <w:pPr>
        <w:jc w:val="both"/>
        <w:rPr>
          <w:sz w:val="16"/>
          <w:szCs w:val="16"/>
        </w:rPr>
      </w:pPr>
    </w:p>
    <w:tbl>
      <w:tblPr>
        <w:tblStyle w:val="MediumGrid3-Accent1"/>
        <w:tblW w:w="0" w:type="auto"/>
        <w:tblLook w:val="04A0" w:firstRow="1" w:lastRow="0" w:firstColumn="1" w:lastColumn="0" w:noHBand="0" w:noVBand="1"/>
      </w:tblPr>
      <w:tblGrid>
        <w:gridCol w:w="4746"/>
        <w:gridCol w:w="817"/>
        <w:gridCol w:w="817"/>
        <w:gridCol w:w="817"/>
        <w:gridCol w:w="933"/>
        <w:gridCol w:w="876"/>
      </w:tblGrid>
      <w:tr w:rsidR="00B4185E" w:rsidTr="00B41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1" w:type="dxa"/>
          </w:tcPr>
          <w:p w:rsidR="00B4185E" w:rsidRDefault="00B4185E" w:rsidP="000B485A">
            <w:pPr>
              <w:jc w:val="both"/>
            </w:pPr>
            <w:r>
              <w:t>Professional Staff</w:t>
            </w:r>
          </w:p>
        </w:tc>
        <w:tc>
          <w:tcPr>
            <w:tcW w:w="825" w:type="dxa"/>
          </w:tcPr>
          <w:p w:rsidR="00B4185E" w:rsidRDefault="00B4185E" w:rsidP="000B485A">
            <w:pPr>
              <w:jc w:val="both"/>
              <w:cnfStyle w:val="100000000000" w:firstRow="1" w:lastRow="0" w:firstColumn="0" w:lastColumn="0" w:oddVBand="0" w:evenVBand="0" w:oddHBand="0" w:evenHBand="0" w:firstRowFirstColumn="0" w:firstRowLastColumn="0" w:lastRowFirstColumn="0" w:lastRowLastColumn="0"/>
            </w:pPr>
            <w:r>
              <w:t>2009</w:t>
            </w:r>
          </w:p>
        </w:tc>
        <w:tc>
          <w:tcPr>
            <w:tcW w:w="825" w:type="dxa"/>
          </w:tcPr>
          <w:p w:rsidR="00B4185E" w:rsidRDefault="00B4185E" w:rsidP="000B485A">
            <w:pPr>
              <w:jc w:val="both"/>
              <w:cnfStyle w:val="100000000000" w:firstRow="1" w:lastRow="0" w:firstColumn="0" w:lastColumn="0" w:oddVBand="0" w:evenVBand="0" w:oddHBand="0" w:evenHBand="0" w:firstRowFirstColumn="0" w:firstRowLastColumn="0" w:lastRowFirstColumn="0" w:lastRowLastColumn="0"/>
            </w:pPr>
            <w:r>
              <w:t>2010</w:t>
            </w:r>
          </w:p>
        </w:tc>
        <w:tc>
          <w:tcPr>
            <w:tcW w:w="825" w:type="dxa"/>
          </w:tcPr>
          <w:p w:rsidR="00B4185E" w:rsidRDefault="00B4185E" w:rsidP="000B485A">
            <w:pPr>
              <w:jc w:val="both"/>
              <w:cnfStyle w:val="100000000000" w:firstRow="1" w:lastRow="0" w:firstColumn="0" w:lastColumn="0" w:oddVBand="0" w:evenVBand="0" w:oddHBand="0" w:evenHBand="0" w:firstRowFirstColumn="0" w:firstRowLastColumn="0" w:lastRowFirstColumn="0" w:lastRowLastColumn="0"/>
            </w:pPr>
            <w:r>
              <w:t>2011</w:t>
            </w:r>
          </w:p>
        </w:tc>
        <w:tc>
          <w:tcPr>
            <w:tcW w:w="948" w:type="dxa"/>
          </w:tcPr>
          <w:p w:rsidR="00B4185E" w:rsidRDefault="00B4185E" w:rsidP="000B485A">
            <w:pPr>
              <w:jc w:val="both"/>
              <w:cnfStyle w:val="100000000000" w:firstRow="1" w:lastRow="0" w:firstColumn="0" w:lastColumn="0" w:oddVBand="0" w:evenVBand="0" w:oddHBand="0" w:evenHBand="0" w:firstRowFirstColumn="0" w:firstRowLastColumn="0" w:lastRowFirstColumn="0" w:lastRowLastColumn="0"/>
            </w:pPr>
            <w:r>
              <w:t>2012</w:t>
            </w:r>
          </w:p>
        </w:tc>
        <w:tc>
          <w:tcPr>
            <w:tcW w:w="888" w:type="dxa"/>
          </w:tcPr>
          <w:p w:rsidR="00B4185E" w:rsidRDefault="00B4185E" w:rsidP="000B485A">
            <w:pPr>
              <w:jc w:val="both"/>
              <w:cnfStyle w:val="100000000000" w:firstRow="1" w:lastRow="0" w:firstColumn="0" w:lastColumn="0" w:oddVBand="0" w:evenVBand="0" w:oddHBand="0" w:evenHBand="0" w:firstRowFirstColumn="0" w:firstRowLastColumn="0" w:lastRowFirstColumn="0" w:lastRowLastColumn="0"/>
            </w:pPr>
            <w:r>
              <w:t>2013</w:t>
            </w:r>
          </w:p>
        </w:tc>
      </w:tr>
      <w:tr w:rsidR="00B4185E" w:rsidTr="00B41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1" w:type="dxa"/>
          </w:tcPr>
          <w:p w:rsidR="00B4185E" w:rsidRPr="00B4185E" w:rsidRDefault="00B4185E" w:rsidP="000B485A">
            <w:pPr>
              <w:jc w:val="both"/>
              <w:rPr>
                <w:sz w:val="18"/>
                <w:szCs w:val="18"/>
              </w:rPr>
            </w:pPr>
            <w:r w:rsidRPr="00B4185E">
              <w:rPr>
                <w:sz w:val="18"/>
                <w:szCs w:val="18"/>
              </w:rPr>
              <w:t>People with a disability</w:t>
            </w:r>
          </w:p>
        </w:tc>
        <w:tc>
          <w:tcPr>
            <w:tcW w:w="825" w:type="dxa"/>
          </w:tcPr>
          <w:p w:rsidR="00B4185E" w:rsidRDefault="00B4185E" w:rsidP="000B485A">
            <w:pPr>
              <w:jc w:val="both"/>
              <w:cnfStyle w:val="000000100000" w:firstRow="0" w:lastRow="0" w:firstColumn="0" w:lastColumn="0" w:oddVBand="0" w:evenVBand="0" w:oddHBand="1" w:evenHBand="0" w:firstRowFirstColumn="0" w:firstRowLastColumn="0" w:lastRowFirstColumn="0" w:lastRowLastColumn="0"/>
            </w:pPr>
            <w:r>
              <w:t>7%</w:t>
            </w:r>
          </w:p>
        </w:tc>
        <w:tc>
          <w:tcPr>
            <w:tcW w:w="825" w:type="dxa"/>
          </w:tcPr>
          <w:p w:rsidR="00B4185E" w:rsidRDefault="00B4185E" w:rsidP="000B485A">
            <w:pPr>
              <w:jc w:val="both"/>
              <w:cnfStyle w:val="000000100000" w:firstRow="0" w:lastRow="0" w:firstColumn="0" w:lastColumn="0" w:oddVBand="0" w:evenVBand="0" w:oddHBand="1" w:evenHBand="0" w:firstRowFirstColumn="0" w:firstRowLastColumn="0" w:lastRowFirstColumn="0" w:lastRowLastColumn="0"/>
            </w:pPr>
            <w:r>
              <w:t>5%</w:t>
            </w:r>
          </w:p>
        </w:tc>
        <w:tc>
          <w:tcPr>
            <w:tcW w:w="825" w:type="dxa"/>
          </w:tcPr>
          <w:p w:rsidR="00B4185E" w:rsidRDefault="00B4185E" w:rsidP="000B485A">
            <w:pPr>
              <w:jc w:val="both"/>
              <w:cnfStyle w:val="000000100000" w:firstRow="0" w:lastRow="0" w:firstColumn="0" w:lastColumn="0" w:oddVBand="0" w:evenVBand="0" w:oddHBand="1" w:evenHBand="0" w:firstRowFirstColumn="0" w:firstRowLastColumn="0" w:lastRowFirstColumn="0" w:lastRowLastColumn="0"/>
            </w:pPr>
            <w:r>
              <w:t>5%</w:t>
            </w:r>
          </w:p>
        </w:tc>
        <w:tc>
          <w:tcPr>
            <w:tcW w:w="948" w:type="dxa"/>
          </w:tcPr>
          <w:p w:rsidR="00B4185E" w:rsidRDefault="00B4185E" w:rsidP="000B485A">
            <w:pPr>
              <w:jc w:val="both"/>
              <w:cnfStyle w:val="000000100000" w:firstRow="0" w:lastRow="0" w:firstColumn="0" w:lastColumn="0" w:oddVBand="0" w:evenVBand="0" w:oddHBand="1" w:evenHBand="0" w:firstRowFirstColumn="0" w:firstRowLastColumn="0" w:lastRowFirstColumn="0" w:lastRowLastColumn="0"/>
            </w:pPr>
            <w:r>
              <w:t>3.5%</w:t>
            </w:r>
          </w:p>
        </w:tc>
        <w:tc>
          <w:tcPr>
            <w:tcW w:w="888" w:type="dxa"/>
          </w:tcPr>
          <w:p w:rsidR="00B4185E" w:rsidRDefault="00B4185E" w:rsidP="000B485A">
            <w:pPr>
              <w:jc w:val="both"/>
              <w:cnfStyle w:val="000000100000" w:firstRow="0" w:lastRow="0" w:firstColumn="0" w:lastColumn="0" w:oddVBand="0" w:evenVBand="0" w:oddHBand="1" w:evenHBand="0" w:firstRowFirstColumn="0" w:firstRowLastColumn="0" w:lastRowFirstColumn="0" w:lastRowLastColumn="0"/>
            </w:pPr>
            <w:r>
              <w:t>3.8%</w:t>
            </w:r>
          </w:p>
        </w:tc>
      </w:tr>
      <w:tr w:rsidR="00B4185E" w:rsidTr="00B4185E">
        <w:tc>
          <w:tcPr>
            <w:cnfStyle w:val="001000000000" w:firstRow="0" w:lastRow="0" w:firstColumn="1" w:lastColumn="0" w:oddVBand="0" w:evenVBand="0" w:oddHBand="0" w:evenHBand="0" w:firstRowFirstColumn="0" w:firstRowLastColumn="0" w:lastRowFirstColumn="0" w:lastRowLastColumn="0"/>
            <w:tcW w:w="4931" w:type="dxa"/>
          </w:tcPr>
          <w:p w:rsidR="00B4185E" w:rsidRPr="00B4185E" w:rsidRDefault="00B4185E" w:rsidP="000B485A">
            <w:pPr>
              <w:jc w:val="both"/>
              <w:rPr>
                <w:sz w:val="18"/>
                <w:szCs w:val="18"/>
              </w:rPr>
            </w:pPr>
            <w:r w:rsidRPr="00B4185E">
              <w:rPr>
                <w:sz w:val="18"/>
                <w:szCs w:val="18"/>
              </w:rPr>
              <w:t>People with a disability requiring work-related adjustment</w:t>
            </w:r>
          </w:p>
        </w:tc>
        <w:tc>
          <w:tcPr>
            <w:tcW w:w="825" w:type="dxa"/>
          </w:tcPr>
          <w:p w:rsidR="00B4185E" w:rsidRDefault="00B4185E" w:rsidP="000B485A">
            <w:pPr>
              <w:jc w:val="both"/>
              <w:cnfStyle w:val="000000000000" w:firstRow="0" w:lastRow="0" w:firstColumn="0" w:lastColumn="0" w:oddVBand="0" w:evenVBand="0" w:oddHBand="0" w:evenHBand="0" w:firstRowFirstColumn="0" w:firstRowLastColumn="0" w:lastRowFirstColumn="0" w:lastRowLastColumn="0"/>
            </w:pPr>
            <w:r>
              <w:t>0.6%</w:t>
            </w:r>
          </w:p>
        </w:tc>
        <w:tc>
          <w:tcPr>
            <w:tcW w:w="825" w:type="dxa"/>
          </w:tcPr>
          <w:p w:rsidR="00B4185E" w:rsidRDefault="00B4185E" w:rsidP="000B485A">
            <w:pPr>
              <w:jc w:val="both"/>
              <w:cnfStyle w:val="000000000000" w:firstRow="0" w:lastRow="0" w:firstColumn="0" w:lastColumn="0" w:oddVBand="0" w:evenVBand="0" w:oddHBand="0" w:evenHBand="0" w:firstRowFirstColumn="0" w:firstRowLastColumn="0" w:lastRowFirstColumn="0" w:lastRowLastColumn="0"/>
            </w:pPr>
            <w:r>
              <w:t>0.4%</w:t>
            </w:r>
          </w:p>
        </w:tc>
        <w:tc>
          <w:tcPr>
            <w:tcW w:w="825" w:type="dxa"/>
          </w:tcPr>
          <w:p w:rsidR="00B4185E" w:rsidRDefault="00B4185E" w:rsidP="000B485A">
            <w:pPr>
              <w:jc w:val="both"/>
              <w:cnfStyle w:val="000000000000" w:firstRow="0" w:lastRow="0" w:firstColumn="0" w:lastColumn="0" w:oddVBand="0" w:evenVBand="0" w:oddHBand="0" w:evenHBand="0" w:firstRowFirstColumn="0" w:firstRowLastColumn="0" w:lastRowFirstColumn="0" w:lastRowLastColumn="0"/>
            </w:pPr>
            <w:r>
              <w:t>0.4%</w:t>
            </w:r>
          </w:p>
        </w:tc>
        <w:tc>
          <w:tcPr>
            <w:tcW w:w="948" w:type="dxa"/>
          </w:tcPr>
          <w:p w:rsidR="00B4185E" w:rsidRDefault="00B4185E" w:rsidP="000B485A">
            <w:pPr>
              <w:jc w:val="both"/>
              <w:cnfStyle w:val="000000000000" w:firstRow="0" w:lastRow="0" w:firstColumn="0" w:lastColumn="0" w:oddVBand="0" w:evenVBand="0" w:oddHBand="0" w:evenHBand="0" w:firstRowFirstColumn="0" w:firstRowLastColumn="0" w:lastRowFirstColumn="0" w:lastRowLastColumn="0"/>
            </w:pPr>
            <w:r>
              <w:t>0.2%</w:t>
            </w:r>
          </w:p>
        </w:tc>
        <w:tc>
          <w:tcPr>
            <w:tcW w:w="888" w:type="dxa"/>
          </w:tcPr>
          <w:p w:rsidR="00B4185E" w:rsidRDefault="00B4185E" w:rsidP="000B485A">
            <w:pPr>
              <w:jc w:val="both"/>
              <w:cnfStyle w:val="000000000000" w:firstRow="0" w:lastRow="0" w:firstColumn="0" w:lastColumn="0" w:oddVBand="0" w:evenVBand="0" w:oddHBand="0" w:evenHBand="0" w:firstRowFirstColumn="0" w:firstRowLastColumn="0" w:lastRowFirstColumn="0" w:lastRowLastColumn="0"/>
            </w:pPr>
            <w:r>
              <w:t>0.3%</w:t>
            </w:r>
          </w:p>
        </w:tc>
      </w:tr>
    </w:tbl>
    <w:p w:rsidR="00937297" w:rsidRPr="008E359C" w:rsidRDefault="00937297" w:rsidP="00A75F3C">
      <w:pPr>
        <w:pStyle w:val="Heading1"/>
      </w:pPr>
      <w:r w:rsidRPr="008E359C">
        <w:lastRenderedPageBreak/>
        <w:t>Implementation, Monitoring and Evaluation</w:t>
      </w:r>
    </w:p>
    <w:p w:rsidR="00CE062D" w:rsidRPr="008E359C" w:rsidRDefault="00CE062D" w:rsidP="00EE5E47">
      <w:pPr>
        <w:jc w:val="both"/>
      </w:pPr>
      <w:r w:rsidRPr="008E359C">
        <w:t>Responsibility for the implementation of the DAP</w:t>
      </w:r>
      <w:r w:rsidR="008E359C" w:rsidRPr="008E359C">
        <w:t xml:space="preserve"> objectives</w:t>
      </w:r>
      <w:r w:rsidRPr="008E359C">
        <w:t xml:space="preserve"> lies with the</w:t>
      </w:r>
      <w:r w:rsidR="00F66D2B">
        <w:t xml:space="preserve"> Head, Counselling &amp; Disability Support Services in collaboration with the</w:t>
      </w:r>
      <w:r w:rsidRPr="008E359C">
        <w:t xml:space="preserve"> following areas of the University:</w:t>
      </w:r>
    </w:p>
    <w:p w:rsidR="008E359C" w:rsidRDefault="008E359C" w:rsidP="00EE5E47">
      <w:pPr>
        <w:pStyle w:val="ListParagraph"/>
        <w:numPr>
          <w:ilvl w:val="0"/>
          <w:numId w:val="2"/>
        </w:numPr>
        <w:jc w:val="both"/>
        <w:sectPr w:rsidR="008E359C" w:rsidSect="0093729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rsidR="00CE062D" w:rsidRPr="008E359C" w:rsidRDefault="00CE062D" w:rsidP="00EE5E47">
      <w:pPr>
        <w:pStyle w:val="ListParagraph"/>
        <w:numPr>
          <w:ilvl w:val="0"/>
          <w:numId w:val="2"/>
        </w:numPr>
        <w:jc w:val="both"/>
      </w:pPr>
      <w:r w:rsidRPr="008E359C">
        <w:lastRenderedPageBreak/>
        <w:t>SCU Executive</w:t>
      </w:r>
    </w:p>
    <w:p w:rsidR="00CE062D" w:rsidRPr="008E359C" w:rsidRDefault="00CE062D" w:rsidP="00EE5E47">
      <w:pPr>
        <w:pStyle w:val="ListParagraph"/>
        <w:numPr>
          <w:ilvl w:val="0"/>
          <w:numId w:val="2"/>
        </w:numPr>
        <w:jc w:val="both"/>
      </w:pPr>
      <w:r w:rsidRPr="008E359C">
        <w:t>Heads of University Work Units</w:t>
      </w:r>
    </w:p>
    <w:p w:rsidR="00CE062D" w:rsidRPr="008E359C" w:rsidRDefault="00CE062D" w:rsidP="00EE5E47">
      <w:pPr>
        <w:pStyle w:val="ListParagraph"/>
        <w:numPr>
          <w:ilvl w:val="0"/>
          <w:numId w:val="2"/>
        </w:numPr>
        <w:jc w:val="both"/>
      </w:pPr>
      <w:r w:rsidRPr="008E359C">
        <w:t>Equity &amp; Diversity</w:t>
      </w:r>
    </w:p>
    <w:p w:rsidR="00CE062D" w:rsidRPr="008E359C" w:rsidRDefault="00CE062D" w:rsidP="00EE5E47">
      <w:pPr>
        <w:pStyle w:val="ListParagraph"/>
        <w:numPr>
          <w:ilvl w:val="0"/>
          <w:numId w:val="2"/>
        </w:numPr>
        <w:jc w:val="both"/>
      </w:pPr>
      <w:r w:rsidRPr="008E359C">
        <w:t>HR Services</w:t>
      </w:r>
    </w:p>
    <w:p w:rsidR="00CE062D" w:rsidRDefault="00F66D2B" w:rsidP="00EE5E47">
      <w:pPr>
        <w:pStyle w:val="ListParagraph"/>
        <w:numPr>
          <w:ilvl w:val="0"/>
          <w:numId w:val="2"/>
        </w:numPr>
        <w:jc w:val="both"/>
      </w:pPr>
      <w:r>
        <w:t>Student Experience</w:t>
      </w:r>
      <w:r w:rsidR="00171E89">
        <w:t xml:space="preserve"> Team</w:t>
      </w:r>
    </w:p>
    <w:p w:rsidR="00171E89" w:rsidRPr="008E359C" w:rsidRDefault="00171E89" w:rsidP="00171E89">
      <w:pPr>
        <w:pStyle w:val="ListParagraph"/>
        <w:jc w:val="both"/>
      </w:pPr>
    </w:p>
    <w:p w:rsidR="00EE5E47" w:rsidRDefault="00EE5E47" w:rsidP="00EE5E47">
      <w:pPr>
        <w:pStyle w:val="ListParagraph"/>
      </w:pPr>
    </w:p>
    <w:p w:rsidR="008E359C" w:rsidRPr="008E359C" w:rsidRDefault="008E359C" w:rsidP="00EE5E47">
      <w:pPr>
        <w:pStyle w:val="ListParagraph"/>
        <w:numPr>
          <w:ilvl w:val="0"/>
          <w:numId w:val="2"/>
        </w:numPr>
        <w:jc w:val="both"/>
      </w:pPr>
      <w:r w:rsidRPr="008E359C">
        <w:lastRenderedPageBreak/>
        <w:t>School of Health &amp; Human Sciences</w:t>
      </w:r>
    </w:p>
    <w:p w:rsidR="008E359C" w:rsidRPr="008E359C" w:rsidRDefault="008E359C" w:rsidP="00EE5E47">
      <w:pPr>
        <w:pStyle w:val="ListParagraph"/>
        <w:numPr>
          <w:ilvl w:val="0"/>
          <w:numId w:val="2"/>
        </w:numPr>
        <w:jc w:val="both"/>
      </w:pPr>
      <w:r w:rsidRPr="008E359C">
        <w:t>Facilities Management &amp; Services</w:t>
      </w:r>
    </w:p>
    <w:p w:rsidR="008E359C" w:rsidRPr="008E359C" w:rsidRDefault="008E359C" w:rsidP="00EE5E47">
      <w:pPr>
        <w:pStyle w:val="ListParagraph"/>
        <w:numPr>
          <w:ilvl w:val="0"/>
          <w:numId w:val="2"/>
        </w:numPr>
        <w:jc w:val="both"/>
      </w:pPr>
      <w:r w:rsidRPr="008E359C">
        <w:t>Technology Services</w:t>
      </w:r>
    </w:p>
    <w:p w:rsidR="008E359C" w:rsidRPr="008E359C" w:rsidRDefault="008E359C" w:rsidP="00EE5E47">
      <w:pPr>
        <w:pStyle w:val="ListParagraph"/>
        <w:numPr>
          <w:ilvl w:val="0"/>
          <w:numId w:val="2"/>
        </w:numPr>
        <w:jc w:val="both"/>
      </w:pPr>
      <w:r w:rsidRPr="008E359C">
        <w:t>Communications &amp; Publications</w:t>
      </w:r>
    </w:p>
    <w:p w:rsidR="008E359C" w:rsidRDefault="008E359C" w:rsidP="00EE5E47">
      <w:pPr>
        <w:pStyle w:val="ListParagraph"/>
        <w:numPr>
          <w:ilvl w:val="0"/>
          <w:numId w:val="2"/>
        </w:numPr>
        <w:jc w:val="both"/>
      </w:pPr>
      <w:r w:rsidRPr="008E359C">
        <w:t>Marketing &amp; Recruitment</w:t>
      </w:r>
    </w:p>
    <w:p w:rsidR="00EE5E47" w:rsidRDefault="00EE5E47" w:rsidP="00EE5E47">
      <w:pPr>
        <w:pStyle w:val="ListParagraph"/>
        <w:numPr>
          <w:ilvl w:val="0"/>
          <w:numId w:val="2"/>
        </w:numPr>
        <w:jc w:val="both"/>
        <w:sectPr w:rsidR="00EE5E47" w:rsidSect="008E359C">
          <w:type w:val="continuous"/>
          <w:pgSz w:w="11906" w:h="16838"/>
          <w:pgMar w:top="1440" w:right="1440" w:bottom="1440" w:left="1440" w:header="708" w:footer="708" w:gutter="0"/>
          <w:pgNumType w:start="0"/>
          <w:cols w:num="2" w:space="709"/>
          <w:titlePg/>
          <w:docGrid w:linePitch="360"/>
        </w:sectPr>
      </w:pPr>
      <w:r>
        <w:t>Student Engagement &amp; Retention</w:t>
      </w:r>
      <w:r w:rsidR="00171E89">
        <w:t xml:space="preserve"> Team</w:t>
      </w:r>
    </w:p>
    <w:p w:rsidR="008E359C" w:rsidRPr="008E359C" w:rsidRDefault="008E359C" w:rsidP="00EE5E47">
      <w:pPr>
        <w:jc w:val="both"/>
      </w:pPr>
      <w:r w:rsidRPr="008E359C">
        <w:lastRenderedPageBreak/>
        <w:t>The progress of DAP objectives will be monitored and evaluated by the Equity &amp; Diversity Committee in consultation with key stakeholders and reported through the SCU Annual Report to University Council.</w:t>
      </w:r>
      <w:r w:rsidR="008560BF">
        <w:t xml:space="preserve"> </w:t>
      </w:r>
    </w:p>
    <w:p w:rsidR="00937297" w:rsidRPr="002A5CCE" w:rsidRDefault="00937297" w:rsidP="002A5CCE">
      <w:pPr>
        <w:pStyle w:val="Heading1"/>
      </w:pPr>
      <w:r w:rsidRPr="002A5CCE">
        <w:t>Communication and Promotion</w:t>
      </w:r>
    </w:p>
    <w:p w:rsidR="00937297" w:rsidRDefault="00640DAC" w:rsidP="00EE5E47">
      <w:pPr>
        <w:jc w:val="both"/>
      </w:pPr>
      <w:r>
        <w:t>It is important that all SCU staff and students are aware of their rights and</w:t>
      </w:r>
      <w:r w:rsidR="003407B0">
        <w:t xml:space="preserve"> responsibilities under the DAP.</w:t>
      </w:r>
    </w:p>
    <w:p w:rsidR="00640DAC" w:rsidRDefault="00640DAC" w:rsidP="00EE5E47">
      <w:pPr>
        <w:jc w:val="both"/>
      </w:pPr>
      <w:r>
        <w:t>The Southern Cross University Disability Action Plan 2014-2017 will be:</w:t>
      </w:r>
    </w:p>
    <w:p w:rsidR="00640DAC" w:rsidRPr="00AE3191" w:rsidRDefault="00640DAC" w:rsidP="00EE5E47">
      <w:pPr>
        <w:pStyle w:val="ListParagraph"/>
        <w:numPr>
          <w:ilvl w:val="0"/>
          <w:numId w:val="3"/>
        </w:numPr>
        <w:jc w:val="both"/>
      </w:pPr>
      <w:r w:rsidRPr="00AE3191">
        <w:t xml:space="preserve">lodged with the AHRC within one month </w:t>
      </w:r>
      <w:r w:rsidR="00AE3191" w:rsidRPr="00AE3191">
        <w:t>of its approval</w:t>
      </w:r>
    </w:p>
    <w:p w:rsidR="00640DAC" w:rsidRDefault="00640DAC" w:rsidP="00EE5E47">
      <w:pPr>
        <w:pStyle w:val="ListParagraph"/>
        <w:numPr>
          <w:ilvl w:val="0"/>
          <w:numId w:val="3"/>
        </w:numPr>
        <w:jc w:val="both"/>
      </w:pPr>
      <w:r>
        <w:t>distributed to all work units within the University</w:t>
      </w:r>
    </w:p>
    <w:p w:rsidR="00640DAC" w:rsidRDefault="00640DAC" w:rsidP="00EE5E47">
      <w:pPr>
        <w:pStyle w:val="ListParagraph"/>
        <w:numPr>
          <w:ilvl w:val="0"/>
          <w:numId w:val="3"/>
        </w:numPr>
        <w:jc w:val="both"/>
      </w:pPr>
      <w:r>
        <w:t>placed on the University’s public website in an accessible format</w:t>
      </w:r>
    </w:p>
    <w:p w:rsidR="00640DAC" w:rsidRDefault="00640DAC" w:rsidP="00EE5E47">
      <w:pPr>
        <w:pStyle w:val="ListParagraph"/>
        <w:numPr>
          <w:ilvl w:val="0"/>
          <w:numId w:val="3"/>
        </w:numPr>
        <w:jc w:val="both"/>
      </w:pPr>
      <w:r>
        <w:t>linked to relevant websites and referenced in relevant policies</w:t>
      </w:r>
    </w:p>
    <w:p w:rsidR="00640DAC" w:rsidRDefault="003407B0" w:rsidP="00EE5E47">
      <w:pPr>
        <w:pStyle w:val="ListParagraph"/>
        <w:numPr>
          <w:ilvl w:val="0"/>
          <w:numId w:val="3"/>
        </w:numPr>
        <w:jc w:val="both"/>
      </w:pPr>
      <w:r>
        <w:t>promoted to staff</w:t>
      </w:r>
      <w:r w:rsidR="001C5A2B">
        <w:t xml:space="preserve"> and students</w:t>
      </w:r>
      <w:r>
        <w:t>, including the promotion of updates and achievements of the DAP</w:t>
      </w:r>
    </w:p>
    <w:p w:rsidR="003407B0" w:rsidRDefault="001C5A2B" w:rsidP="00EE5E47">
      <w:pPr>
        <w:pStyle w:val="ListParagraph"/>
        <w:numPr>
          <w:ilvl w:val="0"/>
          <w:numId w:val="3"/>
        </w:numPr>
        <w:jc w:val="both"/>
      </w:pPr>
      <w:r>
        <w:t>reported on annually to the Public through the SCU Annual Report</w:t>
      </w:r>
    </w:p>
    <w:p w:rsidR="001C5A2B" w:rsidRDefault="001C5A2B" w:rsidP="001C5A2B"/>
    <w:p w:rsidR="00710A1A" w:rsidRDefault="00710A1A">
      <w:r>
        <w:br w:type="page"/>
      </w:r>
    </w:p>
    <w:p w:rsidR="00883172" w:rsidRDefault="00710A1A" w:rsidP="00087E54">
      <w:pPr>
        <w:pStyle w:val="Heading1"/>
      </w:pPr>
      <w:r w:rsidRPr="002A5CCE">
        <w:lastRenderedPageBreak/>
        <w:t>Planning, Policy &amp; Governance</w:t>
      </w:r>
    </w:p>
    <w:p w:rsidR="009044C4" w:rsidRDefault="009044C4" w:rsidP="00BC004C">
      <w:pPr>
        <w:pStyle w:val="Heading5"/>
      </w:pPr>
      <w:r w:rsidRPr="00BC004C">
        <w:rPr>
          <w:b/>
        </w:rPr>
        <w:t>Goal 1</w:t>
      </w:r>
      <w:r w:rsidR="00BC004C">
        <w:t xml:space="preserve"> Inclusion &amp; accessibility will be key principles underpinning all planning &amp; policy development at SCU</w:t>
      </w:r>
    </w:p>
    <w:p w:rsidR="00BC004C" w:rsidRPr="00BC004C" w:rsidRDefault="00BC004C" w:rsidP="00BC004C"/>
    <w:p w:rsidR="004F47EB" w:rsidRDefault="009044C4" w:rsidP="009044C4">
      <w:pPr>
        <w:ind w:left="1440" w:hanging="1440"/>
        <w:jc w:val="both"/>
      </w:pPr>
      <w:r>
        <w:t>Objective 1.1</w:t>
      </w:r>
      <w:r>
        <w:tab/>
      </w:r>
      <w:r w:rsidR="004F47EB">
        <w:t>Ensure the University’s strategic planning processes</w:t>
      </w:r>
      <w:r w:rsidR="00991BE6">
        <w:t xml:space="preserve"> consider the implications for staff and students with disability, while supporting social and educational inclusion</w:t>
      </w:r>
    </w:p>
    <w:tbl>
      <w:tblPr>
        <w:tblStyle w:val="LightShading-Accent1"/>
        <w:tblW w:w="0" w:type="auto"/>
        <w:tblLook w:val="04A0" w:firstRow="1" w:lastRow="0" w:firstColumn="1" w:lastColumn="0" w:noHBand="0" w:noVBand="1"/>
      </w:tblPr>
      <w:tblGrid>
        <w:gridCol w:w="4654"/>
        <w:gridCol w:w="1353"/>
        <w:gridCol w:w="3019"/>
      </w:tblGrid>
      <w:tr w:rsidR="003B4585" w:rsidTr="003B45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3B4585" w:rsidRDefault="003B4585" w:rsidP="00FB19AC">
            <w:pPr>
              <w:jc w:val="center"/>
            </w:pPr>
            <w:r>
              <w:t>Strategy</w:t>
            </w:r>
          </w:p>
        </w:tc>
        <w:tc>
          <w:tcPr>
            <w:tcW w:w="1375" w:type="dxa"/>
          </w:tcPr>
          <w:p w:rsidR="003B4585" w:rsidRDefault="003B4585" w:rsidP="00FB19AC">
            <w:pPr>
              <w:jc w:val="center"/>
              <w:cnfStyle w:val="100000000000" w:firstRow="1" w:lastRow="0" w:firstColumn="0" w:lastColumn="0" w:oddVBand="0" w:evenVBand="0" w:oddHBand="0" w:evenHBand="0" w:firstRowFirstColumn="0" w:firstRowLastColumn="0" w:lastRowFirstColumn="0" w:lastRowLastColumn="0"/>
            </w:pPr>
            <w:r>
              <w:t>Target Date</w:t>
            </w:r>
          </w:p>
        </w:tc>
        <w:tc>
          <w:tcPr>
            <w:tcW w:w="3081" w:type="dxa"/>
          </w:tcPr>
          <w:p w:rsidR="003B4585" w:rsidRDefault="003B4585" w:rsidP="00FB19AC">
            <w:pPr>
              <w:jc w:val="center"/>
              <w:cnfStyle w:val="100000000000" w:firstRow="1" w:lastRow="0" w:firstColumn="0" w:lastColumn="0" w:oddVBand="0" w:evenVBand="0" w:oddHBand="0" w:evenHBand="0" w:firstRowFirstColumn="0" w:firstRowLastColumn="0" w:lastRowFirstColumn="0" w:lastRowLastColumn="0"/>
            </w:pPr>
            <w:r>
              <w:t>Responsibility</w:t>
            </w:r>
          </w:p>
        </w:tc>
      </w:tr>
      <w:tr w:rsidR="003B4585" w:rsidTr="003B45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3B4585" w:rsidRDefault="003B4585" w:rsidP="008560BF">
            <w:pPr>
              <w:jc w:val="both"/>
            </w:pPr>
            <w:r>
              <w:t xml:space="preserve">Ensure that </w:t>
            </w:r>
            <w:r w:rsidR="008560BF">
              <w:t>high level</w:t>
            </w:r>
            <w:r>
              <w:t xml:space="preserve"> operational plans for work units</w:t>
            </w:r>
            <w:r w:rsidR="00F66D2B">
              <w:t>/Schools</w:t>
            </w:r>
            <w:r>
              <w:t xml:space="preserve"> are inclusive of students and staff with disability and align with the objectives of the DAP</w:t>
            </w:r>
          </w:p>
        </w:tc>
        <w:tc>
          <w:tcPr>
            <w:tcW w:w="1375" w:type="dxa"/>
          </w:tcPr>
          <w:p w:rsidR="003B4585" w:rsidRDefault="00E50841" w:rsidP="00AE3FF2">
            <w:pPr>
              <w:jc w:val="both"/>
              <w:cnfStyle w:val="000000100000" w:firstRow="0" w:lastRow="0" w:firstColumn="0" w:lastColumn="0" w:oddVBand="0" w:evenVBand="0" w:oddHBand="1" w:evenHBand="0" w:firstRowFirstColumn="0" w:firstRowLastColumn="0" w:lastRowFirstColumn="0" w:lastRowLastColumn="0"/>
            </w:pPr>
            <w:r>
              <w:t>2015</w:t>
            </w:r>
          </w:p>
        </w:tc>
        <w:tc>
          <w:tcPr>
            <w:tcW w:w="3081" w:type="dxa"/>
          </w:tcPr>
          <w:p w:rsidR="003B4585" w:rsidRDefault="00E50841" w:rsidP="00AE3FF2">
            <w:pPr>
              <w:jc w:val="both"/>
              <w:cnfStyle w:val="000000100000" w:firstRow="0" w:lastRow="0" w:firstColumn="0" w:lastColumn="0" w:oddVBand="0" w:evenVBand="0" w:oddHBand="1" w:evenHBand="0" w:firstRowFirstColumn="0" w:firstRowLastColumn="0" w:lastRowFirstColumn="0" w:lastRowLastColumn="0"/>
            </w:pPr>
            <w:r>
              <w:t>Executive</w:t>
            </w:r>
          </w:p>
          <w:p w:rsidR="00E50841" w:rsidRDefault="00E50841" w:rsidP="00AE3FF2">
            <w:pPr>
              <w:jc w:val="both"/>
              <w:cnfStyle w:val="000000100000" w:firstRow="0" w:lastRow="0" w:firstColumn="0" w:lastColumn="0" w:oddVBand="0" w:evenVBand="0" w:oddHBand="1" w:evenHBand="0" w:firstRowFirstColumn="0" w:firstRowLastColumn="0" w:lastRowFirstColumn="0" w:lastRowLastColumn="0"/>
            </w:pPr>
            <w:r>
              <w:t>Heads of University Work Units</w:t>
            </w:r>
          </w:p>
          <w:p w:rsidR="00F66D2B" w:rsidRDefault="00F66D2B" w:rsidP="00AE3FF2">
            <w:pPr>
              <w:jc w:val="both"/>
              <w:cnfStyle w:val="000000100000" w:firstRow="0" w:lastRow="0" w:firstColumn="0" w:lastColumn="0" w:oddVBand="0" w:evenVBand="0" w:oddHBand="1" w:evenHBand="0" w:firstRowFirstColumn="0" w:firstRowLastColumn="0" w:lastRowFirstColumn="0" w:lastRowLastColumn="0"/>
            </w:pPr>
          </w:p>
        </w:tc>
      </w:tr>
    </w:tbl>
    <w:p w:rsidR="00C71A67" w:rsidRDefault="00C71A67" w:rsidP="002A5CCE"/>
    <w:p w:rsidR="004F47EB" w:rsidRDefault="009044C4" w:rsidP="009044C4">
      <w:pPr>
        <w:ind w:left="1440" w:hanging="1440"/>
        <w:jc w:val="both"/>
      </w:pPr>
      <w:r>
        <w:t>Objective 1.2</w:t>
      </w:r>
      <w:r>
        <w:tab/>
      </w:r>
      <w:r w:rsidR="004F47EB">
        <w:t>Ensure the development of University policies and procedures is inclusive of</w:t>
      </w:r>
      <w:r w:rsidR="00C71A67">
        <w:t xml:space="preserve"> and accessible to,</w:t>
      </w:r>
      <w:r w:rsidR="004F47EB">
        <w:t xml:space="preserve"> staff and students with disability </w:t>
      </w:r>
    </w:p>
    <w:tbl>
      <w:tblPr>
        <w:tblStyle w:val="LightShading-Accent1"/>
        <w:tblW w:w="0" w:type="auto"/>
        <w:tblLook w:val="04A0" w:firstRow="1" w:lastRow="0" w:firstColumn="1" w:lastColumn="0" w:noHBand="0" w:noVBand="1"/>
      </w:tblPr>
      <w:tblGrid>
        <w:gridCol w:w="4647"/>
        <w:gridCol w:w="1357"/>
        <w:gridCol w:w="3022"/>
      </w:tblGrid>
      <w:tr w:rsidR="00FB19AC" w:rsidTr="000B4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0B485A">
            <w:pPr>
              <w:jc w:val="center"/>
            </w:pPr>
            <w:r>
              <w:t>Strategy</w:t>
            </w:r>
          </w:p>
        </w:tc>
        <w:tc>
          <w:tcPr>
            <w:tcW w:w="1375" w:type="dxa"/>
          </w:tcPr>
          <w:p w:rsidR="00FB19AC" w:rsidRDefault="00FB19AC" w:rsidP="000B485A">
            <w:pPr>
              <w:jc w:val="center"/>
              <w:cnfStyle w:val="100000000000" w:firstRow="1" w:lastRow="0" w:firstColumn="0" w:lastColumn="0" w:oddVBand="0" w:evenVBand="0" w:oddHBand="0" w:evenHBand="0" w:firstRowFirstColumn="0" w:firstRowLastColumn="0" w:lastRowFirstColumn="0" w:lastRowLastColumn="0"/>
            </w:pPr>
            <w:r>
              <w:t>Target Date</w:t>
            </w:r>
          </w:p>
        </w:tc>
        <w:tc>
          <w:tcPr>
            <w:tcW w:w="3081" w:type="dxa"/>
          </w:tcPr>
          <w:p w:rsidR="00FB19AC" w:rsidRDefault="00FB19AC" w:rsidP="000B485A">
            <w:pPr>
              <w:jc w:val="center"/>
              <w:cnfStyle w:val="100000000000" w:firstRow="1" w:lastRow="0" w:firstColumn="0" w:lastColumn="0" w:oddVBand="0" w:evenVBand="0" w:oddHBand="0" w:evenHBand="0" w:firstRowFirstColumn="0" w:firstRowLastColumn="0" w:lastRowFirstColumn="0" w:lastRowLastColumn="0"/>
            </w:pPr>
            <w:r>
              <w:t>Responsibility</w:t>
            </w:r>
          </w:p>
        </w:tc>
      </w:tr>
      <w:tr w:rsidR="00FB19AC"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7219D4">
            <w:pPr>
              <w:jc w:val="both"/>
            </w:pPr>
            <w:r>
              <w:t>Educate staff and students of their rights and responsibilities under disability discrimination legislation</w:t>
            </w:r>
          </w:p>
        </w:tc>
        <w:tc>
          <w:tcPr>
            <w:tcW w:w="1375" w:type="dxa"/>
          </w:tcPr>
          <w:p w:rsidR="00FB19AC" w:rsidRDefault="00E50841" w:rsidP="00AE3FF2">
            <w:pPr>
              <w:jc w:val="both"/>
              <w:cnfStyle w:val="000000100000" w:firstRow="0" w:lastRow="0" w:firstColumn="0" w:lastColumn="0" w:oddVBand="0" w:evenVBand="0" w:oddHBand="1" w:evenHBand="0" w:firstRowFirstColumn="0" w:firstRowLastColumn="0" w:lastRowFirstColumn="0" w:lastRowLastColumn="0"/>
            </w:pPr>
            <w:r>
              <w:t>Ongoing</w:t>
            </w:r>
          </w:p>
        </w:tc>
        <w:tc>
          <w:tcPr>
            <w:tcW w:w="3081" w:type="dxa"/>
          </w:tcPr>
          <w:p w:rsidR="00E50841" w:rsidRDefault="00EE5E47" w:rsidP="00AE3FF2">
            <w:pPr>
              <w:jc w:val="both"/>
              <w:cnfStyle w:val="000000100000" w:firstRow="0" w:lastRow="0" w:firstColumn="0" w:lastColumn="0" w:oddVBand="0" w:evenVBand="0" w:oddHBand="1" w:evenHBand="0" w:firstRowFirstColumn="0" w:firstRowLastColumn="0" w:lastRowFirstColumn="0" w:lastRowLastColumn="0"/>
            </w:pPr>
            <w:r>
              <w:t>Head, Counselling &amp; Disability Support Services</w:t>
            </w:r>
          </w:p>
          <w:p w:rsidR="00E50841" w:rsidRDefault="000B485A" w:rsidP="00FE0E5A">
            <w:pPr>
              <w:jc w:val="both"/>
              <w:cnfStyle w:val="000000100000" w:firstRow="0" w:lastRow="0" w:firstColumn="0" w:lastColumn="0" w:oddVBand="0" w:evenVBand="0" w:oddHBand="1" w:evenHBand="0" w:firstRowFirstColumn="0" w:firstRowLastColumn="0" w:lastRowFirstColumn="0" w:lastRowLastColumn="0"/>
            </w:pPr>
            <w:r>
              <w:t xml:space="preserve">Director, </w:t>
            </w:r>
            <w:r w:rsidR="00FE0E5A">
              <w:t>Human Resources</w:t>
            </w:r>
          </w:p>
        </w:tc>
      </w:tr>
      <w:tr w:rsidR="00FB19AC" w:rsidTr="000B485A">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AE3FF2">
            <w:pPr>
              <w:jc w:val="both"/>
            </w:pPr>
            <w:r>
              <w:t>Actively encourage feedback on policy development from staff and students with disability</w:t>
            </w:r>
          </w:p>
        </w:tc>
        <w:tc>
          <w:tcPr>
            <w:tcW w:w="1375" w:type="dxa"/>
          </w:tcPr>
          <w:p w:rsidR="00FB19AC" w:rsidRDefault="00E50841" w:rsidP="00AE3FF2">
            <w:pPr>
              <w:jc w:val="both"/>
              <w:cnfStyle w:val="000000000000" w:firstRow="0" w:lastRow="0" w:firstColumn="0" w:lastColumn="0" w:oddVBand="0" w:evenVBand="0" w:oddHBand="0" w:evenHBand="0" w:firstRowFirstColumn="0" w:firstRowLastColumn="0" w:lastRowFirstColumn="0" w:lastRowLastColumn="0"/>
            </w:pPr>
            <w:r>
              <w:t>Ongoing</w:t>
            </w:r>
          </w:p>
        </w:tc>
        <w:tc>
          <w:tcPr>
            <w:tcW w:w="3081" w:type="dxa"/>
          </w:tcPr>
          <w:p w:rsidR="00EE5E47" w:rsidRDefault="00EE5E47" w:rsidP="00EE5E47">
            <w:pPr>
              <w:jc w:val="both"/>
              <w:cnfStyle w:val="000000000000" w:firstRow="0" w:lastRow="0" w:firstColumn="0" w:lastColumn="0" w:oddVBand="0" w:evenVBand="0" w:oddHBand="0" w:evenHBand="0" w:firstRowFirstColumn="0" w:firstRowLastColumn="0" w:lastRowFirstColumn="0" w:lastRowLastColumn="0"/>
            </w:pPr>
            <w:r>
              <w:t>Head, Counselling &amp; Disability Support Services</w:t>
            </w:r>
          </w:p>
          <w:p w:rsidR="00E50841" w:rsidRDefault="00EE5E47" w:rsidP="00AE3FF2">
            <w:pPr>
              <w:jc w:val="both"/>
              <w:cnfStyle w:val="000000000000" w:firstRow="0" w:lastRow="0" w:firstColumn="0" w:lastColumn="0" w:oddVBand="0" w:evenVBand="0" w:oddHBand="0" w:evenHBand="0" w:firstRowFirstColumn="0" w:firstRowLastColumn="0" w:lastRowFirstColumn="0" w:lastRowLastColumn="0"/>
            </w:pPr>
            <w:r>
              <w:t>Policy Writer &amp; Analyst</w:t>
            </w:r>
          </w:p>
        </w:tc>
      </w:tr>
      <w:tr w:rsidR="00FB19AC"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E0E5A" w:rsidP="00FE0E5A">
            <w:pPr>
              <w:jc w:val="both"/>
            </w:pPr>
            <w:r>
              <w:t xml:space="preserve">Ensure that </w:t>
            </w:r>
            <w:r w:rsidR="00FB19AC">
              <w:t>procedures and policies relating to students and staff with disability are provided in an accessible format</w:t>
            </w:r>
          </w:p>
        </w:tc>
        <w:tc>
          <w:tcPr>
            <w:tcW w:w="1375" w:type="dxa"/>
          </w:tcPr>
          <w:p w:rsidR="00FB19AC" w:rsidRDefault="00E50841" w:rsidP="00AE3FF2">
            <w:pPr>
              <w:jc w:val="both"/>
              <w:cnfStyle w:val="000000100000" w:firstRow="0" w:lastRow="0" w:firstColumn="0" w:lastColumn="0" w:oddVBand="0" w:evenVBand="0" w:oddHBand="1" w:evenHBand="0" w:firstRowFirstColumn="0" w:firstRowLastColumn="0" w:lastRowFirstColumn="0" w:lastRowLastColumn="0"/>
            </w:pPr>
            <w:r>
              <w:t>Ongoing</w:t>
            </w:r>
          </w:p>
        </w:tc>
        <w:tc>
          <w:tcPr>
            <w:tcW w:w="3081" w:type="dxa"/>
          </w:tcPr>
          <w:p w:rsidR="00FB19AC" w:rsidRDefault="00EE5E47" w:rsidP="00AE3FF2">
            <w:pPr>
              <w:jc w:val="both"/>
              <w:cnfStyle w:val="000000100000" w:firstRow="0" w:lastRow="0" w:firstColumn="0" w:lastColumn="0" w:oddVBand="0" w:evenVBand="0" w:oddHBand="1" w:evenHBand="0" w:firstRowFirstColumn="0" w:firstRowLastColumn="0" w:lastRowFirstColumn="0" w:lastRowLastColumn="0"/>
            </w:pPr>
            <w:r>
              <w:t>Policy Writer &amp; Analyst</w:t>
            </w:r>
          </w:p>
          <w:p w:rsidR="00E50841" w:rsidRDefault="00EE5E47" w:rsidP="00F66D2B">
            <w:pPr>
              <w:jc w:val="both"/>
              <w:cnfStyle w:val="000000100000" w:firstRow="0" w:lastRow="0" w:firstColumn="0" w:lastColumn="0" w:oddVBand="0" w:evenVBand="0" w:oddHBand="1" w:evenHBand="0" w:firstRowFirstColumn="0" w:firstRowLastColumn="0" w:lastRowFirstColumn="0" w:lastRowLastColumn="0"/>
            </w:pPr>
            <w:r>
              <w:t>Head, Communications &amp; Publications</w:t>
            </w:r>
          </w:p>
        </w:tc>
      </w:tr>
      <w:tr w:rsidR="00497EA3" w:rsidTr="000B485A">
        <w:tc>
          <w:tcPr>
            <w:cnfStyle w:val="001000000000" w:firstRow="0" w:lastRow="0" w:firstColumn="1" w:lastColumn="0" w:oddVBand="0" w:evenVBand="0" w:oddHBand="0" w:evenHBand="0" w:firstRowFirstColumn="0" w:firstRowLastColumn="0" w:lastRowFirstColumn="0" w:lastRowLastColumn="0"/>
            <w:tcW w:w="4786" w:type="dxa"/>
          </w:tcPr>
          <w:p w:rsidR="00497EA3" w:rsidRDefault="00497EA3" w:rsidP="00FE0E5A">
            <w:pPr>
              <w:jc w:val="both"/>
            </w:pPr>
            <w:r>
              <w:t>Ensure that students are aware of the complaints procedures</w:t>
            </w:r>
          </w:p>
        </w:tc>
        <w:tc>
          <w:tcPr>
            <w:tcW w:w="1375" w:type="dxa"/>
          </w:tcPr>
          <w:p w:rsidR="00497EA3" w:rsidRDefault="00E50841" w:rsidP="00AE3FF2">
            <w:pPr>
              <w:jc w:val="both"/>
              <w:cnfStyle w:val="000000000000" w:firstRow="0" w:lastRow="0" w:firstColumn="0" w:lastColumn="0" w:oddVBand="0" w:evenVBand="0" w:oddHBand="0" w:evenHBand="0" w:firstRowFirstColumn="0" w:firstRowLastColumn="0" w:lastRowFirstColumn="0" w:lastRowLastColumn="0"/>
            </w:pPr>
            <w:r>
              <w:t>Ongoing</w:t>
            </w:r>
          </w:p>
        </w:tc>
        <w:tc>
          <w:tcPr>
            <w:tcW w:w="3081" w:type="dxa"/>
          </w:tcPr>
          <w:p w:rsidR="00497EA3" w:rsidRDefault="00EE5E47" w:rsidP="00AE3FF2">
            <w:pPr>
              <w:jc w:val="both"/>
              <w:cnfStyle w:val="000000000000" w:firstRow="0" w:lastRow="0" w:firstColumn="0" w:lastColumn="0" w:oddVBand="0" w:evenVBand="0" w:oddHBand="0" w:evenHBand="0" w:firstRowFirstColumn="0" w:firstRowLastColumn="0" w:lastRowFirstColumn="0" w:lastRowLastColumn="0"/>
            </w:pPr>
            <w:r>
              <w:t xml:space="preserve">Director, Student </w:t>
            </w:r>
            <w:r w:rsidR="00F66D2B">
              <w:t>Experience</w:t>
            </w:r>
            <w:r w:rsidR="00171E89">
              <w:t xml:space="preserve"> Team</w:t>
            </w:r>
          </w:p>
          <w:p w:rsidR="000B485A" w:rsidRDefault="00EE5E47" w:rsidP="00AE3FF2">
            <w:pPr>
              <w:jc w:val="both"/>
              <w:cnfStyle w:val="000000000000" w:firstRow="0" w:lastRow="0" w:firstColumn="0" w:lastColumn="0" w:oddVBand="0" w:evenVBand="0" w:oddHBand="0" w:evenHBand="0" w:firstRowFirstColumn="0" w:firstRowLastColumn="0" w:lastRowFirstColumn="0" w:lastRowLastColumn="0"/>
            </w:pPr>
            <w:r>
              <w:t>Head, Counselling &amp; Disability Support Services</w:t>
            </w:r>
          </w:p>
        </w:tc>
      </w:tr>
    </w:tbl>
    <w:p w:rsidR="00FB19AC" w:rsidRDefault="00FB19AC" w:rsidP="002A5CCE"/>
    <w:tbl>
      <w:tblPr>
        <w:tblStyle w:val="LightShading-Accent1"/>
        <w:tblW w:w="0" w:type="auto"/>
        <w:tblLook w:val="04A0" w:firstRow="1" w:lastRow="0" w:firstColumn="1" w:lastColumn="0" w:noHBand="0" w:noVBand="1"/>
      </w:tblPr>
      <w:tblGrid>
        <w:gridCol w:w="9026"/>
      </w:tblGrid>
      <w:tr w:rsidR="00E50841" w:rsidTr="00E508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E50841" w:rsidRDefault="00E50841">
            <w:r>
              <w:t>Performance Indicators</w:t>
            </w:r>
          </w:p>
        </w:tc>
      </w:tr>
      <w:tr w:rsidR="00E50841" w:rsidTr="00E508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E50841" w:rsidRPr="00FE0E5A" w:rsidRDefault="00E50841" w:rsidP="00FE0E5A">
            <w:pPr>
              <w:pStyle w:val="ListParagraph"/>
              <w:numPr>
                <w:ilvl w:val="0"/>
                <w:numId w:val="3"/>
              </w:numPr>
            </w:pPr>
            <w:r>
              <w:t>Operational plans are inclusive and consistent with the objectives of the DAP</w:t>
            </w:r>
          </w:p>
          <w:p w:rsidR="00E50841" w:rsidRDefault="00E50841" w:rsidP="00E50841">
            <w:pPr>
              <w:pStyle w:val="ListParagraph"/>
              <w:numPr>
                <w:ilvl w:val="0"/>
                <w:numId w:val="3"/>
              </w:numPr>
            </w:pPr>
            <w:r>
              <w:t>Formal consultation mechanisms for staff and students with disability to provide feedback into policy issues have been established</w:t>
            </w:r>
          </w:p>
          <w:p w:rsidR="00E50841" w:rsidRDefault="00E50841" w:rsidP="00E50841">
            <w:pPr>
              <w:pStyle w:val="ListParagraph"/>
              <w:numPr>
                <w:ilvl w:val="0"/>
                <w:numId w:val="3"/>
              </w:numPr>
            </w:pPr>
            <w:r>
              <w:t>Staff and students are aware of their rights and responsibilities under disability discrimination legislation</w:t>
            </w:r>
          </w:p>
          <w:p w:rsidR="00E50841" w:rsidRPr="00E50841" w:rsidRDefault="00E50841" w:rsidP="00E50841">
            <w:pPr>
              <w:pStyle w:val="ListParagraph"/>
              <w:numPr>
                <w:ilvl w:val="0"/>
                <w:numId w:val="3"/>
              </w:numPr>
            </w:pPr>
            <w:r>
              <w:t>SCU policies and procedures relating to students and staff with disability are communicated in an accessible format</w:t>
            </w:r>
          </w:p>
        </w:tc>
      </w:tr>
    </w:tbl>
    <w:p w:rsidR="00710A1A" w:rsidRPr="00883172" w:rsidRDefault="00FB19AC" w:rsidP="00F66D2B">
      <w:pPr>
        <w:pStyle w:val="Heading1"/>
      </w:pPr>
      <w:r>
        <w:br w:type="page"/>
      </w:r>
      <w:r w:rsidR="00D12DE6">
        <w:lastRenderedPageBreak/>
        <w:t>Access &amp; Participation</w:t>
      </w:r>
    </w:p>
    <w:p w:rsidR="009044C4" w:rsidRDefault="00BC004C" w:rsidP="00BC004C">
      <w:pPr>
        <w:pStyle w:val="Heading5"/>
      </w:pPr>
      <w:r w:rsidRPr="00BC004C">
        <w:rPr>
          <w:b/>
        </w:rPr>
        <w:t>Goal 2</w:t>
      </w:r>
      <w:r>
        <w:t xml:space="preserve"> We will increase the access &amp; participation in education of people with disability by providing an inclusive and accessible learning environment which supports the principles of universal design</w:t>
      </w:r>
    </w:p>
    <w:p w:rsidR="00BC004C" w:rsidRDefault="00BC004C" w:rsidP="009044C4">
      <w:pPr>
        <w:ind w:left="1440" w:hanging="1440"/>
        <w:jc w:val="both"/>
      </w:pPr>
    </w:p>
    <w:p w:rsidR="009C2ACE" w:rsidRDefault="009044C4" w:rsidP="009044C4">
      <w:pPr>
        <w:ind w:left="1440" w:hanging="1440"/>
        <w:jc w:val="both"/>
      </w:pPr>
      <w:r>
        <w:t>Objective 2.1</w:t>
      </w:r>
      <w:r>
        <w:tab/>
      </w:r>
      <w:r w:rsidR="00541F51">
        <w:t>Continue to promote</w:t>
      </w:r>
      <w:r w:rsidR="009C2ACE">
        <w:t xml:space="preserve"> a university environment that supports the access, participation and success of students with disability</w:t>
      </w:r>
    </w:p>
    <w:tbl>
      <w:tblPr>
        <w:tblStyle w:val="LightShading-Accent1"/>
        <w:tblW w:w="0" w:type="auto"/>
        <w:tblLook w:val="04A0" w:firstRow="1" w:lastRow="0" w:firstColumn="1" w:lastColumn="0" w:noHBand="0" w:noVBand="1"/>
      </w:tblPr>
      <w:tblGrid>
        <w:gridCol w:w="4648"/>
        <w:gridCol w:w="1357"/>
        <w:gridCol w:w="3021"/>
      </w:tblGrid>
      <w:tr w:rsidR="00541F51" w:rsidTr="000B4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541F51" w:rsidRDefault="00541F51" w:rsidP="000B485A">
            <w:pPr>
              <w:jc w:val="center"/>
            </w:pPr>
            <w:r>
              <w:t>Strategy</w:t>
            </w:r>
          </w:p>
        </w:tc>
        <w:tc>
          <w:tcPr>
            <w:tcW w:w="1375" w:type="dxa"/>
          </w:tcPr>
          <w:p w:rsidR="00541F51" w:rsidRDefault="00541F51" w:rsidP="000B485A">
            <w:pPr>
              <w:jc w:val="center"/>
              <w:cnfStyle w:val="100000000000" w:firstRow="1" w:lastRow="0" w:firstColumn="0" w:lastColumn="0" w:oddVBand="0" w:evenVBand="0" w:oddHBand="0" w:evenHBand="0" w:firstRowFirstColumn="0" w:firstRowLastColumn="0" w:lastRowFirstColumn="0" w:lastRowLastColumn="0"/>
            </w:pPr>
            <w:r>
              <w:t>Target Date</w:t>
            </w:r>
          </w:p>
        </w:tc>
        <w:tc>
          <w:tcPr>
            <w:tcW w:w="3081" w:type="dxa"/>
          </w:tcPr>
          <w:p w:rsidR="00541F51" w:rsidRDefault="00541F51" w:rsidP="000B485A">
            <w:pPr>
              <w:jc w:val="center"/>
              <w:cnfStyle w:val="100000000000" w:firstRow="1" w:lastRow="0" w:firstColumn="0" w:lastColumn="0" w:oddVBand="0" w:evenVBand="0" w:oddHBand="0" w:evenHBand="0" w:firstRowFirstColumn="0" w:firstRowLastColumn="0" w:lastRowFirstColumn="0" w:lastRowLastColumn="0"/>
            </w:pPr>
            <w:r>
              <w:t>Responsibility</w:t>
            </w:r>
          </w:p>
        </w:tc>
      </w:tr>
      <w:tr w:rsidR="00541F51"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541F51" w:rsidRDefault="00541F51" w:rsidP="00AE3FF2">
            <w:pPr>
              <w:jc w:val="both"/>
            </w:pPr>
            <w:r>
              <w:t>Document and publish the inherent requirements of degree programs offered by SCU</w:t>
            </w:r>
          </w:p>
        </w:tc>
        <w:tc>
          <w:tcPr>
            <w:tcW w:w="1375" w:type="dxa"/>
          </w:tcPr>
          <w:p w:rsidR="00541F51" w:rsidRDefault="00CA34FB" w:rsidP="00AE3FF2">
            <w:pPr>
              <w:jc w:val="both"/>
              <w:cnfStyle w:val="000000100000" w:firstRow="0" w:lastRow="0" w:firstColumn="0" w:lastColumn="0" w:oddVBand="0" w:evenVBand="0" w:oddHBand="1" w:evenHBand="0" w:firstRowFirstColumn="0" w:firstRowLastColumn="0" w:lastRowFirstColumn="0" w:lastRowLastColumn="0"/>
            </w:pPr>
            <w:r>
              <w:t>2015</w:t>
            </w:r>
          </w:p>
        </w:tc>
        <w:tc>
          <w:tcPr>
            <w:tcW w:w="3081" w:type="dxa"/>
          </w:tcPr>
          <w:p w:rsidR="00CA34FB" w:rsidRDefault="00EE5E47" w:rsidP="00AE3FF2">
            <w:pPr>
              <w:jc w:val="both"/>
              <w:cnfStyle w:val="000000100000" w:firstRow="0" w:lastRow="0" w:firstColumn="0" w:lastColumn="0" w:oddVBand="0" w:evenVBand="0" w:oddHBand="1" w:evenHBand="0" w:firstRowFirstColumn="0" w:firstRowLastColumn="0" w:lastRowFirstColumn="0" w:lastRowLastColumn="0"/>
            </w:pPr>
            <w:r>
              <w:t>Head, Counselling &amp; Disability Support Services</w:t>
            </w:r>
          </w:p>
          <w:p w:rsidR="00CA34FB" w:rsidRDefault="00EE5E47" w:rsidP="00AE3FF2">
            <w:pPr>
              <w:jc w:val="both"/>
              <w:cnfStyle w:val="000000100000" w:firstRow="0" w:lastRow="0" w:firstColumn="0" w:lastColumn="0" w:oddVBand="0" w:evenVBand="0" w:oddHBand="1" w:evenHBand="0" w:firstRowFirstColumn="0" w:firstRowLastColumn="0" w:lastRowFirstColumn="0" w:lastRowLastColumn="0"/>
            </w:pPr>
            <w:r>
              <w:t xml:space="preserve">Director, Student </w:t>
            </w:r>
            <w:r w:rsidR="00F66D2B">
              <w:t>Experience</w:t>
            </w:r>
            <w:r w:rsidR="00171E89">
              <w:t xml:space="preserve"> Team</w:t>
            </w:r>
          </w:p>
          <w:p w:rsidR="00CA34FB" w:rsidRDefault="00CA34FB" w:rsidP="00AE3FF2">
            <w:pPr>
              <w:jc w:val="both"/>
              <w:cnfStyle w:val="000000100000" w:firstRow="0" w:lastRow="0" w:firstColumn="0" w:lastColumn="0" w:oddVBand="0" w:evenVBand="0" w:oddHBand="1" w:evenHBand="0" w:firstRowFirstColumn="0" w:firstRowLastColumn="0" w:lastRowFirstColumn="0" w:lastRowLastColumn="0"/>
            </w:pPr>
            <w:r>
              <w:t xml:space="preserve">Heads of </w:t>
            </w:r>
            <w:r w:rsidR="00F66D2B">
              <w:t>Schools</w:t>
            </w:r>
          </w:p>
          <w:p w:rsidR="00CA34FB" w:rsidRDefault="00EE5E47" w:rsidP="00AE3FF2">
            <w:pPr>
              <w:jc w:val="both"/>
              <w:cnfStyle w:val="000000100000" w:firstRow="0" w:lastRow="0" w:firstColumn="0" w:lastColumn="0" w:oddVBand="0" w:evenVBand="0" w:oddHBand="1" w:evenHBand="0" w:firstRowFirstColumn="0" w:firstRowLastColumn="0" w:lastRowFirstColumn="0" w:lastRowLastColumn="0"/>
            </w:pPr>
            <w:r>
              <w:t xml:space="preserve">Head, </w:t>
            </w:r>
            <w:r w:rsidR="00B70D10">
              <w:t>Communications &amp; Publications</w:t>
            </w:r>
          </w:p>
          <w:p w:rsidR="00CA34FB" w:rsidRDefault="00171E89" w:rsidP="00AE3FF2">
            <w:pPr>
              <w:jc w:val="both"/>
              <w:cnfStyle w:val="000000100000" w:firstRow="0" w:lastRow="0" w:firstColumn="0" w:lastColumn="0" w:oddVBand="0" w:evenVBand="0" w:oddHBand="1" w:evenHBand="0" w:firstRowFirstColumn="0" w:firstRowLastColumn="0" w:lastRowFirstColumn="0" w:lastRowLastColumn="0"/>
            </w:pPr>
            <w:r>
              <w:t>Chair Academic B</w:t>
            </w:r>
            <w:r w:rsidR="00CA34FB">
              <w:t>oard</w:t>
            </w:r>
          </w:p>
        </w:tc>
      </w:tr>
      <w:tr w:rsidR="00541F51" w:rsidTr="000B485A">
        <w:tc>
          <w:tcPr>
            <w:cnfStyle w:val="001000000000" w:firstRow="0" w:lastRow="0" w:firstColumn="1" w:lastColumn="0" w:oddVBand="0" w:evenVBand="0" w:oddHBand="0" w:evenHBand="0" w:firstRowFirstColumn="0" w:firstRowLastColumn="0" w:lastRowFirstColumn="0" w:lastRowLastColumn="0"/>
            <w:tcW w:w="4786" w:type="dxa"/>
          </w:tcPr>
          <w:p w:rsidR="00541F51" w:rsidRDefault="00541F51" w:rsidP="00673258">
            <w:pPr>
              <w:jc w:val="both"/>
            </w:pPr>
            <w:r>
              <w:t xml:space="preserve">Circulate disability newsletter </w:t>
            </w:r>
            <w:r w:rsidR="00673258">
              <w:t xml:space="preserve">to staff </w:t>
            </w:r>
            <w:r>
              <w:t>on a regular basis, with information related to disability support for students</w:t>
            </w:r>
          </w:p>
        </w:tc>
        <w:tc>
          <w:tcPr>
            <w:tcW w:w="1375" w:type="dxa"/>
          </w:tcPr>
          <w:p w:rsidR="00541F51" w:rsidRDefault="00CA34FB" w:rsidP="00AE3FF2">
            <w:pPr>
              <w:jc w:val="both"/>
              <w:cnfStyle w:val="000000000000" w:firstRow="0" w:lastRow="0" w:firstColumn="0" w:lastColumn="0" w:oddVBand="0" w:evenVBand="0" w:oddHBand="0" w:evenHBand="0" w:firstRowFirstColumn="0" w:firstRowLastColumn="0" w:lastRowFirstColumn="0" w:lastRowLastColumn="0"/>
            </w:pPr>
            <w:r>
              <w:t>Ongoing</w:t>
            </w:r>
          </w:p>
        </w:tc>
        <w:tc>
          <w:tcPr>
            <w:tcW w:w="3081" w:type="dxa"/>
          </w:tcPr>
          <w:p w:rsidR="00541F51" w:rsidRDefault="00EE5E47" w:rsidP="00AE3FF2">
            <w:pPr>
              <w:jc w:val="both"/>
              <w:cnfStyle w:val="000000000000" w:firstRow="0" w:lastRow="0" w:firstColumn="0" w:lastColumn="0" w:oddVBand="0" w:evenVBand="0" w:oddHBand="0" w:evenHBand="0" w:firstRowFirstColumn="0" w:firstRowLastColumn="0" w:lastRowFirstColumn="0" w:lastRowLastColumn="0"/>
            </w:pPr>
            <w:r>
              <w:t>Head, Counselling &amp; Disability Support Services</w:t>
            </w:r>
          </w:p>
          <w:p w:rsidR="00EE5E47" w:rsidRDefault="002A683C" w:rsidP="00AE3FF2">
            <w:pPr>
              <w:jc w:val="both"/>
              <w:cnfStyle w:val="000000000000" w:firstRow="0" w:lastRow="0" w:firstColumn="0" w:lastColumn="0" w:oddVBand="0" w:evenVBand="0" w:oddHBand="0" w:evenHBand="0" w:firstRowFirstColumn="0" w:firstRowLastColumn="0" w:lastRowFirstColumn="0" w:lastRowLastColumn="0"/>
            </w:pPr>
            <w:r>
              <w:t>Manager, Equity &amp; Disability Services</w:t>
            </w:r>
          </w:p>
        </w:tc>
      </w:tr>
      <w:tr w:rsidR="00541F51"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541F51" w:rsidRDefault="00541F51" w:rsidP="00AE3FF2">
            <w:pPr>
              <w:jc w:val="both"/>
            </w:pPr>
            <w:r>
              <w:t>Ensure contractual arrangements with learning and development providers include the ability to deliver programs to students with disability</w:t>
            </w:r>
          </w:p>
        </w:tc>
        <w:tc>
          <w:tcPr>
            <w:tcW w:w="1375" w:type="dxa"/>
          </w:tcPr>
          <w:p w:rsidR="00541F51" w:rsidRDefault="00CA34FB" w:rsidP="00AE3FF2">
            <w:pPr>
              <w:jc w:val="both"/>
              <w:cnfStyle w:val="000000100000" w:firstRow="0" w:lastRow="0" w:firstColumn="0" w:lastColumn="0" w:oddVBand="0" w:evenVBand="0" w:oddHBand="1" w:evenHBand="0" w:firstRowFirstColumn="0" w:firstRowLastColumn="0" w:lastRowFirstColumn="0" w:lastRowLastColumn="0"/>
            </w:pPr>
            <w:r>
              <w:t>Ongoing</w:t>
            </w:r>
          </w:p>
        </w:tc>
        <w:tc>
          <w:tcPr>
            <w:tcW w:w="3081" w:type="dxa"/>
          </w:tcPr>
          <w:p w:rsidR="00CA34FB" w:rsidRDefault="00EE5E47" w:rsidP="00AE3FF2">
            <w:pPr>
              <w:jc w:val="both"/>
              <w:cnfStyle w:val="000000100000" w:firstRow="0" w:lastRow="0" w:firstColumn="0" w:lastColumn="0" w:oddVBand="0" w:evenVBand="0" w:oddHBand="1" w:evenHBand="0" w:firstRowFirstColumn="0" w:firstRowLastColumn="0" w:lastRowFirstColumn="0" w:lastRowLastColumn="0"/>
            </w:pPr>
            <w:r>
              <w:t>Head, Counselling &amp; Disability Support Services</w:t>
            </w:r>
          </w:p>
          <w:p w:rsidR="00CA34FB" w:rsidRDefault="00CA34FB" w:rsidP="00EE5E47">
            <w:pPr>
              <w:jc w:val="both"/>
              <w:cnfStyle w:val="000000100000" w:firstRow="0" w:lastRow="0" w:firstColumn="0" w:lastColumn="0" w:oddVBand="0" w:evenVBand="0" w:oddHBand="1" w:evenHBand="0" w:firstRowFirstColumn="0" w:firstRowLastColumn="0" w:lastRowFirstColumn="0" w:lastRowLastColumn="0"/>
            </w:pPr>
            <w:r>
              <w:t>Director</w:t>
            </w:r>
            <w:r w:rsidR="00EE5E47">
              <w:t>, International Office</w:t>
            </w:r>
          </w:p>
          <w:p w:rsidR="002A683C" w:rsidRDefault="002A683C" w:rsidP="00F66D2B">
            <w:pPr>
              <w:jc w:val="both"/>
              <w:cnfStyle w:val="000000100000" w:firstRow="0" w:lastRow="0" w:firstColumn="0" w:lastColumn="0" w:oddVBand="0" w:evenVBand="0" w:oddHBand="1" w:evenHBand="0" w:firstRowFirstColumn="0" w:firstRowLastColumn="0" w:lastRowFirstColumn="0" w:lastRowLastColumn="0"/>
            </w:pPr>
            <w:r>
              <w:t xml:space="preserve">Director, Student </w:t>
            </w:r>
            <w:r w:rsidR="00F66D2B">
              <w:t>Experience</w:t>
            </w:r>
            <w:r w:rsidR="00171E89">
              <w:t xml:space="preserve"> Team</w:t>
            </w:r>
          </w:p>
          <w:p w:rsidR="0085050A" w:rsidRDefault="0085050A" w:rsidP="00F66D2B">
            <w:pPr>
              <w:jc w:val="both"/>
              <w:cnfStyle w:val="000000100000" w:firstRow="0" w:lastRow="0" w:firstColumn="0" w:lastColumn="0" w:oddVBand="0" w:evenVBand="0" w:oddHBand="1" w:evenHBand="0" w:firstRowFirstColumn="0" w:firstRowLastColumn="0" w:lastRowFirstColumn="0" w:lastRowLastColumn="0"/>
            </w:pPr>
            <w:r>
              <w:t>University Lawyers, Governance Services</w:t>
            </w:r>
          </w:p>
        </w:tc>
      </w:tr>
      <w:tr w:rsidR="003E20A5" w:rsidTr="000B485A">
        <w:tc>
          <w:tcPr>
            <w:cnfStyle w:val="001000000000" w:firstRow="0" w:lastRow="0" w:firstColumn="1" w:lastColumn="0" w:oddVBand="0" w:evenVBand="0" w:oddHBand="0" w:evenHBand="0" w:firstRowFirstColumn="0" w:firstRowLastColumn="0" w:lastRowFirstColumn="0" w:lastRowLastColumn="0"/>
            <w:tcW w:w="4786" w:type="dxa"/>
          </w:tcPr>
          <w:p w:rsidR="003E20A5" w:rsidRDefault="003E20A5" w:rsidP="00AE3FF2">
            <w:pPr>
              <w:jc w:val="both"/>
            </w:pPr>
            <w:r>
              <w:t>Develop a Teaching Practice Online module in disability support to be offered by Teaching &amp; Learning</w:t>
            </w:r>
          </w:p>
        </w:tc>
        <w:tc>
          <w:tcPr>
            <w:tcW w:w="1375" w:type="dxa"/>
          </w:tcPr>
          <w:p w:rsidR="003E20A5" w:rsidRDefault="00CA34FB" w:rsidP="00AE3FF2">
            <w:pPr>
              <w:jc w:val="both"/>
              <w:cnfStyle w:val="000000000000" w:firstRow="0" w:lastRow="0" w:firstColumn="0" w:lastColumn="0" w:oddVBand="0" w:evenVBand="0" w:oddHBand="0" w:evenHBand="0" w:firstRowFirstColumn="0" w:firstRowLastColumn="0" w:lastRowFirstColumn="0" w:lastRowLastColumn="0"/>
            </w:pPr>
            <w:r>
              <w:t>2016</w:t>
            </w:r>
          </w:p>
        </w:tc>
        <w:tc>
          <w:tcPr>
            <w:tcW w:w="3081" w:type="dxa"/>
          </w:tcPr>
          <w:p w:rsidR="00CA34FB" w:rsidRDefault="00CA34FB" w:rsidP="00AE3FF2">
            <w:pPr>
              <w:jc w:val="both"/>
              <w:cnfStyle w:val="000000000000" w:firstRow="0" w:lastRow="0" w:firstColumn="0" w:lastColumn="0" w:oddVBand="0" w:evenVBand="0" w:oddHBand="0" w:evenHBand="0" w:firstRowFirstColumn="0" w:firstRowLastColumn="0" w:lastRowFirstColumn="0" w:lastRowLastColumn="0"/>
            </w:pPr>
            <w:r>
              <w:t>Director, Teaching &amp; Learning</w:t>
            </w:r>
          </w:p>
          <w:p w:rsidR="002A683C" w:rsidRDefault="002A683C" w:rsidP="00AE3FF2">
            <w:pPr>
              <w:jc w:val="both"/>
              <w:cnfStyle w:val="000000000000" w:firstRow="0" w:lastRow="0" w:firstColumn="0" w:lastColumn="0" w:oddVBand="0" w:evenVBand="0" w:oddHBand="0" w:evenHBand="0" w:firstRowFirstColumn="0" w:firstRowLastColumn="0" w:lastRowFirstColumn="0" w:lastRowLastColumn="0"/>
            </w:pPr>
            <w:r>
              <w:t>Head, Counselling &amp; Disability Support Services</w:t>
            </w:r>
          </w:p>
        </w:tc>
      </w:tr>
      <w:tr w:rsidR="003E20A5"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3E20A5" w:rsidRDefault="003E20A5" w:rsidP="00AE3FF2">
            <w:pPr>
              <w:jc w:val="both"/>
            </w:pPr>
            <w:r>
              <w:t>Ensure all fieldwork and practicum placements are as inclusive as possible to students with disability</w:t>
            </w:r>
          </w:p>
        </w:tc>
        <w:tc>
          <w:tcPr>
            <w:tcW w:w="1375" w:type="dxa"/>
          </w:tcPr>
          <w:p w:rsidR="003E20A5" w:rsidRDefault="00CA34FB" w:rsidP="00AE3FF2">
            <w:pPr>
              <w:jc w:val="both"/>
              <w:cnfStyle w:val="000000100000" w:firstRow="0" w:lastRow="0" w:firstColumn="0" w:lastColumn="0" w:oddVBand="0" w:evenVBand="0" w:oddHBand="1" w:evenHBand="0" w:firstRowFirstColumn="0" w:firstRowLastColumn="0" w:lastRowFirstColumn="0" w:lastRowLastColumn="0"/>
            </w:pPr>
            <w:r>
              <w:t>Ongoing</w:t>
            </w:r>
          </w:p>
        </w:tc>
        <w:tc>
          <w:tcPr>
            <w:tcW w:w="3081" w:type="dxa"/>
          </w:tcPr>
          <w:p w:rsidR="003E20A5" w:rsidRDefault="00CA34FB" w:rsidP="00AE3FF2">
            <w:pPr>
              <w:jc w:val="both"/>
              <w:cnfStyle w:val="000000100000" w:firstRow="0" w:lastRow="0" w:firstColumn="0" w:lastColumn="0" w:oddVBand="0" w:evenVBand="0" w:oddHBand="1" w:evenHBand="0" w:firstRowFirstColumn="0" w:firstRowLastColumn="0" w:lastRowFirstColumn="0" w:lastRowLastColumn="0"/>
            </w:pPr>
            <w:r>
              <w:t xml:space="preserve">Heads of </w:t>
            </w:r>
            <w:r w:rsidR="00F66D2B">
              <w:t>Schools</w:t>
            </w:r>
          </w:p>
          <w:p w:rsidR="00CA34FB" w:rsidRDefault="002A683C" w:rsidP="00AE3FF2">
            <w:pPr>
              <w:jc w:val="both"/>
              <w:cnfStyle w:val="000000100000" w:firstRow="0" w:lastRow="0" w:firstColumn="0" w:lastColumn="0" w:oddVBand="0" w:evenVBand="0" w:oddHBand="1" w:evenHBand="0" w:firstRowFirstColumn="0" w:firstRowLastColumn="0" w:lastRowFirstColumn="0" w:lastRowLastColumn="0"/>
            </w:pPr>
            <w:r>
              <w:t>Manager, Equity &amp; Disability Services</w:t>
            </w:r>
          </w:p>
        </w:tc>
      </w:tr>
      <w:tr w:rsidR="003E20A5" w:rsidTr="000B485A">
        <w:tc>
          <w:tcPr>
            <w:cnfStyle w:val="001000000000" w:firstRow="0" w:lastRow="0" w:firstColumn="1" w:lastColumn="0" w:oddVBand="0" w:evenVBand="0" w:oddHBand="0" w:evenHBand="0" w:firstRowFirstColumn="0" w:firstRowLastColumn="0" w:lastRowFirstColumn="0" w:lastRowLastColumn="0"/>
            <w:tcW w:w="4786" w:type="dxa"/>
          </w:tcPr>
          <w:p w:rsidR="003E20A5" w:rsidRDefault="003E20A5" w:rsidP="00AE3FF2">
            <w:pPr>
              <w:jc w:val="both"/>
            </w:pPr>
            <w:r>
              <w:t xml:space="preserve">Provide academic staff with guidelines to further assist in the implementation of academic adjustments </w:t>
            </w:r>
          </w:p>
        </w:tc>
        <w:tc>
          <w:tcPr>
            <w:tcW w:w="1375" w:type="dxa"/>
          </w:tcPr>
          <w:p w:rsidR="003E20A5" w:rsidRDefault="00CA34FB" w:rsidP="00AE3FF2">
            <w:pPr>
              <w:jc w:val="both"/>
              <w:cnfStyle w:val="000000000000" w:firstRow="0" w:lastRow="0" w:firstColumn="0" w:lastColumn="0" w:oddVBand="0" w:evenVBand="0" w:oddHBand="0" w:evenHBand="0" w:firstRowFirstColumn="0" w:firstRowLastColumn="0" w:lastRowFirstColumn="0" w:lastRowLastColumn="0"/>
            </w:pPr>
            <w:r>
              <w:t>2014</w:t>
            </w:r>
          </w:p>
        </w:tc>
        <w:tc>
          <w:tcPr>
            <w:tcW w:w="3081" w:type="dxa"/>
          </w:tcPr>
          <w:p w:rsidR="002A683C" w:rsidRDefault="002A683C" w:rsidP="002A683C">
            <w:pPr>
              <w:jc w:val="both"/>
              <w:cnfStyle w:val="000000000000" w:firstRow="0" w:lastRow="0" w:firstColumn="0" w:lastColumn="0" w:oddVBand="0" w:evenVBand="0" w:oddHBand="0" w:evenHBand="0" w:firstRowFirstColumn="0" w:firstRowLastColumn="0" w:lastRowFirstColumn="0" w:lastRowLastColumn="0"/>
            </w:pPr>
            <w:r>
              <w:t>Head, Counselling &amp; Disability Support Services</w:t>
            </w:r>
          </w:p>
          <w:p w:rsidR="003562B6" w:rsidRDefault="002A683C" w:rsidP="002A683C">
            <w:pPr>
              <w:jc w:val="both"/>
              <w:cnfStyle w:val="000000000000" w:firstRow="0" w:lastRow="0" w:firstColumn="0" w:lastColumn="0" w:oddVBand="0" w:evenVBand="0" w:oddHBand="0" w:evenHBand="0" w:firstRowFirstColumn="0" w:firstRowLastColumn="0" w:lastRowFirstColumn="0" w:lastRowLastColumn="0"/>
            </w:pPr>
            <w:r>
              <w:t>Manager, Equity &amp; Disability Services</w:t>
            </w:r>
          </w:p>
        </w:tc>
      </w:tr>
      <w:tr w:rsidR="003E20A5"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3E20A5" w:rsidRDefault="003E20A5" w:rsidP="00AE3FF2">
            <w:pPr>
              <w:jc w:val="both"/>
            </w:pPr>
            <w:r>
              <w:t>Ensure marketing and promotional materials aimed at prospective</w:t>
            </w:r>
            <w:r w:rsidR="00D12DE6">
              <w:t xml:space="preserve"> students incorporate information about disability support and services</w:t>
            </w:r>
          </w:p>
        </w:tc>
        <w:tc>
          <w:tcPr>
            <w:tcW w:w="1375" w:type="dxa"/>
          </w:tcPr>
          <w:p w:rsidR="003E20A5" w:rsidRDefault="00CA34FB" w:rsidP="00AE3FF2">
            <w:pPr>
              <w:jc w:val="both"/>
              <w:cnfStyle w:val="000000100000" w:firstRow="0" w:lastRow="0" w:firstColumn="0" w:lastColumn="0" w:oddVBand="0" w:evenVBand="0" w:oddHBand="1" w:evenHBand="0" w:firstRowFirstColumn="0" w:firstRowLastColumn="0" w:lastRowFirstColumn="0" w:lastRowLastColumn="0"/>
            </w:pPr>
            <w:r>
              <w:t>Ongoing</w:t>
            </w:r>
          </w:p>
        </w:tc>
        <w:tc>
          <w:tcPr>
            <w:tcW w:w="3081" w:type="dxa"/>
          </w:tcPr>
          <w:p w:rsidR="003E20A5" w:rsidRDefault="002A683C" w:rsidP="00AE3FF2">
            <w:pPr>
              <w:jc w:val="both"/>
              <w:cnfStyle w:val="000000100000" w:firstRow="0" w:lastRow="0" w:firstColumn="0" w:lastColumn="0" w:oddVBand="0" w:evenVBand="0" w:oddHBand="1" w:evenHBand="0" w:firstRowFirstColumn="0" w:firstRowLastColumn="0" w:lastRowFirstColumn="0" w:lastRowLastColumn="0"/>
            </w:pPr>
            <w:r>
              <w:t>Head, Communications &amp; Publications</w:t>
            </w:r>
          </w:p>
          <w:p w:rsidR="003562B6" w:rsidRDefault="002A683C" w:rsidP="00AE3FF2">
            <w:pPr>
              <w:jc w:val="both"/>
              <w:cnfStyle w:val="000000100000" w:firstRow="0" w:lastRow="0" w:firstColumn="0" w:lastColumn="0" w:oddVBand="0" w:evenVBand="0" w:oddHBand="1" w:evenHBand="0" w:firstRowFirstColumn="0" w:firstRowLastColumn="0" w:lastRowFirstColumn="0" w:lastRowLastColumn="0"/>
            </w:pPr>
            <w:r>
              <w:t>Head, Marketing &amp; Recruitment</w:t>
            </w:r>
          </w:p>
        </w:tc>
      </w:tr>
      <w:tr w:rsidR="00D12DE6" w:rsidTr="000B485A">
        <w:tc>
          <w:tcPr>
            <w:cnfStyle w:val="001000000000" w:firstRow="0" w:lastRow="0" w:firstColumn="1" w:lastColumn="0" w:oddVBand="0" w:evenVBand="0" w:oddHBand="0" w:evenHBand="0" w:firstRowFirstColumn="0" w:firstRowLastColumn="0" w:lastRowFirstColumn="0" w:lastRowLastColumn="0"/>
            <w:tcW w:w="4786" w:type="dxa"/>
          </w:tcPr>
          <w:p w:rsidR="00D12DE6" w:rsidRDefault="00D12DE6" w:rsidP="00AE3FF2">
            <w:pPr>
              <w:jc w:val="both"/>
            </w:pPr>
            <w:r>
              <w:t>Identify issues faced by first year students with disability</w:t>
            </w:r>
          </w:p>
        </w:tc>
        <w:tc>
          <w:tcPr>
            <w:tcW w:w="1375" w:type="dxa"/>
          </w:tcPr>
          <w:p w:rsidR="00D12DE6" w:rsidRDefault="00CA34FB" w:rsidP="00AE3FF2">
            <w:pPr>
              <w:jc w:val="both"/>
              <w:cnfStyle w:val="000000000000" w:firstRow="0" w:lastRow="0" w:firstColumn="0" w:lastColumn="0" w:oddVBand="0" w:evenVBand="0" w:oddHBand="0" w:evenHBand="0" w:firstRowFirstColumn="0" w:firstRowLastColumn="0" w:lastRowFirstColumn="0" w:lastRowLastColumn="0"/>
            </w:pPr>
            <w:r>
              <w:t>2016</w:t>
            </w:r>
          </w:p>
        </w:tc>
        <w:tc>
          <w:tcPr>
            <w:tcW w:w="3081" w:type="dxa"/>
          </w:tcPr>
          <w:p w:rsidR="00D12DE6" w:rsidRDefault="002A683C" w:rsidP="00AE3FF2">
            <w:pPr>
              <w:jc w:val="both"/>
              <w:cnfStyle w:val="000000000000" w:firstRow="0" w:lastRow="0" w:firstColumn="0" w:lastColumn="0" w:oddVBand="0" w:evenVBand="0" w:oddHBand="0" w:evenHBand="0" w:firstRowFirstColumn="0" w:firstRowLastColumn="0" w:lastRowFirstColumn="0" w:lastRowLastColumn="0"/>
            </w:pPr>
            <w:r>
              <w:t>Manager, Student Engagement &amp; Retention Team</w:t>
            </w:r>
          </w:p>
          <w:p w:rsidR="003562B6" w:rsidRDefault="002A683C" w:rsidP="00AE3FF2">
            <w:pPr>
              <w:jc w:val="both"/>
              <w:cnfStyle w:val="000000000000" w:firstRow="0" w:lastRow="0" w:firstColumn="0" w:lastColumn="0" w:oddVBand="0" w:evenVBand="0" w:oddHBand="0" w:evenHBand="0" w:firstRowFirstColumn="0" w:firstRowLastColumn="0" w:lastRowFirstColumn="0" w:lastRowLastColumn="0"/>
            </w:pPr>
            <w:r>
              <w:t>Head, Counselling &amp; Disability Support Services</w:t>
            </w:r>
          </w:p>
        </w:tc>
      </w:tr>
    </w:tbl>
    <w:p w:rsidR="00541F51" w:rsidRDefault="00541F51" w:rsidP="00541F51"/>
    <w:tbl>
      <w:tblPr>
        <w:tblStyle w:val="LightShading-Accent1"/>
        <w:tblW w:w="0" w:type="auto"/>
        <w:tblLook w:val="04A0" w:firstRow="1" w:lastRow="0" w:firstColumn="1" w:lastColumn="0" w:noHBand="0" w:noVBand="1"/>
      </w:tblPr>
      <w:tblGrid>
        <w:gridCol w:w="9026"/>
      </w:tblGrid>
      <w:tr w:rsidR="00CA34FB" w:rsidTr="000B4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A34FB" w:rsidRDefault="00CA34FB" w:rsidP="000B485A">
            <w:r>
              <w:t>Performance Indicators</w:t>
            </w:r>
          </w:p>
        </w:tc>
      </w:tr>
      <w:tr w:rsidR="00CA34FB" w:rsidRPr="00E50841"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A34FB" w:rsidRDefault="00CA34FB" w:rsidP="000B485A">
            <w:pPr>
              <w:pStyle w:val="ListParagraph"/>
              <w:numPr>
                <w:ilvl w:val="0"/>
                <w:numId w:val="3"/>
              </w:numPr>
            </w:pPr>
            <w:r>
              <w:lastRenderedPageBreak/>
              <w:t>Inherent requirements of SCU award programs are published on the web</w:t>
            </w:r>
          </w:p>
          <w:p w:rsidR="00CA34FB" w:rsidRDefault="00CA34FB" w:rsidP="000B485A">
            <w:pPr>
              <w:pStyle w:val="ListParagraph"/>
              <w:numPr>
                <w:ilvl w:val="0"/>
                <w:numId w:val="3"/>
              </w:numPr>
            </w:pPr>
            <w:r>
              <w:t>Teaching practice module in disability support is offered to academic staff</w:t>
            </w:r>
          </w:p>
          <w:p w:rsidR="00CA34FB" w:rsidRDefault="00CA34FB" w:rsidP="000B485A">
            <w:pPr>
              <w:pStyle w:val="ListParagraph"/>
              <w:numPr>
                <w:ilvl w:val="0"/>
                <w:numId w:val="3"/>
              </w:numPr>
            </w:pPr>
            <w:r>
              <w:t>Academic staff have access to guidelines to assist in implementing approved academic adjustments for students with disability</w:t>
            </w:r>
          </w:p>
          <w:p w:rsidR="00CA34FB" w:rsidRDefault="00CA34FB" w:rsidP="00CA34FB">
            <w:pPr>
              <w:pStyle w:val="ListParagraph"/>
              <w:numPr>
                <w:ilvl w:val="0"/>
                <w:numId w:val="3"/>
              </w:numPr>
            </w:pPr>
            <w:r>
              <w:t>Consideration is given to fieldwork and practicum requirements for students to ensure they are as accessible as possible for students with disability</w:t>
            </w:r>
          </w:p>
          <w:p w:rsidR="00CA34FB" w:rsidRPr="00E50841" w:rsidRDefault="00CA34FB" w:rsidP="00CA34FB">
            <w:pPr>
              <w:pStyle w:val="ListParagraph"/>
              <w:numPr>
                <w:ilvl w:val="0"/>
                <w:numId w:val="3"/>
              </w:numPr>
            </w:pPr>
            <w:r>
              <w:t>Positive images of students with disability are</w:t>
            </w:r>
            <w:r w:rsidR="0012618F">
              <w:t xml:space="preserve"> included in SCU promotional ma</w:t>
            </w:r>
            <w:r>
              <w:t>terials</w:t>
            </w:r>
          </w:p>
        </w:tc>
      </w:tr>
    </w:tbl>
    <w:p w:rsidR="007219D4" w:rsidRDefault="007219D4" w:rsidP="00FB19AC">
      <w:pPr>
        <w:pStyle w:val="Heading1"/>
      </w:pPr>
    </w:p>
    <w:p w:rsidR="007219D4" w:rsidRDefault="007219D4">
      <w:pPr>
        <w:rPr>
          <w:rFonts w:asciiTheme="majorHAnsi" w:eastAsiaTheme="majorEastAsia" w:hAnsiTheme="majorHAnsi" w:cstheme="majorBidi"/>
          <w:b/>
          <w:bCs/>
          <w:color w:val="365F91" w:themeColor="accent1" w:themeShade="BF"/>
          <w:sz w:val="28"/>
          <w:szCs w:val="28"/>
        </w:rPr>
      </w:pPr>
      <w:r>
        <w:br w:type="page"/>
      </w:r>
    </w:p>
    <w:p w:rsidR="008D7975" w:rsidRDefault="00710A1A" w:rsidP="00FB19AC">
      <w:pPr>
        <w:pStyle w:val="Heading1"/>
      </w:pPr>
      <w:r w:rsidRPr="008D7975">
        <w:lastRenderedPageBreak/>
        <w:t>Employment</w:t>
      </w:r>
    </w:p>
    <w:p w:rsidR="009044C4" w:rsidRDefault="00B67286" w:rsidP="00B67286">
      <w:pPr>
        <w:pStyle w:val="Heading5"/>
      </w:pPr>
      <w:r w:rsidRPr="00D66028">
        <w:rPr>
          <w:b/>
        </w:rPr>
        <w:t>Goal 3</w:t>
      </w:r>
      <w:r>
        <w:t xml:space="preserve"> </w:t>
      </w:r>
      <w:r w:rsidR="00D66028">
        <w:t xml:space="preserve">We will continue to improve the engagement and retention of staff with disability by ensuring that the workplace is free from discrimination and harassment </w:t>
      </w:r>
    </w:p>
    <w:p w:rsidR="00B67286" w:rsidRDefault="00B67286" w:rsidP="00EE5E47">
      <w:pPr>
        <w:jc w:val="both"/>
      </w:pPr>
    </w:p>
    <w:p w:rsidR="008D7975" w:rsidRDefault="009044C4" w:rsidP="00EE5E47">
      <w:pPr>
        <w:jc w:val="both"/>
      </w:pPr>
      <w:r>
        <w:t>Objective 3.1</w:t>
      </w:r>
      <w:r>
        <w:tab/>
      </w:r>
      <w:r w:rsidR="008D7975">
        <w:t>Increase the number of people with disability employed by the University</w:t>
      </w:r>
    </w:p>
    <w:tbl>
      <w:tblPr>
        <w:tblStyle w:val="LightShading-Accent1"/>
        <w:tblW w:w="0" w:type="auto"/>
        <w:tblLook w:val="04A0" w:firstRow="1" w:lastRow="0" w:firstColumn="1" w:lastColumn="0" w:noHBand="0" w:noVBand="1"/>
      </w:tblPr>
      <w:tblGrid>
        <w:gridCol w:w="4650"/>
        <w:gridCol w:w="1359"/>
        <w:gridCol w:w="3017"/>
      </w:tblGrid>
      <w:tr w:rsidR="00FB19AC" w:rsidTr="000B4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0B485A">
            <w:pPr>
              <w:jc w:val="center"/>
            </w:pPr>
            <w:r>
              <w:t>Strategy</w:t>
            </w:r>
          </w:p>
        </w:tc>
        <w:tc>
          <w:tcPr>
            <w:tcW w:w="1375" w:type="dxa"/>
          </w:tcPr>
          <w:p w:rsidR="00FB19AC" w:rsidRDefault="00FB19AC" w:rsidP="000B485A">
            <w:pPr>
              <w:jc w:val="center"/>
              <w:cnfStyle w:val="100000000000" w:firstRow="1" w:lastRow="0" w:firstColumn="0" w:lastColumn="0" w:oddVBand="0" w:evenVBand="0" w:oddHBand="0" w:evenHBand="0" w:firstRowFirstColumn="0" w:firstRowLastColumn="0" w:lastRowFirstColumn="0" w:lastRowLastColumn="0"/>
            </w:pPr>
            <w:r>
              <w:t>Target Date</w:t>
            </w:r>
          </w:p>
        </w:tc>
        <w:tc>
          <w:tcPr>
            <w:tcW w:w="3081" w:type="dxa"/>
          </w:tcPr>
          <w:p w:rsidR="00FB19AC" w:rsidRDefault="00FB19AC" w:rsidP="000B485A">
            <w:pPr>
              <w:jc w:val="center"/>
              <w:cnfStyle w:val="100000000000" w:firstRow="1" w:lastRow="0" w:firstColumn="0" w:lastColumn="0" w:oddVBand="0" w:evenVBand="0" w:oddHBand="0" w:evenHBand="0" w:firstRowFirstColumn="0" w:firstRowLastColumn="0" w:lastRowFirstColumn="0" w:lastRowLastColumn="0"/>
            </w:pPr>
            <w:r>
              <w:t>Responsibility</w:t>
            </w:r>
          </w:p>
        </w:tc>
      </w:tr>
      <w:tr w:rsidR="00FB19AC"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AE3FF2">
            <w:pPr>
              <w:jc w:val="both"/>
            </w:pPr>
            <w:r>
              <w:t>Incorporate disability awareness into staff selection and interview skills training</w:t>
            </w:r>
          </w:p>
        </w:tc>
        <w:tc>
          <w:tcPr>
            <w:tcW w:w="1375" w:type="dxa"/>
          </w:tcPr>
          <w:p w:rsidR="00FB19AC" w:rsidRDefault="003562B6" w:rsidP="00AE3FF2">
            <w:pPr>
              <w:jc w:val="both"/>
              <w:cnfStyle w:val="000000100000" w:firstRow="0" w:lastRow="0" w:firstColumn="0" w:lastColumn="0" w:oddVBand="0" w:evenVBand="0" w:oddHBand="1" w:evenHBand="0" w:firstRowFirstColumn="0" w:firstRowLastColumn="0" w:lastRowFirstColumn="0" w:lastRowLastColumn="0"/>
            </w:pPr>
            <w:r>
              <w:t>2014</w:t>
            </w:r>
          </w:p>
        </w:tc>
        <w:tc>
          <w:tcPr>
            <w:tcW w:w="3081" w:type="dxa"/>
          </w:tcPr>
          <w:p w:rsidR="00FB19AC" w:rsidRDefault="003562B6" w:rsidP="00FE0E5A">
            <w:pPr>
              <w:jc w:val="both"/>
              <w:cnfStyle w:val="000000100000" w:firstRow="0" w:lastRow="0" w:firstColumn="0" w:lastColumn="0" w:oddVBand="0" w:evenVBand="0" w:oddHBand="1" w:evenHBand="0" w:firstRowFirstColumn="0" w:firstRowLastColumn="0" w:lastRowFirstColumn="0" w:lastRowLastColumn="0"/>
            </w:pPr>
            <w:r>
              <w:t xml:space="preserve">Director, </w:t>
            </w:r>
            <w:r w:rsidR="00FE0E5A">
              <w:t>Human Resources</w:t>
            </w:r>
          </w:p>
        </w:tc>
      </w:tr>
      <w:tr w:rsidR="00FB19AC" w:rsidTr="000B485A">
        <w:tc>
          <w:tcPr>
            <w:cnfStyle w:val="001000000000" w:firstRow="0" w:lastRow="0" w:firstColumn="1" w:lastColumn="0" w:oddVBand="0" w:evenVBand="0" w:oddHBand="0" w:evenHBand="0" w:firstRowFirstColumn="0" w:firstRowLastColumn="0" w:lastRowFirstColumn="0" w:lastRowLastColumn="0"/>
            <w:tcW w:w="4786" w:type="dxa"/>
          </w:tcPr>
          <w:p w:rsidR="00FB19AC" w:rsidRDefault="007219D4" w:rsidP="00AE3FF2">
            <w:pPr>
              <w:jc w:val="both"/>
            </w:pPr>
            <w:r>
              <w:t>Increase the promotion of work placement programs</w:t>
            </w:r>
            <w:r w:rsidR="00FB19AC">
              <w:t xml:space="preserve"> for people with disability</w:t>
            </w:r>
          </w:p>
        </w:tc>
        <w:tc>
          <w:tcPr>
            <w:tcW w:w="1375" w:type="dxa"/>
          </w:tcPr>
          <w:p w:rsidR="00FB19AC" w:rsidRDefault="003562B6" w:rsidP="00AE3FF2">
            <w:pPr>
              <w:jc w:val="both"/>
              <w:cnfStyle w:val="000000000000" w:firstRow="0" w:lastRow="0" w:firstColumn="0" w:lastColumn="0" w:oddVBand="0" w:evenVBand="0" w:oddHBand="0" w:evenHBand="0" w:firstRowFirstColumn="0" w:firstRowLastColumn="0" w:lastRowFirstColumn="0" w:lastRowLastColumn="0"/>
            </w:pPr>
            <w:r>
              <w:t>2017</w:t>
            </w:r>
          </w:p>
        </w:tc>
        <w:tc>
          <w:tcPr>
            <w:tcW w:w="3081" w:type="dxa"/>
          </w:tcPr>
          <w:p w:rsidR="00FB19AC" w:rsidRDefault="003562B6" w:rsidP="00AE3FF2">
            <w:pPr>
              <w:jc w:val="both"/>
              <w:cnfStyle w:val="000000000000" w:firstRow="0" w:lastRow="0" w:firstColumn="0" w:lastColumn="0" w:oddVBand="0" w:evenVBand="0" w:oddHBand="0" w:evenHBand="0" w:firstRowFirstColumn="0" w:firstRowLastColumn="0" w:lastRowFirstColumn="0" w:lastRowLastColumn="0"/>
            </w:pPr>
            <w:r>
              <w:t xml:space="preserve">Director, </w:t>
            </w:r>
            <w:r w:rsidR="00FE0E5A">
              <w:t>Human Resources</w:t>
            </w:r>
          </w:p>
          <w:p w:rsidR="003562B6" w:rsidRDefault="003562B6" w:rsidP="00AE3FF2">
            <w:pPr>
              <w:jc w:val="both"/>
              <w:cnfStyle w:val="000000000000" w:firstRow="0" w:lastRow="0" w:firstColumn="0" w:lastColumn="0" w:oddVBand="0" w:evenVBand="0" w:oddHBand="0" w:evenHBand="0" w:firstRowFirstColumn="0" w:firstRowLastColumn="0" w:lastRowFirstColumn="0" w:lastRowLastColumn="0"/>
            </w:pPr>
            <w:r>
              <w:t>Head, Equity &amp; Diversity</w:t>
            </w:r>
          </w:p>
        </w:tc>
      </w:tr>
      <w:tr w:rsidR="00FB19AC"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7219D4">
            <w:pPr>
              <w:jc w:val="both"/>
            </w:pPr>
            <w:r>
              <w:t xml:space="preserve">Ensure </w:t>
            </w:r>
            <w:r w:rsidR="007219D4">
              <w:t>SCU’s online vacancies reference</w:t>
            </w:r>
            <w:r>
              <w:t xml:space="preserve"> the University’s commitment to the inclusion of people with disability</w:t>
            </w:r>
          </w:p>
        </w:tc>
        <w:tc>
          <w:tcPr>
            <w:tcW w:w="1375" w:type="dxa"/>
          </w:tcPr>
          <w:p w:rsidR="00FB19AC" w:rsidRDefault="003562B6" w:rsidP="00AE3FF2">
            <w:pPr>
              <w:jc w:val="both"/>
              <w:cnfStyle w:val="000000100000" w:firstRow="0" w:lastRow="0" w:firstColumn="0" w:lastColumn="0" w:oddVBand="0" w:evenVBand="0" w:oddHBand="1" w:evenHBand="0" w:firstRowFirstColumn="0" w:firstRowLastColumn="0" w:lastRowFirstColumn="0" w:lastRowLastColumn="0"/>
            </w:pPr>
            <w:r>
              <w:t>2014</w:t>
            </w:r>
          </w:p>
        </w:tc>
        <w:tc>
          <w:tcPr>
            <w:tcW w:w="3081" w:type="dxa"/>
          </w:tcPr>
          <w:p w:rsidR="00FB19AC" w:rsidRDefault="003562B6" w:rsidP="00FE0E5A">
            <w:pPr>
              <w:jc w:val="both"/>
              <w:cnfStyle w:val="000000100000" w:firstRow="0" w:lastRow="0" w:firstColumn="0" w:lastColumn="0" w:oddVBand="0" w:evenVBand="0" w:oddHBand="1" w:evenHBand="0" w:firstRowFirstColumn="0" w:firstRowLastColumn="0" w:lastRowFirstColumn="0" w:lastRowLastColumn="0"/>
            </w:pPr>
            <w:r>
              <w:t xml:space="preserve">Director, </w:t>
            </w:r>
            <w:r w:rsidR="00FE0E5A">
              <w:t>Human Resources</w:t>
            </w:r>
          </w:p>
        </w:tc>
      </w:tr>
      <w:tr w:rsidR="00FB19AC" w:rsidTr="000B485A">
        <w:tc>
          <w:tcPr>
            <w:cnfStyle w:val="001000000000" w:firstRow="0" w:lastRow="0" w:firstColumn="1" w:lastColumn="0" w:oddVBand="0" w:evenVBand="0" w:oddHBand="0" w:evenHBand="0" w:firstRowFirstColumn="0" w:firstRowLastColumn="0" w:lastRowFirstColumn="0" w:lastRowLastColumn="0"/>
            <w:tcW w:w="4786" w:type="dxa"/>
          </w:tcPr>
          <w:p w:rsidR="00FB19AC" w:rsidRDefault="00FE0E5A" w:rsidP="00FE0E5A">
            <w:pPr>
              <w:jc w:val="both"/>
            </w:pPr>
            <w:r>
              <w:t>Actively encourage the provision</w:t>
            </w:r>
            <w:r w:rsidR="007219D4">
              <w:t xml:space="preserve"> by new employees of voluntary EEO information</w:t>
            </w:r>
          </w:p>
        </w:tc>
        <w:tc>
          <w:tcPr>
            <w:tcW w:w="1375" w:type="dxa"/>
          </w:tcPr>
          <w:p w:rsidR="00FB19AC" w:rsidRDefault="003562B6" w:rsidP="00AE3FF2">
            <w:pPr>
              <w:jc w:val="both"/>
              <w:cnfStyle w:val="000000000000" w:firstRow="0" w:lastRow="0" w:firstColumn="0" w:lastColumn="0" w:oddVBand="0" w:evenVBand="0" w:oddHBand="0" w:evenHBand="0" w:firstRowFirstColumn="0" w:firstRowLastColumn="0" w:lastRowFirstColumn="0" w:lastRowLastColumn="0"/>
            </w:pPr>
            <w:r>
              <w:t>Ongoing</w:t>
            </w:r>
          </w:p>
        </w:tc>
        <w:tc>
          <w:tcPr>
            <w:tcW w:w="3081" w:type="dxa"/>
          </w:tcPr>
          <w:p w:rsidR="00FB19AC" w:rsidRDefault="003562B6" w:rsidP="00AE3FF2">
            <w:pPr>
              <w:jc w:val="both"/>
              <w:cnfStyle w:val="000000000000" w:firstRow="0" w:lastRow="0" w:firstColumn="0" w:lastColumn="0" w:oddVBand="0" w:evenVBand="0" w:oddHBand="0" w:evenHBand="0" w:firstRowFirstColumn="0" w:firstRowLastColumn="0" w:lastRowFirstColumn="0" w:lastRowLastColumn="0"/>
            </w:pPr>
            <w:r>
              <w:t xml:space="preserve">Director, </w:t>
            </w:r>
            <w:r w:rsidR="00FE0E5A">
              <w:t>Human Resources</w:t>
            </w:r>
          </w:p>
          <w:p w:rsidR="003562B6" w:rsidRDefault="003562B6" w:rsidP="00AE3FF2">
            <w:pPr>
              <w:jc w:val="both"/>
              <w:cnfStyle w:val="000000000000" w:firstRow="0" w:lastRow="0" w:firstColumn="0" w:lastColumn="0" w:oddVBand="0" w:evenVBand="0" w:oddHBand="0" w:evenHBand="0" w:firstRowFirstColumn="0" w:firstRowLastColumn="0" w:lastRowFirstColumn="0" w:lastRowLastColumn="0"/>
            </w:pPr>
            <w:r>
              <w:t>Head, Equity &amp; Diversity</w:t>
            </w:r>
          </w:p>
        </w:tc>
      </w:tr>
    </w:tbl>
    <w:p w:rsidR="008D7975" w:rsidRDefault="008D7975" w:rsidP="00710A1A"/>
    <w:p w:rsidR="008D7975" w:rsidRDefault="009044C4" w:rsidP="009044C4">
      <w:pPr>
        <w:ind w:left="1440" w:hanging="1440"/>
        <w:jc w:val="both"/>
      </w:pPr>
      <w:r>
        <w:t>Objective 3.2</w:t>
      </w:r>
      <w:r>
        <w:tab/>
      </w:r>
      <w:r w:rsidR="008D7975">
        <w:t>Ensure the retention of staff with disability through the provision of reasonable adjustments and other appropriate services</w:t>
      </w:r>
    </w:p>
    <w:tbl>
      <w:tblPr>
        <w:tblStyle w:val="LightShading-Accent1"/>
        <w:tblW w:w="0" w:type="auto"/>
        <w:tblLook w:val="04A0" w:firstRow="1" w:lastRow="0" w:firstColumn="1" w:lastColumn="0" w:noHBand="0" w:noVBand="1"/>
      </w:tblPr>
      <w:tblGrid>
        <w:gridCol w:w="4654"/>
        <w:gridCol w:w="1353"/>
        <w:gridCol w:w="3019"/>
      </w:tblGrid>
      <w:tr w:rsidR="00FB19AC" w:rsidTr="000B4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0B485A">
            <w:pPr>
              <w:jc w:val="center"/>
            </w:pPr>
            <w:r>
              <w:t>Strategy</w:t>
            </w:r>
          </w:p>
        </w:tc>
        <w:tc>
          <w:tcPr>
            <w:tcW w:w="1375" w:type="dxa"/>
          </w:tcPr>
          <w:p w:rsidR="00FB19AC" w:rsidRDefault="00FB19AC" w:rsidP="000B485A">
            <w:pPr>
              <w:jc w:val="center"/>
              <w:cnfStyle w:val="100000000000" w:firstRow="1" w:lastRow="0" w:firstColumn="0" w:lastColumn="0" w:oddVBand="0" w:evenVBand="0" w:oddHBand="0" w:evenHBand="0" w:firstRowFirstColumn="0" w:firstRowLastColumn="0" w:lastRowFirstColumn="0" w:lastRowLastColumn="0"/>
            </w:pPr>
            <w:r>
              <w:t>Target Date</w:t>
            </w:r>
          </w:p>
        </w:tc>
        <w:tc>
          <w:tcPr>
            <w:tcW w:w="3081" w:type="dxa"/>
          </w:tcPr>
          <w:p w:rsidR="00FB19AC" w:rsidRDefault="00FB19AC" w:rsidP="000B485A">
            <w:pPr>
              <w:jc w:val="center"/>
              <w:cnfStyle w:val="100000000000" w:firstRow="1" w:lastRow="0" w:firstColumn="0" w:lastColumn="0" w:oddVBand="0" w:evenVBand="0" w:oddHBand="0" w:evenHBand="0" w:firstRowFirstColumn="0" w:firstRowLastColumn="0" w:lastRowFirstColumn="0" w:lastRowLastColumn="0"/>
            </w:pPr>
            <w:r>
              <w:t>Responsibility</w:t>
            </w:r>
          </w:p>
        </w:tc>
      </w:tr>
      <w:tr w:rsidR="00FB19AC"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AE3FF2">
            <w:pPr>
              <w:jc w:val="both"/>
            </w:pPr>
            <w:r>
              <w:t>Establish a mechanism for staff</w:t>
            </w:r>
            <w:r w:rsidR="00FE0E5A">
              <w:t xml:space="preserve"> with disability</w:t>
            </w:r>
            <w:r>
              <w:t xml:space="preserve"> to provide feedback on employment barriers</w:t>
            </w:r>
          </w:p>
        </w:tc>
        <w:tc>
          <w:tcPr>
            <w:tcW w:w="1375" w:type="dxa"/>
          </w:tcPr>
          <w:p w:rsidR="00FB19AC" w:rsidRDefault="003562B6" w:rsidP="00AE3FF2">
            <w:pPr>
              <w:jc w:val="both"/>
              <w:cnfStyle w:val="000000100000" w:firstRow="0" w:lastRow="0" w:firstColumn="0" w:lastColumn="0" w:oddVBand="0" w:evenVBand="0" w:oddHBand="1" w:evenHBand="0" w:firstRowFirstColumn="0" w:firstRowLastColumn="0" w:lastRowFirstColumn="0" w:lastRowLastColumn="0"/>
            </w:pPr>
            <w:r>
              <w:t>2015</w:t>
            </w:r>
          </w:p>
        </w:tc>
        <w:tc>
          <w:tcPr>
            <w:tcW w:w="3081" w:type="dxa"/>
          </w:tcPr>
          <w:p w:rsidR="00FB19AC" w:rsidRDefault="003562B6" w:rsidP="00AE3FF2">
            <w:pPr>
              <w:jc w:val="both"/>
              <w:cnfStyle w:val="000000100000" w:firstRow="0" w:lastRow="0" w:firstColumn="0" w:lastColumn="0" w:oddVBand="0" w:evenVBand="0" w:oddHBand="1" w:evenHBand="0" w:firstRowFirstColumn="0" w:firstRowLastColumn="0" w:lastRowFirstColumn="0" w:lastRowLastColumn="0"/>
            </w:pPr>
            <w:r>
              <w:t xml:space="preserve">Director, </w:t>
            </w:r>
            <w:r w:rsidR="00FE0E5A">
              <w:t>Human Resources</w:t>
            </w:r>
          </w:p>
          <w:p w:rsidR="003562B6" w:rsidRDefault="003562B6" w:rsidP="00AE3FF2">
            <w:pPr>
              <w:jc w:val="both"/>
              <w:cnfStyle w:val="000000100000" w:firstRow="0" w:lastRow="0" w:firstColumn="0" w:lastColumn="0" w:oddVBand="0" w:evenVBand="0" w:oddHBand="1" w:evenHBand="0" w:firstRowFirstColumn="0" w:firstRowLastColumn="0" w:lastRowFirstColumn="0" w:lastRowLastColumn="0"/>
            </w:pPr>
            <w:r>
              <w:t>Head, Equity &amp; Diversity</w:t>
            </w:r>
          </w:p>
        </w:tc>
      </w:tr>
    </w:tbl>
    <w:p w:rsidR="008D7975" w:rsidRDefault="008D7975"/>
    <w:p w:rsidR="008D7975" w:rsidRDefault="009044C4" w:rsidP="009044C4">
      <w:pPr>
        <w:ind w:left="1440" w:hanging="1440"/>
        <w:jc w:val="both"/>
      </w:pPr>
      <w:r>
        <w:t>Objective 3.3</w:t>
      </w:r>
      <w:r>
        <w:tab/>
      </w:r>
      <w:r w:rsidR="008D7975">
        <w:t>Increase the understanding of staff of their rights and responsibilities under disability legislation</w:t>
      </w:r>
    </w:p>
    <w:tbl>
      <w:tblPr>
        <w:tblStyle w:val="LightShading-Accent1"/>
        <w:tblW w:w="0" w:type="auto"/>
        <w:tblLook w:val="04A0" w:firstRow="1" w:lastRow="0" w:firstColumn="1" w:lastColumn="0" w:noHBand="0" w:noVBand="1"/>
      </w:tblPr>
      <w:tblGrid>
        <w:gridCol w:w="4648"/>
        <w:gridCol w:w="1359"/>
        <w:gridCol w:w="3019"/>
      </w:tblGrid>
      <w:tr w:rsidR="00FB19AC" w:rsidTr="000B4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0B485A">
            <w:pPr>
              <w:jc w:val="center"/>
            </w:pPr>
            <w:r>
              <w:t>Strategy</w:t>
            </w:r>
          </w:p>
        </w:tc>
        <w:tc>
          <w:tcPr>
            <w:tcW w:w="1375" w:type="dxa"/>
          </w:tcPr>
          <w:p w:rsidR="00FB19AC" w:rsidRDefault="00FB19AC" w:rsidP="000B485A">
            <w:pPr>
              <w:jc w:val="center"/>
              <w:cnfStyle w:val="100000000000" w:firstRow="1" w:lastRow="0" w:firstColumn="0" w:lastColumn="0" w:oddVBand="0" w:evenVBand="0" w:oddHBand="0" w:evenHBand="0" w:firstRowFirstColumn="0" w:firstRowLastColumn="0" w:lastRowFirstColumn="0" w:lastRowLastColumn="0"/>
            </w:pPr>
            <w:r>
              <w:t>Target Date</w:t>
            </w:r>
          </w:p>
        </w:tc>
        <w:tc>
          <w:tcPr>
            <w:tcW w:w="3081" w:type="dxa"/>
          </w:tcPr>
          <w:p w:rsidR="00FB19AC" w:rsidRDefault="00FB19AC" w:rsidP="000B485A">
            <w:pPr>
              <w:jc w:val="center"/>
              <w:cnfStyle w:val="100000000000" w:firstRow="1" w:lastRow="0" w:firstColumn="0" w:lastColumn="0" w:oddVBand="0" w:evenVBand="0" w:oddHBand="0" w:evenHBand="0" w:firstRowFirstColumn="0" w:firstRowLastColumn="0" w:lastRowFirstColumn="0" w:lastRowLastColumn="0"/>
            </w:pPr>
            <w:r>
              <w:t>Responsibility</w:t>
            </w:r>
          </w:p>
        </w:tc>
      </w:tr>
      <w:tr w:rsidR="00FB19AC"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844065" w:rsidP="00844065">
            <w:pPr>
              <w:jc w:val="both"/>
            </w:pPr>
            <w:r>
              <w:t xml:space="preserve">Offer </w:t>
            </w:r>
            <w:r w:rsidR="00FB19AC">
              <w:t>disability awareness training to staff through annual workshops</w:t>
            </w:r>
          </w:p>
        </w:tc>
        <w:tc>
          <w:tcPr>
            <w:tcW w:w="1375" w:type="dxa"/>
          </w:tcPr>
          <w:p w:rsidR="00FB19AC" w:rsidRDefault="003562B6" w:rsidP="00AE3FF2">
            <w:pPr>
              <w:jc w:val="both"/>
              <w:cnfStyle w:val="000000100000" w:firstRow="0" w:lastRow="0" w:firstColumn="0" w:lastColumn="0" w:oddVBand="0" w:evenVBand="0" w:oddHBand="1" w:evenHBand="0" w:firstRowFirstColumn="0" w:firstRowLastColumn="0" w:lastRowFirstColumn="0" w:lastRowLastColumn="0"/>
            </w:pPr>
            <w:r>
              <w:t>Ongoing</w:t>
            </w:r>
          </w:p>
        </w:tc>
        <w:tc>
          <w:tcPr>
            <w:tcW w:w="3081" w:type="dxa"/>
          </w:tcPr>
          <w:p w:rsidR="003562B6" w:rsidRDefault="002A683C" w:rsidP="00AE3FF2">
            <w:pPr>
              <w:jc w:val="both"/>
              <w:cnfStyle w:val="000000100000" w:firstRow="0" w:lastRow="0" w:firstColumn="0" w:lastColumn="0" w:oddVBand="0" w:evenVBand="0" w:oddHBand="1" w:evenHBand="0" w:firstRowFirstColumn="0" w:firstRowLastColumn="0" w:lastRowFirstColumn="0" w:lastRowLastColumn="0"/>
            </w:pPr>
            <w:r>
              <w:t>Head, Counselling &amp; Disability Support Services</w:t>
            </w:r>
          </w:p>
          <w:p w:rsidR="002A683C" w:rsidRDefault="002A683C" w:rsidP="00AE3FF2">
            <w:pPr>
              <w:jc w:val="both"/>
              <w:cnfStyle w:val="000000100000" w:firstRow="0" w:lastRow="0" w:firstColumn="0" w:lastColumn="0" w:oddVBand="0" w:evenVBand="0" w:oddHBand="1" w:evenHBand="0" w:firstRowFirstColumn="0" w:firstRowLastColumn="0" w:lastRowFirstColumn="0" w:lastRowLastColumn="0"/>
            </w:pPr>
            <w:r>
              <w:t>Manager, Equity &amp; Disability Services</w:t>
            </w:r>
          </w:p>
          <w:p w:rsidR="003562B6" w:rsidRDefault="003562B6" w:rsidP="00FE0E5A">
            <w:pPr>
              <w:jc w:val="both"/>
              <w:cnfStyle w:val="000000100000" w:firstRow="0" w:lastRow="0" w:firstColumn="0" w:lastColumn="0" w:oddVBand="0" w:evenVBand="0" w:oddHBand="1" w:evenHBand="0" w:firstRowFirstColumn="0" w:firstRowLastColumn="0" w:lastRowFirstColumn="0" w:lastRowLastColumn="0"/>
            </w:pPr>
            <w:r>
              <w:t xml:space="preserve">Director, </w:t>
            </w:r>
            <w:r w:rsidR="00FE0E5A">
              <w:t>Human Resources</w:t>
            </w:r>
          </w:p>
        </w:tc>
      </w:tr>
      <w:tr w:rsidR="00FB19AC" w:rsidTr="000B485A">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AE3FF2">
            <w:pPr>
              <w:jc w:val="both"/>
            </w:pPr>
            <w:r>
              <w:t>Incorporate disability awareness into staff induction processes</w:t>
            </w:r>
          </w:p>
        </w:tc>
        <w:tc>
          <w:tcPr>
            <w:tcW w:w="1375" w:type="dxa"/>
          </w:tcPr>
          <w:p w:rsidR="00FB19AC" w:rsidRDefault="003562B6" w:rsidP="00AE3FF2">
            <w:pPr>
              <w:jc w:val="both"/>
              <w:cnfStyle w:val="000000000000" w:firstRow="0" w:lastRow="0" w:firstColumn="0" w:lastColumn="0" w:oddVBand="0" w:evenVBand="0" w:oddHBand="0" w:evenHBand="0" w:firstRowFirstColumn="0" w:firstRowLastColumn="0" w:lastRowFirstColumn="0" w:lastRowLastColumn="0"/>
            </w:pPr>
            <w:r>
              <w:t>2014</w:t>
            </w:r>
          </w:p>
        </w:tc>
        <w:tc>
          <w:tcPr>
            <w:tcW w:w="3081" w:type="dxa"/>
          </w:tcPr>
          <w:p w:rsidR="00FB19AC" w:rsidRDefault="003562B6" w:rsidP="00FE0E5A">
            <w:pPr>
              <w:jc w:val="both"/>
              <w:cnfStyle w:val="000000000000" w:firstRow="0" w:lastRow="0" w:firstColumn="0" w:lastColumn="0" w:oddVBand="0" w:evenVBand="0" w:oddHBand="0" w:evenHBand="0" w:firstRowFirstColumn="0" w:firstRowLastColumn="0" w:lastRowFirstColumn="0" w:lastRowLastColumn="0"/>
            </w:pPr>
            <w:r>
              <w:t xml:space="preserve">Director, </w:t>
            </w:r>
            <w:r w:rsidR="00FE0E5A">
              <w:t>Human Resources</w:t>
            </w:r>
          </w:p>
        </w:tc>
      </w:tr>
    </w:tbl>
    <w:p w:rsidR="00FB19AC" w:rsidRDefault="00FB19AC"/>
    <w:tbl>
      <w:tblPr>
        <w:tblStyle w:val="LightShading-Accent1"/>
        <w:tblW w:w="0" w:type="auto"/>
        <w:tblLook w:val="04A0" w:firstRow="1" w:lastRow="0" w:firstColumn="1" w:lastColumn="0" w:noHBand="0" w:noVBand="1"/>
      </w:tblPr>
      <w:tblGrid>
        <w:gridCol w:w="9026"/>
      </w:tblGrid>
      <w:tr w:rsidR="00CA34FB" w:rsidTr="000B4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A34FB" w:rsidRDefault="00CA34FB" w:rsidP="000B485A">
            <w:r>
              <w:t>Performance Indicators</w:t>
            </w:r>
          </w:p>
        </w:tc>
      </w:tr>
      <w:tr w:rsidR="00CA34FB" w:rsidRPr="00E50841"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A34FB" w:rsidRDefault="00822AAF" w:rsidP="000B485A">
            <w:pPr>
              <w:pStyle w:val="ListParagraph"/>
              <w:numPr>
                <w:ilvl w:val="0"/>
                <w:numId w:val="3"/>
              </w:numPr>
            </w:pPr>
            <w:r>
              <w:t>Encourage staff with a disability to seek a work related adjustment if required</w:t>
            </w:r>
          </w:p>
          <w:p w:rsidR="003562B6" w:rsidRDefault="003562B6" w:rsidP="000B485A">
            <w:pPr>
              <w:pStyle w:val="ListParagraph"/>
              <w:numPr>
                <w:ilvl w:val="0"/>
                <w:numId w:val="3"/>
              </w:numPr>
            </w:pPr>
            <w:r>
              <w:t>Staff have access to disability awareness training on an annual basis</w:t>
            </w:r>
          </w:p>
          <w:p w:rsidR="00844901" w:rsidRPr="00844901" w:rsidRDefault="007219D4" w:rsidP="00844901">
            <w:pPr>
              <w:pStyle w:val="ListParagraph"/>
              <w:numPr>
                <w:ilvl w:val="0"/>
                <w:numId w:val="3"/>
              </w:numPr>
            </w:pPr>
            <w:r>
              <w:t>SCU recruitment</w:t>
            </w:r>
            <w:r w:rsidR="00844901">
              <w:t xml:space="preserve"> </w:t>
            </w:r>
            <w:r w:rsidR="00FE0E5A">
              <w:t xml:space="preserve"> website </w:t>
            </w:r>
            <w:r w:rsidR="00844901">
              <w:t>contains positive messages about the University’s commitment to the inclusion of people with disability</w:t>
            </w:r>
          </w:p>
          <w:p w:rsidR="003562B6" w:rsidRDefault="00844901" w:rsidP="000B485A">
            <w:pPr>
              <w:pStyle w:val="ListParagraph"/>
              <w:numPr>
                <w:ilvl w:val="0"/>
                <w:numId w:val="3"/>
              </w:numPr>
            </w:pPr>
            <w:r>
              <w:t>Staff involved in the recruitment and training of new staff are aware of their responsibilities under disability legislation</w:t>
            </w:r>
          </w:p>
          <w:p w:rsidR="00844901" w:rsidRPr="00E50841" w:rsidRDefault="00844901" w:rsidP="000B485A">
            <w:pPr>
              <w:pStyle w:val="ListParagraph"/>
              <w:numPr>
                <w:ilvl w:val="0"/>
                <w:numId w:val="3"/>
              </w:numPr>
            </w:pPr>
            <w:r>
              <w:t>Mechanisms to collect feedback from staff with disability on employment barriers at SCU have been established</w:t>
            </w:r>
          </w:p>
        </w:tc>
      </w:tr>
    </w:tbl>
    <w:p w:rsidR="00710A1A" w:rsidRPr="006B6692" w:rsidRDefault="00710A1A" w:rsidP="002A683C">
      <w:pPr>
        <w:pStyle w:val="Heading1"/>
      </w:pPr>
      <w:r w:rsidRPr="006B6692">
        <w:lastRenderedPageBreak/>
        <w:t>Communication &amp; Information Access</w:t>
      </w:r>
    </w:p>
    <w:p w:rsidR="009044C4" w:rsidRDefault="00B67286" w:rsidP="00D66028">
      <w:pPr>
        <w:pStyle w:val="Heading5"/>
      </w:pPr>
      <w:r w:rsidRPr="00D66028">
        <w:rPr>
          <w:b/>
        </w:rPr>
        <w:t>Goal 4</w:t>
      </w:r>
      <w:r>
        <w:t xml:space="preserve"> We will strive to be a leader in the provision of accessible information and learning materials to students in the higher education sector</w:t>
      </w:r>
    </w:p>
    <w:p w:rsidR="00D66028" w:rsidRDefault="00D66028" w:rsidP="009044C4">
      <w:pPr>
        <w:ind w:left="1440" w:hanging="1440"/>
        <w:jc w:val="both"/>
      </w:pPr>
    </w:p>
    <w:p w:rsidR="001F6221" w:rsidRDefault="009044C4" w:rsidP="009044C4">
      <w:pPr>
        <w:ind w:left="1440" w:hanging="1440"/>
        <w:jc w:val="both"/>
      </w:pPr>
      <w:r>
        <w:t>Objective 4.1</w:t>
      </w:r>
      <w:r>
        <w:tab/>
      </w:r>
      <w:r w:rsidR="001F6221">
        <w:t>Ensure that information published by the University is accessible to people with disability</w:t>
      </w:r>
    </w:p>
    <w:tbl>
      <w:tblPr>
        <w:tblStyle w:val="LightShading-Accent1"/>
        <w:tblW w:w="0" w:type="auto"/>
        <w:tblLook w:val="04A0" w:firstRow="1" w:lastRow="0" w:firstColumn="1" w:lastColumn="0" w:noHBand="0" w:noVBand="1"/>
      </w:tblPr>
      <w:tblGrid>
        <w:gridCol w:w="4656"/>
        <w:gridCol w:w="1352"/>
        <w:gridCol w:w="3018"/>
      </w:tblGrid>
      <w:tr w:rsidR="00FB19AC" w:rsidTr="000B4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0B485A">
            <w:pPr>
              <w:jc w:val="center"/>
            </w:pPr>
            <w:r>
              <w:t>Strategy</w:t>
            </w:r>
          </w:p>
        </w:tc>
        <w:tc>
          <w:tcPr>
            <w:tcW w:w="1375" w:type="dxa"/>
          </w:tcPr>
          <w:p w:rsidR="00FB19AC" w:rsidRDefault="00FB19AC" w:rsidP="000B485A">
            <w:pPr>
              <w:jc w:val="center"/>
              <w:cnfStyle w:val="100000000000" w:firstRow="1" w:lastRow="0" w:firstColumn="0" w:lastColumn="0" w:oddVBand="0" w:evenVBand="0" w:oddHBand="0" w:evenHBand="0" w:firstRowFirstColumn="0" w:firstRowLastColumn="0" w:lastRowFirstColumn="0" w:lastRowLastColumn="0"/>
            </w:pPr>
            <w:r>
              <w:t>Target Date</w:t>
            </w:r>
          </w:p>
        </w:tc>
        <w:tc>
          <w:tcPr>
            <w:tcW w:w="3081" w:type="dxa"/>
          </w:tcPr>
          <w:p w:rsidR="00FB19AC" w:rsidRDefault="00FB19AC" w:rsidP="000B485A">
            <w:pPr>
              <w:jc w:val="center"/>
              <w:cnfStyle w:val="100000000000" w:firstRow="1" w:lastRow="0" w:firstColumn="0" w:lastColumn="0" w:oddVBand="0" w:evenVBand="0" w:oddHBand="0" w:evenHBand="0" w:firstRowFirstColumn="0" w:firstRowLastColumn="0" w:lastRowFirstColumn="0" w:lastRowLastColumn="0"/>
            </w:pPr>
            <w:r>
              <w:t>Responsibility</w:t>
            </w:r>
          </w:p>
        </w:tc>
      </w:tr>
      <w:tr w:rsidR="00FB19AC"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AE3FF2">
            <w:pPr>
              <w:jc w:val="both"/>
            </w:pPr>
            <w:r>
              <w:t xml:space="preserve">Continue to update, and work with our suppliers to update, the University’s web facing systems to incorporate World Wide Web Consortium (W3C) Guidelines and the </w:t>
            </w:r>
            <w:r w:rsidRPr="007D5372">
              <w:rPr>
                <w:i/>
              </w:rPr>
              <w:t>AHRC World Wide Web Access: Disability Discrimination Act</w:t>
            </w:r>
            <w:r>
              <w:t xml:space="preserve"> Advisory Notes</w:t>
            </w:r>
          </w:p>
        </w:tc>
        <w:tc>
          <w:tcPr>
            <w:tcW w:w="1375" w:type="dxa"/>
          </w:tcPr>
          <w:p w:rsidR="00FB19AC" w:rsidRDefault="001503E8" w:rsidP="00AE3FF2">
            <w:pPr>
              <w:jc w:val="both"/>
              <w:cnfStyle w:val="000000100000" w:firstRow="0" w:lastRow="0" w:firstColumn="0" w:lastColumn="0" w:oddVBand="0" w:evenVBand="0" w:oddHBand="1" w:evenHBand="0" w:firstRowFirstColumn="0" w:firstRowLastColumn="0" w:lastRowFirstColumn="0" w:lastRowLastColumn="0"/>
            </w:pPr>
            <w:r>
              <w:t>2014</w:t>
            </w:r>
          </w:p>
        </w:tc>
        <w:tc>
          <w:tcPr>
            <w:tcW w:w="3081" w:type="dxa"/>
          </w:tcPr>
          <w:p w:rsidR="001503E8" w:rsidRDefault="001503E8" w:rsidP="00AE3FF2">
            <w:pPr>
              <w:jc w:val="both"/>
              <w:cnfStyle w:val="000000100000" w:firstRow="0" w:lastRow="0" w:firstColumn="0" w:lastColumn="0" w:oddVBand="0" w:evenVBand="0" w:oddHBand="1" w:evenHBand="0" w:firstRowFirstColumn="0" w:firstRowLastColumn="0" w:lastRowFirstColumn="0" w:lastRowLastColumn="0"/>
            </w:pPr>
            <w:r>
              <w:t>Head of Counselling &amp; Disability Support Services</w:t>
            </w:r>
          </w:p>
          <w:p w:rsidR="001503E8" w:rsidRDefault="001503E8" w:rsidP="00AE3FF2">
            <w:pPr>
              <w:jc w:val="both"/>
              <w:cnfStyle w:val="000000100000" w:firstRow="0" w:lastRow="0" w:firstColumn="0" w:lastColumn="0" w:oddVBand="0" w:evenVBand="0" w:oddHBand="1" w:evenHBand="0" w:firstRowFirstColumn="0" w:firstRowLastColumn="0" w:lastRowFirstColumn="0" w:lastRowLastColumn="0"/>
            </w:pPr>
            <w:r>
              <w:t>Director, Technology Services</w:t>
            </w:r>
          </w:p>
        </w:tc>
      </w:tr>
      <w:tr w:rsidR="00FB19AC" w:rsidTr="000B485A">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AE3FF2">
            <w:pPr>
              <w:jc w:val="both"/>
            </w:pPr>
            <w:r>
              <w:t>Incorporate W3C Guideline compliance as a consideration in the selection of new web facing University systems</w:t>
            </w:r>
          </w:p>
        </w:tc>
        <w:tc>
          <w:tcPr>
            <w:tcW w:w="1375" w:type="dxa"/>
          </w:tcPr>
          <w:p w:rsidR="00FB19AC" w:rsidRDefault="001503E8" w:rsidP="00AE3FF2">
            <w:pPr>
              <w:jc w:val="both"/>
              <w:cnfStyle w:val="000000000000" w:firstRow="0" w:lastRow="0" w:firstColumn="0" w:lastColumn="0" w:oddVBand="0" w:evenVBand="0" w:oddHBand="0" w:evenHBand="0" w:firstRowFirstColumn="0" w:firstRowLastColumn="0" w:lastRowFirstColumn="0" w:lastRowLastColumn="0"/>
            </w:pPr>
            <w:r>
              <w:t>2014</w:t>
            </w:r>
          </w:p>
        </w:tc>
        <w:tc>
          <w:tcPr>
            <w:tcW w:w="3081" w:type="dxa"/>
          </w:tcPr>
          <w:p w:rsidR="00FB19AC" w:rsidRDefault="001503E8" w:rsidP="00AE3FF2">
            <w:pPr>
              <w:jc w:val="both"/>
              <w:cnfStyle w:val="000000000000" w:firstRow="0" w:lastRow="0" w:firstColumn="0" w:lastColumn="0" w:oddVBand="0" w:evenVBand="0" w:oddHBand="0" w:evenHBand="0" w:firstRowFirstColumn="0" w:firstRowLastColumn="0" w:lastRowFirstColumn="0" w:lastRowLastColumn="0"/>
            </w:pPr>
            <w:r>
              <w:t>Director, Technology Services</w:t>
            </w:r>
          </w:p>
          <w:p w:rsidR="001503E8" w:rsidRDefault="001503E8" w:rsidP="00AE3191">
            <w:pPr>
              <w:jc w:val="both"/>
              <w:cnfStyle w:val="000000000000" w:firstRow="0" w:lastRow="0" w:firstColumn="0" w:lastColumn="0" w:oddVBand="0" w:evenVBand="0" w:oddHBand="0" w:evenHBand="0" w:firstRowFirstColumn="0" w:firstRowLastColumn="0" w:lastRowFirstColumn="0" w:lastRowLastColumn="0"/>
            </w:pPr>
          </w:p>
        </w:tc>
      </w:tr>
      <w:tr w:rsidR="00FB19AC"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AE3FF2">
            <w:pPr>
              <w:jc w:val="both"/>
            </w:pPr>
            <w:r>
              <w:t>Provide academic staff with guidelines to assist in the provision of accessible learning materials</w:t>
            </w:r>
          </w:p>
        </w:tc>
        <w:tc>
          <w:tcPr>
            <w:tcW w:w="1375" w:type="dxa"/>
          </w:tcPr>
          <w:p w:rsidR="00FB19AC" w:rsidRDefault="001503E8" w:rsidP="00AE3FF2">
            <w:pPr>
              <w:jc w:val="both"/>
              <w:cnfStyle w:val="000000100000" w:firstRow="0" w:lastRow="0" w:firstColumn="0" w:lastColumn="0" w:oddVBand="0" w:evenVBand="0" w:oddHBand="1" w:evenHBand="0" w:firstRowFirstColumn="0" w:firstRowLastColumn="0" w:lastRowFirstColumn="0" w:lastRowLastColumn="0"/>
            </w:pPr>
            <w:r>
              <w:t>2014</w:t>
            </w:r>
          </w:p>
        </w:tc>
        <w:tc>
          <w:tcPr>
            <w:tcW w:w="3081" w:type="dxa"/>
          </w:tcPr>
          <w:p w:rsidR="002A683C" w:rsidRDefault="002A683C" w:rsidP="002A683C">
            <w:pPr>
              <w:jc w:val="both"/>
              <w:cnfStyle w:val="000000100000" w:firstRow="0" w:lastRow="0" w:firstColumn="0" w:lastColumn="0" w:oddVBand="0" w:evenVBand="0" w:oddHBand="1" w:evenHBand="0" w:firstRowFirstColumn="0" w:firstRowLastColumn="0" w:lastRowFirstColumn="0" w:lastRowLastColumn="0"/>
            </w:pPr>
            <w:r>
              <w:t>Head of Counselling &amp; Disability Support Services</w:t>
            </w:r>
          </w:p>
          <w:p w:rsidR="001503E8" w:rsidRDefault="002A683C" w:rsidP="00AE3FF2">
            <w:pPr>
              <w:jc w:val="both"/>
              <w:cnfStyle w:val="000000100000" w:firstRow="0" w:lastRow="0" w:firstColumn="0" w:lastColumn="0" w:oddVBand="0" w:evenVBand="0" w:oddHBand="1" w:evenHBand="0" w:firstRowFirstColumn="0" w:firstRowLastColumn="0" w:lastRowFirstColumn="0" w:lastRowLastColumn="0"/>
            </w:pPr>
            <w:r>
              <w:t>Manager, Equity &amp; Disability Services</w:t>
            </w:r>
          </w:p>
          <w:p w:rsidR="001503E8" w:rsidRDefault="002A683C" w:rsidP="00AE3FF2">
            <w:pPr>
              <w:jc w:val="both"/>
              <w:cnfStyle w:val="000000100000" w:firstRow="0" w:lastRow="0" w:firstColumn="0" w:lastColumn="0" w:oddVBand="0" w:evenVBand="0" w:oddHBand="1" w:evenHBand="0" w:firstRowFirstColumn="0" w:firstRowLastColumn="0" w:lastRowFirstColumn="0" w:lastRowLastColumn="0"/>
            </w:pPr>
            <w:r>
              <w:t>Manager, DRCLR</w:t>
            </w:r>
          </w:p>
        </w:tc>
      </w:tr>
    </w:tbl>
    <w:p w:rsidR="007D5372" w:rsidRDefault="007D5372" w:rsidP="00710A1A"/>
    <w:p w:rsidR="007D5372" w:rsidRDefault="009044C4" w:rsidP="009044C4">
      <w:pPr>
        <w:ind w:left="1440" w:hanging="1440"/>
        <w:jc w:val="both"/>
      </w:pPr>
      <w:r>
        <w:t>Objective 4.2</w:t>
      </w:r>
      <w:r>
        <w:tab/>
      </w:r>
      <w:r w:rsidR="00541F51">
        <w:t xml:space="preserve">Affirm the University’s commitment to providing accessible ICT systems to students and staff with disability </w:t>
      </w:r>
    </w:p>
    <w:tbl>
      <w:tblPr>
        <w:tblStyle w:val="LightShading-Accent1"/>
        <w:tblW w:w="0" w:type="auto"/>
        <w:tblLook w:val="04A0" w:firstRow="1" w:lastRow="0" w:firstColumn="1" w:lastColumn="0" w:noHBand="0" w:noVBand="1"/>
      </w:tblPr>
      <w:tblGrid>
        <w:gridCol w:w="4653"/>
        <w:gridCol w:w="1353"/>
        <w:gridCol w:w="3020"/>
      </w:tblGrid>
      <w:tr w:rsidR="00FB19AC" w:rsidTr="000B4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0B485A">
            <w:pPr>
              <w:jc w:val="center"/>
            </w:pPr>
            <w:r>
              <w:t>Strategy</w:t>
            </w:r>
          </w:p>
        </w:tc>
        <w:tc>
          <w:tcPr>
            <w:tcW w:w="1375" w:type="dxa"/>
          </w:tcPr>
          <w:p w:rsidR="00FB19AC" w:rsidRDefault="00FB19AC" w:rsidP="000B485A">
            <w:pPr>
              <w:jc w:val="center"/>
              <w:cnfStyle w:val="100000000000" w:firstRow="1" w:lastRow="0" w:firstColumn="0" w:lastColumn="0" w:oddVBand="0" w:evenVBand="0" w:oddHBand="0" w:evenHBand="0" w:firstRowFirstColumn="0" w:firstRowLastColumn="0" w:lastRowFirstColumn="0" w:lastRowLastColumn="0"/>
            </w:pPr>
            <w:r>
              <w:t>Target Date</w:t>
            </w:r>
          </w:p>
        </w:tc>
        <w:tc>
          <w:tcPr>
            <w:tcW w:w="3081" w:type="dxa"/>
          </w:tcPr>
          <w:p w:rsidR="00FB19AC" w:rsidRDefault="00FB19AC" w:rsidP="000B485A">
            <w:pPr>
              <w:jc w:val="center"/>
              <w:cnfStyle w:val="100000000000" w:firstRow="1" w:lastRow="0" w:firstColumn="0" w:lastColumn="0" w:oddVBand="0" w:evenVBand="0" w:oddHBand="0" w:evenHBand="0" w:firstRowFirstColumn="0" w:firstRowLastColumn="0" w:lastRowFirstColumn="0" w:lastRowLastColumn="0"/>
            </w:pPr>
            <w:r>
              <w:t>Responsibility</w:t>
            </w:r>
          </w:p>
        </w:tc>
      </w:tr>
      <w:tr w:rsidR="00FB19AC"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AE3FF2">
            <w:pPr>
              <w:jc w:val="both"/>
            </w:pPr>
            <w:r>
              <w:t>Provide students and staff utilising assistive technology with appropriate training and support</w:t>
            </w:r>
          </w:p>
        </w:tc>
        <w:tc>
          <w:tcPr>
            <w:tcW w:w="1375" w:type="dxa"/>
          </w:tcPr>
          <w:p w:rsidR="00FB19AC" w:rsidRDefault="001503E8" w:rsidP="00AE3FF2">
            <w:pPr>
              <w:jc w:val="both"/>
              <w:cnfStyle w:val="000000100000" w:firstRow="0" w:lastRow="0" w:firstColumn="0" w:lastColumn="0" w:oddVBand="0" w:evenVBand="0" w:oddHBand="1" w:evenHBand="0" w:firstRowFirstColumn="0" w:firstRowLastColumn="0" w:lastRowFirstColumn="0" w:lastRowLastColumn="0"/>
            </w:pPr>
            <w:r>
              <w:t>2015</w:t>
            </w:r>
          </w:p>
        </w:tc>
        <w:tc>
          <w:tcPr>
            <w:tcW w:w="3081" w:type="dxa"/>
          </w:tcPr>
          <w:p w:rsidR="00FB19AC" w:rsidRDefault="002A683C" w:rsidP="00AE3FF2">
            <w:pPr>
              <w:jc w:val="both"/>
              <w:cnfStyle w:val="000000100000" w:firstRow="0" w:lastRow="0" w:firstColumn="0" w:lastColumn="0" w:oddVBand="0" w:evenVBand="0" w:oddHBand="1" w:evenHBand="0" w:firstRowFirstColumn="0" w:firstRowLastColumn="0" w:lastRowFirstColumn="0" w:lastRowLastColumn="0"/>
            </w:pPr>
            <w:r>
              <w:t>Director, Technology Services</w:t>
            </w:r>
          </w:p>
          <w:p w:rsidR="001503E8" w:rsidRDefault="002A683C" w:rsidP="00AE3FF2">
            <w:pPr>
              <w:jc w:val="both"/>
              <w:cnfStyle w:val="000000100000" w:firstRow="0" w:lastRow="0" w:firstColumn="0" w:lastColumn="0" w:oddVBand="0" w:evenVBand="0" w:oddHBand="1" w:evenHBand="0" w:firstRowFirstColumn="0" w:firstRowLastColumn="0" w:lastRowFirstColumn="0" w:lastRowLastColumn="0"/>
            </w:pPr>
            <w:r>
              <w:t>Manager, Equity &amp; Disability Services</w:t>
            </w:r>
          </w:p>
          <w:p w:rsidR="002A683C" w:rsidRDefault="002A683C" w:rsidP="00FE0E5A">
            <w:pPr>
              <w:jc w:val="both"/>
              <w:cnfStyle w:val="000000100000" w:firstRow="0" w:lastRow="0" w:firstColumn="0" w:lastColumn="0" w:oddVBand="0" w:evenVBand="0" w:oddHBand="1" w:evenHBand="0" w:firstRowFirstColumn="0" w:firstRowLastColumn="0" w:lastRowFirstColumn="0" w:lastRowLastColumn="0"/>
            </w:pPr>
            <w:r>
              <w:t xml:space="preserve">Director, </w:t>
            </w:r>
            <w:r w:rsidR="00FE0E5A">
              <w:t>Human Resources</w:t>
            </w:r>
          </w:p>
        </w:tc>
      </w:tr>
      <w:tr w:rsidR="00FB19AC" w:rsidTr="000B485A">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AE3FF2">
            <w:pPr>
              <w:jc w:val="both"/>
            </w:pPr>
            <w:r>
              <w:t>Conduct a review of the University’s current assistive technology resources</w:t>
            </w:r>
          </w:p>
        </w:tc>
        <w:tc>
          <w:tcPr>
            <w:tcW w:w="1375" w:type="dxa"/>
          </w:tcPr>
          <w:p w:rsidR="00FB19AC" w:rsidRDefault="001503E8" w:rsidP="00AE3FF2">
            <w:pPr>
              <w:jc w:val="both"/>
              <w:cnfStyle w:val="000000000000" w:firstRow="0" w:lastRow="0" w:firstColumn="0" w:lastColumn="0" w:oddVBand="0" w:evenVBand="0" w:oddHBand="0" w:evenHBand="0" w:firstRowFirstColumn="0" w:firstRowLastColumn="0" w:lastRowFirstColumn="0" w:lastRowLastColumn="0"/>
            </w:pPr>
            <w:r>
              <w:t>2015</w:t>
            </w:r>
          </w:p>
        </w:tc>
        <w:tc>
          <w:tcPr>
            <w:tcW w:w="3081" w:type="dxa"/>
          </w:tcPr>
          <w:p w:rsidR="00FB19AC" w:rsidRDefault="002A683C" w:rsidP="00AE3FF2">
            <w:pPr>
              <w:jc w:val="both"/>
              <w:cnfStyle w:val="000000000000" w:firstRow="0" w:lastRow="0" w:firstColumn="0" w:lastColumn="0" w:oddVBand="0" w:evenVBand="0" w:oddHBand="0" w:evenHBand="0" w:firstRowFirstColumn="0" w:firstRowLastColumn="0" w:lastRowFirstColumn="0" w:lastRowLastColumn="0"/>
            </w:pPr>
            <w:r>
              <w:t>Director, Technology Services</w:t>
            </w:r>
          </w:p>
          <w:p w:rsidR="002A683C" w:rsidRDefault="002A683C" w:rsidP="00AE3FF2">
            <w:pPr>
              <w:jc w:val="both"/>
              <w:cnfStyle w:val="000000000000" w:firstRow="0" w:lastRow="0" w:firstColumn="0" w:lastColumn="0" w:oddVBand="0" w:evenVBand="0" w:oddHBand="0" w:evenHBand="0" w:firstRowFirstColumn="0" w:firstRowLastColumn="0" w:lastRowFirstColumn="0" w:lastRowLastColumn="0"/>
            </w:pPr>
            <w:r>
              <w:t>Head, Counselling &amp; Disability Support Services</w:t>
            </w:r>
          </w:p>
        </w:tc>
      </w:tr>
      <w:tr w:rsidR="00FB19AC"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AE3FF2">
            <w:pPr>
              <w:jc w:val="both"/>
            </w:pPr>
            <w:r>
              <w:t>Increase the spread of the assistive technology across all campuses to prevent the isolation and segregation of students with disability</w:t>
            </w:r>
          </w:p>
        </w:tc>
        <w:tc>
          <w:tcPr>
            <w:tcW w:w="1375" w:type="dxa"/>
          </w:tcPr>
          <w:p w:rsidR="00FB19AC" w:rsidRDefault="001503E8" w:rsidP="00AE3FF2">
            <w:pPr>
              <w:jc w:val="both"/>
              <w:cnfStyle w:val="000000100000" w:firstRow="0" w:lastRow="0" w:firstColumn="0" w:lastColumn="0" w:oddVBand="0" w:evenVBand="0" w:oddHBand="1" w:evenHBand="0" w:firstRowFirstColumn="0" w:firstRowLastColumn="0" w:lastRowFirstColumn="0" w:lastRowLastColumn="0"/>
            </w:pPr>
            <w:r>
              <w:t>2016</w:t>
            </w:r>
          </w:p>
        </w:tc>
        <w:tc>
          <w:tcPr>
            <w:tcW w:w="3081" w:type="dxa"/>
          </w:tcPr>
          <w:p w:rsidR="002A683C" w:rsidRDefault="002A683C" w:rsidP="002A683C">
            <w:pPr>
              <w:jc w:val="both"/>
              <w:cnfStyle w:val="000000100000" w:firstRow="0" w:lastRow="0" w:firstColumn="0" w:lastColumn="0" w:oddVBand="0" w:evenVBand="0" w:oddHBand="1" w:evenHBand="0" w:firstRowFirstColumn="0" w:firstRowLastColumn="0" w:lastRowFirstColumn="0" w:lastRowLastColumn="0"/>
            </w:pPr>
            <w:r>
              <w:t>Director, Technology Services</w:t>
            </w:r>
          </w:p>
          <w:p w:rsidR="001503E8" w:rsidRDefault="002A683C" w:rsidP="00AE3FF2">
            <w:pPr>
              <w:jc w:val="both"/>
              <w:cnfStyle w:val="000000100000" w:firstRow="0" w:lastRow="0" w:firstColumn="0" w:lastColumn="0" w:oddVBand="0" w:evenVBand="0" w:oddHBand="1" w:evenHBand="0" w:firstRowFirstColumn="0" w:firstRowLastColumn="0" w:lastRowFirstColumn="0" w:lastRowLastColumn="0"/>
            </w:pPr>
            <w:r>
              <w:t>Head, Counselling &amp; Disability Support Services</w:t>
            </w:r>
          </w:p>
        </w:tc>
      </w:tr>
    </w:tbl>
    <w:p w:rsidR="007D5372" w:rsidRDefault="007D5372" w:rsidP="00710A1A"/>
    <w:tbl>
      <w:tblPr>
        <w:tblStyle w:val="LightShading-Accent1"/>
        <w:tblW w:w="0" w:type="auto"/>
        <w:tblLook w:val="04A0" w:firstRow="1" w:lastRow="0" w:firstColumn="1" w:lastColumn="0" w:noHBand="0" w:noVBand="1"/>
      </w:tblPr>
      <w:tblGrid>
        <w:gridCol w:w="9026"/>
      </w:tblGrid>
      <w:tr w:rsidR="00CA34FB" w:rsidTr="000B4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A34FB" w:rsidRDefault="00CA34FB" w:rsidP="000B485A">
            <w:r>
              <w:t>Performance Indicators</w:t>
            </w:r>
          </w:p>
        </w:tc>
      </w:tr>
      <w:tr w:rsidR="00CA34FB" w:rsidRPr="00E50841"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A34FB" w:rsidRDefault="001503E8" w:rsidP="000B485A">
            <w:pPr>
              <w:pStyle w:val="ListParagraph"/>
              <w:numPr>
                <w:ilvl w:val="0"/>
                <w:numId w:val="3"/>
              </w:numPr>
            </w:pPr>
            <w:r>
              <w:t>Web facing systems, including the SCU Website, comply with W3C and HREOC Guidelines</w:t>
            </w:r>
          </w:p>
          <w:p w:rsidR="001503E8" w:rsidRDefault="001503E8" w:rsidP="000B485A">
            <w:pPr>
              <w:pStyle w:val="ListParagraph"/>
              <w:numPr>
                <w:ilvl w:val="0"/>
                <w:numId w:val="3"/>
              </w:numPr>
            </w:pPr>
            <w:r>
              <w:t>Academic staff have access to guidelines to assist in providing students with accessible learning materials</w:t>
            </w:r>
          </w:p>
          <w:p w:rsidR="001503E8" w:rsidRDefault="001503E8" w:rsidP="001503E8">
            <w:pPr>
              <w:pStyle w:val="ListParagraph"/>
              <w:numPr>
                <w:ilvl w:val="0"/>
                <w:numId w:val="3"/>
              </w:numPr>
            </w:pPr>
            <w:r>
              <w:t>Students and staff have access to training in the use of assistive technology</w:t>
            </w:r>
          </w:p>
          <w:p w:rsidR="001503E8" w:rsidRDefault="001503E8" w:rsidP="001503E8">
            <w:pPr>
              <w:pStyle w:val="ListParagraph"/>
              <w:numPr>
                <w:ilvl w:val="0"/>
                <w:numId w:val="3"/>
              </w:numPr>
            </w:pPr>
            <w:r>
              <w:t>A review of assistive technology at SCU is conducted</w:t>
            </w:r>
          </w:p>
          <w:p w:rsidR="001503E8" w:rsidRPr="00E50841" w:rsidRDefault="001503E8" w:rsidP="001503E8">
            <w:pPr>
              <w:pStyle w:val="ListParagraph"/>
              <w:numPr>
                <w:ilvl w:val="0"/>
                <w:numId w:val="3"/>
              </w:numPr>
            </w:pPr>
            <w:r>
              <w:t xml:space="preserve">Students have increased access to assistive technology </w:t>
            </w:r>
          </w:p>
        </w:tc>
      </w:tr>
    </w:tbl>
    <w:p w:rsidR="00710A1A" w:rsidRPr="006B6692" w:rsidRDefault="00710A1A" w:rsidP="002A683C">
      <w:pPr>
        <w:pStyle w:val="Heading1"/>
      </w:pPr>
      <w:r w:rsidRPr="006B6692">
        <w:lastRenderedPageBreak/>
        <w:t>Physical Access</w:t>
      </w:r>
    </w:p>
    <w:p w:rsidR="009044C4" w:rsidRDefault="00D66028" w:rsidP="00D66028">
      <w:pPr>
        <w:pStyle w:val="Heading5"/>
      </w:pPr>
      <w:r w:rsidRPr="00D66028">
        <w:rPr>
          <w:b/>
        </w:rPr>
        <w:t>Goal 5</w:t>
      </w:r>
      <w:r>
        <w:t xml:space="preserve"> All SCU Campuses and Facilities will be fully accessible to people with disability</w:t>
      </w:r>
    </w:p>
    <w:p w:rsidR="00D66028" w:rsidRDefault="00D66028" w:rsidP="009044C4">
      <w:pPr>
        <w:ind w:left="1440" w:hanging="1440"/>
        <w:jc w:val="both"/>
      </w:pPr>
    </w:p>
    <w:p w:rsidR="00640DAC" w:rsidRDefault="009044C4" w:rsidP="009044C4">
      <w:pPr>
        <w:ind w:left="1440" w:hanging="1440"/>
        <w:jc w:val="both"/>
      </w:pPr>
      <w:r>
        <w:t>Objective 5.1</w:t>
      </w:r>
      <w:r>
        <w:tab/>
      </w:r>
      <w:r w:rsidR="006B6692">
        <w:t>Ensure that new and existing buildings are fully accessible to people with disability</w:t>
      </w:r>
    </w:p>
    <w:tbl>
      <w:tblPr>
        <w:tblStyle w:val="LightShading-Accent1"/>
        <w:tblW w:w="0" w:type="auto"/>
        <w:tblLook w:val="04A0" w:firstRow="1" w:lastRow="0" w:firstColumn="1" w:lastColumn="0" w:noHBand="0" w:noVBand="1"/>
      </w:tblPr>
      <w:tblGrid>
        <w:gridCol w:w="4650"/>
        <w:gridCol w:w="1359"/>
        <w:gridCol w:w="3017"/>
      </w:tblGrid>
      <w:tr w:rsidR="00FB19AC" w:rsidTr="000B4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0B485A">
            <w:pPr>
              <w:jc w:val="center"/>
            </w:pPr>
            <w:r>
              <w:t>Strategy</w:t>
            </w:r>
          </w:p>
        </w:tc>
        <w:tc>
          <w:tcPr>
            <w:tcW w:w="1375" w:type="dxa"/>
          </w:tcPr>
          <w:p w:rsidR="00FB19AC" w:rsidRDefault="00FB19AC" w:rsidP="000B485A">
            <w:pPr>
              <w:jc w:val="center"/>
              <w:cnfStyle w:val="100000000000" w:firstRow="1" w:lastRow="0" w:firstColumn="0" w:lastColumn="0" w:oddVBand="0" w:evenVBand="0" w:oddHBand="0" w:evenHBand="0" w:firstRowFirstColumn="0" w:firstRowLastColumn="0" w:lastRowFirstColumn="0" w:lastRowLastColumn="0"/>
            </w:pPr>
            <w:r>
              <w:t>Target Date</w:t>
            </w:r>
          </w:p>
        </w:tc>
        <w:tc>
          <w:tcPr>
            <w:tcW w:w="3081" w:type="dxa"/>
          </w:tcPr>
          <w:p w:rsidR="00FB19AC" w:rsidRDefault="00FB19AC" w:rsidP="000B485A">
            <w:pPr>
              <w:jc w:val="center"/>
              <w:cnfStyle w:val="100000000000" w:firstRow="1" w:lastRow="0" w:firstColumn="0" w:lastColumn="0" w:oddVBand="0" w:evenVBand="0" w:oddHBand="0" w:evenHBand="0" w:firstRowFirstColumn="0" w:firstRowLastColumn="0" w:lastRowFirstColumn="0" w:lastRowLastColumn="0"/>
            </w:pPr>
            <w:r>
              <w:t>Responsibility</w:t>
            </w:r>
          </w:p>
        </w:tc>
      </w:tr>
      <w:tr w:rsidR="00FB19AC"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FE0E5A">
            <w:pPr>
              <w:jc w:val="both"/>
            </w:pPr>
            <w:r>
              <w:t>Ensure that new structures and existing building upgrades comply with the Australian Building Standards</w:t>
            </w:r>
          </w:p>
        </w:tc>
        <w:tc>
          <w:tcPr>
            <w:tcW w:w="1375" w:type="dxa"/>
          </w:tcPr>
          <w:p w:rsidR="00FB19AC" w:rsidRDefault="00FE2B86" w:rsidP="00AE3FF2">
            <w:pPr>
              <w:jc w:val="both"/>
              <w:cnfStyle w:val="000000100000" w:firstRow="0" w:lastRow="0" w:firstColumn="0" w:lastColumn="0" w:oddVBand="0" w:evenVBand="0" w:oddHBand="1" w:evenHBand="0" w:firstRowFirstColumn="0" w:firstRowLastColumn="0" w:lastRowFirstColumn="0" w:lastRowLastColumn="0"/>
            </w:pPr>
            <w:r>
              <w:t>Ongoing</w:t>
            </w:r>
          </w:p>
        </w:tc>
        <w:tc>
          <w:tcPr>
            <w:tcW w:w="3081" w:type="dxa"/>
          </w:tcPr>
          <w:p w:rsidR="00FB19AC" w:rsidRDefault="00830B5C" w:rsidP="00AE3FF2">
            <w:pPr>
              <w:jc w:val="both"/>
              <w:cnfStyle w:val="000000100000" w:firstRow="0" w:lastRow="0" w:firstColumn="0" w:lastColumn="0" w:oddVBand="0" w:evenVBand="0" w:oddHBand="1" w:evenHBand="0" w:firstRowFirstColumn="0" w:firstRowLastColumn="0" w:lastRowFirstColumn="0" w:lastRowLastColumn="0"/>
            </w:pPr>
            <w:r>
              <w:t>Executive Director, Information &amp; Physical Resources</w:t>
            </w:r>
          </w:p>
        </w:tc>
      </w:tr>
      <w:tr w:rsidR="00FB19AC" w:rsidTr="000B485A">
        <w:tc>
          <w:tcPr>
            <w:cnfStyle w:val="001000000000" w:firstRow="0" w:lastRow="0" w:firstColumn="1" w:lastColumn="0" w:oddVBand="0" w:evenVBand="0" w:oddHBand="0" w:evenHBand="0" w:firstRowFirstColumn="0" w:firstRowLastColumn="0" w:lastRowFirstColumn="0" w:lastRowLastColumn="0"/>
            <w:tcW w:w="4786" w:type="dxa"/>
          </w:tcPr>
          <w:p w:rsidR="00FB19AC" w:rsidRPr="009F62A2" w:rsidRDefault="00FB19AC" w:rsidP="009F62A2">
            <w:pPr>
              <w:jc w:val="both"/>
            </w:pPr>
            <w:r w:rsidRPr="009F62A2">
              <w:t xml:space="preserve">Ensure </w:t>
            </w:r>
            <w:r w:rsidR="009F62A2" w:rsidRPr="009F62A2">
              <w:t xml:space="preserve">University </w:t>
            </w:r>
            <w:r w:rsidRPr="009F62A2">
              <w:t>staff involved in maintenance and construction activities have access to relevant information and training</w:t>
            </w:r>
          </w:p>
        </w:tc>
        <w:tc>
          <w:tcPr>
            <w:tcW w:w="1375" w:type="dxa"/>
          </w:tcPr>
          <w:p w:rsidR="00FB19AC" w:rsidRPr="009F62A2" w:rsidRDefault="00D855E9" w:rsidP="00AE3FF2">
            <w:pPr>
              <w:jc w:val="both"/>
              <w:cnfStyle w:val="000000000000" w:firstRow="0" w:lastRow="0" w:firstColumn="0" w:lastColumn="0" w:oddVBand="0" w:evenVBand="0" w:oddHBand="0" w:evenHBand="0" w:firstRowFirstColumn="0" w:firstRowLastColumn="0" w:lastRowFirstColumn="0" w:lastRowLastColumn="0"/>
            </w:pPr>
            <w:r w:rsidRPr="009F62A2">
              <w:t>Ongoing</w:t>
            </w:r>
          </w:p>
        </w:tc>
        <w:tc>
          <w:tcPr>
            <w:tcW w:w="3081" w:type="dxa"/>
          </w:tcPr>
          <w:p w:rsidR="00FB19AC" w:rsidRDefault="00830B5C" w:rsidP="00AE3FF2">
            <w:pPr>
              <w:jc w:val="both"/>
              <w:cnfStyle w:val="000000000000" w:firstRow="0" w:lastRow="0" w:firstColumn="0" w:lastColumn="0" w:oddVBand="0" w:evenVBand="0" w:oddHBand="0" w:evenHBand="0" w:firstRowFirstColumn="0" w:firstRowLastColumn="0" w:lastRowFirstColumn="0" w:lastRowLastColumn="0"/>
            </w:pPr>
            <w:r>
              <w:t>Executive Director, Information &amp; Physical Resources</w:t>
            </w:r>
          </w:p>
        </w:tc>
      </w:tr>
    </w:tbl>
    <w:p w:rsidR="006B6692" w:rsidRDefault="006B6692"/>
    <w:p w:rsidR="006B6692" w:rsidRDefault="009044C4" w:rsidP="009044C4">
      <w:pPr>
        <w:ind w:left="1440" w:hanging="1440"/>
        <w:jc w:val="both"/>
      </w:pPr>
      <w:r>
        <w:t>Objective 5.2</w:t>
      </w:r>
      <w:r>
        <w:tab/>
      </w:r>
      <w:r w:rsidR="006B6692">
        <w:t>Ensure that all University facilities (including parking and residential facilities) are designed to be accessible to people with disability</w:t>
      </w:r>
    </w:p>
    <w:tbl>
      <w:tblPr>
        <w:tblStyle w:val="LightShading-Accent1"/>
        <w:tblW w:w="0" w:type="auto"/>
        <w:tblLook w:val="04A0" w:firstRow="1" w:lastRow="0" w:firstColumn="1" w:lastColumn="0" w:noHBand="0" w:noVBand="1"/>
      </w:tblPr>
      <w:tblGrid>
        <w:gridCol w:w="4642"/>
        <w:gridCol w:w="1358"/>
        <w:gridCol w:w="3026"/>
      </w:tblGrid>
      <w:tr w:rsidR="00FB19AC" w:rsidTr="000B4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0B485A">
            <w:pPr>
              <w:jc w:val="center"/>
            </w:pPr>
            <w:r>
              <w:t>Strategy</w:t>
            </w:r>
          </w:p>
        </w:tc>
        <w:tc>
          <w:tcPr>
            <w:tcW w:w="1375" w:type="dxa"/>
          </w:tcPr>
          <w:p w:rsidR="00FB19AC" w:rsidRDefault="00FB19AC" w:rsidP="000B485A">
            <w:pPr>
              <w:jc w:val="center"/>
              <w:cnfStyle w:val="100000000000" w:firstRow="1" w:lastRow="0" w:firstColumn="0" w:lastColumn="0" w:oddVBand="0" w:evenVBand="0" w:oddHBand="0" w:evenHBand="0" w:firstRowFirstColumn="0" w:firstRowLastColumn="0" w:lastRowFirstColumn="0" w:lastRowLastColumn="0"/>
            </w:pPr>
            <w:r>
              <w:t>Target Date</w:t>
            </w:r>
          </w:p>
        </w:tc>
        <w:tc>
          <w:tcPr>
            <w:tcW w:w="3081" w:type="dxa"/>
          </w:tcPr>
          <w:p w:rsidR="00FB19AC" w:rsidRDefault="00FB19AC" w:rsidP="000B485A">
            <w:pPr>
              <w:jc w:val="center"/>
              <w:cnfStyle w:val="100000000000" w:firstRow="1" w:lastRow="0" w:firstColumn="0" w:lastColumn="0" w:oddVBand="0" w:evenVBand="0" w:oddHBand="0" w:evenHBand="0" w:firstRowFirstColumn="0" w:firstRowLastColumn="0" w:lastRowFirstColumn="0" w:lastRowLastColumn="0"/>
            </w:pPr>
            <w:r>
              <w:t>Responsibility</w:t>
            </w:r>
          </w:p>
        </w:tc>
      </w:tr>
      <w:tr w:rsidR="00FB19AC"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AE3FF2">
            <w:pPr>
              <w:jc w:val="both"/>
            </w:pPr>
            <w:r>
              <w:t>Seek feedback with regard to physical access issues from staff and students with disability</w:t>
            </w:r>
          </w:p>
        </w:tc>
        <w:tc>
          <w:tcPr>
            <w:tcW w:w="1375" w:type="dxa"/>
          </w:tcPr>
          <w:p w:rsidR="00FB19AC" w:rsidRDefault="00FE2B86" w:rsidP="00AE3FF2">
            <w:pPr>
              <w:jc w:val="both"/>
              <w:cnfStyle w:val="000000100000" w:firstRow="0" w:lastRow="0" w:firstColumn="0" w:lastColumn="0" w:oddVBand="0" w:evenVBand="0" w:oddHBand="1" w:evenHBand="0" w:firstRowFirstColumn="0" w:firstRowLastColumn="0" w:lastRowFirstColumn="0" w:lastRowLastColumn="0"/>
            </w:pPr>
            <w:r>
              <w:t>Ongoing</w:t>
            </w:r>
          </w:p>
        </w:tc>
        <w:tc>
          <w:tcPr>
            <w:tcW w:w="3081" w:type="dxa"/>
          </w:tcPr>
          <w:p w:rsidR="00FE2B86" w:rsidRDefault="00830B5C" w:rsidP="00AE3FF2">
            <w:pPr>
              <w:jc w:val="both"/>
              <w:cnfStyle w:val="000000100000" w:firstRow="0" w:lastRow="0" w:firstColumn="0" w:lastColumn="0" w:oddVBand="0" w:evenVBand="0" w:oddHBand="1" w:evenHBand="0" w:firstRowFirstColumn="0" w:firstRowLastColumn="0" w:lastRowFirstColumn="0" w:lastRowLastColumn="0"/>
            </w:pPr>
            <w:r>
              <w:t xml:space="preserve">Executive Director, Information &amp; Physical Resources </w:t>
            </w:r>
            <w:r w:rsidR="002A683C">
              <w:t>Head, Counselling &amp; Disability Support Services</w:t>
            </w:r>
          </w:p>
          <w:p w:rsidR="00FE2B86" w:rsidRDefault="00FE2B86" w:rsidP="00AE3FF2">
            <w:pPr>
              <w:jc w:val="both"/>
              <w:cnfStyle w:val="000000100000" w:firstRow="0" w:lastRow="0" w:firstColumn="0" w:lastColumn="0" w:oddVBand="0" w:evenVBand="0" w:oddHBand="1" w:evenHBand="0" w:firstRowFirstColumn="0" w:firstRowLastColumn="0" w:lastRowFirstColumn="0" w:lastRowLastColumn="0"/>
            </w:pPr>
            <w:r>
              <w:t>Manager, Workplace Health &amp; Safety</w:t>
            </w:r>
          </w:p>
        </w:tc>
      </w:tr>
      <w:tr w:rsidR="00FB19AC" w:rsidTr="000B485A">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FE0E5A">
            <w:pPr>
              <w:jc w:val="both"/>
            </w:pPr>
            <w:r>
              <w:t xml:space="preserve">Continue to monitor parking facilities at </w:t>
            </w:r>
            <w:r w:rsidR="00FE0E5A">
              <w:t xml:space="preserve">SCU campuses </w:t>
            </w:r>
            <w:r>
              <w:t>to ensure that people with disability have access to designated disabled parking spaces</w:t>
            </w:r>
          </w:p>
        </w:tc>
        <w:tc>
          <w:tcPr>
            <w:tcW w:w="1375" w:type="dxa"/>
          </w:tcPr>
          <w:p w:rsidR="00FB19AC" w:rsidRDefault="00FE2B86" w:rsidP="00AE3FF2">
            <w:pPr>
              <w:jc w:val="both"/>
              <w:cnfStyle w:val="000000000000" w:firstRow="0" w:lastRow="0" w:firstColumn="0" w:lastColumn="0" w:oddVBand="0" w:evenVBand="0" w:oddHBand="0" w:evenHBand="0" w:firstRowFirstColumn="0" w:firstRowLastColumn="0" w:lastRowFirstColumn="0" w:lastRowLastColumn="0"/>
            </w:pPr>
            <w:r>
              <w:t>Ongoing</w:t>
            </w:r>
          </w:p>
        </w:tc>
        <w:tc>
          <w:tcPr>
            <w:tcW w:w="3081" w:type="dxa"/>
          </w:tcPr>
          <w:p w:rsidR="00830B5C" w:rsidRDefault="00830B5C" w:rsidP="00F66D2B">
            <w:pPr>
              <w:jc w:val="both"/>
              <w:cnfStyle w:val="000000000000" w:firstRow="0" w:lastRow="0" w:firstColumn="0" w:lastColumn="0" w:oddVBand="0" w:evenVBand="0" w:oddHBand="0" w:evenHBand="0" w:firstRowFirstColumn="0" w:firstRowLastColumn="0" w:lastRowFirstColumn="0" w:lastRowLastColumn="0"/>
            </w:pPr>
            <w:r>
              <w:t xml:space="preserve">Executive Director, Information &amp; Physical Resources </w:t>
            </w:r>
          </w:p>
          <w:p w:rsidR="00FB19AC" w:rsidRDefault="00FE0E5A" w:rsidP="00F66D2B">
            <w:pPr>
              <w:jc w:val="both"/>
              <w:cnfStyle w:val="000000000000" w:firstRow="0" w:lastRow="0" w:firstColumn="0" w:lastColumn="0" w:oddVBand="0" w:evenVBand="0" w:oddHBand="0" w:evenHBand="0" w:firstRowFirstColumn="0" w:firstRowLastColumn="0" w:lastRowFirstColumn="0" w:lastRowLastColumn="0"/>
            </w:pPr>
            <w:r>
              <w:t>Heads of Campus</w:t>
            </w:r>
          </w:p>
        </w:tc>
      </w:tr>
      <w:tr w:rsidR="00FB19AC"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AE3191">
            <w:pPr>
              <w:jc w:val="both"/>
            </w:pPr>
            <w:r>
              <w:t xml:space="preserve">Undertake site access audits at </w:t>
            </w:r>
            <w:r w:rsidR="00FE0E5A">
              <w:t>SCU</w:t>
            </w:r>
            <w:r>
              <w:t xml:space="preserve"> campuses </w:t>
            </w:r>
          </w:p>
        </w:tc>
        <w:tc>
          <w:tcPr>
            <w:tcW w:w="1375" w:type="dxa"/>
          </w:tcPr>
          <w:p w:rsidR="00FB19AC" w:rsidRDefault="00FE2B86" w:rsidP="00AE3FF2">
            <w:pPr>
              <w:jc w:val="both"/>
              <w:cnfStyle w:val="000000100000" w:firstRow="0" w:lastRow="0" w:firstColumn="0" w:lastColumn="0" w:oddVBand="0" w:evenVBand="0" w:oddHBand="1" w:evenHBand="0" w:firstRowFirstColumn="0" w:firstRowLastColumn="0" w:lastRowFirstColumn="0" w:lastRowLastColumn="0"/>
            </w:pPr>
            <w:r>
              <w:t>2017</w:t>
            </w:r>
          </w:p>
        </w:tc>
        <w:tc>
          <w:tcPr>
            <w:tcW w:w="3081" w:type="dxa"/>
          </w:tcPr>
          <w:p w:rsidR="00830B5C" w:rsidRDefault="00830B5C" w:rsidP="00AE3FF2">
            <w:pPr>
              <w:jc w:val="both"/>
              <w:cnfStyle w:val="000000100000" w:firstRow="0" w:lastRow="0" w:firstColumn="0" w:lastColumn="0" w:oddVBand="0" w:evenVBand="0" w:oddHBand="1" w:evenHBand="0" w:firstRowFirstColumn="0" w:firstRowLastColumn="0" w:lastRowFirstColumn="0" w:lastRowLastColumn="0"/>
            </w:pPr>
            <w:r>
              <w:t>Executive Director, Information &amp; Physical Resources</w:t>
            </w:r>
          </w:p>
          <w:p w:rsidR="00FB19AC" w:rsidRDefault="002A683C" w:rsidP="00AE3FF2">
            <w:pPr>
              <w:jc w:val="both"/>
              <w:cnfStyle w:val="000000100000" w:firstRow="0" w:lastRow="0" w:firstColumn="0" w:lastColumn="0" w:oddVBand="0" w:evenVBand="0" w:oddHBand="1" w:evenHBand="0" w:firstRowFirstColumn="0" w:firstRowLastColumn="0" w:lastRowFirstColumn="0" w:lastRowLastColumn="0"/>
            </w:pPr>
            <w:r>
              <w:t>Head, Counselling &amp; Disability Support Services</w:t>
            </w:r>
          </w:p>
        </w:tc>
      </w:tr>
      <w:tr w:rsidR="00FB19AC" w:rsidTr="000B485A">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AE3FF2">
            <w:pPr>
              <w:jc w:val="both"/>
            </w:pPr>
            <w:r>
              <w:t>Review lifts, fire alarm systems and evacuation procedures to ensure they cater for people with disability</w:t>
            </w:r>
          </w:p>
        </w:tc>
        <w:tc>
          <w:tcPr>
            <w:tcW w:w="1375" w:type="dxa"/>
          </w:tcPr>
          <w:p w:rsidR="00FB19AC" w:rsidRDefault="00FE2B86" w:rsidP="00AE3FF2">
            <w:pPr>
              <w:jc w:val="both"/>
              <w:cnfStyle w:val="000000000000" w:firstRow="0" w:lastRow="0" w:firstColumn="0" w:lastColumn="0" w:oddVBand="0" w:evenVBand="0" w:oddHBand="0" w:evenHBand="0" w:firstRowFirstColumn="0" w:firstRowLastColumn="0" w:lastRowFirstColumn="0" w:lastRowLastColumn="0"/>
            </w:pPr>
            <w:r>
              <w:t>Ongoing</w:t>
            </w:r>
          </w:p>
        </w:tc>
        <w:tc>
          <w:tcPr>
            <w:tcW w:w="3081" w:type="dxa"/>
          </w:tcPr>
          <w:p w:rsidR="00830B5C" w:rsidRDefault="00830B5C" w:rsidP="00AE3FF2">
            <w:pPr>
              <w:jc w:val="both"/>
              <w:cnfStyle w:val="000000000000" w:firstRow="0" w:lastRow="0" w:firstColumn="0" w:lastColumn="0" w:oddVBand="0" w:evenVBand="0" w:oddHBand="0" w:evenHBand="0" w:firstRowFirstColumn="0" w:firstRowLastColumn="0" w:lastRowFirstColumn="0" w:lastRowLastColumn="0"/>
            </w:pPr>
            <w:r>
              <w:t>Executive Director, Information &amp; Physical Resources</w:t>
            </w:r>
          </w:p>
          <w:p w:rsidR="00FE2B86" w:rsidRDefault="00FE2B86" w:rsidP="00AE3FF2">
            <w:pPr>
              <w:jc w:val="both"/>
              <w:cnfStyle w:val="000000000000" w:firstRow="0" w:lastRow="0" w:firstColumn="0" w:lastColumn="0" w:oddVBand="0" w:evenVBand="0" w:oddHBand="0" w:evenHBand="0" w:firstRowFirstColumn="0" w:firstRowLastColumn="0" w:lastRowFirstColumn="0" w:lastRowLastColumn="0"/>
            </w:pPr>
            <w:r>
              <w:t>Manager, Workplace Health &amp; Safety</w:t>
            </w:r>
          </w:p>
        </w:tc>
      </w:tr>
      <w:tr w:rsidR="00FB19AC"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FB19AC" w:rsidRDefault="00FB19AC" w:rsidP="00AE3FF2">
            <w:pPr>
              <w:jc w:val="both"/>
            </w:pPr>
            <w:r>
              <w:t>Update campus maps to include facilities and services for people with disability</w:t>
            </w:r>
          </w:p>
        </w:tc>
        <w:tc>
          <w:tcPr>
            <w:tcW w:w="1375" w:type="dxa"/>
          </w:tcPr>
          <w:p w:rsidR="00FB19AC" w:rsidRDefault="00FE2B86" w:rsidP="00AE3FF2">
            <w:pPr>
              <w:jc w:val="both"/>
              <w:cnfStyle w:val="000000100000" w:firstRow="0" w:lastRow="0" w:firstColumn="0" w:lastColumn="0" w:oddVBand="0" w:evenVBand="0" w:oddHBand="1" w:evenHBand="0" w:firstRowFirstColumn="0" w:firstRowLastColumn="0" w:lastRowFirstColumn="0" w:lastRowLastColumn="0"/>
            </w:pPr>
            <w:r>
              <w:t>2017</w:t>
            </w:r>
          </w:p>
        </w:tc>
        <w:tc>
          <w:tcPr>
            <w:tcW w:w="3081" w:type="dxa"/>
          </w:tcPr>
          <w:p w:rsidR="002A683C" w:rsidRDefault="002A683C" w:rsidP="00AE3FF2">
            <w:pPr>
              <w:jc w:val="both"/>
              <w:cnfStyle w:val="000000100000" w:firstRow="0" w:lastRow="0" w:firstColumn="0" w:lastColumn="0" w:oddVBand="0" w:evenVBand="0" w:oddHBand="1" w:evenHBand="0" w:firstRowFirstColumn="0" w:firstRowLastColumn="0" w:lastRowFirstColumn="0" w:lastRowLastColumn="0"/>
            </w:pPr>
            <w:r>
              <w:t>Head, Communications &amp; Publications</w:t>
            </w:r>
          </w:p>
        </w:tc>
      </w:tr>
    </w:tbl>
    <w:p w:rsidR="00FB19AC" w:rsidRDefault="00FB19AC"/>
    <w:tbl>
      <w:tblPr>
        <w:tblStyle w:val="LightShading-Accent1"/>
        <w:tblW w:w="0" w:type="auto"/>
        <w:tblLook w:val="04A0" w:firstRow="1" w:lastRow="0" w:firstColumn="1" w:lastColumn="0" w:noHBand="0" w:noVBand="1"/>
      </w:tblPr>
      <w:tblGrid>
        <w:gridCol w:w="9026"/>
      </w:tblGrid>
      <w:tr w:rsidR="00CA34FB" w:rsidTr="000B4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A34FB" w:rsidRDefault="00CA34FB" w:rsidP="000B485A">
            <w:r>
              <w:t>Performance Indicators</w:t>
            </w:r>
          </w:p>
        </w:tc>
      </w:tr>
      <w:tr w:rsidR="00CA34FB" w:rsidRPr="00E50841" w:rsidTr="000B48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tcPr>
          <w:p w:rsidR="00CA34FB" w:rsidRDefault="00D855E9" w:rsidP="000B485A">
            <w:pPr>
              <w:pStyle w:val="ListParagraph"/>
              <w:numPr>
                <w:ilvl w:val="0"/>
                <w:numId w:val="3"/>
              </w:numPr>
            </w:pPr>
            <w:r>
              <w:t>SCU buildings (including new structures) are compliant with the Building Code of Australia (BCA) and AS 1428</w:t>
            </w:r>
          </w:p>
          <w:p w:rsidR="00D855E9" w:rsidRDefault="00D855E9" w:rsidP="000B485A">
            <w:pPr>
              <w:pStyle w:val="ListParagraph"/>
              <w:numPr>
                <w:ilvl w:val="0"/>
                <w:numId w:val="3"/>
              </w:numPr>
            </w:pPr>
            <w:r>
              <w:t xml:space="preserve">Disability parking provisions comply with AS 2890 .0 and .6 and are evenly distributed </w:t>
            </w:r>
          </w:p>
          <w:p w:rsidR="00D855E9" w:rsidRDefault="00D855E9" w:rsidP="000B485A">
            <w:pPr>
              <w:pStyle w:val="ListParagraph"/>
              <w:numPr>
                <w:ilvl w:val="0"/>
                <w:numId w:val="3"/>
              </w:numPr>
            </w:pPr>
            <w:r>
              <w:t>Residential accommodation is accessible to students with disability</w:t>
            </w:r>
          </w:p>
          <w:p w:rsidR="00D855E9" w:rsidRPr="00E50841" w:rsidRDefault="00D855E9" w:rsidP="000B485A">
            <w:pPr>
              <w:pStyle w:val="ListParagraph"/>
              <w:numPr>
                <w:ilvl w:val="0"/>
                <w:numId w:val="3"/>
              </w:numPr>
            </w:pPr>
            <w:r>
              <w:t>Site access audits are conducted and findings reported to the Equity &amp; Diversity Committee</w:t>
            </w:r>
          </w:p>
        </w:tc>
      </w:tr>
    </w:tbl>
    <w:p w:rsidR="006D300D" w:rsidRDefault="006D300D"/>
    <w:sectPr w:rsidR="006D300D" w:rsidSect="008E359C">
      <w:type w:val="continuous"/>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191" w:rsidRDefault="00AE3191" w:rsidP="00AC647B">
      <w:pPr>
        <w:spacing w:after="0" w:line="240" w:lineRule="auto"/>
      </w:pPr>
      <w:r>
        <w:separator/>
      </w:r>
    </w:p>
  </w:endnote>
  <w:endnote w:type="continuationSeparator" w:id="0">
    <w:p w:rsidR="00AE3191" w:rsidRDefault="00AE3191" w:rsidP="00AC6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91" w:rsidRDefault="00AE31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91" w:rsidRDefault="00AE31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91" w:rsidRDefault="00AE3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191" w:rsidRDefault="00AE3191" w:rsidP="00AC647B">
      <w:pPr>
        <w:spacing w:after="0" w:line="240" w:lineRule="auto"/>
      </w:pPr>
      <w:r>
        <w:separator/>
      </w:r>
    </w:p>
  </w:footnote>
  <w:footnote w:type="continuationSeparator" w:id="0">
    <w:p w:rsidR="00AE3191" w:rsidRDefault="00AE3191" w:rsidP="00AC64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91" w:rsidRDefault="00AE31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91" w:rsidRDefault="00AE31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191" w:rsidRDefault="00AE31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94D3C"/>
    <w:multiLevelType w:val="hybridMultilevel"/>
    <w:tmpl w:val="1E7855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C73C51"/>
    <w:multiLevelType w:val="hybridMultilevel"/>
    <w:tmpl w:val="4E464120"/>
    <w:lvl w:ilvl="0" w:tplc="1D14DC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7F1855"/>
    <w:multiLevelType w:val="hybridMultilevel"/>
    <w:tmpl w:val="A3242D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599329A"/>
    <w:multiLevelType w:val="hybridMultilevel"/>
    <w:tmpl w:val="98CA2A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FEC21B9"/>
    <w:multiLevelType w:val="hybridMultilevel"/>
    <w:tmpl w:val="F5BCB9A4"/>
    <w:lvl w:ilvl="0" w:tplc="1D14DC0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B835F6F"/>
    <w:multiLevelType w:val="hybridMultilevel"/>
    <w:tmpl w:val="0F54586A"/>
    <w:lvl w:ilvl="0" w:tplc="DF44B4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D4B0D10"/>
    <w:multiLevelType w:val="hybridMultilevel"/>
    <w:tmpl w:val="76121A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00D"/>
    <w:rsid w:val="0004354E"/>
    <w:rsid w:val="00052F86"/>
    <w:rsid w:val="00087E54"/>
    <w:rsid w:val="000B485A"/>
    <w:rsid w:val="000E00DB"/>
    <w:rsid w:val="000F3434"/>
    <w:rsid w:val="0012618F"/>
    <w:rsid w:val="001503E8"/>
    <w:rsid w:val="001568CA"/>
    <w:rsid w:val="00165213"/>
    <w:rsid w:val="00171E89"/>
    <w:rsid w:val="001779EA"/>
    <w:rsid w:val="001C5A2B"/>
    <w:rsid w:val="001E057B"/>
    <w:rsid w:val="001F6221"/>
    <w:rsid w:val="00211DD5"/>
    <w:rsid w:val="002362B9"/>
    <w:rsid w:val="00287A45"/>
    <w:rsid w:val="002A5CCE"/>
    <w:rsid w:val="002A683C"/>
    <w:rsid w:val="002D282F"/>
    <w:rsid w:val="002E316D"/>
    <w:rsid w:val="00305C12"/>
    <w:rsid w:val="00307337"/>
    <w:rsid w:val="00313B4F"/>
    <w:rsid w:val="003407B0"/>
    <w:rsid w:val="003562B6"/>
    <w:rsid w:val="00370F04"/>
    <w:rsid w:val="003801A5"/>
    <w:rsid w:val="003B4585"/>
    <w:rsid w:val="003E20A5"/>
    <w:rsid w:val="00424C76"/>
    <w:rsid w:val="00445909"/>
    <w:rsid w:val="004830F8"/>
    <w:rsid w:val="00496282"/>
    <w:rsid w:val="00497EA3"/>
    <w:rsid w:val="004A75E8"/>
    <w:rsid w:val="004B1461"/>
    <w:rsid w:val="004F311F"/>
    <w:rsid w:val="004F47EB"/>
    <w:rsid w:val="00516292"/>
    <w:rsid w:val="00541F51"/>
    <w:rsid w:val="0054578A"/>
    <w:rsid w:val="00590AD3"/>
    <w:rsid w:val="005D1CB5"/>
    <w:rsid w:val="005D425D"/>
    <w:rsid w:val="006259A9"/>
    <w:rsid w:val="00640DAC"/>
    <w:rsid w:val="0064270F"/>
    <w:rsid w:val="00663CA9"/>
    <w:rsid w:val="00673258"/>
    <w:rsid w:val="006A1EBE"/>
    <w:rsid w:val="006B6692"/>
    <w:rsid w:val="006C0B16"/>
    <w:rsid w:val="006D300D"/>
    <w:rsid w:val="006E71C1"/>
    <w:rsid w:val="00710A1A"/>
    <w:rsid w:val="007219D4"/>
    <w:rsid w:val="00764AF1"/>
    <w:rsid w:val="0078255D"/>
    <w:rsid w:val="007D5372"/>
    <w:rsid w:val="007E385C"/>
    <w:rsid w:val="007F2A2A"/>
    <w:rsid w:val="007F7322"/>
    <w:rsid w:val="00822AAF"/>
    <w:rsid w:val="00830B5C"/>
    <w:rsid w:val="00844065"/>
    <w:rsid w:val="00844901"/>
    <w:rsid w:val="0085050A"/>
    <w:rsid w:val="00853544"/>
    <w:rsid w:val="008541BD"/>
    <w:rsid w:val="008560BF"/>
    <w:rsid w:val="00883172"/>
    <w:rsid w:val="008B6BD0"/>
    <w:rsid w:val="008D7975"/>
    <w:rsid w:val="008E359C"/>
    <w:rsid w:val="009003AF"/>
    <w:rsid w:val="009044C4"/>
    <w:rsid w:val="00922700"/>
    <w:rsid w:val="0093232A"/>
    <w:rsid w:val="0093308F"/>
    <w:rsid w:val="00936570"/>
    <w:rsid w:val="00937297"/>
    <w:rsid w:val="00991BE6"/>
    <w:rsid w:val="009966E4"/>
    <w:rsid w:val="009C2ACE"/>
    <w:rsid w:val="009F62A2"/>
    <w:rsid w:val="009F6730"/>
    <w:rsid w:val="00A26F9C"/>
    <w:rsid w:val="00A54F2F"/>
    <w:rsid w:val="00A75F3C"/>
    <w:rsid w:val="00AC647B"/>
    <w:rsid w:val="00AE3191"/>
    <w:rsid w:val="00AE3FF2"/>
    <w:rsid w:val="00AE658C"/>
    <w:rsid w:val="00B13AE0"/>
    <w:rsid w:val="00B271F2"/>
    <w:rsid w:val="00B4185E"/>
    <w:rsid w:val="00B67286"/>
    <w:rsid w:val="00B70D10"/>
    <w:rsid w:val="00BC004C"/>
    <w:rsid w:val="00C53BA0"/>
    <w:rsid w:val="00C71A67"/>
    <w:rsid w:val="00C754B4"/>
    <w:rsid w:val="00C926FC"/>
    <w:rsid w:val="00CA34FB"/>
    <w:rsid w:val="00CB5C8F"/>
    <w:rsid w:val="00CE062D"/>
    <w:rsid w:val="00CE5776"/>
    <w:rsid w:val="00D12DE6"/>
    <w:rsid w:val="00D36DDE"/>
    <w:rsid w:val="00D46E7B"/>
    <w:rsid w:val="00D66028"/>
    <w:rsid w:val="00D845DF"/>
    <w:rsid w:val="00D855E9"/>
    <w:rsid w:val="00DB6628"/>
    <w:rsid w:val="00E4287C"/>
    <w:rsid w:val="00E46911"/>
    <w:rsid w:val="00E50841"/>
    <w:rsid w:val="00E72800"/>
    <w:rsid w:val="00E95F72"/>
    <w:rsid w:val="00EA3E3D"/>
    <w:rsid w:val="00EE5E47"/>
    <w:rsid w:val="00F16D2D"/>
    <w:rsid w:val="00F23F93"/>
    <w:rsid w:val="00F66D2B"/>
    <w:rsid w:val="00FB19AC"/>
    <w:rsid w:val="00FD6BD1"/>
    <w:rsid w:val="00FE0E5A"/>
    <w:rsid w:val="00FE2B86"/>
    <w:rsid w:val="00FF4C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D67EE47-CEC4-4EB2-B2F6-9BB461D8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72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72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72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5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C004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3434"/>
    <w:rPr>
      <w:sz w:val="16"/>
      <w:szCs w:val="16"/>
    </w:rPr>
  </w:style>
  <w:style w:type="paragraph" w:styleId="CommentText">
    <w:name w:val="annotation text"/>
    <w:basedOn w:val="Normal"/>
    <w:link w:val="CommentTextChar"/>
    <w:uiPriority w:val="99"/>
    <w:semiHidden/>
    <w:unhideWhenUsed/>
    <w:rsid w:val="000F3434"/>
    <w:pPr>
      <w:spacing w:line="240" w:lineRule="auto"/>
    </w:pPr>
    <w:rPr>
      <w:sz w:val="20"/>
      <w:szCs w:val="20"/>
    </w:rPr>
  </w:style>
  <w:style w:type="character" w:customStyle="1" w:styleId="CommentTextChar">
    <w:name w:val="Comment Text Char"/>
    <w:basedOn w:val="DefaultParagraphFont"/>
    <w:link w:val="CommentText"/>
    <w:uiPriority w:val="99"/>
    <w:semiHidden/>
    <w:rsid w:val="000F3434"/>
    <w:rPr>
      <w:sz w:val="20"/>
      <w:szCs w:val="20"/>
    </w:rPr>
  </w:style>
  <w:style w:type="paragraph" w:styleId="CommentSubject">
    <w:name w:val="annotation subject"/>
    <w:basedOn w:val="CommentText"/>
    <w:next w:val="CommentText"/>
    <w:link w:val="CommentSubjectChar"/>
    <w:uiPriority w:val="99"/>
    <w:semiHidden/>
    <w:unhideWhenUsed/>
    <w:rsid w:val="000F3434"/>
    <w:rPr>
      <w:b/>
      <w:bCs/>
    </w:rPr>
  </w:style>
  <w:style w:type="character" w:customStyle="1" w:styleId="CommentSubjectChar">
    <w:name w:val="Comment Subject Char"/>
    <w:basedOn w:val="CommentTextChar"/>
    <w:link w:val="CommentSubject"/>
    <w:uiPriority w:val="99"/>
    <w:semiHidden/>
    <w:rsid w:val="000F3434"/>
    <w:rPr>
      <w:b/>
      <w:bCs/>
      <w:sz w:val="20"/>
      <w:szCs w:val="20"/>
    </w:rPr>
  </w:style>
  <w:style w:type="paragraph" w:styleId="BalloonText">
    <w:name w:val="Balloon Text"/>
    <w:basedOn w:val="Normal"/>
    <w:link w:val="BalloonTextChar"/>
    <w:uiPriority w:val="99"/>
    <w:semiHidden/>
    <w:unhideWhenUsed/>
    <w:rsid w:val="000F3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434"/>
    <w:rPr>
      <w:rFonts w:ascii="Tahoma" w:hAnsi="Tahoma" w:cs="Tahoma"/>
      <w:sz w:val="16"/>
      <w:szCs w:val="16"/>
    </w:rPr>
  </w:style>
  <w:style w:type="paragraph" w:styleId="NoSpacing">
    <w:name w:val="No Spacing"/>
    <w:link w:val="NoSpacingChar"/>
    <w:uiPriority w:val="1"/>
    <w:qFormat/>
    <w:rsid w:val="001568CA"/>
    <w:pPr>
      <w:spacing w:after="0" w:line="240" w:lineRule="auto"/>
    </w:pPr>
  </w:style>
  <w:style w:type="paragraph" w:styleId="ListParagraph">
    <w:name w:val="List Paragraph"/>
    <w:basedOn w:val="Normal"/>
    <w:uiPriority w:val="34"/>
    <w:qFormat/>
    <w:rsid w:val="00C754B4"/>
    <w:pPr>
      <w:ind w:left="720"/>
      <w:contextualSpacing/>
    </w:pPr>
  </w:style>
  <w:style w:type="paragraph" w:styleId="Title">
    <w:name w:val="Title"/>
    <w:basedOn w:val="Normal"/>
    <w:next w:val="Normal"/>
    <w:link w:val="TitleChar"/>
    <w:uiPriority w:val="10"/>
    <w:qFormat/>
    <w:rsid w:val="009372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729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72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37297"/>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937297"/>
  </w:style>
  <w:style w:type="character" w:customStyle="1" w:styleId="Heading1Char">
    <w:name w:val="Heading 1 Char"/>
    <w:basedOn w:val="DefaultParagraphFont"/>
    <w:link w:val="Heading1"/>
    <w:uiPriority w:val="9"/>
    <w:rsid w:val="009372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72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7297"/>
    <w:rPr>
      <w:rFonts w:asciiTheme="majorHAnsi" w:eastAsiaTheme="majorEastAsia" w:hAnsiTheme="majorHAnsi" w:cstheme="majorBidi"/>
      <w:b/>
      <w:bCs/>
      <w:color w:val="4F81BD" w:themeColor="accent1"/>
    </w:rPr>
  </w:style>
  <w:style w:type="table" w:styleId="TableGrid">
    <w:name w:val="Table Grid"/>
    <w:basedOn w:val="TableNormal"/>
    <w:uiPriority w:val="59"/>
    <w:rsid w:val="0023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A5CC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AC6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47B"/>
  </w:style>
  <w:style w:type="paragraph" w:styleId="Footer">
    <w:name w:val="footer"/>
    <w:basedOn w:val="Normal"/>
    <w:link w:val="FooterChar"/>
    <w:uiPriority w:val="99"/>
    <w:unhideWhenUsed/>
    <w:rsid w:val="00AC6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47B"/>
  </w:style>
  <w:style w:type="character" w:customStyle="1" w:styleId="Heading4Char">
    <w:name w:val="Heading 4 Char"/>
    <w:basedOn w:val="DefaultParagraphFont"/>
    <w:link w:val="Heading4"/>
    <w:uiPriority w:val="9"/>
    <w:rsid w:val="0004354E"/>
    <w:rPr>
      <w:rFonts w:asciiTheme="majorHAnsi" w:eastAsiaTheme="majorEastAsia" w:hAnsiTheme="majorHAnsi" w:cstheme="majorBidi"/>
      <w:b/>
      <w:bCs/>
      <w:i/>
      <w:iCs/>
      <w:color w:val="4F81BD" w:themeColor="accent1"/>
    </w:rPr>
  </w:style>
  <w:style w:type="table" w:styleId="MediumShading2-Accent1">
    <w:name w:val="Medium Shading 2 Accent 1"/>
    <w:basedOn w:val="TableNormal"/>
    <w:uiPriority w:val="64"/>
    <w:rsid w:val="00D845D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D845D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eading5Char">
    <w:name w:val="Heading 5 Char"/>
    <w:basedOn w:val="DefaultParagraphFont"/>
    <w:link w:val="Heading5"/>
    <w:uiPriority w:val="9"/>
    <w:rsid w:val="00BC004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70291">
      <w:bodyDiv w:val="1"/>
      <w:marLeft w:val="0"/>
      <w:marRight w:val="0"/>
      <w:marTop w:val="0"/>
      <w:marBottom w:val="0"/>
      <w:divBdr>
        <w:top w:val="none" w:sz="0" w:space="0" w:color="auto"/>
        <w:left w:val="none" w:sz="0" w:space="0" w:color="auto"/>
        <w:bottom w:val="none" w:sz="0" w:space="0" w:color="auto"/>
        <w:right w:val="none" w:sz="0" w:space="0" w:color="auto"/>
      </w:divBdr>
    </w:div>
    <w:div w:id="1364286706">
      <w:bodyDiv w:val="1"/>
      <w:marLeft w:val="0"/>
      <w:marRight w:val="0"/>
      <w:marTop w:val="0"/>
      <w:marBottom w:val="0"/>
      <w:divBdr>
        <w:top w:val="none" w:sz="0" w:space="0" w:color="auto"/>
        <w:left w:val="none" w:sz="0" w:space="0" w:color="auto"/>
        <w:bottom w:val="none" w:sz="0" w:space="0" w:color="auto"/>
        <w:right w:val="none" w:sz="0" w:space="0" w:color="auto"/>
      </w:divBdr>
    </w:div>
    <w:div w:id="196229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1"/>
          <c:order val="0"/>
          <c:invertIfNegative val="0"/>
          <c:cat>
            <c:numRef>
              <c:f>Sheet1!$A$8:$E$8</c:f>
              <c:numCache>
                <c:formatCode>General</c:formatCode>
                <c:ptCount val="5"/>
                <c:pt idx="0">
                  <c:v>2009</c:v>
                </c:pt>
                <c:pt idx="1">
                  <c:v>2010</c:v>
                </c:pt>
                <c:pt idx="2">
                  <c:v>2011</c:v>
                </c:pt>
                <c:pt idx="3">
                  <c:v>2012</c:v>
                </c:pt>
                <c:pt idx="4">
                  <c:v>2013</c:v>
                </c:pt>
              </c:numCache>
            </c:numRef>
          </c:cat>
          <c:val>
            <c:numRef>
              <c:f>Sheet1!$A$9:$E$9</c:f>
              <c:numCache>
                <c:formatCode>General</c:formatCode>
                <c:ptCount val="5"/>
                <c:pt idx="0">
                  <c:v>354</c:v>
                </c:pt>
                <c:pt idx="1">
                  <c:v>377</c:v>
                </c:pt>
                <c:pt idx="2">
                  <c:v>399</c:v>
                </c:pt>
                <c:pt idx="3">
                  <c:v>428</c:v>
                </c:pt>
                <c:pt idx="4">
                  <c:v>515</c:v>
                </c:pt>
              </c:numCache>
            </c:numRef>
          </c:val>
        </c:ser>
        <c:dLbls>
          <c:showLegendKey val="0"/>
          <c:showVal val="0"/>
          <c:showCatName val="0"/>
          <c:showSerName val="0"/>
          <c:showPercent val="0"/>
          <c:showBubbleSize val="0"/>
        </c:dLbls>
        <c:gapWidth val="150"/>
        <c:shape val="box"/>
        <c:axId val="232214768"/>
        <c:axId val="233077488"/>
        <c:axId val="0"/>
      </c:bar3DChart>
      <c:catAx>
        <c:axId val="232214768"/>
        <c:scaling>
          <c:orientation val="minMax"/>
        </c:scaling>
        <c:delete val="0"/>
        <c:axPos val="b"/>
        <c:numFmt formatCode="General" sourceLinked="1"/>
        <c:majorTickMark val="out"/>
        <c:minorTickMark val="none"/>
        <c:tickLblPos val="nextTo"/>
        <c:crossAx val="233077488"/>
        <c:crosses val="autoZero"/>
        <c:auto val="1"/>
        <c:lblAlgn val="ctr"/>
        <c:lblOffset val="100"/>
        <c:noMultiLvlLbl val="0"/>
      </c:catAx>
      <c:valAx>
        <c:axId val="233077488"/>
        <c:scaling>
          <c:orientation val="minMax"/>
        </c:scaling>
        <c:delete val="0"/>
        <c:axPos val="l"/>
        <c:majorGridlines/>
        <c:numFmt formatCode="General" sourceLinked="1"/>
        <c:majorTickMark val="out"/>
        <c:minorTickMark val="none"/>
        <c:tickLblPos val="nextTo"/>
        <c:crossAx val="23221476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114E67-19DB-4118-B838-D14853FE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Southern Cross University</vt:lpstr>
    </vt:vector>
  </TitlesOfParts>
  <Company>Southern Cross University</Company>
  <LinksUpToDate>false</LinksUpToDate>
  <CharactersWithSpaces>16294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Cross University</dc:title>
  <dc:subject>Disability Action Plan 2014-2017</dc:subject>
  <dc:creator>sodewahn</dc:creator>
  <cp:lastModifiedBy>Shelley Odewahn</cp:lastModifiedBy>
  <cp:revision>3</cp:revision>
  <cp:lastPrinted>2013-11-21T01:24:00Z</cp:lastPrinted>
  <dcterms:created xsi:type="dcterms:W3CDTF">2015-02-16T21:51:00Z</dcterms:created>
  <dcterms:modified xsi:type="dcterms:W3CDTF">2015-02-16T21:52:00Z</dcterms:modified>
</cp:coreProperties>
</file>