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2775"/>
        <w:gridCol w:w="3322"/>
        <w:gridCol w:w="2923"/>
      </w:tblGrid>
      <w:tr w:rsidR="00D46B9F" w:rsidRPr="009A4583" w14:paraId="6A9B04D4" w14:textId="77777777" w:rsidTr="00EA317B">
        <w:tc>
          <w:tcPr>
            <w:tcW w:w="2835" w:type="dxa"/>
            <w:tcBorders>
              <w:top w:val="nil"/>
              <w:left w:val="nil"/>
              <w:bottom w:val="nil"/>
              <w:right w:val="nil"/>
            </w:tcBorders>
            <w:vAlign w:val="center"/>
          </w:tcPr>
          <w:p w14:paraId="3FD7CBC5" w14:textId="77777777" w:rsidR="00D46B9F" w:rsidRPr="009A4583" w:rsidRDefault="00D46B9F" w:rsidP="00EA317B">
            <w:r>
              <w:rPr>
                <w:noProof/>
              </w:rPr>
              <w:drawing>
                <wp:inline distT="0" distB="0" distL="0" distR="0" wp14:anchorId="3876CFA7" wp14:editId="410914DB">
                  <wp:extent cx="1409700" cy="1381125"/>
                  <wp:effectExtent l="0" t="0" r="0" b="0"/>
                  <wp:docPr id="499758391" name="Picture 49975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09700" cy="1381125"/>
                          </a:xfrm>
                          <a:prstGeom prst="rect">
                            <a:avLst/>
                          </a:prstGeom>
                        </pic:spPr>
                      </pic:pic>
                    </a:graphicData>
                  </a:graphic>
                </wp:inline>
              </w:drawing>
            </w:r>
          </w:p>
        </w:tc>
        <w:tc>
          <w:tcPr>
            <w:tcW w:w="3544" w:type="dxa"/>
            <w:tcBorders>
              <w:top w:val="nil"/>
              <w:left w:val="nil"/>
              <w:bottom w:val="nil"/>
              <w:right w:val="nil"/>
            </w:tcBorders>
            <w:vAlign w:val="center"/>
          </w:tcPr>
          <w:p w14:paraId="54B10BF9" w14:textId="77777777" w:rsidR="00D46B9F" w:rsidRPr="009A4583" w:rsidRDefault="00D46B9F" w:rsidP="00EA317B">
            <w:pPr>
              <w:pStyle w:val="Heading1"/>
              <w:outlineLvl w:val="0"/>
              <w:rPr>
                <w:rStyle w:val="CondensedBold"/>
                <w:rFonts w:cs="Open Sans"/>
                <w:b/>
                <w:bCs w:val="0"/>
                <w:color w:val="000000" w:themeColor="text1"/>
              </w:rPr>
            </w:pPr>
            <w:bookmarkStart w:id="0" w:name="_Toc39840674"/>
            <w:bookmarkStart w:id="1" w:name="_Toc40696572"/>
            <w:r w:rsidRPr="009A4583">
              <w:rPr>
                <w:rStyle w:val="CondensedBold"/>
                <w:rFonts w:cs="Open Sans"/>
                <w:color w:val="000000" w:themeColor="text1"/>
              </w:rPr>
              <w:t xml:space="preserve">Edward </w:t>
            </w:r>
            <w:proofErr w:type="spellStart"/>
            <w:r w:rsidRPr="009A4583">
              <w:rPr>
                <w:rStyle w:val="CondensedBold"/>
                <w:rFonts w:cs="Open Sans"/>
                <w:color w:val="000000" w:themeColor="text1"/>
              </w:rPr>
              <w:t>Santow</w:t>
            </w:r>
            <w:bookmarkEnd w:id="0"/>
            <w:bookmarkEnd w:id="1"/>
            <w:proofErr w:type="spellEnd"/>
          </w:p>
          <w:p w14:paraId="27252D45" w14:textId="77777777" w:rsidR="00D46B9F" w:rsidRPr="009A4583" w:rsidRDefault="00D46B9F" w:rsidP="00EA317B">
            <w:pPr>
              <w:pStyle w:val="Heading1"/>
              <w:spacing w:after="360"/>
              <w:outlineLvl w:val="0"/>
              <w:rPr>
                <w:rFonts w:ascii="Open Sans" w:hAnsi="Open Sans" w:cs="Open Sans"/>
                <w:b w:val="0"/>
                <w:color w:val="000000" w:themeColor="text1"/>
              </w:rPr>
            </w:pPr>
            <w:bookmarkStart w:id="2" w:name="_Toc39840675"/>
            <w:bookmarkStart w:id="3" w:name="_Toc40696573"/>
            <w:r w:rsidRPr="009A4583">
              <w:rPr>
                <w:rFonts w:ascii="Open Sans" w:hAnsi="Open Sans" w:cs="Open Sans"/>
                <w:b w:val="0"/>
                <w:color w:val="000000" w:themeColor="text1"/>
              </w:rPr>
              <w:t>Human Rights Commissioner</w:t>
            </w:r>
            <w:bookmarkEnd w:id="2"/>
            <w:bookmarkEnd w:id="3"/>
          </w:p>
          <w:p w14:paraId="5846736D" w14:textId="77777777" w:rsidR="00D46B9F" w:rsidRPr="00DA25F4" w:rsidRDefault="00D46B9F" w:rsidP="00EA317B">
            <w:pPr>
              <w:pStyle w:val="Heading3"/>
              <w:outlineLvl w:val="2"/>
              <w:rPr>
                <w:rFonts w:cs="Open Sans"/>
                <w:color w:val="000000" w:themeColor="text1"/>
              </w:rPr>
            </w:pPr>
            <w:bookmarkStart w:id="4" w:name="_Toc39840676"/>
            <w:r w:rsidRPr="009A4583">
              <w:rPr>
                <w:rFonts w:cs="Open Sans"/>
                <w:color w:val="000000" w:themeColor="text1"/>
              </w:rPr>
              <w:t>FIFTH YEAR OF TERM</w:t>
            </w:r>
            <w:bookmarkEnd w:id="4"/>
          </w:p>
        </w:tc>
        <w:tc>
          <w:tcPr>
            <w:tcW w:w="3243" w:type="dxa"/>
            <w:tcBorders>
              <w:top w:val="nil"/>
              <w:left w:val="nil"/>
              <w:bottom w:val="nil"/>
              <w:right w:val="nil"/>
            </w:tcBorders>
            <w:vAlign w:val="center"/>
          </w:tcPr>
          <w:p w14:paraId="21C701C1" w14:textId="77777777" w:rsidR="00D46B9F" w:rsidRPr="009A4583" w:rsidRDefault="00D46B9F" w:rsidP="00EA317B">
            <w:pPr>
              <w:spacing w:line="276" w:lineRule="auto"/>
              <w:rPr>
                <w:rFonts w:cs="Open Sans"/>
                <w:i/>
                <w:color w:val="000000" w:themeColor="text1"/>
                <w:sz w:val="18"/>
                <w:szCs w:val="18"/>
              </w:rPr>
            </w:pPr>
            <w:r w:rsidRPr="009A4583">
              <w:rPr>
                <w:rFonts w:cs="Open Sans"/>
                <w:i/>
                <w:color w:val="000000" w:themeColor="text1"/>
                <w:sz w:val="18"/>
                <w:szCs w:val="18"/>
              </w:rPr>
              <w:t>‘The touchstone of human rights is dignity. The human rights framework provides practical tools to protect the dignity of all members of our community.’</w:t>
            </w:r>
          </w:p>
        </w:tc>
      </w:tr>
    </w:tbl>
    <w:p w14:paraId="5815304D" w14:textId="77777777" w:rsidR="00D46B9F" w:rsidRPr="00DA25F4" w:rsidRDefault="00D46B9F" w:rsidP="00D46B9F">
      <w:pPr>
        <w:pStyle w:val="Heading2"/>
        <w:spacing w:before="240"/>
        <w:rPr>
          <w:rFonts w:cs="Open Sans"/>
          <w:color w:val="643996"/>
        </w:rPr>
      </w:pPr>
      <w:bookmarkStart w:id="5" w:name="_Toc39840677"/>
      <w:r w:rsidRPr="00DA25F4">
        <w:rPr>
          <w:rFonts w:cs="Open Sans"/>
          <w:color w:val="643996"/>
        </w:rPr>
        <w:t>TERM GOALS</w:t>
      </w:r>
      <w:bookmarkEnd w:id="5"/>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9E21"/>
        <w:tblCellMar>
          <w:top w:w="113" w:type="dxa"/>
          <w:bottom w:w="113" w:type="dxa"/>
        </w:tblCellMar>
        <w:tblLook w:val="04A0" w:firstRow="1" w:lastRow="0" w:firstColumn="1" w:lastColumn="0" w:noHBand="0" w:noVBand="1"/>
      </w:tblPr>
      <w:tblGrid>
        <w:gridCol w:w="4819"/>
        <w:gridCol w:w="4820"/>
      </w:tblGrid>
      <w:tr w:rsidR="00D46B9F" w:rsidRPr="00DA25F4" w14:paraId="2367DEC6" w14:textId="77777777" w:rsidTr="00EA317B">
        <w:tc>
          <w:tcPr>
            <w:tcW w:w="4819" w:type="dxa"/>
            <w:tcBorders>
              <w:right w:val="single" w:sz="8" w:space="0" w:color="FFFFFF" w:themeColor="background1"/>
            </w:tcBorders>
            <w:shd w:val="clear" w:color="auto" w:fill="F59E21"/>
          </w:tcPr>
          <w:p w14:paraId="3FEADA68" w14:textId="77777777" w:rsidR="00D46B9F" w:rsidRPr="00DA25F4" w:rsidRDefault="00D46B9F" w:rsidP="00EA317B">
            <w:pPr>
              <w:rPr>
                <w:rFonts w:cs="Open Sans"/>
                <w:color w:val="FFFFFF" w:themeColor="background1"/>
              </w:rPr>
            </w:pPr>
            <w:r w:rsidRPr="00DA25F4">
              <w:rPr>
                <w:rFonts w:cs="Open Sans"/>
                <w:b/>
                <w:color w:val="FFFFFF" w:themeColor="background1"/>
              </w:rPr>
              <w:t>Improved</w:t>
            </w:r>
            <w:r w:rsidRPr="00DA25F4">
              <w:rPr>
                <w:rFonts w:cs="Open Sans"/>
                <w:color w:val="FFFFFF" w:themeColor="background1"/>
              </w:rPr>
              <w:t xml:space="preserve"> human rights protections for people including:</w:t>
            </w:r>
          </w:p>
          <w:p w14:paraId="2FC998DB" w14:textId="77777777" w:rsidR="00D46B9F" w:rsidRPr="00DA25F4" w:rsidRDefault="00D46B9F" w:rsidP="00D46B9F">
            <w:pPr>
              <w:pStyle w:val="ListParagraph"/>
              <w:numPr>
                <w:ilvl w:val="0"/>
                <w:numId w:val="1"/>
              </w:numPr>
              <w:rPr>
                <w:rFonts w:cs="Open Sans"/>
                <w:color w:val="FFFFFF" w:themeColor="background1"/>
              </w:rPr>
            </w:pPr>
            <w:r w:rsidRPr="00DA25F4">
              <w:rPr>
                <w:rFonts w:cs="Open Sans"/>
                <w:color w:val="FFFFFF" w:themeColor="background1"/>
              </w:rPr>
              <w:t>refugees and asylum seekers</w:t>
            </w:r>
          </w:p>
          <w:p w14:paraId="63F9D190" w14:textId="77777777" w:rsidR="00D46B9F" w:rsidRPr="00DA25F4" w:rsidRDefault="00D46B9F" w:rsidP="00D46B9F">
            <w:pPr>
              <w:pStyle w:val="ListParagraph"/>
              <w:numPr>
                <w:ilvl w:val="0"/>
                <w:numId w:val="1"/>
              </w:numPr>
              <w:rPr>
                <w:rFonts w:cs="Open Sans"/>
                <w:color w:val="FFFFFF" w:themeColor="background1"/>
              </w:rPr>
            </w:pPr>
            <w:r w:rsidRPr="00DA25F4">
              <w:rPr>
                <w:rFonts w:cs="Open Sans"/>
                <w:color w:val="FFFFFF" w:themeColor="background1"/>
              </w:rPr>
              <w:t>lesbian, gay, bisexual, transgender and intersex people</w:t>
            </w:r>
          </w:p>
          <w:p w14:paraId="01E97083" w14:textId="77777777" w:rsidR="00D46B9F" w:rsidRPr="00DA25F4" w:rsidRDefault="00D46B9F" w:rsidP="00D46B9F">
            <w:pPr>
              <w:pStyle w:val="ListParagraph"/>
              <w:numPr>
                <w:ilvl w:val="0"/>
                <w:numId w:val="1"/>
              </w:numPr>
              <w:rPr>
                <w:rFonts w:cs="Open Sans"/>
                <w:color w:val="FFFFFF" w:themeColor="background1"/>
              </w:rPr>
            </w:pPr>
            <w:r w:rsidRPr="00DA25F4">
              <w:rPr>
                <w:rFonts w:cs="Open Sans"/>
                <w:color w:val="FFFFFF" w:themeColor="background1"/>
              </w:rPr>
              <w:t>people in all forms of detention</w:t>
            </w:r>
          </w:p>
        </w:tc>
        <w:tc>
          <w:tcPr>
            <w:tcW w:w="4820" w:type="dxa"/>
            <w:tcBorders>
              <w:left w:val="single" w:sz="8" w:space="0" w:color="FFFFFF" w:themeColor="background1"/>
              <w:right w:val="single" w:sz="8" w:space="0" w:color="FFFFFF" w:themeColor="background1"/>
            </w:tcBorders>
            <w:shd w:val="clear" w:color="auto" w:fill="F59E21"/>
          </w:tcPr>
          <w:p w14:paraId="738DF3FB" w14:textId="77777777" w:rsidR="00D46B9F" w:rsidRPr="00DA25F4" w:rsidRDefault="00D46B9F" w:rsidP="00EA317B">
            <w:pPr>
              <w:rPr>
                <w:rFonts w:cs="Open Sans"/>
                <w:color w:val="FFFFFF" w:themeColor="background1"/>
              </w:rPr>
            </w:pPr>
            <w:r w:rsidRPr="00DA25F4">
              <w:rPr>
                <w:rFonts w:cs="Open Sans"/>
                <w:b/>
                <w:color w:val="FFFFFF" w:themeColor="background1"/>
              </w:rPr>
              <w:t>Improved</w:t>
            </w:r>
            <w:r w:rsidRPr="00DA25F4">
              <w:rPr>
                <w:rFonts w:cs="Open Sans"/>
                <w:color w:val="FFFFFF" w:themeColor="background1"/>
              </w:rPr>
              <w:t xml:space="preserve"> Australia’s protection of human rights in difficult contexts including:</w:t>
            </w:r>
          </w:p>
          <w:p w14:paraId="27D5CC57" w14:textId="77777777" w:rsidR="00D46B9F" w:rsidRPr="00DA25F4" w:rsidRDefault="00D46B9F" w:rsidP="00D46B9F">
            <w:pPr>
              <w:pStyle w:val="ListParagraph"/>
              <w:numPr>
                <w:ilvl w:val="0"/>
                <w:numId w:val="2"/>
              </w:numPr>
              <w:rPr>
                <w:rFonts w:cs="Open Sans"/>
                <w:color w:val="FFFFFF" w:themeColor="background1"/>
              </w:rPr>
            </w:pPr>
            <w:r w:rsidRPr="00DA25F4">
              <w:rPr>
                <w:rFonts w:cs="Open Sans"/>
                <w:color w:val="FFFFFF" w:themeColor="background1"/>
              </w:rPr>
              <w:t>development and use of new technologies</w:t>
            </w:r>
          </w:p>
          <w:p w14:paraId="500CDC3A" w14:textId="77777777" w:rsidR="00D46B9F" w:rsidRPr="00DA25F4" w:rsidRDefault="00D46B9F" w:rsidP="00D46B9F">
            <w:pPr>
              <w:pStyle w:val="ListParagraph"/>
              <w:numPr>
                <w:ilvl w:val="0"/>
                <w:numId w:val="2"/>
              </w:numPr>
              <w:spacing w:after="0" w:line="259" w:lineRule="auto"/>
              <w:rPr>
                <w:rFonts w:cs="Open Sans"/>
                <w:color w:val="FFFFFF" w:themeColor="background1"/>
              </w:rPr>
            </w:pPr>
            <w:r w:rsidRPr="00DA25F4">
              <w:rPr>
                <w:rFonts w:cs="Open Sans"/>
                <w:color w:val="FFFFFF" w:themeColor="background1"/>
              </w:rPr>
              <w:t>migration and refugee law and policy</w:t>
            </w:r>
          </w:p>
          <w:p w14:paraId="186986DF" w14:textId="77777777" w:rsidR="00D46B9F" w:rsidRPr="00DA25F4" w:rsidRDefault="00D46B9F" w:rsidP="00D46B9F">
            <w:pPr>
              <w:pStyle w:val="ListParagraph"/>
              <w:numPr>
                <w:ilvl w:val="0"/>
                <w:numId w:val="2"/>
              </w:numPr>
              <w:rPr>
                <w:rFonts w:cs="Open Sans"/>
                <w:color w:val="FFFFFF" w:themeColor="background1"/>
              </w:rPr>
            </w:pPr>
            <w:r w:rsidRPr="00DA25F4">
              <w:rPr>
                <w:rFonts w:cs="Open Sans"/>
                <w:color w:val="FFFFFF" w:themeColor="background1"/>
              </w:rPr>
              <w:t>implementation of anti-terrorism and national security law and policy</w:t>
            </w:r>
          </w:p>
        </w:tc>
      </w:tr>
    </w:tbl>
    <w:p w14:paraId="62DA0986" w14:textId="77777777" w:rsidR="00D46B9F" w:rsidRPr="009A4583" w:rsidRDefault="00D46B9F" w:rsidP="00D46B9F">
      <w:pPr>
        <w:rPr>
          <w:rFonts w:cs="Open Sans"/>
          <w:color w:val="000000" w:themeColor="text1"/>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500"/>
        <w:gridCol w:w="5220"/>
      </w:tblGrid>
      <w:tr w:rsidR="00D46B9F" w:rsidRPr="009A4583" w14:paraId="54F959D4" w14:textId="77777777" w:rsidTr="00EA317B">
        <w:tc>
          <w:tcPr>
            <w:tcW w:w="4500" w:type="dxa"/>
          </w:tcPr>
          <w:p w14:paraId="61AC5157" w14:textId="77777777" w:rsidR="00D46B9F" w:rsidRPr="00280387" w:rsidRDefault="00D46B9F" w:rsidP="00EA317B">
            <w:pPr>
              <w:pStyle w:val="Heading2"/>
              <w:spacing w:after="200"/>
              <w:outlineLvl w:val="1"/>
              <w:rPr>
                <w:rFonts w:cs="Open Sans"/>
                <w:color w:val="643996"/>
              </w:rPr>
            </w:pPr>
            <w:bookmarkStart w:id="6" w:name="_Toc39840678"/>
            <w:r w:rsidRPr="00280387">
              <w:rPr>
                <w:rFonts w:cs="Open Sans"/>
                <w:color w:val="643996"/>
              </w:rPr>
              <w:t>STRATEGIES</w:t>
            </w:r>
            <w:bookmarkEnd w:id="6"/>
          </w:p>
          <w:p w14:paraId="2AB95385" w14:textId="77777777" w:rsidR="00D46B9F" w:rsidRPr="009A4583" w:rsidRDefault="00D46B9F" w:rsidP="00D46B9F">
            <w:pPr>
              <w:pStyle w:val="ListParagraph"/>
              <w:numPr>
                <w:ilvl w:val="0"/>
                <w:numId w:val="1"/>
              </w:numPr>
              <w:ind w:left="357" w:hanging="357"/>
              <w:contextualSpacing w:val="0"/>
              <w:rPr>
                <w:rFonts w:cs="Open Sans"/>
                <w:color w:val="000000" w:themeColor="text1"/>
              </w:rPr>
            </w:pPr>
            <w:r w:rsidRPr="009A4583">
              <w:rPr>
                <w:rFonts w:cs="Open Sans"/>
                <w:color w:val="000000" w:themeColor="text1"/>
              </w:rPr>
              <w:t>Developing partnerships and collaborations to address common goals.</w:t>
            </w:r>
          </w:p>
          <w:p w14:paraId="22C5D1C9" w14:textId="77777777" w:rsidR="00D46B9F" w:rsidRPr="009A4583" w:rsidRDefault="00D46B9F" w:rsidP="00D46B9F">
            <w:pPr>
              <w:pStyle w:val="ListParagraph"/>
              <w:numPr>
                <w:ilvl w:val="0"/>
                <w:numId w:val="1"/>
              </w:numPr>
              <w:ind w:left="357" w:hanging="357"/>
              <w:contextualSpacing w:val="0"/>
              <w:rPr>
                <w:rFonts w:cs="Open Sans"/>
                <w:color w:val="000000" w:themeColor="text1"/>
              </w:rPr>
            </w:pPr>
            <w:r w:rsidRPr="009A4583">
              <w:rPr>
                <w:rFonts w:cs="Open Sans"/>
                <w:color w:val="000000" w:themeColor="text1"/>
              </w:rPr>
              <w:t>Public advocacy supported by research and evidence.</w:t>
            </w:r>
          </w:p>
          <w:p w14:paraId="1A0DD5E7" w14:textId="77777777" w:rsidR="00D46B9F" w:rsidRPr="009A4583" w:rsidRDefault="00D46B9F" w:rsidP="00D46B9F">
            <w:pPr>
              <w:pStyle w:val="ListParagraph"/>
              <w:numPr>
                <w:ilvl w:val="0"/>
                <w:numId w:val="1"/>
              </w:numPr>
              <w:ind w:left="357" w:hanging="357"/>
              <w:contextualSpacing w:val="0"/>
              <w:rPr>
                <w:rFonts w:cs="Open Sans"/>
                <w:color w:val="000000" w:themeColor="text1"/>
              </w:rPr>
            </w:pPr>
            <w:r w:rsidRPr="009A4583">
              <w:rPr>
                <w:rFonts w:cs="Open Sans"/>
                <w:color w:val="000000" w:themeColor="text1"/>
              </w:rPr>
              <w:t>Fostering public debate on human rights via strategic public engagement.</w:t>
            </w:r>
          </w:p>
          <w:p w14:paraId="1FD3B624" w14:textId="77777777" w:rsidR="00D46B9F" w:rsidRPr="009A4583" w:rsidRDefault="00D46B9F" w:rsidP="00D46B9F">
            <w:pPr>
              <w:pStyle w:val="ListParagraph"/>
              <w:numPr>
                <w:ilvl w:val="0"/>
                <w:numId w:val="2"/>
              </w:numPr>
              <w:ind w:left="357" w:hanging="357"/>
              <w:contextualSpacing w:val="0"/>
              <w:rPr>
                <w:rFonts w:cs="Open Sans"/>
                <w:color w:val="000000" w:themeColor="text1"/>
              </w:rPr>
            </w:pPr>
            <w:r w:rsidRPr="009A4583">
              <w:rPr>
                <w:rFonts w:cs="Open Sans"/>
                <w:color w:val="000000" w:themeColor="text1"/>
              </w:rPr>
              <w:t>Engaging stakeholders and ensuring inclusive consultation with diverse groups.</w:t>
            </w:r>
          </w:p>
          <w:p w14:paraId="17FF57E6" w14:textId="77777777" w:rsidR="00D46B9F" w:rsidRPr="009A4583" w:rsidRDefault="00D46B9F" w:rsidP="00D46B9F">
            <w:pPr>
              <w:pStyle w:val="ListParagraph"/>
              <w:numPr>
                <w:ilvl w:val="0"/>
                <w:numId w:val="2"/>
              </w:numPr>
              <w:ind w:left="357" w:hanging="357"/>
              <w:contextualSpacing w:val="0"/>
              <w:rPr>
                <w:rFonts w:cs="Open Sans"/>
                <w:color w:val="000000" w:themeColor="text1"/>
              </w:rPr>
            </w:pPr>
            <w:r w:rsidRPr="009A4583">
              <w:rPr>
                <w:rFonts w:cs="Open Sans"/>
                <w:color w:val="000000" w:themeColor="text1"/>
              </w:rPr>
              <w:t>Providing policy and law reform advice to improve human rights protection for vulnerable groups.</w:t>
            </w:r>
          </w:p>
          <w:p w14:paraId="39DBDDB5" w14:textId="77777777" w:rsidR="00D46B9F" w:rsidRPr="009A4583" w:rsidRDefault="00D46B9F" w:rsidP="00D46B9F">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Developing innovative solutions to protect and promote rights and freedoms.</w:t>
            </w:r>
          </w:p>
        </w:tc>
        <w:tc>
          <w:tcPr>
            <w:tcW w:w="5220" w:type="dxa"/>
          </w:tcPr>
          <w:p w14:paraId="42D549B6" w14:textId="77777777" w:rsidR="00D46B9F" w:rsidRPr="009A4583" w:rsidRDefault="00D46B9F" w:rsidP="00EA317B">
            <w:pPr>
              <w:rPr>
                <w:rFonts w:cs="Open Sans"/>
                <w:color w:val="000000" w:themeColor="text1"/>
              </w:rPr>
            </w:pPr>
            <w:r>
              <w:rPr>
                <w:noProof/>
              </w:rPr>
              <w:drawing>
                <wp:inline distT="0" distB="0" distL="0" distR="0" wp14:anchorId="1471F193" wp14:editId="724D49F9">
                  <wp:extent cx="1699404" cy="2526002"/>
                  <wp:effectExtent l="0" t="0" r="0" b="8255"/>
                  <wp:docPr id="1606674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699404" cy="2526002"/>
                          </a:xfrm>
                          <a:prstGeom prst="rect">
                            <a:avLst/>
                          </a:prstGeom>
                        </pic:spPr>
                      </pic:pic>
                    </a:graphicData>
                  </a:graphic>
                </wp:inline>
              </w:drawing>
            </w:r>
          </w:p>
          <w:p w14:paraId="0B79A69C" w14:textId="77777777" w:rsidR="00D46B9F" w:rsidRPr="009A4583" w:rsidRDefault="00D46B9F" w:rsidP="00EA317B">
            <w:pPr>
              <w:rPr>
                <w:rFonts w:cs="Open Sans"/>
                <w:sz w:val="22"/>
              </w:rPr>
            </w:pPr>
            <w:r w:rsidRPr="009A4583">
              <w:rPr>
                <w:rFonts w:cs="Open Sans"/>
                <w:i/>
                <w:iCs/>
                <w:color w:val="000000" w:themeColor="text1"/>
              </w:rPr>
              <w:t xml:space="preserve">Commissioner </w:t>
            </w:r>
            <w:proofErr w:type="spellStart"/>
            <w:r w:rsidRPr="009A4583">
              <w:rPr>
                <w:rFonts w:cs="Open Sans"/>
                <w:i/>
                <w:iCs/>
                <w:color w:val="000000" w:themeColor="text1"/>
              </w:rPr>
              <w:t>Santow</w:t>
            </w:r>
            <w:proofErr w:type="spellEnd"/>
            <w:r w:rsidRPr="009A4583">
              <w:rPr>
                <w:rFonts w:cs="Open Sans"/>
                <w:i/>
                <w:iCs/>
                <w:color w:val="000000" w:themeColor="text1"/>
              </w:rPr>
              <w:t xml:space="preserve">, on </w:t>
            </w:r>
            <w:r w:rsidRPr="009A4583">
              <w:rPr>
                <w:rFonts w:cs="Open Sans"/>
                <w:i/>
                <w:iCs/>
              </w:rPr>
              <w:t>World Refugee Day</w:t>
            </w:r>
            <w:r w:rsidRPr="009A4583">
              <w:rPr>
                <w:rFonts w:cs="Open Sans"/>
                <w:i/>
                <w:iCs/>
                <w:color w:val="000000" w:themeColor="text1"/>
              </w:rPr>
              <w:t>, speaking at ‘The Sweetest Memory” event,</w:t>
            </w:r>
            <w:r>
              <w:rPr>
                <w:rFonts w:cs="Open Sans"/>
                <w:i/>
                <w:iCs/>
                <w:color w:val="000000" w:themeColor="text1"/>
              </w:rPr>
              <w:t xml:space="preserve"> Sydney, </w:t>
            </w:r>
            <w:r w:rsidRPr="009A4583">
              <w:rPr>
                <w:rFonts w:cs="Open Sans"/>
                <w:i/>
                <w:iCs/>
                <w:color w:val="000000" w:themeColor="text1"/>
              </w:rPr>
              <w:t xml:space="preserve">June 2019 (photo: </w:t>
            </w:r>
            <w:r w:rsidRPr="009A4583">
              <w:rPr>
                <w:rFonts w:cs="Open Sans"/>
                <w:i/>
                <w:iCs/>
              </w:rPr>
              <w:t>Macquarie University, Widening Participation Unit).</w:t>
            </w:r>
          </w:p>
        </w:tc>
      </w:tr>
    </w:tbl>
    <w:p w14:paraId="7CF80BD4" w14:textId="77777777" w:rsidR="00D46B9F" w:rsidRPr="00B3572D" w:rsidRDefault="00D46B9F" w:rsidP="00D46B9F"/>
    <w:p w14:paraId="52EAC0D8" w14:textId="77777777" w:rsidR="00D46B9F" w:rsidRPr="00B3572D" w:rsidRDefault="00D46B9F" w:rsidP="00D46B9F">
      <w:r w:rsidRPr="00B3572D">
        <w:br w:type="page"/>
      </w:r>
    </w:p>
    <w:p w14:paraId="12F50FFD" w14:textId="77777777" w:rsidR="00D46B9F" w:rsidRPr="00280387" w:rsidRDefault="00D46B9F" w:rsidP="00D46B9F">
      <w:pPr>
        <w:pStyle w:val="Heading2"/>
        <w:spacing w:before="240"/>
        <w:rPr>
          <w:rFonts w:cs="Open Sans"/>
          <w:color w:val="643996"/>
        </w:rPr>
      </w:pPr>
      <w:r w:rsidRPr="00280387">
        <w:rPr>
          <w:rFonts w:cs="Open Sans"/>
          <w:color w:val="643996"/>
        </w:rPr>
        <w:lastRenderedPageBreak/>
        <w:t>KEY ACTVITITES/ 2020–21 WORKPLAN</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D46B9F" w:rsidRPr="009A4583" w14:paraId="7224A8CC" w14:textId="77777777" w:rsidTr="00EA317B">
        <w:trPr>
          <w:trHeight w:val="1482"/>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5E731781" w14:textId="77777777" w:rsidR="00D46B9F" w:rsidRPr="009A4583" w:rsidRDefault="00D46B9F" w:rsidP="00EA317B">
            <w:pPr>
              <w:rPr>
                <w:rFonts w:cs="Open Sans"/>
                <w:b/>
                <w:color w:val="FFFFFF" w:themeColor="background1"/>
              </w:rPr>
            </w:pPr>
            <w:bookmarkStart w:id="7" w:name="_Hlk10466616"/>
            <w:r w:rsidRPr="009A4583">
              <w:rPr>
                <w:rFonts w:cs="Open Sans"/>
                <w:b/>
                <w:color w:val="FFFFFF" w:themeColor="background1"/>
              </w:rPr>
              <w:t>Human rights and technology project</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00598B5B" w14:textId="77777777" w:rsidR="00D46B9F" w:rsidRPr="009A4583" w:rsidRDefault="00D46B9F" w:rsidP="00D46B9F">
            <w:pPr>
              <w:pStyle w:val="ListParagraph"/>
              <w:numPr>
                <w:ilvl w:val="0"/>
                <w:numId w:val="3"/>
              </w:numPr>
              <w:rPr>
                <w:rFonts w:cs="Open Sans"/>
                <w:color w:val="000000" w:themeColor="text1"/>
              </w:rPr>
            </w:pPr>
            <w:r w:rsidRPr="009A4583">
              <w:rPr>
                <w:rFonts w:cs="Open Sans"/>
                <w:color w:val="000000" w:themeColor="text1"/>
              </w:rPr>
              <w:t>This project was prompted by unprecedented technological development, and especially the increasing use of artificial intelligence in ways that can engage our human rights. The aim is to identify the challenges and opportunities that new technologies bring to the protection and promotion of human rights in Australia, and to address the risks of harm.</w:t>
            </w:r>
          </w:p>
          <w:p w14:paraId="0643CD39" w14:textId="77777777" w:rsidR="00D46B9F" w:rsidRPr="009A4583" w:rsidRDefault="00D46B9F" w:rsidP="00D46B9F">
            <w:pPr>
              <w:pStyle w:val="ListParagraph"/>
              <w:numPr>
                <w:ilvl w:val="0"/>
                <w:numId w:val="3"/>
              </w:numPr>
              <w:rPr>
                <w:rFonts w:cs="Open Sans"/>
                <w:color w:val="000000" w:themeColor="text1"/>
                <w:lang w:val="en-US"/>
              </w:rPr>
            </w:pPr>
            <w:r w:rsidRPr="009A4583">
              <w:rPr>
                <w:rFonts w:cs="Open Sans"/>
                <w:color w:val="000000" w:themeColor="text1"/>
                <w:lang w:val="en-US"/>
              </w:rPr>
              <w:t>In 2019, following national consultations, the Commission released a discussion paper setting out a draft template for reform.  In 2020, a second phase of public consultation will be conducted. The final project report will be released in late 2020. Work with public and private sector stakeholders to implement the recommendations will follow.</w:t>
            </w:r>
          </w:p>
        </w:tc>
      </w:tr>
      <w:bookmarkEnd w:id="7"/>
      <w:tr w:rsidR="00D46B9F" w:rsidRPr="009A4583" w14:paraId="16A8B98F" w14:textId="77777777" w:rsidTr="00EA317B">
        <w:trPr>
          <w:trHeight w:val="1104"/>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036C7EF4" w14:textId="77777777" w:rsidR="00D46B9F" w:rsidRPr="009A4583" w:rsidRDefault="00D46B9F" w:rsidP="00EA317B">
            <w:pPr>
              <w:rPr>
                <w:rFonts w:cs="Open Sans"/>
                <w:b/>
                <w:color w:val="FFFFFF" w:themeColor="background1"/>
              </w:rPr>
            </w:pPr>
            <w:r w:rsidRPr="009A4583">
              <w:rPr>
                <w:rFonts w:cs="Open Sans"/>
                <w:b/>
                <w:color w:val="FFFFFF" w:themeColor="background1"/>
              </w:rPr>
              <w:t>Asylum seeker and immigration detention program</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44F0611" w14:textId="77777777" w:rsidR="00D46B9F" w:rsidRPr="009A4583" w:rsidRDefault="00D46B9F" w:rsidP="00D46B9F">
            <w:pPr>
              <w:pStyle w:val="ListParagraph"/>
              <w:numPr>
                <w:ilvl w:val="0"/>
                <w:numId w:val="3"/>
              </w:numPr>
              <w:rPr>
                <w:rFonts w:cs="Open Sans"/>
                <w:color w:val="000000" w:themeColor="text1"/>
              </w:rPr>
            </w:pPr>
            <w:r w:rsidRPr="009A4583">
              <w:rPr>
                <w:rFonts w:cs="Open Sans"/>
                <w:color w:val="000000" w:themeColor="text1"/>
              </w:rPr>
              <w:t>This work aims to improve human rights protection in Australia’s immigration system. Projects include inspections of Australia’s immigration detention facilities to identify human rights problems and best practices; and research and reporting on the human rights implications of policies affecting asylum seekers, refugees and other migrants, including those in the Australian community.</w:t>
            </w:r>
          </w:p>
        </w:tc>
      </w:tr>
      <w:tr w:rsidR="00D46B9F" w:rsidRPr="009A4583" w14:paraId="1EC03544" w14:textId="77777777" w:rsidTr="00EA317B">
        <w:trPr>
          <w:trHeight w:val="1140"/>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61E34E55" w14:textId="77777777" w:rsidR="00D46B9F" w:rsidRPr="009A4583" w:rsidRDefault="00D46B9F" w:rsidP="00EA317B">
            <w:pPr>
              <w:rPr>
                <w:rFonts w:cs="Open Sans"/>
                <w:b/>
                <w:color w:val="FFFFFF" w:themeColor="background1"/>
              </w:rPr>
            </w:pPr>
            <w:r w:rsidRPr="009A4583">
              <w:rPr>
                <w:rFonts w:cs="Open Sans"/>
                <w:b/>
                <w:color w:val="FFFFFF" w:themeColor="background1"/>
              </w:rPr>
              <w:t>Freedom of religion program</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6840F33C" w14:textId="77777777" w:rsidR="00D46B9F" w:rsidRPr="009A4583" w:rsidRDefault="00D46B9F" w:rsidP="00D46B9F">
            <w:pPr>
              <w:pStyle w:val="ListParagraph"/>
              <w:numPr>
                <w:ilvl w:val="0"/>
                <w:numId w:val="3"/>
              </w:numPr>
              <w:rPr>
                <w:rFonts w:cs="Open Sans"/>
                <w:color w:val="000000" w:themeColor="text1"/>
              </w:rPr>
            </w:pPr>
            <w:r w:rsidRPr="009A4583">
              <w:rPr>
                <w:rFonts w:cs="Open Sans"/>
                <w:color w:val="000000" w:themeColor="text1"/>
              </w:rPr>
              <w:t>This ongoing program is establishing a sustainable mechanism to communicate and work constructively with religious organisations, and the broader faith community, on how to protect freedom of religion in Australia. Through a combination of better data, community dialogue and education, it aims to increase understanding of the threats to religious freedom and to focus on combatting serious harms faced by religious communities in Australia.</w:t>
            </w:r>
          </w:p>
        </w:tc>
      </w:tr>
      <w:tr w:rsidR="00D46B9F" w:rsidRPr="009A4583" w14:paraId="503CCA05" w14:textId="77777777" w:rsidTr="00EA317B">
        <w:trPr>
          <w:trHeight w:val="218"/>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4EC83DD4" w14:textId="77777777" w:rsidR="00D46B9F" w:rsidRPr="009A4583" w:rsidRDefault="00D46B9F" w:rsidP="00EA317B">
            <w:pPr>
              <w:rPr>
                <w:rFonts w:cs="Open Sans"/>
                <w:b/>
                <w:color w:val="FFFFFF" w:themeColor="background1"/>
              </w:rPr>
            </w:pPr>
            <w:r w:rsidRPr="009A4583">
              <w:rPr>
                <w:rFonts w:cs="Open Sans"/>
                <w:b/>
                <w:color w:val="FFFFFF" w:themeColor="background1"/>
              </w:rPr>
              <w:t>Implementation of the Optional Protocol to the Convention against Torture (OPCAT) program</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2F8DCD5" w14:textId="77777777" w:rsidR="00D46B9F" w:rsidRPr="009A4583" w:rsidRDefault="00D46B9F" w:rsidP="00D46B9F">
            <w:pPr>
              <w:pStyle w:val="ListParagraph"/>
              <w:numPr>
                <w:ilvl w:val="0"/>
                <w:numId w:val="3"/>
              </w:numPr>
              <w:rPr>
                <w:rFonts w:cs="Open Sans"/>
                <w:color w:val="000000" w:themeColor="text1"/>
              </w:rPr>
            </w:pPr>
            <w:r w:rsidRPr="009A4583">
              <w:rPr>
                <w:rFonts w:cs="Open Sans"/>
                <w:color w:val="000000" w:themeColor="text1"/>
              </w:rPr>
              <w:t>Following publication of the final outcomes of our OPCAT public consultation and advice in mid-2020, this work will continue to pursue opportunities to advocate and educate in relation to the implementation of OPCAT in Australia</w:t>
            </w:r>
            <w:bookmarkStart w:id="8" w:name="_GoBack"/>
            <w:bookmarkEnd w:id="8"/>
            <w:r w:rsidRPr="009A4583">
              <w:rPr>
                <w:rFonts w:cs="Open Sans"/>
                <w:color w:val="000000" w:themeColor="text1"/>
              </w:rPr>
              <w:t>.</w:t>
            </w:r>
          </w:p>
        </w:tc>
      </w:tr>
      <w:tr w:rsidR="00D46B9F" w:rsidRPr="009A4583" w14:paraId="2330F898" w14:textId="77777777" w:rsidTr="00EA317B">
        <w:trPr>
          <w:trHeight w:val="1005"/>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471EF85C" w14:textId="77777777" w:rsidR="00D46B9F" w:rsidRPr="009A4583" w:rsidRDefault="00D46B9F" w:rsidP="00EA317B">
            <w:pPr>
              <w:spacing w:line="259" w:lineRule="auto"/>
              <w:rPr>
                <w:rFonts w:cs="Open Sans"/>
                <w:b/>
                <w:bCs/>
                <w:color w:val="FFFFFF" w:themeColor="background1"/>
              </w:rPr>
            </w:pPr>
            <w:r w:rsidRPr="009A4583">
              <w:rPr>
                <w:rFonts w:cs="Open Sans"/>
                <w:b/>
                <w:bCs/>
                <w:color w:val="FFFFFF" w:themeColor="background1"/>
              </w:rPr>
              <w:t>SOGII program</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0A2AB366" w14:textId="77777777" w:rsidR="00D46B9F" w:rsidRPr="009A4583" w:rsidRDefault="00D46B9F" w:rsidP="00D46B9F">
            <w:pPr>
              <w:pStyle w:val="ListParagraph"/>
              <w:numPr>
                <w:ilvl w:val="0"/>
                <w:numId w:val="3"/>
              </w:numPr>
              <w:rPr>
                <w:rFonts w:cs="Open Sans"/>
                <w:szCs w:val="16"/>
              </w:rPr>
            </w:pPr>
            <w:r w:rsidRPr="009A4583">
              <w:rPr>
                <w:rFonts w:cs="Open Sans"/>
              </w:rPr>
              <w:t>This work aims to improve human rights protection of lesbian, gay, bisexual, transgender and intersex people. The focus of this work will be advocating for implementation of recommendations in the report resulting from our work examining the human rights of people born with variations in sex characteristics in the context of medical interventions, and accessible trans and gender-diverse healthcare.</w:t>
            </w:r>
          </w:p>
        </w:tc>
      </w:tr>
    </w:tbl>
    <w:p w14:paraId="28BD9CF6" w14:textId="77777777" w:rsidR="00D46B9F" w:rsidRPr="009A4583" w:rsidRDefault="00D46B9F" w:rsidP="00D46B9F">
      <w:pPr>
        <w:rPr>
          <w:rFonts w:cs="Open Sans"/>
          <w:color w:val="000000" w:themeColor="text1"/>
        </w:rPr>
      </w:pPr>
    </w:p>
    <w:p w14:paraId="0D3B569F" w14:textId="77777777" w:rsidR="00D46B9F" w:rsidRPr="009A4583" w:rsidRDefault="00D46B9F" w:rsidP="00D46B9F">
      <w:pPr>
        <w:spacing w:after="0"/>
        <w:rPr>
          <w:rFonts w:cs="Open Sans"/>
          <w:color w:val="000000" w:themeColor="text1"/>
        </w:rPr>
      </w:pPr>
      <w:r w:rsidRPr="009A4583">
        <w:rPr>
          <w:rFonts w:cs="Open Sans"/>
          <w:color w:val="000000" w:themeColor="text1"/>
        </w:rPr>
        <w:br w:type="page"/>
      </w:r>
    </w:p>
    <w:p w14:paraId="7D30B9CC" w14:textId="77777777" w:rsidR="003B4E16" w:rsidRDefault="00D46B9F"/>
    <w:sectPr w:rsidR="003B4E16" w:rsidSect="002109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Calibri"/>
    <w:panose1 w:val="020B0604020202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HelveticaNeueLT Pro 57 Cn">
    <w:altName w:val="Arial"/>
    <w:panose1 w:val="020B060402020202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D7C4A1C"/>
    <w:multiLevelType w:val="hybridMultilevel"/>
    <w:tmpl w:val="EF16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9F"/>
    <w:rsid w:val="001060D5"/>
    <w:rsid w:val="00210904"/>
    <w:rsid w:val="00682B4D"/>
    <w:rsid w:val="00A25AC1"/>
    <w:rsid w:val="00B9781F"/>
    <w:rsid w:val="00BE0030"/>
    <w:rsid w:val="00D46B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EDEB24"/>
  <w14:defaultImageDpi w14:val="32767"/>
  <w15:chartTrackingRefBased/>
  <w15:docId w15:val="{768A259B-A0DE-AC45-8226-DB9B78F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B9F"/>
    <w:pPr>
      <w:spacing w:after="120"/>
    </w:pPr>
    <w:rPr>
      <w:rFonts w:ascii="Open Sans" w:eastAsiaTheme="minorHAnsi" w:hAnsi="Open Sans"/>
      <w:sz w:val="16"/>
      <w:lang w:val="en-AU" w:eastAsia="en-US"/>
    </w:rPr>
  </w:style>
  <w:style w:type="paragraph" w:styleId="Heading1">
    <w:name w:val="heading 1"/>
    <w:basedOn w:val="Normal"/>
    <w:next w:val="Normal"/>
    <w:link w:val="Heading1Char"/>
    <w:uiPriority w:val="9"/>
    <w:qFormat/>
    <w:rsid w:val="00D46B9F"/>
    <w:pPr>
      <w:keepNext/>
      <w:keepLines/>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D46B9F"/>
    <w:pPr>
      <w:keepNext/>
      <w:keepLines/>
      <w:spacing w:after="240"/>
      <w:outlineLvl w:val="1"/>
    </w:pPr>
    <w:rPr>
      <w:rFonts w:eastAsiaTheme="majorEastAsia" w:cstheme="majorBidi"/>
      <w:color w:val="ED7D31" w:themeColor="accent2"/>
      <w:sz w:val="28"/>
      <w:szCs w:val="26"/>
    </w:rPr>
  </w:style>
  <w:style w:type="paragraph" w:styleId="Heading3">
    <w:name w:val="heading 3"/>
    <w:basedOn w:val="Normal"/>
    <w:next w:val="Normal"/>
    <w:link w:val="Heading3Char"/>
    <w:uiPriority w:val="9"/>
    <w:unhideWhenUsed/>
    <w:qFormat/>
    <w:rsid w:val="00D46B9F"/>
    <w:pPr>
      <w:keepNext/>
      <w:keepLines/>
      <w:spacing w:before="4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B9F"/>
    <w:rPr>
      <w:rFonts w:ascii="Arial Narrow" w:eastAsiaTheme="majorEastAsia" w:hAnsi="Arial Narrow" w:cstheme="majorBidi"/>
      <w:b/>
      <w:sz w:val="32"/>
      <w:szCs w:val="32"/>
      <w:lang w:val="en-AU" w:eastAsia="en-US"/>
    </w:rPr>
  </w:style>
  <w:style w:type="character" w:customStyle="1" w:styleId="Heading2Char">
    <w:name w:val="Heading 2 Char"/>
    <w:basedOn w:val="DefaultParagraphFont"/>
    <w:link w:val="Heading2"/>
    <w:uiPriority w:val="9"/>
    <w:rsid w:val="00D46B9F"/>
    <w:rPr>
      <w:rFonts w:ascii="Open Sans" w:eastAsiaTheme="majorEastAsia" w:hAnsi="Open Sans" w:cstheme="majorBidi"/>
      <w:color w:val="ED7D31" w:themeColor="accent2"/>
      <w:sz w:val="28"/>
      <w:szCs w:val="26"/>
      <w:lang w:val="en-AU" w:eastAsia="en-US"/>
    </w:rPr>
  </w:style>
  <w:style w:type="character" w:customStyle="1" w:styleId="Heading3Char">
    <w:name w:val="Heading 3 Char"/>
    <w:basedOn w:val="DefaultParagraphFont"/>
    <w:link w:val="Heading3"/>
    <w:uiPriority w:val="9"/>
    <w:rsid w:val="00D46B9F"/>
    <w:rPr>
      <w:rFonts w:ascii="Open Sans" w:eastAsiaTheme="majorEastAsia" w:hAnsi="Open Sans" w:cstheme="majorBidi"/>
      <w:sz w:val="16"/>
      <w:lang w:val="en-AU" w:eastAsia="en-US"/>
    </w:rPr>
  </w:style>
  <w:style w:type="table" w:styleId="TableGrid">
    <w:name w:val="Table Grid"/>
    <w:basedOn w:val="TableNormal"/>
    <w:uiPriority w:val="39"/>
    <w:rsid w:val="00D46B9F"/>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densedBold">
    <w:name w:val="Condensed Bold"/>
    <w:uiPriority w:val="99"/>
    <w:rsid w:val="00D46B9F"/>
    <w:rPr>
      <w:rFonts w:ascii="HelveticaNeueLT Pro 57 Cn" w:hAnsi="HelveticaNeueLT Pro 57 Cn" w:cs="HelveticaNeueLT Pro 57 Cn"/>
      <w:b/>
      <w:bCs/>
      <w:u w:val="none"/>
    </w:rPr>
  </w:style>
  <w:style w:type="paragraph" w:styleId="ListParagraph">
    <w:name w:val="List Paragraph"/>
    <w:basedOn w:val="Normal"/>
    <w:uiPriority w:val="34"/>
    <w:qFormat/>
    <w:rsid w:val="00D46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Kwan</dc:creator>
  <cp:keywords/>
  <dc:description/>
  <cp:lastModifiedBy>Connie Kwan</cp:lastModifiedBy>
  <cp:revision>1</cp:revision>
  <dcterms:created xsi:type="dcterms:W3CDTF">2020-09-01T01:12:00Z</dcterms:created>
  <dcterms:modified xsi:type="dcterms:W3CDTF">2020-09-01T01:12:00Z</dcterms:modified>
</cp:coreProperties>
</file>