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DD89" w14:textId="06F7076E" w:rsidR="00105C4B" w:rsidRDefault="00880EC5" w:rsidP="004C54DD">
      <w:r w:rsidRPr="00880EC5">
        <w:rPr>
          <w:noProof/>
        </w:rPr>
        <w:drawing>
          <wp:inline distT="0" distB="0" distL="0" distR="0" wp14:anchorId="526279D2" wp14:editId="5FDA2855">
            <wp:extent cx="1511300" cy="1511300"/>
            <wp:effectExtent l="0" t="0" r="0" b="0"/>
            <wp:docPr id="1" name="Immagine 1" descr="Headshot photo - Commissioner Jen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Jenkins"/>
                    <pic:cNvPicPr/>
                  </pic:nvPicPr>
                  <pic:blipFill>
                    <a:blip r:embed="rId7"/>
                    <a:stretch>
                      <a:fillRect/>
                    </a:stretch>
                  </pic:blipFill>
                  <pic:spPr>
                    <a:xfrm>
                      <a:off x="0" y="0"/>
                      <a:ext cx="1511300" cy="1511300"/>
                    </a:xfrm>
                    <a:prstGeom prst="rect">
                      <a:avLst/>
                    </a:prstGeom>
                  </pic:spPr>
                </pic:pic>
              </a:graphicData>
            </a:graphic>
          </wp:inline>
        </w:drawing>
      </w:r>
    </w:p>
    <w:p w14:paraId="11A983D5" w14:textId="77777777" w:rsidR="00105C4B" w:rsidRPr="00105C4B" w:rsidRDefault="00105C4B" w:rsidP="00105C4B">
      <w:pPr>
        <w:pStyle w:val="Name"/>
      </w:pPr>
      <w:r w:rsidRPr="00105C4B">
        <w:t>Kate Jenkins</w:t>
      </w:r>
    </w:p>
    <w:p w14:paraId="2F3336FB" w14:textId="77777777" w:rsidR="00105C4B" w:rsidRPr="00105C4B" w:rsidRDefault="00105C4B" w:rsidP="00105C4B">
      <w:pPr>
        <w:pStyle w:val="Title"/>
      </w:pPr>
      <w:r w:rsidRPr="00105C4B">
        <w:t>Sex Discrimination Commissioner</w:t>
      </w:r>
    </w:p>
    <w:p w14:paraId="3A1523D8" w14:textId="77777777" w:rsidR="00105C4B" w:rsidRPr="00105C4B" w:rsidRDefault="00105C4B" w:rsidP="00105C4B">
      <w:pPr>
        <w:pStyle w:val="Term"/>
      </w:pPr>
      <w:r w:rsidRPr="00105C4B">
        <w:t>SEVENTH YEAR OF TERM</w:t>
      </w:r>
    </w:p>
    <w:p w14:paraId="29E22DC9" w14:textId="7BE9C7D6" w:rsidR="00105C4B" w:rsidRDefault="00105C4B" w:rsidP="00105C4B">
      <w:pPr>
        <w:pStyle w:val="Quote"/>
      </w:pPr>
      <w:r>
        <w:t xml:space="preserve">‘After many years of advocacy and building evidence, Australia is now at a turning point on sexual harassment, sexual assault, </w:t>
      </w:r>
      <w:proofErr w:type="gramStart"/>
      <w:r>
        <w:t>gender based</w:t>
      </w:r>
      <w:proofErr w:type="gramEnd"/>
      <w:r>
        <w:t xml:space="preserve"> violence and gender equality. Our community is demanding change and I am proud of the Commission’s work in workplaces, parliament, sport and education to guide the practical steps needed to achieve that change.’</w:t>
      </w:r>
    </w:p>
    <w:p w14:paraId="6515286B" w14:textId="3247F6BD" w:rsidR="00105C4B" w:rsidRDefault="00105C4B" w:rsidP="00105C4B">
      <w:pPr>
        <w:rPr>
          <w:lang w:val="en-US"/>
        </w:rPr>
      </w:pPr>
      <w:r>
        <w:rPr>
          <w:noProof/>
          <w:lang w:val="en-US"/>
        </w:rPr>
        <w:drawing>
          <wp:inline distT="0" distB="0" distL="0" distR="0" wp14:anchorId="0DD18F13" wp14:editId="6DF676FF">
            <wp:extent cx="3022599" cy="2015066"/>
            <wp:effectExtent l="0" t="0" r="635" b="4445"/>
            <wp:docPr id="3" name="Immagine 3" descr="Commissioner Jenkins providing opening remarks at the Respect@Work Council Forum, Sydney Jul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mmissioner Jenkins providing opening remarks at the Respect@Work Council Forum, Sydney July 20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599" cy="2015066"/>
                    </a:xfrm>
                    <a:prstGeom prst="rect">
                      <a:avLst/>
                    </a:prstGeom>
                  </pic:spPr>
                </pic:pic>
              </a:graphicData>
            </a:graphic>
          </wp:inline>
        </w:drawing>
      </w:r>
    </w:p>
    <w:p w14:paraId="3CEA9A73" w14:textId="369E2D6B" w:rsidR="00105C4B" w:rsidRDefault="00105C4B" w:rsidP="00105C4B">
      <w:pPr>
        <w:pStyle w:val="Caption"/>
      </w:pPr>
      <w:r>
        <w:t xml:space="preserve">Commissioner Jenkins providing opening remarks at the </w:t>
      </w:r>
      <w:proofErr w:type="spellStart"/>
      <w:r>
        <w:t>Respect@Work</w:t>
      </w:r>
      <w:proofErr w:type="spellEnd"/>
      <w:r>
        <w:t xml:space="preserve"> Council Forum, Sydney July 2022</w:t>
      </w:r>
    </w:p>
    <w:p w14:paraId="6D412168" w14:textId="287C7EEE" w:rsidR="00105C4B" w:rsidRPr="004C54DD" w:rsidRDefault="00105C4B">
      <w:pPr>
        <w:spacing w:line="240" w:lineRule="auto"/>
        <w:rPr>
          <w:lang w:val="en-US"/>
        </w:rPr>
      </w:pPr>
      <w:r w:rsidRPr="004C54DD">
        <w:rPr>
          <w:lang w:val="en-US"/>
        </w:rPr>
        <w:br w:type="page"/>
      </w:r>
    </w:p>
    <w:p w14:paraId="7CDEA716" w14:textId="77777777" w:rsidR="00880EC5" w:rsidRDefault="00880EC5" w:rsidP="00880EC5">
      <w:pPr>
        <w:pStyle w:val="WorkplanHeader"/>
      </w:pPr>
      <w:r>
        <w:lastRenderedPageBreak/>
        <w:t>TERM GOALS</w:t>
      </w:r>
    </w:p>
    <w:p w14:paraId="04BD037D" w14:textId="77777777" w:rsidR="00880EC5" w:rsidRPr="004D7F90" w:rsidRDefault="00880EC5" w:rsidP="004D7F90">
      <w:pPr>
        <w:pStyle w:val="Puntoelenco"/>
      </w:pPr>
      <w:r w:rsidRPr="004D7F90">
        <w:rPr>
          <w:rStyle w:val="Enfasigrassetto"/>
        </w:rPr>
        <w:t>Reduce</w:t>
      </w:r>
      <w:r>
        <w:t xml:space="preserve"> </w:t>
      </w:r>
      <w:proofErr w:type="spellStart"/>
      <w:r>
        <w:t>violence</w:t>
      </w:r>
      <w:proofErr w:type="spellEnd"/>
      <w:r>
        <w:t xml:space="preserve"> </w:t>
      </w:r>
      <w:proofErr w:type="spellStart"/>
      <w:r>
        <w:t>against</w:t>
      </w:r>
      <w:proofErr w:type="spellEnd"/>
      <w:r>
        <w:t xml:space="preserve"> </w:t>
      </w:r>
      <w:r w:rsidRPr="004D7F90">
        <w:t>women.</w:t>
      </w:r>
    </w:p>
    <w:p w14:paraId="623B75B3" w14:textId="77777777" w:rsidR="00880EC5" w:rsidRPr="004D7F90" w:rsidRDefault="00880EC5" w:rsidP="004D7F90">
      <w:pPr>
        <w:pStyle w:val="Puntoelenco"/>
      </w:pPr>
      <w:proofErr w:type="spellStart"/>
      <w:r w:rsidRPr="004D7F90">
        <w:rPr>
          <w:b/>
          <w:bCs/>
        </w:rPr>
        <w:t>Increase</w:t>
      </w:r>
      <w:proofErr w:type="spellEnd"/>
      <w:r w:rsidRPr="004D7F90">
        <w:t xml:space="preserve"> </w:t>
      </w:r>
      <w:proofErr w:type="spellStart"/>
      <w:r w:rsidRPr="004D7F90">
        <w:t>diversity</w:t>
      </w:r>
      <w:proofErr w:type="spellEnd"/>
      <w:r w:rsidRPr="004D7F90">
        <w:t xml:space="preserve"> in leadership.</w:t>
      </w:r>
    </w:p>
    <w:p w14:paraId="1E1F4313" w14:textId="77777777" w:rsidR="00880EC5" w:rsidRPr="004D7F90" w:rsidRDefault="00880EC5" w:rsidP="004D7F90">
      <w:pPr>
        <w:pStyle w:val="Puntoelenco"/>
      </w:pPr>
      <w:proofErr w:type="spellStart"/>
      <w:r w:rsidRPr="004D7F90">
        <w:rPr>
          <w:b/>
          <w:bCs/>
        </w:rPr>
        <w:t>Improve</w:t>
      </w:r>
      <w:proofErr w:type="spellEnd"/>
      <w:r w:rsidRPr="004D7F90">
        <w:t xml:space="preserve"> </w:t>
      </w:r>
      <w:proofErr w:type="spellStart"/>
      <w:r w:rsidRPr="004D7F90">
        <w:t>women’s</w:t>
      </w:r>
      <w:proofErr w:type="spellEnd"/>
      <w:r w:rsidRPr="004D7F90">
        <w:t xml:space="preserve"> </w:t>
      </w:r>
      <w:proofErr w:type="spellStart"/>
      <w:r w:rsidRPr="004D7F90">
        <w:t>economic</w:t>
      </w:r>
      <w:proofErr w:type="spellEnd"/>
      <w:r w:rsidRPr="004D7F90">
        <w:t xml:space="preserve"> security and empowerment.</w:t>
      </w:r>
    </w:p>
    <w:p w14:paraId="305CEAB9" w14:textId="77777777" w:rsidR="00880EC5" w:rsidRDefault="00880EC5" w:rsidP="004D7F90">
      <w:pPr>
        <w:pStyle w:val="Puntoelenco"/>
      </w:pPr>
      <w:proofErr w:type="spellStart"/>
      <w:r w:rsidRPr="004D7F90">
        <w:rPr>
          <w:b/>
          <w:bCs/>
        </w:rPr>
        <w:t>Protect</w:t>
      </w:r>
      <w:proofErr w:type="spellEnd"/>
      <w:r w:rsidRPr="004D7F90">
        <w:rPr>
          <w:b/>
          <w:bCs/>
        </w:rPr>
        <w:t xml:space="preserve"> and </w:t>
      </w:r>
      <w:proofErr w:type="spellStart"/>
      <w:r w:rsidRPr="004D7F90">
        <w:rPr>
          <w:b/>
          <w:bCs/>
        </w:rPr>
        <w:t>promote</w:t>
      </w:r>
      <w:proofErr w:type="spellEnd"/>
      <w:r w:rsidRPr="004D7F90">
        <w:t xml:space="preserve"> the </w:t>
      </w:r>
      <w:proofErr w:type="spellStart"/>
      <w:r w:rsidRPr="004D7F90">
        <w:t>rights</w:t>
      </w:r>
      <w:proofErr w:type="spellEnd"/>
      <w:r w:rsidRPr="004D7F90">
        <w:t xml:space="preserve"> of LGBTIQ</w:t>
      </w:r>
      <w:r>
        <w:t>+ communities.</w:t>
      </w:r>
    </w:p>
    <w:p w14:paraId="77A5853C" w14:textId="77777777" w:rsidR="00880EC5" w:rsidRDefault="00880EC5" w:rsidP="00880EC5">
      <w:pPr>
        <w:pStyle w:val="WorkplanHeader"/>
      </w:pPr>
      <w:r>
        <w:t>PRINCIPLES / APPROACH</w:t>
      </w:r>
    </w:p>
    <w:p w14:paraId="23F53A52" w14:textId="77777777" w:rsidR="00880EC5" w:rsidRPr="00E55E9F" w:rsidRDefault="00880EC5" w:rsidP="00E55E9F">
      <w:pPr>
        <w:pStyle w:val="Puntoelenco"/>
      </w:pPr>
      <w:r>
        <w:t xml:space="preserve">Challenging violence against women and LGBTIQ+ </w:t>
      </w:r>
      <w:r w:rsidRPr="00E55E9F">
        <w:t xml:space="preserve">communities in </w:t>
      </w:r>
      <w:proofErr w:type="spellStart"/>
      <w:r w:rsidRPr="00E55E9F">
        <w:t>all</w:t>
      </w:r>
      <w:proofErr w:type="spellEnd"/>
      <w:r w:rsidRPr="00E55E9F">
        <w:t xml:space="preserve"> parts of life: </w:t>
      </w:r>
      <w:proofErr w:type="spellStart"/>
      <w:r w:rsidRPr="00E55E9F">
        <w:t>at</w:t>
      </w:r>
      <w:proofErr w:type="spellEnd"/>
      <w:r w:rsidRPr="00E55E9F">
        <w:t xml:space="preserve"> work, on the street, </w:t>
      </w:r>
      <w:proofErr w:type="spellStart"/>
      <w:r w:rsidRPr="00E55E9F">
        <w:t>at</w:t>
      </w:r>
      <w:proofErr w:type="spellEnd"/>
      <w:r w:rsidRPr="00E55E9F">
        <w:t xml:space="preserve"> home, in </w:t>
      </w:r>
      <w:proofErr w:type="spellStart"/>
      <w:r w:rsidRPr="00E55E9F">
        <w:t>education</w:t>
      </w:r>
      <w:proofErr w:type="spellEnd"/>
      <w:r w:rsidRPr="00E55E9F">
        <w:t>, in sport and online.</w:t>
      </w:r>
    </w:p>
    <w:p w14:paraId="11CB2872" w14:textId="77777777" w:rsidR="00880EC5" w:rsidRPr="00E55E9F" w:rsidRDefault="00880EC5" w:rsidP="00E55E9F">
      <w:pPr>
        <w:pStyle w:val="Puntoelenco"/>
      </w:pPr>
      <w:proofErr w:type="spellStart"/>
      <w:r w:rsidRPr="00E55E9F">
        <w:t>Promoting</w:t>
      </w:r>
      <w:proofErr w:type="spellEnd"/>
      <w:r w:rsidRPr="00E55E9F">
        <w:t xml:space="preserve"> </w:t>
      </w:r>
      <w:proofErr w:type="spellStart"/>
      <w:r w:rsidRPr="00E55E9F">
        <w:t>broader</w:t>
      </w:r>
      <w:proofErr w:type="spellEnd"/>
      <w:r w:rsidRPr="00E55E9F">
        <w:t xml:space="preserve"> social equality and cultural </w:t>
      </w:r>
      <w:proofErr w:type="spellStart"/>
      <w:r w:rsidRPr="00E55E9F">
        <w:t>reform</w:t>
      </w:r>
      <w:proofErr w:type="spellEnd"/>
      <w:r w:rsidRPr="00E55E9F">
        <w:t xml:space="preserve"> and </w:t>
      </w:r>
      <w:proofErr w:type="spellStart"/>
      <w:r w:rsidRPr="00E55E9F">
        <w:t>addressing</w:t>
      </w:r>
      <w:proofErr w:type="spellEnd"/>
      <w:r w:rsidRPr="00E55E9F">
        <w:t xml:space="preserve"> </w:t>
      </w:r>
      <w:proofErr w:type="spellStart"/>
      <w:r w:rsidRPr="00E55E9F">
        <w:t>structural</w:t>
      </w:r>
      <w:proofErr w:type="spellEnd"/>
      <w:r w:rsidRPr="00E55E9F">
        <w:t xml:space="preserve"> </w:t>
      </w:r>
      <w:proofErr w:type="spellStart"/>
      <w:r w:rsidRPr="00E55E9F">
        <w:t>discrimination</w:t>
      </w:r>
      <w:proofErr w:type="spellEnd"/>
      <w:r w:rsidRPr="00E55E9F">
        <w:t xml:space="preserve"> and </w:t>
      </w:r>
      <w:proofErr w:type="spellStart"/>
      <w:r w:rsidRPr="00E55E9F">
        <w:t>intersectional</w:t>
      </w:r>
      <w:proofErr w:type="spellEnd"/>
      <w:r w:rsidRPr="00E55E9F">
        <w:t xml:space="preserve"> </w:t>
      </w:r>
      <w:proofErr w:type="spellStart"/>
      <w:r w:rsidRPr="00E55E9F">
        <w:t>disadvantage</w:t>
      </w:r>
      <w:proofErr w:type="spellEnd"/>
      <w:r w:rsidRPr="00E55E9F">
        <w:t>.</w:t>
      </w:r>
    </w:p>
    <w:p w14:paraId="39DB49EC" w14:textId="77777777" w:rsidR="00880EC5" w:rsidRPr="00E55E9F" w:rsidRDefault="00880EC5" w:rsidP="00E55E9F">
      <w:pPr>
        <w:pStyle w:val="Puntoelenco"/>
      </w:pPr>
      <w:proofErr w:type="spellStart"/>
      <w:r w:rsidRPr="00E55E9F">
        <w:t>Promoting</w:t>
      </w:r>
      <w:proofErr w:type="spellEnd"/>
      <w:r w:rsidRPr="00E55E9F">
        <w:t xml:space="preserve"> </w:t>
      </w:r>
      <w:proofErr w:type="spellStart"/>
      <w:r w:rsidRPr="00E55E9F">
        <w:t>women’s</w:t>
      </w:r>
      <w:proofErr w:type="spellEnd"/>
      <w:r w:rsidRPr="00E55E9F">
        <w:t xml:space="preserve"> </w:t>
      </w:r>
      <w:proofErr w:type="spellStart"/>
      <w:r w:rsidRPr="00E55E9F">
        <w:t>economic</w:t>
      </w:r>
      <w:proofErr w:type="spellEnd"/>
      <w:r w:rsidRPr="00E55E9F">
        <w:t xml:space="preserve"> security </w:t>
      </w:r>
      <w:proofErr w:type="spellStart"/>
      <w:r w:rsidRPr="00E55E9F">
        <w:t>through</w:t>
      </w:r>
      <w:proofErr w:type="spellEnd"/>
      <w:r w:rsidRPr="00E55E9F">
        <w:t xml:space="preserve"> </w:t>
      </w:r>
      <w:proofErr w:type="spellStart"/>
      <w:r w:rsidRPr="00E55E9F">
        <w:t>challenging</w:t>
      </w:r>
      <w:proofErr w:type="spellEnd"/>
      <w:r w:rsidRPr="00E55E9F">
        <w:t xml:space="preserve"> the </w:t>
      </w:r>
      <w:proofErr w:type="spellStart"/>
      <w:r w:rsidRPr="00E55E9F">
        <w:t>structural</w:t>
      </w:r>
      <w:proofErr w:type="spellEnd"/>
      <w:r w:rsidRPr="00E55E9F">
        <w:t xml:space="preserve"> and </w:t>
      </w:r>
      <w:proofErr w:type="spellStart"/>
      <w:r w:rsidRPr="00E55E9F">
        <w:t>attitudinal</w:t>
      </w:r>
      <w:proofErr w:type="spellEnd"/>
      <w:r w:rsidRPr="00E55E9F">
        <w:t xml:space="preserve"> </w:t>
      </w:r>
      <w:proofErr w:type="spellStart"/>
      <w:r w:rsidRPr="00E55E9F">
        <w:t>barriers</w:t>
      </w:r>
      <w:proofErr w:type="spellEnd"/>
      <w:r w:rsidRPr="00E55E9F">
        <w:t xml:space="preserve"> </w:t>
      </w:r>
      <w:proofErr w:type="spellStart"/>
      <w:r w:rsidRPr="00E55E9F">
        <w:t>affecting</w:t>
      </w:r>
      <w:proofErr w:type="spellEnd"/>
      <w:r w:rsidRPr="00E55E9F">
        <w:t xml:space="preserve"> working </w:t>
      </w:r>
      <w:proofErr w:type="spellStart"/>
      <w:r w:rsidRPr="00E55E9F">
        <w:t>parents</w:t>
      </w:r>
      <w:proofErr w:type="spellEnd"/>
      <w:r w:rsidRPr="00E55E9F">
        <w:t xml:space="preserve">, </w:t>
      </w:r>
      <w:proofErr w:type="spellStart"/>
      <w:r w:rsidRPr="00E55E9F">
        <w:t>including</w:t>
      </w:r>
      <w:proofErr w:type="spellEnd"/>
      <w:r w:rsidRPr="00E55E9F">
        <w:t xml:space="preserve"> parental </w:t>
      </w:r>
      <w:proofErr w:type="spellStart"/>
      <w:r w:rsidRPr="00E55E9F">
        <w:t>leave</w:t>
      </w:r>
      <w:proofErr w:type="spellEnd"/>
      <w:r w:rsidRPr="00E55E9F">
        <w:t xml:space="preserve">, </w:t>
      </w:r>
      <w:proofErr w:type="spellStart"/>
      <w:r w:rsidRPr="00E55E9F">
        <w:t>superannuation</w:t>
      </w:r>
      <w:proofErr w:type="spellEnd"/>
      <w:r w:rsidRPr="00E55E9F">
        <w:t xml:space="preserve">, </w:t>
      </w:r>
      <w:proofErr w:type="spellStart"/>
      <w:r w:rsidRPr="00E55E9F">
        <w:t>flexible</w:t>
      </w:r>
      <w:proofErr w:type="spellEnd"/>
      <w:r w:rsidRPr="00E55E9F">
        <w:t xml:space="preserve"> work, </w:t>
      </w:r>
      <w:proofErr w:type="spellStart"/>
      <w:r w:rsidRPr="00E55E9F">
        <w:t>childcare</w:t>
      </w:r>
      <w:proofErr w:type="spellEnd"/>
      <w:r w:rsidRPr="00E55E9F">
        <w:t xml:space="preserve">, and sharing of </w:t>
      </w:r>
      <w:proofErr w:type="spellStart"/>
      <w:r w:rsidRPr="00E55E9F">
        <w:t>unpaid</w:t>
      </w:r>
      <w:proofErr w:type="spellEnd"/>
      <w:r w:rsidRPr="00E55E9F">
        <w:t xml:space="preserve"> work.</w:t>
      </w:r>
    </w:p>
    <w:p w14:paraId="2CAFB887" w14:textId="77777777" w:rsidR="00880EC5" w:rsidRPr="00E55E9F" w:rsidRDefault="00880EC5" w:rsidP="00E55E9F">
      <w:pPr>
        <w:pStyle w:val="Puntoelenco"/>
      </w:pPr>
      <w:proofErr w:type="spellStart"/>
      <w:r w:rsidRPr="00E55E9F">
        <w:t>Promoting</w:t>
      </w:r>
      <w:proofErr w:type="spellEnd"/>
      <w:r w:rsidRPr="00E55E9F">
        <w:t xml:space="preserve"> the benefits of </w:t>
      </w:r>
      <w:proofErr w:type="spellStart"/>
      <w:r w:rsidRPr="00E55E9F">
        <w:t>reducing</w:t>
      </w:r>
      <w:proofErr w:type="spellEnd"/>
      <w:r w:rsidRPr="00E55E9F">
        <w:t xml:space="preserve"> gender-</w:t>
      </w:r>
      <w:proofErr w:type="spellStart"/>
      <w:r w:rsidRPr="00E55E9F">
        <w:t>segregated</w:t>
      </w:r>
      <w:proofErr w:type="spellEnd"/>
      <w:r w:rsidRPr="00E55E9F">
        <w:t xml:space="preserve"> </w:t>
      </w:r>
      <w:proofErr w:type="spellStart"/>
      <w:r w:rsidRPr="00E55E9F">
        <w:t>paid</w:t>
      </w:r>
      <w:proofErr w:type="spellEnd"/>
      <w:r w:rsidRPr="00E55E9F">
        <w:t xml:space="preserve"> and </w:t>
      </w:r>
      <w:proofErr w:type="spellStart"/>
      <w:r w:rsidRPr="00E55E9F">
        <w:t>unpaid</w:t>
      </w:r>
      <w:proofErr w:type="spellEnd"/>
      <w:r w:rsidRPr="00E55E9F">
        <w:t xml:space="preserve"> work.</w:t>
      </w:r>
    </w:p>
    <w:p w14:paraId="6C46EC0E" w14:textId="77777777" w:rsidR="00880EC5" w:rsidRPr="00E55E9F" w:rsidRDefault="00880EC5" w:rsidP="00E55E9F">
      <w:pPr>
        <w:pStyle w:val="Puntoelenco"/>
      </w:pPr>
      <w:proofErr w:type="spellStart"/>
      <w:r w:rsidRPr="00E55E9F">
        <w:t>Advocating</w:t>
      </w:r>
      <w:proofErr w:type="spellEnd"/>
      <w:r w:rsidRPr="00E55E9F">
        <w:t xml:space="preserve"> for </w:t>
      </w:r>
      <w:proofErr w:type="spellStart"/>
      <w:r w:rsidRPr="00E55E9F">
        <w:t>improved</w:t>
      </w:r>
      <w:proofErr w:type="spellEnd"/>
      <w:r w:rsidRPr="00E55E9F">
        <w:t xml:space="preserve"> </w:t>
      </w:r>
      <w:proofErr w:type="spellStart"/>
      <w:r w:rsidRPr="00E55E9F">
        <w:t>representation</w:t>
      </w:r>
      <w:proofErr w:type="spellEnd"/>
      <w:r w:rsidRPr="00E55E9F">
        <w:t xml:space="preserve"> of women and girls and LGBTIQ+ communities in </w:t>
      </w:r>
      <w:proofErr w:type="spellStart"/>
      <w:r w:rsidRPr="00E55E9F">
        <w:t>political</w:t>
      </w:r>
      <w:proofErr w:type="spellEnd"/>
      <w:r w:rsidRPr="00E55E9F">
        <w:t xml:space="preserve">, corporate, sporting and </w:t>
      </w:r>
      <w:proofErr w:type="spellStart"/>
      <w:r w:rsidRPr="00E55E9F">
        <w:t>organisational</w:t>
      </w:r>
      <w:proofErr w:type="spellEnd"/>
      <w:r w:rsidRPr="00E55E9F">
        <w:t xml:space="preserve"> leadership </w:t>
      </w:r>
      <w:proofErr w:type="spellStart"/>
      <w:r w:rsidRPr="00E55E9F">
        <w:t>roles</w:t>
      </w:r>
      <w:proofErr w:type="spellEnd"/>
      <w:r w:rsidRPr="00E55E9F">
        <w:t>.</w:t>
      </w:r>
    </w:p>
    <w:p w14:paraId="77DACD31" w14:textId="77777777" w:rsidR="00880EC5" w:rsidRPr="00E55E9F" w:rsidRDefault="00880EC5" w:rsidP="00E55E9F">
      <w:pPr>
        <w:pStyle w:val="Puntoelenco"/>
      </w:pPr>
      <w:proofErr w:type="spellStart"/>
      <w:r w:rsidRPr="00E55E9F">
        <w:t>Promoting</w:t>
      </w:r>
      <w:proofErr w:type="spellEnd"/>
      <w:r w:rsidRPr="00E55E9F">
        <w:t xml:space="preserve"> and </w:t>
      </w:r>
      <w:proofErr w:type="spellStart"/>
      <w:r w:rsidRPr="00E55E9F">
        <w:t>facilitating</w:t>
      </w:r>
      <w:proofErr w:type="spellEnd"/>
      <w:r w:rsidRPr="00E55E9F">
        <w:t xml:space="preserve"> </w:t>
      </w:r>
      <w:proofErr w:type="spellStart"/>
      <w:r w:rsidRPr="00E55E9F">
        <w:t>opportunities</w:t>
      </w:r>
      <w:proofErr w:type="spellEnd"/>
      <w:r w:rsidRPr="00E55E9F">
        <w:t xml:space="preserve"> for women and girls and LGBTIQ+ communities to </w:t>
      </w:r>
      <w:proofErr w:type="spellStart"/>
      <w:r w:rsidRPr="00E55E9F">
        <w:t>have</w:t>
      </w:r>
      <w:proofErr w:type="spellEnd"/>
      <w:r w:rsidRPr="00E55E9F">
        <w:t xml:space="preserve"> </w:t>
      </w:r>
      <w:proofErr w:type="spellStart"/>
      <w:r w:rsidRPr="00E55E9F">
        <w:t>their</w:t>
      </w:r>
      <w:proofErr w:type="spellEnd"/>
      <w:r w:rsidRPr="00E55E9F">
        <w:t xml:space="preserve"> voices </w:t>
      </w:r>
      <w:proofErr w:type="spellStart"/>
      <w:r w:rsidRPr="00E55E9F">
        <w:t>heard</w:t>
      </w:r>
      <w:proofErr w:type="spellEnd"/>
      <w:r w:rsidRPr="00E55E9F">
        <w:t xml:space="preserve"> </w:t>
      </w:r>
      <w:proofErr w:type="spellStart"/>
      <w:r w:rsidRPr="00E55E9F">
        <w:t>at</w:t>
      </w:r>
      <w:proofErr w:type="spellEnd"/>
      <w:r w:rsidRPr="00E55E9F">
        <w:t xml:space="preserve"> a </w:t>
      </w:r>
      <w:proofErr w:type="spellStart"/>
      <w:r w:rsidRPr="00E55E9F">
        <w:t>local</w:t>
      </w:r>
      <w:proofErr w:type="spellEnd"/>
      <w:r w:rsidRPr="00E55E9F">
        <w:t xml:space="preserve">, national and international </w:t>
      </w:r>
      <w:proofErr w:type="spellStart"/>
      <w:r w:rsidRPr="00E55E9F">
        <w:t>level</w:t>
      </w:r>
      <w:proofErr w:type="spellEnd"/>
      <w:r w:rsidRPr="00E55E9F">
        <w:t>.</w:t>
      </w:r>
    </w:p>
    <w:p w14:paraId="1FFED799" w14:textId="1AA97B91" w:rsidR="00880EC5" w:rsidRDefault="00880EC5" w:rsidP="00E55E9F">
      <w:pPr>
        <w:pStyle w:val="Puntoelenco"/>
      </w:pPr>
      <w:proofErr w:type="spellStart"/>
      <w:r w:rsidRPr="00E55E9F">
        <w:t>Taking</w:t>
      </w:r>
      <w:proofErr w:type="spellEnd"/>
      <w:r w:rsidRPr="00E55E9F">
        <w:t xml:space="preserve"> a settings-</w:t>
      </w:r>
      <w:proofErr w:type="spellStart"/>
      <w:r w:rsidRPr="00E55E9F">
        <w:t>based</w:t>
      </w:r>
      <w:proofErr w:type="spellEnd"/>
      <w:r w:rsidRPr="00E55E9F">
        <w:t xml:space="preserve"> </w:t>
      </w:r>
      <w:proofErr w:type="spellStart"/>
      <w:r w:rsidRPr="00E55E9F">
        <w:t>approach</w:t>
      </w:r>
      <w:proofErr w:type="spellEnd"/>
      <w:r w:rsidRPr="00E55E9F">
        <w:t xml:space="preserve">, </w:t>
      </w:r>
      <w:proofErr w:type="spellStart"/>
      <w:r w:rsidRPr="00E55E9F">
        <w:t>focusing</w:t>
      </w:r>
      <w:proofErr w:type="spellEnd"/>
      <w:r w:rsidRPr="00E55E9F">
        <w:t xml:space="preserve"> on the </w:t>
      </w:r>
      <w:proofErr w:type="spellStart"/>
      <w:r w:rsidRPr="00E55E9F">
        <w:t>workplace</w:t>
      </w:r>
      <w:proofErr w:type="spellEnd"/>
      <w:r w:rsidRPr="00E55E9F">
        <w:t xml:space="preserve">, </w:t>
      </w:r>
      <w:proofErr w:type="spellStart"/>
      <w:r w:rsidRPr="00E55E9F">
        <w:t>education</w:t>
      </w:r>
      <w:proofErr w:type="spellEnd"/>
      <w:r>
        <w:t xml:space="preserve">, sport and </w:t>
      </w:r>
      <w:proofErr w:type="spellStart"/>
      <w:r>
        <w:t>parliament</w:t>
      </w:r>
      <w:proofErr w:type="spellEnd"/>
      <w:r>
        <w:t>.</w:t>
      </w:r>
    </w:p>
    <w:p w14:paraId="72F62DB5" w14:textId="0FCB620C" w:rsidR="00E55E9F" w:rsidRDefault="00E55E9F" w:rsidP="00E55E9F"/>
    <w:p w14:paraId="087D22FC" w14:textId="43B3BFA4" w:rsidR="00E55E9F" w:rsidRDefault="00E55E9F">
      <w:pPr>
        <w:spacing w:line="240" w:lineRule="auto"/>
      </w:pPr>
      <w:r>
        <w:br w:type="page"/>
      </w:r>
    </w:p>
    <w:p w14:paraId="0EA1D9BC" w14:textId="77777777" w:rsidR="00880EC5" w:rsidRDefault="00880EC5" w:rsidP="00880EC5">
      <w:pPr>
        <w:pStyle w:val="WorkplanHeader"/>
      </w:pPr>
      <w:r>
        <w:lastRenderedPageBreak/>
        <w:t>KEY ACTIVITES: 2022–23 WORKPLAN</w:t>
      </w:r>
    </w:p>
    <w:tbl>
      <w:tblPr>
        <w:tblW w:w="9923" w:type="dxa"/>
        <w:tblInd w:w="-8" w:type="dxa"/>
        <w:tblLayout w:type="fixed"/>
        <w:tblCellMar>
          <w:left w:w="0" w:type="dxa"/>
          <w:right w:w="0" w:type="dxa"/>
        </w:tblCellMar>
        <w:tblLook w:val="0000" w:firstRow="0" w:lastRow="0" w:firstColumn="0" w:lastColumn="0" w:noHBand="0" w:noVBand="0"/>
      </w:tblPr>
      <w:tblGrid>
        <w:gridCol w:w="2188"/>
        <w:gridCol w:w="7735"/>
      </w:tblGrid>
      <w:tr w:rsidR="00E55E9F" w:rsidRPr="00105C4B" w14:paraId="1A499032" w14:textId="77777777" w:rsidTr="00C64B2C">
        <w:trPr>
          <w:trHeight w:val="10459"/>
        </w:trPr>
        <w:tc>
          <w:tcPr>
            <w:tcW w:w="2188" w:type="dxa"/>
            <w:tcBorders>
              <w:top w:val="single" w:sz="4" w:space="0" w:color="FFFFFF"/>
              <w:left w:val="single" w:sz="6" w:space="0" w:color="FFFFFF"/>
              <w:right w:val="single" w:sz="4" w:space="0" w:color="FFFFFF"/>
            </w:tcBorders>
            <w:shd w:val="solid" w:color="2BB8C9" w:fill="auto"/>
            <w:tcMar>
              <w:top w:w="227" w:type="dxa"/>
              <w:left w:w="227" w:type="dxa"/>
              <w:bottom w:w="283" w:type="dxa"/>
              <w:right w:w="227" w:type="dxa"/>
            </w:tcMar>
          </w:tcPr>
          <w:p w14:paraId="722AA9E8" w14:textId="77777777" w:rsidR="00E55E9F" w:rsidRDefault="00E55E9F">
            <w:pPr>
              <w:pStyle w:val="TableCol1"/>
            </w:pPr>
            <w:r>
              <w:t>Workplaces</w:t>
            </w:r>
          </w:p>
        </w:tc>
        <w:tc>
          <w:tcPr>
            <w:tcW w:w="7735" w:type="dxa"/>
            <w:tcBorders>
              <w:top w:val="single" w:sz="4" w:space="0" w:color="FFFFFF"/>
              <w:left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69C5145A" w14:textId="46DBEA24" w:rsidR="00E55E9F" w:rsidRPr="00105C4B" w:rsidRDefault="00E55E9F" w:rsidP="00105C4B">
            <w:pPr>
              <w:pStyle w:val="Puntoelenco"/>
            </w:pPr>
            <w:proofErr w:type="spellStart"/>
            <w:r>
              <w:t>Supporting</w:t>
            </w:r>
            <w:proofErr w:type="spellEnd"/>
            <w:r>
              <w:t xml:space="preserve"> Government in </w:t>
            </w:r>
            <w:proofErr w:type="spellStart"/>
            <w:r>
              <w:t>implementation</w:t>
            </w:r>
            <w:proofErr w:type="spellEnd"/>
            <w:r>
              <w:t xml:space="preserve"> </w:t>
            </w:r>
            <w:r w:rsidRPr="00105C4B">
              <w:t xml:space="preserve">of the </w:t>
            </w:r>
            <w:proofErr w:type="spellStart"/>
            <w:r w:rsidRPr="00105C4B">
              <w:t>recommendations</w:t>
            </w:r>
            <w:proofErr w:type="spellEnd"/>
            <w:r w:rsidRPr="00105C4B">
              <w:t xml:space="preserve"> of </w:t>
            </w:r>
            <w:proofErr w:type="spellStart"/>
            <w:r w:rsidRPr="00105C4B">
              <w:t>Respect@Work</w:t>
            </w:r>
            <w:proofErr w:type="spellEnd"/>
            <w:r w:rsidRPr="00105C4B">
              <w:t xml:space="preserve">, </w:t>
            </w:r>
            <w:proofErr w:type="spellStart"/>
            <w:r w:rsidRPr="00105C4B">
              <w:t>Australia’s</w:t>
            </w:r>
            <w:proofErr w:type="spellEnd"/>
            <w:r w:rsidRPr="00105C4B">
              <w:t xml:space="preserve"> first National </w:t>
            </w:r>
            <w:proofErr w:type="spellStart"/>
            <w:r w:rsidRPr="00105C4B">
              <w:t>Inquiry</w:t>
            </w:r>
            <w:proofErr w:type="spellEnd"/>
            <w:r w:rsidRPr="00105C4B">
              <w:t xml:space="preserve"> </w:t>
            </w:r>
            <w:proofErr w:type="spellStart"/>
            <w:r w:rsidRPr="00105C4B">
              <w:t>into</w:t>
            </w:r>
            <w:proofErr w:type="spellEnd"/>
            <w:r w:rsidRPr="00105C4B">
              <w:t xml:space="preserve"> </w:t>
            </w:r>
            <w:proofErr w:type="spellStart"/>
            <w:r w:rsidRPr="00105C4B">
              <w:t>sexual</w:t>
            </w:r>
            <w:proofErr w:type="spellEnd"/>
            <w:r w:rsidRPr="00105C4B">
              <w:t xml:space="preserve"> </w:t>
            </w:r>
            <w:proofErr w:type="spellStart"/>
            <w:r w:rsidRPr="00105C4B">
              <w:t>harassment</w:t>
            </w:r>
            <w:proofErr w:type="spellEnd"/>
            <w:r w:rsidRPr="00105C4B">
              <w:t xml:space="preserve"> in </w:t>
            </w:r>
            <w:proofErr w:type="spellStart"/>
            <w:r w:rsidRPr="00105C4B">
              <w:t>Australian</w:t>
            </w:r>
            <w:proofErr w:type="spellEnd"/>
            <w:r w:rsidRPr="00105C4B">
              <w:t xml:space="preserve"> </w:t>
            </w:r>
            <w:proofErr w:type="spellStart"/>
            <w:r w:rsidRPr="00105C4B">
              <w:t>workplaces</w:t>
            </w:r>
            <w:proofErr w:type="spellEnd"/>
            <w:r w:rsidRPr="00105C4B">
              <w:t xml:space="preserve">, </w:t>
            </w:r>
            <w:proofErr w:type="spellStart"/>
            <w:r w:rsidRPr="00105C4B">
              <w:t>including</w:t>
            </w:r>
            <w:proofErr w:type="spellEnd"/>
            <w:r w:rsidRPr="00105C4B">
              <w:t xml:space="preserve"> </w:t>
            </w:r>
            <w:proofErr w:type="spellStart"/>
            <w:r w:rsidRPr="00105C4B">
              <w:t>partnering</w:t>
            </w:r>
            <w:proofErr w:type="spellEnd"/>
            <w:r w:rsidRPr="00105C4B">
              <w:t xml:space="preserve"> with </w:t>
            </w:r>
            <w:proofErr w:type="spellStart"/>
            <w:r w:rsidRPr="00105C4B">
              <w:t>others</w:t>
            </w:r>
            <w:proofErr w:type="spellEnd"/>
            <w:r w:rsidRPr="00105C4B">
              <w:t xml:space="preserve"> to </w:t>
            </w:r>
            <w:proofErr w:type="spellStart"/>
            <w:r w:rsidRPr="00105C4B">
              <w:t>implement</w:t>
            </w:r>
            <w:proofErr w:type="spellEnd"/>
            <w:r w:rsidRPr="00105C4B">
              <w:t xml:space="preserve"> </w:t>
            </w:r>
            <w:proofErr w:type="spellStart"/>
            <w:r w:rsidRPr="00105C4B">
              <w:t>workplace</w:t>
            </w:r>
            <w:proofErr w:type="spellEnd"/>
            <w:r w:rsidRPr="00105C4B">
              <w:t xml:space="preserve"> </w:t>
            </w:r>
            <w:proofErr w:type="spellStart"/>
            <w:r w:rsidRPr="00105C4B">
              <w:t>recommendations</w:t>
            </w:r>
            <w:proofErr w:type="spellEnd"/>
            <w:r w:rsidRPr="00105C4B">
              <w:t>.</w:t>
            </w:r>
          </w:p>
          <w:p w14:paraId="48AAB043" w14:textId="52ACB656" w:rsidR="00E55E9F" w:rsidRPr="00105C4B" w:rsidRDefault="00E55E9F" w:rsidP="00105C4B">
            <w:pPr>
              <w:pStyle w:val="Puntoelenco"/>
            </w:pPr>
            <w:proofErr w:type="spellStart"/>
            <w:r w:rsidRPr="00105C4B">
              <w:t>Chairing</w:t>
            </w:r>
            <w:proofErr w:type="spellEnd"/>
            <w:r w:rsidRPr="00105C4B">
              <w:t xml:space="preserve"> the </w:t>
            </w:r>
            <w:proofErr w:type="spellStart"/>
            <w:r w:rsidRPr="00105C4B">
              <w:t>Respect@Work</w:t>
            </w:r>
            <w:proofErr w:type="spellEnd"/>
            <w:r w:rsidRPr="00105C4B">
              <w:t xml:space="preserve"> </w:t>
            </w:r>
            <w:proofErr w:type="spellStart"/>
            <w:r w:rsidRPr="00105C4B">
              <w:t>Council</w:t>
            </w:r>
            <w:proofErr w:type="spellEnd"/>
            <w:r w:rsidRPr="00105C4B">
              <w:t xml:space="preserve">, </w:t>
            </w:r>
            <w:proofErr w:type="spellStart"/>
            <w:r w:rsidRPr="00105C4B">
              <w:t>comprising</w:t>
            </w:r>
            <w:proofErr w:type="spellEnd"/>
            <w:r w:rsidRPr="00105C4B">
              <w:t xml:space="preserve"> a core membership from the Fair Work Commission and Fair Work Ombudsman, Safe Work Australia and the Heads of </w:t>
            </w:r>
            <w:proofErr w:type="spellStart"/>
            <w:r w:rsidRPr="00105C4B">
              <w:t>Workplace</w:t>
            </w:r>
            <w:proofErr w:type="spellEnd"/>
            <w:r w:rsidRPr="00105C4B">
              <w:t xml:space="preserve"> </w:t>
            </w:r>
            <w:proofErr w:type="spellStart"/>
            <w:r w:rsidRPr="00105C4B">
              <w:t>Safety</w:t>
            </w:r>
            <w:proofErr w:type="spellEnd"/>
            <w:r w:rsidRPr="00105C4B">
              <w:t xml:space="preserve"> </w:t>
            </w:r>
            <w:proofErr w:type="spellStart"/>
            <w:r w:rsidRPr="00105C4B">
              <w:t>Authorities</w:t>
            </w:r>
            <w:proofErr w:type="spellEnd"/>
            <w:r w:rsidRPr="00105C4B">
              <w:t xml:space="preserve">, the Heads of Workers’ </w:t>
            </w:r>
            <w:proofErr w:type="spellStart"/>
            <w:r w:rsidRPr="00105C4B">
              <w:t>Compensation</w:t>
            </w:r>
            <w:proofErr w:type="spellEnd"/>
            <w:r w:rsidRPr="00105C4B">
              <w:t xml:space="preserve"> </w:t>
            </w:r>
            <w:proofErr w:type="spellStart"/>
            <w:r w:rsidRPr="00105C4B">
              <w:t>Authorities</w:t>
            </w:r>
            <w:proofErr w:type="spellEnd"/>
            <w:r w:rsidRPr="00105C4B">
              <w:t xml:space="preserve">, and the </w:t>
            </w:r>
            <w:proofErr w:type="spellStart"/>
            <w:r w:rsidRPr="00105C4B">
              <w:t>Australian</w:t>
            </w:r>
            <w:proofErr w:type="spellEnd"/>
            <w:r w:rsidRPr="00105C4B">
              <w:t xml:space="preserve"> </w:t>
            </w:r>
            <w:proofErr w:type="spellStart"/>
            <w:r w:rsidRPr="00105C4B">
              <w:t>Council</w:t>
            </w:r>
            <w:proofErr w:type="spellEnd"/>
            <w:r w:rsidRPr="00105C4B">
              <w:t xml:space="preserve"> of Human </w:t>
            </w:r>
            <w:proofErr w:type="spellStart"/>
            <w:r w:rsidRPr="00105C4B">
              <w:t>Rights</w:t>
            </w:r>
            <w:proofErr w:type="spellEnd"/>
            <w:r w:rsidRPr="00105C4B">
              <w:t xml:space="preserve"> </w:t>
            </w:r>
            <w:proofErr w:type="spellStart"/>
            <w:r w:rsidRPr="00105C4B">
              <w:t>Authorities</w:t>
            </w:r>
            <w:proofErr w:type="spellEnd"/>
            <w:r w:rsidRPr="00105C4B">
              <w:t>.</w:t>
            </w:r>
          </w:p>
          <w:p w14:paraId="5738E5F0" w14:textId="7DB24C4E" w:rsidR="00E55E9F" w:rsidRPr="00105C4B" w:rsidRDefault="00E55E9F" w:rsidP="006C7F22">
            <w:pPr>
              <w:pStyle w:val="Puntoelenco"/>
            </w:pPr>
            <w:proofErr w:type="spellStart"/>
            <w:r w:rsidRPr="00105C4B">
              <w:t>Ongoing</w:t>
            </w:r>
            <w:proofErr w:type="spellEnd"/>
            <w:r w:rsidRPr="00105C4B">
              <w:t xml:space="preserve"> </w:t>
            </w:r>
            <w:proofErr w:type="spellStart"/>
            <w:r w:rsidRPr="00105C4B">
              <w:t>implementation</w:t>
            </w:r>
            <w:proofErr w:type="spellEnd"/>
            <w:r w:rsidRPr="00105C4B">
              <w:t xml:space="preserve"> of </w:t>
            </w:r>
            <w:proofErr w:type="spellStart"/>
            <w:r w:rsidRPr="00105C4B">
              <w:t>specific</w:t>
            </w:r>
            <w:proofErr w:type="spellEnd"/>
            <w:r w:rsidRPr="00105C4B">
              <w:t xml:space="preserve"> </w:t>
            </w:r>
            <w:proofErr w:type="spellStart"/>
            <w:r w:rsidRPr="00105C4B">
              <w:t>recommendations</w:t>
            </w:r>
            <w:proofErr w:type="spellEnd"/>
            <w:r w:rsidRPr="00105C4B">
              <w:t xml:space="preserve"> from </w:t>
            </w:r>
            <w:proofErr w:type="spellStart"/>
            <w:r w:rsidRPr="00105C4B">
              <w:t>Respect@Work</w:t>
            </w:r>
            <w:proofErr w:type="spellEnd"/>
            <w:r w:rsidRPr="00105C4B">
              <w:t xml:space="preserve">, </w:t>
            </w:r>
            <w:proofErr w:type="spellStart"/>
            <w:r w:rsidRPr="00105C4B">
              <w:t>including</w:t>
            </w:r>
            <w:proofErr w:type="spellEnd"/>
            <w:r w:rsidRPr="00105C4B">
              <w:t>:</w:t>
            </w:r>
          </w:p>
          <w:p w14:paraId="3CD9FBBC" w14:textId="3C263563" w:rsidR="00E55E9F" w:rsidRDefault="00E55E9F" w:rsidP="004D7F90">
            <w:pPr>
              <w:pStyle w:val="Puntoelenco2"/>
            </w:pPr>
            <w:proofErr w:type="spellStart"/>
            <w:r>
              <w:t>Conducting</w:t>
            </w:r>
            <w:proofErr w:type="spellEnd"/>
            <w:r>
              <w:t xml:space="preserve"> and reporting on the </w:t>
            </w:r>
            <w:proofErr w:type="spellStart"/>
            <w:r>
              <w:t>fifth</w:t>
            </w:r>
            <w:proofErr w:type="spellEnd"/>
            <w:r>
              <w:t xml:space="preserve"> national survey on </w:t>
            </w:r>
            <w:proofErr w:type="spellStart"/>
            <w:r>
              <w:t>sexual</w:t>
            </w:r>
            <w:proofErr w:type="spellEnd"/>
            <w:r>
              <w:t xml:space="preserve"> </w:t>
            </w:r>
            <w:proofErr w:type="spellStart"/>
            <w:r>
              <w:t>harassment</w:t>
            </w:r>
            <w:proofErr w:type="spellEnd"/>
            <w:r>
              <w:t xml:space="preserve"> in </w:t>
            </w:r>
            <w:proofErr w:type="spellStart"/>
            <w:r>
              <w:t>Australian</w:t>
            </w:r>
            <w:proofErr w:type="spellEnd"/>
            <w:r>
              <w:t xml:space="preserve"> </w:t>
            </w:r>
            <w:proofErr w:type="spellStart"/>
            <w:r>
              <w:t>workplaces</w:t>
            </w:r>
            <w:proofErr w:type="spellEnd"/>
            <w:r>
              <w:t xml:space="preserve"> (</w:t>
            </w:r>
            <w:proofErr w:type="spellStart"/>
            <w:r>
              <w:t>Rec</w:t>
            </w:r>
            <w:proofErr w:type="spellEnd"/>
            <w:r>
              <w:t xml:space="preserve"> 2).</w:t>
            </w:r>
          </w:p>
          <w:p w14:paraId="119B2315" w14:textId="77777777" w:rsidR="00E55E9F" w:rsidRDefault="00E55E9F" w:rsidP="004D7F90">
            <w:pPr>
              <w:pStyle w:val="Puntoelenco2"/>
            </w:pPr>
            <w:proofErr w:type="spellStart"/>
            <w:r>
              <w:t>Developing</w:t>
            </w:r>
            <w:proofErr w:type="spellEnd"/>
            <w:r>
              <w:t xml:space="preserve"> a data </w:t>
            </w:r>
            <w:proofErr w:type="spellStart"/>
            <w:r>
              <w:t>collection</w:t>
            </w:r>
            <w:proofErr w:type="spellEnd"/>
            <w:r>
              <w:t xml:space="preserve"> and </w:t>
            </w:r>
            <w:r w:rsidRPr="004D7F90">
              <w:t>information</w:t>
            </w:r>
            <w:r>
              <w:t xml:space="preserve"> sharing framework for </w:t>
            </w:r>
            <w:proofErr w:type="spellStart"/>
            <w:r>
              <w:t>agencies</w:t>
            </w:r>
            <w:proofErr w:type="spellEnd"/>
            <w:r>
              <w:t xml:space="preserve"> </w:t>
            </w:r>
            <w:proofErr w:type="spellStart"/>
            <w:r>
              <w:t>that</w:t>
            </w:r>
            <w:proofErr w:type="spellEnd"/>
            <w:r>
              <w:t xml:space="preserve"> handle </w:t>
            </w:r>
            <w:proofErr w:type="spellStart"/>
            <w:r>
              <w:t>workplace</w:t>
            </w:r>
            <w:proofErr w:type="spellEnd"/>
            <w:r>
              <w:t xml:space="preserve"> </w:t>
            </w:r>
            <w:proofErr w:type="spellStart"/>
            <w:r>
              <w:t>sexual</w:t>
            </w:r>
            <w:proofErr w:type="spellEnd"/>
            <w:r>
              <w:t xml:space="preserve"> </w:t>
            </w:r>
            <w:proofErr w:type="spellStart"/>
            <w:r>
              <w:t>harassment</w:t>
            </w:r>
            <w:proofErr w:type="spellEnd"/>
            <w:r>
              <w:t xml:space="preserve"> </w:t>
            </w:r>
            <w:proofErr w:type="spellStart"/>
            <w:r>
              <w:t>matters</w:t>
            </w:r>
            <w:proofErr w:type="spellEnd"/>
            <w:r>
              <w:t xml:space="preserve"> (</w:t>
            </w:r>
            <w:proofErr w:type="spellStart"/>
            <w:r>
              <w:t>Rec</w:t>
            </w:r>
            <w:proofErr w:type="spellEnd"/>
            <w:r>
              <w:t xml:space="preserve"> 3).</w:t>
            </w:r>
          </w:p>
          <w:p w14:paraId="079D908F" w14:textId="20DAE3EB" w:rsidR="00E55E9F" w:rsidRDefault="00E55E9F" w:rsidP="004D7F90">
            <w:pPr>
              <w:pStyle w:val="Puntoelenco2"/>
            </w:pPr>
            <w:proofErr w:type="spellStart"/>
            <w:r>
              <w:t>Developing</w:t>
            </w:r>
            <w:proofErr w:type="spellEnd"/>
            <w:r>
              <w:t xml:space="preserve"> and sharing </w:t>
            </w:r>
            <w:proofErr w:type="spellStart"/>
            <w:r>
              <w:t>education</w:t>
            </w:r>
            <w:proofErr w:type="spellEnd"/>
            <w:r>
              <w:t xml:space="preserve"> </w:t>
            </w:r>
            <w:proofErr w:type="spellStart"/>
            <w:r>
              <w:t>materials</w:t>
            </w:r>
            <w:proofErr w:type="spellEnd"/>
            <w:r>
              <w:t>:</w:t>
            </w:r>
          </w:p>
          <w:p w14:paraId="42BF6CB4" w14:textId="07B01683" w:rsidR="00E55E9F" w:rsidRPr="00105C4B" w:rsidRDefault="00E55E9F" w:rsidP="008558BD">
            <w:pPr>
              <w:pStyle w:val="Puntoelenco3"/>
              <w:rPr>
                <w:lang w:val="en-US"/>
              </w:rPr>
            </w:pPr>
            <w:r>
              <w:rPr>
                <w:lang w:val="en-US"/>
              </w:rPr>
              <w:t>o</w:t>
            </w:r>
            <w:r w:rsidRPr="00105C4B">
              <w:rPr>
                <w:lang w:val="en-US"/>
              </w:rPr>
              <w:t>n workplace rights education for young people (Rec 9)</w:t>
            </w:r>
          </w:p>
          <w:p w14:paraId="44BA1C6B" w14:textId="359487BF" w:rsidR="00E55E9F" w:rsidRPr="006C7F22" w:rsidRDefault="00E55E9F" w:rsidP="006C7F22">
            <w:pPr>
              <w:pStyle w:val="Puntoelenco3"/>
              <w:rPr>
                <w:lang w:val="en-US"/>
              </w:rPr>
            </w:pPr>
            <w:r w:rsidRPr="006C7F22">
              <w:rPr>
                <w:lang w:val="en-US"/>
              </w:rPr>
              <w:t>for the Fair Work Ombudsman and Fair Work Commission (Rec</w:t>
            </w:r>
            <w:r w:rsidR="008558BD">
              <w:rPr>
                <w:lang w:val="en-US"/>
              </w:rPr>
              <w:t> </w:t>
            </w:r>
            <w:r w:rsidRPr="006C7F22">
              <w:rPr>
                <w:lang w:val="en-US"/>
              </w:rPr>
              <w:t>34)</w:t>
            </w:r>
          </w:p>
          <w:p w14:paraId="32E10558" w14:textId="35C62688" w:rsidR="00E55E9F" w:rsidRDefault="00E55E9F" w:rsidP="006C7F22">
            <w:pPr>
              <w:pStyle w:val="Puntoelenco3"/>
            </w:pPr>
            <w:r>
              <w:t xml:space="preserve">for Safe Work Australia and WHS </w:t>
            </w:r>
            <w:proofErr w:type="spellStart"/>
            <w:r>
              <w:t>regulators</w:t>
            </w:r>
            <w:proofErr w:type="spellEnd"/>
            <w:r>
              <w:t xml:space="preserve"> (</w:t>
            </w:r>
            <w:proofErr w:type="spellStart"/>
            <w:r>
              <w:t>Rec</w:t>
            </w:r>
            <w:proofErr w:type="spellEnd"/>
            <w:r>
              <w:t xml:space="preserve"> 36)</w:t>
            </w:r>
          </w:p>
          <w:p w14:paraId="7D96DDF4" w14:textId="6E31F1F5" w:rsidR="00E55E9F" w:rsidRPr="006C7F22" w:rsidRDefault="00E55E9F" w:rsidP="006C7F22">
            <w:pPr>
              <w:pStyle w:val="Puntoelenco3"/>
              <w:rPr>
                <w:lang w:val="en-US"/>
              </w:rPr>
            </w:pPr>
            <w:r w:rsidRPr="006C7F22">
              <w:rPr>
                <w:lang w:val="en-US"/>
              </w:rPr>
              <w:t>for workers’ compensation bodies (Rec 37)</w:t>
            </w:r>
          </w:p>
          <w:p w14:paraId="1FCDC371" w14:textId="77777777" w:rsidR="00E55E9F" w:rsidRDefault="00E55E9F" w:rsidP="006C7F22">
            <w:pPr>
              <w:pStyle w:val="Puntoelenco3"/>
            </w:pPr>
            <w:r>
              <w:t xml:space="preserve">for </w:t>
            </w:r>
            <w:proofErr w:type="spellStart"/>
            <w:r>
              <w:t>Judicial</w:t>
            </w:r>
            <w:proofErr w:type="spellEnd"/>
            <w:r>
              <w:t xml:space="preserve"> </w:t>
            </w:r>
            <w:proofErr w:type="spellStart"/>
            <w:r>
              <w:t>officers</w:t>
            </w:r>
            <w:proofErr w:type="spellEnd"/>
            <w:r>
              <w:t xml:space="preserve"> (</w:t>
            </w:r>
            <w:proofErr w:type="spellStart"/>
            <w:r>
              <w:t>Rec</w:t>
            </w:r>
            <w:proofErr w:type="spellEnd"/>
            <w:r>
              <w:t xml:space="preserve"> 40).</w:t>
            </w:r>
          </w:p>
          <w:p w14:paraId="33CF8BCF" w14:textId="5B3806F4" w:rsidR="00E55E9F" w:rsidRDefault="00E55E9F" w:rsidP="006C7F22">
            <w:pPr>
              <w:pStyle w:val="Puntoelenco2"/>
            </w:pPr>
            <w:r>
              <w:t xml:space="preserve">Developing and launching the </w:t>
            </w:r>
            <w:proofErr w:type="spellStart"/>
            <w:r>
              <w:t>Respect@Work</w:t>
            </w:r>
            <w:proofErr w:type="spellEnd"/>
            <w:r>
              <w:t xml:space="preserve"> </w:t>
            </w:r>
            <w:proofErr w:type="spellStart"/>
            <w:r>
              <w:t>portal</w:t>
            </w:r>
            <w:proofErr w:type="spellEnd"/>
            <w:r>
              <w:t xml:space="preserve"> (</w:t>
            </w:r>
            <w:proofErr w:type="spellStart"/>
            <w:r>
              <w:t>Rec</w:t>
            </w:r>
            <w:proofErr w:type="spellEnd"/>
            <w:r>
              <w:t xml:space="preserve"> 48).</w:t>
            </w:r>
          </w:p>
          <w:p w14:paraId="775ADFD7" w14:textId="77777777" w:rsidR="00E55E9F" w:rsidRPr="00E55E9F" w:rsidRDefault="00E55E9F" w:rsidP="006C7F22">
            <w:pPr>
              <w:pStyle w:val="Puntoelenco2"/>
              <w:rPr>
                <w:lang w:val="en-US"/>
              </w:rPr>
            </w:pPr>
            <w:r w:rsidRPr="00E55E9F">
              <w:rPr>
                <w:lang w:val="en-US"/>
              </w:rPr>
              <w:t>Developing materials to be made available to ensure people affected by workplace sexual harassment understand their rights, including the options and supports available to them (Rec 52).</w:t>
            </w:r>
          </w:p>
          <w:p w14:paraId="3C336229" w14:textId="744A2AF8" w:rsidR="00E55E9F" w:rsidRPr="00E55E9F" w:rsidRDefault="00E55E9F" w:rsidP="00105C4B">
            <w:pPr>
              <w:pStyle w:val="Puntoelenco"/>
              <w:rPr>
                <w:lang w:val="en-US"/>
              </w:rPr>
            </w:pPr>
            <w:r w:rsidRPr="006C7F22">
              <w:rPr>
                <w:lang w:val="en-US"/>
              </w:rPr>
              <w:t xml:space="preserve">Promotion, advice, advocacy and engagement on workplace and community initiatives that promote gender equality and inclusion, including domestic and family violence leave, parental leave, discrimination against working parents, discrimination </w:t>
            </w:r>
            <w:proofErr w:type="gramStart"/>
            <w:r w:rsidRPr="006C7F22">
              <w:rPr>
                <w:lang w:val="en-US"/>
              </w:rPr>
              <w:t>on the basis of</w:t>
            </w:r>
            <w:proofErr w:type="gramEnd"/>
            <w:r w:rsidRPr="006C7F22">
              <w:rPr>
                <w:lang w:val="en-US"/>
              </w:rPr>
              <w:t xml:space="preserve"> sexual orientation, gender identity or intersex status, gender pay gap, flexible work, impacts of COVID19 and the implementation of </w:t>
            </w:r>
            <w:proofErr w:type="spellStart"/>
            <w:r w:rsidRPr="006C7F22">
              <w:rPr>
                <w:lang w:val="en-US"/>
              </w:rPr>
              <w:t>Respect@Work</w:t>
            </w:r>
            <w:proofErr w:type="spellEnd"/>
            <w:r w:rsidRPr="006C7F22">
              <w:rPr>
                <w:lang w:val="en-US"/>
              </w:rPr>
              <w:t xml:space="preserve"> especially by industry.</w:t>
            </w:r>
          </w:p>
        </w:tc>
      </w:tr>
      <w:tr w:rsidR="00880EC5" w:rsidRPr="00105C4B" w14:paraId="13301DB6" w14:textId="77777777" w:rsidTr="00E55E9F">
        <w:trPr>
          <w:trHeight w:val="472"/>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DE69FB8" w14:textId="77777777" w:rsidR="00880EC5" w:rsidRDefault="00880EC5">
            <w:pPr>
              <w:pStyle w:val="TableCol1"/>
            </w:pPr>
            <w:r>
              <w:t>Parliament</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638A20FF" w14:textId="77777777" w:rsidR="00880EC5" w:rsidRDefault="00880EC5" w:rsidP="00105C4B">
            <w:pPr>
              <w:pStyle w:val="Puntoelenco"/>
            </w:pPr>
            <w:proofErr w:type="spellStart"/>
            <w:r>
              <w:t>Supporting</w:t>
            </w:r>
            <w:proofErr w:type="spellEnd"/>
            <w:r>
              <w:t xml:space="preserve"> Government in the </w:t>
            </w:r>
            <w:proofErr w:type="spellStart"/>
            <w:r>
              <w:t>implementation</w:t>
            </w:r>
            <w:proofErr w:type="spellEnd"/>
            <w:r>
              <w:t xml:space="preserve"> of the </w:t>
            </w:r>
            <w:proofErr w:type="spellStart"/>
            <w:r>
              <w:t>recommendations</w:t>
            </w:r>
            <w:proofErr w:type="spellEnd"/>
            <w:r>
              <w:t xml:space="preserve"> of Set the Standard, the Independent Review </w:t>
            </w:r>
            <w:proofErr w:type="spellStart"/>
            <w:r>
              <w:t>into</w:t>
            </w:r>
            <w:proofErr w:type="spellEnd"/>
            <w:r>
              <w:t xml:space="preserve"> Commonwealth </w:t>
            </w:r>
            <w:proofErr w:type="spellStart"/>
            <w:r>
              <w:t>Parliamentary</w:t>
            </w:r>
            <w:proofErr w:type="spellEnd"/>
            <w:r>
              <w:t xml:space="preserve"> </w:t>
            </w:r>
            <w:proofErr w:type="spellStart"/>
            <w:r>
              <w:t>Workplaces</w:t>
            </w:r>
            <w:proofErr w:type="spellEnd"/>
            <w:r>
              <w:t xml:space="preserve">, </w:t>
            </w:r>
            <w:proofErr w:type="spellStart"/>
            <w:r>
              <w:t>which</w:t>
            </w:r>
            <w:proofErr w:type="spellEnd"/>
            <w:r>
              <w:t xml:space="preserve"> </w:t>
            </w:r>
            <w:proofErr w:type="spellStart"/>
            <w:r>
              <w:t>aims</w:t>
            </w:r>
            <w:proofErr w:type="spellEnd"/>
            <w:r>
              <w:t xml:space="preserve"> to </w:t>
            </w:r>
            <w:proofErr w:type="spellStart"/>
            <w:r>
              <w:t>ensure</w:t>
            </w:r>
            <w:proofErr w:type="spellEnd"/>
            <w:r>
              <w:t xml:space="preserve"> </w:t>
            </w:r>
            <w:proofErr w:type="spellStart"/>
            <w:r>
              <w:t>that</w:t>
            </w:r>
            <w:proofErr w:type="spellEnd"/>
            <w:r>
              <w:t xml:space="preserve"> the people </w:t>
            </w:r>
            <w:proofErr w:type="spellStart"/>
            <w:r>
              <w:t>who</w:t>
            </w:r>
            <w:proofErr w:type="spellEnd"/>
            <w:r>
              <w:t xml:space="preserve"> work in </w:t>
            </w:r>
            <w:proofErr w:type="spellStart"/>
            <w:r>
              <w:t>parliamentary</w:t>
            </w:r>
            <w:proofErr w:type="spellEnd"/>
            <w:r>
              <w:t xml:space="preserve"> </w:t>
            </w:r>
            <w:proofErr w:type="spellStart"/>
            <w:r>
              <w:t>workplaces</w:t>
            </w:r>
            <w:proofErr w:type="spellEnd"/>
            <w:r>
              <w:t xml:space="preserve"> are </w:t>
            </w:r>
            <w:proofErr w:type="spellStart"/>
            <w:r>
              <w:t>treated</w:t>
            </w:r>
            <w:proofErr w:type="spellEnd"/>
            <w:r>
              <w:t xml:space="preserve"> with </w:t>
            </w:r>
            <w:proofErr w:type="spellStart"/>
            <w:r>
              <w:t>dignity</w:t>
            </w:r>
            <w:proofErr w:type="spellEnd"/>
            <w:r>
              <w:t xml:space="preserve"> and </w:t>
            </w:r>
            <w:proofErr w:type="spellStart"/>
            <w:r>
              <w:t>respect</w:t>
            </w:r>
            <w:proofErr w:type="spellEnd"/>
            <w:r>
              <w:t xml:space="preserve"> </w:t>
            </w:r>
            <w:proofErr w:type="spellStart"/>
            <w:r>
              <w:t>which</w:t>
            </w:r>
            <w:proofErr w:type="spellEnd"/>
            <w:r>
              <w:t xml:space="preserve"> </w:t>
            </w:r>
            <w:proofErr w:type="spellStart"/>
            <w:r>
              <w:t>apply</w:t>
            </w:r>
            <w:proofErr w:type="spellEnd"/>
            <w:r>
              <w:t xml:space="preserve"> best </w:t>
            </w:r>
            <w:proofErr w:type="spellStart"/>
            <w:r>
              <w:t>practice</w:t>
            </w:r>
            <w:proofErr w:type="spellEnd"/>
            <w:r>
              <w:t xml:space="preserve"> </w:t>
            </w:r>
            <w:proofErr w:type="spellStart"/>
            <w:r>
              <w:t>approaches</w:t>
            </w:r>
            <w:proofErr w:type="spellEnd"/>
            <w:r>
              <w:t xml:space="preserve"> to </w:t>
            </w:r>
            <w:proofErr w:type="spellStart"/>
            <w:r>
              <w:t>prevent</w:t>
            </w:r>
            <w:proofErr w:type="spellEnd"/>
            <w:r>
              <w:t xml:space="preserve"> and </w:t>
            </w:r>
            <w:proofErr w:type="spellStart"/>
            <w:r>
              <w:t>address</w:t>
            </w:r>
            <w:proofErr w:type="spellEnd"/>
            <w:r>
              <w:t xml:space="preserve"> </w:t>
            </w:r>
            <w:proofErr w:type="spellStart"/>
            <w:r>
              <w:t>bullying</w:t>
            </w:r>
            <w:proofErr w:type="spellEnd"/>
            <w:r>
              <w:t xml:space="preserve">, </w:t>
            </w:r>
            <w:proofErr w:type="spellStart"/>
            <w:r>
              <w:t>sexual</w:t>
            </w:r>
            <w:proofErr w:type="spellEnd"/>
            <w:r>
              <w:t xml:space="preserve"> </w:t>
            </w:r>
            <w:proofErr w:type="spellStart"/>
            <w:r>
              <w:t>harassment</w:t>
            </w:r>
            <w:proofErr w:type="spellEnd"/>
            <w:r>
              <w:t xml:space="preserve"> and </w:t>
            </w:r>
            <w:proofErr w:type="spellStart"/>
            <w:r>
              <w:t>sexual</w:t>
            </w:r>
            <w:proofErr w:type="spellEnd"/>
            <w:r>
              <w:t xml:space="preserve"> </w:t>
            </w:r>
            <w:proofErr w:type="spellStart"/>
            <w:r>
              <w:t>assault</w:t>
            </w:r>
            <w:proofErr w:type="spellEnd"/>
            <w:r>
              <w:t>.</w:t>
            </w:r>
          </w:p>
          <w:p w14:paraId="4520B798" w14:textId="77777777" w:rsidR="00880EC5" w:rsidRDefault="00880EC5" w:rsidP="00105C4B">
            <w:pPr>
              <w:pStyle w:val="Puntoelenco"/>
            </w:pPr>
            <w:proofErr w:type="spellStart"/>
            <w:r>
              <w:lastRenderedPageBreak/>
              <w:t>Promoting</w:t>
            </w:r>
            <w:proofErr w:type="spellEnd"/>
            <w:r>
              <w:t xml:space="preserve"> and </w:t>
            </w:r>
            <w:proofErr w:type="spellStart"/>
            <w:r>
              <w:t>educating</w:t>
            </w:r>
            <w:proofErr w:type="spellEnd"/>
            <w:r>
              <w:t xml:space="preserve"> </w:t>
            </w:r>
            <w:proofErr w:type="spellStart"/>
            <w:r>
              <w:t>other</w:t>
            </w:r>
            <w:proofErr w:type="spellEnd"/>
            <w:r>
              <w:t xml:space="preserve"> </w:t>
            </w:r>
            <w:proofErr w:type="spellStart"/>
            <w:r>
              <w:t>workplaces</w:t>
            </w:r>
            <w:proofErr w:type="spellEnd"/>
            <w:r>
              <w:t xml:space="preserve">, </w:t>
            </w:r>
            <w:proofErr w:type="spellStart"/>
            <w:r>
              <w:t>industries</w:t>
            </w:r>
            <w:proofErr w:type="spellEnd"/>
            <w:r>
              <w:t xml:space="preserve"> and </w:t>
            </w:r>
            <w:proofErr w:type="spellStart"/>
            <w:r>
              <w:t>parliaments</w:t>
            </w:r>
            <w:proofErr w:type="spellEnd"/>
            <w:r>
              <w:t xml:space="preserve"> on the </w:t>
            </w:r>
            <w:proofErr w:type="spellStart"/>
            <w:r>
              <w:t>lessons</w:t>
            </w:r>
            <w:proofErr w:type="spellEnd"/>
            <w:r>
              <w:t xml:space="preserve"> from Set the Standard.</w:t>
            </w:r>
          </w:p>
        </w:tc>
      </w:tr>
      <w:tr w:rsidR="00880EC5" w:rsidRPr="00105C4B" w14:paraId="2917C210" w14:textId="77777777" w:rsidTr="00E55E9F">
        <w:trPr>
          <w:trHeight w:val="128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7F07A47" w14:textId="77777777" w:rsidR="00880EC5" w:rsidRDefault="00880EC5">
            <w:pPr>
              <w:pStyle w:val="TableCol1"/>
            </w:pPr>
            <w:r>
              <w:lastRenderedPageBreak/>
              <w:t>Education</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F8FC140" w14:textId="77777777" w:rsidR="00880EC5" w:rsidRDefault="00880EC5" w:rsidP="00105C4B">
            <w:pPr>
              <w:pStyle w:val="Puntoelenco"/>
            </w:pPr>
            <w:r>
              <w:t xml:space="preserve">With the National </w:t>
            </w:r>
            <w:proofErr w:type="spellStart"/>
            <w:r>
              <w:t>Children’s</w:t>
            </w:r>
            <w:proofErr w:type="spellEnd"/>
            <w:r>
              <w:t xml:space="preserve"> </w:t>
            </w:r>
            <w:proofErr w:type="spellStart"/>
            <w:r>
              <w:t>Commissioner</w:t>
            </w:r>
            <w:proofErr w:type="spellEnd"/>
            <w:r>
              <w:t xml:space="preserve"> lead the National </w:t>
            </w:r>
            <w:proofErr w:type="spellStart"/>
            <w:r>
              <w:t>Secondary</w:t>
            </w:r>
            <w:proofErr w:type="spellEnd"/>
            <w:r>
              <w:t xml:space="preserve"> Schools survey of the </w:t>
            </w:r>
            <w:proofErr w:type="spellStart"/>
            <w:r>
              <w:t>experience</w:t>
            </w:r>
            <w:proofErr w:type="spellEnd"/>
            <w:r>
              <w:t xml:space="preserve"> of </w:t>
            </w:r>
            <w:proofErr w:type="spellStart"/>
            <w:r>
              <w:t>sexual</w:t>
            </w:r>
            <w:proofErr w:type="spellEnd"/>
            <w:r>
              <w:t xml:space="preserve"> </w:t>
            </w:r>
            <w:proofErr w:type="spellStart"/>
            <w:r>
              <w:t>harassment</w:t>
            </w:r>
            <w:proofErr w:type="spellEnd"/>
            <w:r>
              <w:t xml:space="preserve"> and </w:t>
            </w:r>
            <w:proofErr w:type="spellStart"/>
            <w:r>
              <w:t>consent</w:t>
            </w:r>
            <w:proofErr w:type="spellEnd"/>
            <w:r>
              <w:t xml:space="preserve"> </w:t>
            </w:r>
            <w:proofErr w:type="spellStart"/>
            <w:r>
              <w:t>education</w:t>
            </w:r>
            <w:proofErr w:type="spellEnd"/>
            <w:r>
              <w:t xml:space="preserve"> in schools.</w:t>
            </w:r>
          </w:p>
          <w:p w14:paraId="68F5645A" w14:textId="77777777" w:rsidR="00880EC5" w:rsidRDefault="00880EC5" w:rsidP="00105C4B">
            <w:pPr>
              <w:pStyle w:val="Puntoelenco"/>
            </w:pPr>
            <w:r>
              <w:t xml:space="preserve">Continue to </w:t>
            </w:r>
            <w:proofErr w:type="spellStart"/>
            <w:r>
              <w:t>advocate</w:t>
            </w:r>
            <w:proofErr w:type="spellEnd"/>
            <w:r>
              <w:t xml:space="preserve"> to eliminate </w:t>
            </w:r>
            <w:proofErr w:type="spellStart"/>
            <w:r>
              <w:t>violence</w:t>
            </w:r>
            <w:proofErr w:type="spellEnd"/>
            <w:r>
              <w:t xml:space="preserve"> </w:t>
            </w:r>
            <w:proofErr w:type="spellStart"/>
            <w:r>
              <w:t>including</w:t>
            </w:r>
            <w:proofErr w:type="spellEnd"/>
            <w:r>
              <w:t xml:space="preserve"> </w:t>
            </w:r>
            <w:proofErr w:type="spellStart"/>
            <w:r>
              <w:t>sexual</w:t>
            </w:r>
            <w:proofErr w:type="spellEnd"/>
            <w:r>
              <w:t xml:space="preserve"> </w:t>
            </w:r>
            <w:proofErr w:type="spellStart"/>
            <w:r>
              <w:t>harassment</w:t>
            </w:r>
            <w:proofErr w:type="spellEnd"/>
            <w:r>
              <w:t xml:space="preserve"> and </w:t>
            </w:r>
            <w:proofErr w:type="spellStart"/>
            <w:r>
              <w:t>sexual</w:t>
            </w:r>
            <w:proofErr w:type="spellEnd"/>
            <w:r>
              <w:t xml:space="preserve"> </w:t>
            </w:r>
            <w:proofErr w:type="spellStart"/>
            <w:r>
              <w:t>assault</w:t>
            </w:r>
            <w:proofErr w:type="spellEnd"/>
            <w:r>
              <w:t xml:space="preserve"> of </w:t>
            </w:r>
            <w:proofErr w:type="spellStart"/>
            <w:r>
              <w:t>students</w:t>
            </w:r>
            <w:proofErr w:type="spellEnd"/>
            <w:r>
              <w:t xml:space="preserve"> and staff in </w:t>
            </w:r>
            <w:proofErr w:type="spellStart"/>
            <w:r>
              <w:t>Universities</w:t>
            </w:r>
            <w:proofErr w:type="spellEnd"/>
            <w:r>
              <w:t>.</w:t>
            </w:r>
          </w:p>
        </w:tc>
      </w:tr>
      <w:tr w:rsidR="00880EC5" w:rsidRPr="00105C4B" w14:paraId="490D8275" w14:textId="77777777" w:rsidTr="00E55E9F">
        <w:trPr>
          <w:trHeight w:val="92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F7CB2D6" w14:textId="77777777" w:rsidR="00880EC5" w:rsidRDefault="00880EC5">
            <w:pPr>
              <w:pStyle w:val="TableCol1"/>
            </w:pPr>
            <w:r>
              <w:t>Sport</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DE5791C" w14:textId="77777777" w:rsidR="00880EC5" w:rsidRDefault="00880EC5" w:rsidP="00105C4B">
            <w:pPr>
              <w:pStyle w:val="Puntoelenco"/>
            </w:pPr>
            <w:r>
              <w:t xml:space="preserve">Projects in </w:t>
            </w:r>
            <w:proofErr w:type="spellStart"/>
            <w:r>
              <w:t>this</w:t>
            </w:r>
            <w:proofErr w:type="spellEnd"/>
            <w:r>
              <w:t xml:space="preserve"> setting </w:t>
            </w:r>
            <w:proofErr w:type="gramStart"/>
            <w:r>
              <w:t>include</w:t>
            </w:r>
            <w:proofErr w:type="gramEnd"/>
            <w:r>
              <w:t xml:space="preserve"> </w:t>
            </w:r>
            <w:proofErr w:type="spellStart"/>
            <w:r>
              <w:t>promoting</w:t>
            </w:r>
            <w:proofErr w:type="spellEnd"/>
            <w:r>
              <w:t xml:space="preserve"> </w:t>
            </w:r>
            <w:proofErr w:type="spellStart"/>
            <w:r>
              <w:t>equal</w:t>
            </w:r>
            <w:proofErr w:type="spellEnd"/>
            <w:r>
              <w:t xml:space="preserve"> </w:t>
            </w:r>
            <w:proofErr w:type="spellStart"/>
            <w:r>
              <w:t>opportunity</w:t>
            </w:r>
            <w:proofErr w:type="spellEnd"/>
            <w:r>
              <w:t>, anti-</w:t>
            </w:r>
            <w:proofErr w:type="spellStart"/>
            <w:r>
              <w:t>discrimination</w:t>
            </w:r>
            <w:proofErr w:type="spellEnd"/>
            <w:r>
              <w:t xml:space="preserve"> and </w:t>
            </w:r>
            <w:proofErr w:type="spellStart"/>
            <w:r>
              <w:t>inclusion</w:t>
            </w:r>
            <w:proofErr w:type="spellEnd"/>
            <w:r>
              <w:t xml:space="preserve"> in sport, </w:t>
            </w:r>
            <w:proofErr w:type="spellStart"/>
            <w:r>
              <w:t>especially</w:t>
            </w:r>
            <w:proofErr w:type="spellEnd"/>
            <w:r>
              <w:t xml:space="preserve"> in </w:t>
            </w:r>
            <w:proofErr w:type="spellStart"/>
            <w:r>
              <w:t>regard</w:t>
            </w:r>
            <w:proofErr w:type="spellEnd"/>
            <w:r>
              <w:t xml:space="preserve"> to women and girls, </w:t>
            </w:r>
            <w:proofErr w:type="spellStart"/>
            <w:r>
              <w:t>including</w:t>
            </w:r>
            <w:proofErr w:type="spellEnd"/>
            <w:r>
              <w:t>:</w:t>
            </w:r>
          </w:p>
          <w:p w14:paraId="2763F7F2" w14:textId="65572AA6" w:rsidR="00880EC5" w:rsidRDefault="00880EC5" w:rsidP="00105C4B">
            <w:pPr>
              <w:pStyle w:val="Puntoelenco2"/>
            </w:pPr>
            <w:r w:rsidRPr="00D03F8C">
              <w:rPr>
                <w:lang w:val="en-US"/>
              </w:rPr>
              <w:t>Appointment as a</w:t>
            </w:r>
            <w:r w:rsidR="00D03F8C" w:rsidRPr="00D03F8C">
              <w:rPr>
                <w:lang w:val="en-US"/>
              </w:rPr>
              <w:t xml:space="preserve"> </w:t>
            </w:r>
            <w:r w:rsidRPr="00E55E9F">
              <w:rPr>
                <w:rStyle w:val="Enfasicorsivo"/>
                <w:lang w:val="en-US"/>
              </w:rPr>
              <w:t>Legacy ’23</w:t>
            </w:r>
            <w:r w:rsidR="00D03F8C">
              <w:rPr>
                <w:lang w:val="en-US"/>
              </w:rPr>
              <w:t xml:space="preserve"> </w:t>
            </w:r>
            <w:r w:rsidRPr="00D03F8C">
              <w:rPr>
                <w:lang w:val="en-US"/>
              </w:rPr>
              <w:t xml:space="preserve">Ambassador for the FIFA Women’s World Cup 2023. </w:t>
            </w:r>
            <w:proofErr w:type="spellStart"/>
            <w:r>
              <w:t>Through</w:t>
            </w:r>
            <w:proofErr w:type="spellEnd"/>
            <w:r>
              <w:t xml:space="preserve"> </w:t>
            </w:r>
            <w:proofErr w:type="spellStart"/>
            <w:r>
              <w:t>this</w:t>
            </w:r>
            <w:proofErr w:type="spellEnd"/>
            <w:r>
              <w:t xml:space="preserve"> </w:t>
            </w:r>
            <w:proofErr w:type="spellStart"/>
            <w:r>
              <w:t>appointment</w:t>
            </w:r>
            <w:proofErr w:type="spellEnd"/>
            <w:r>
              <w:t xml:space="preserve">, </w:t>
            </w:r>
            <w:proofErr w:type="spellStart"/>
            <w:r>
              <w:t>Commissioner</w:t>
            </w:r>
            <w:proofErr w:type="spellEnd"/>
            <w:r>
              <w:t xml:space="preserve"> Jenkins </w:t>
            </w:r>
            <w:proofErr w:type="spellStart"/>
            <w:r>
              <w:t>is</w:t>
            </w:r>
            <w:proofErr w:type="spellEnd"/>
            <w:r>
              <w:t xml:space="preserve"> </w:t>
            </w:r>
            <w:proofErr w:type="spellStart"/>
            <w:r>
              <w:t>committed</w:t>
            </w:r>
            <w:proofErr w:type="spellEnd"/>
            <w:r>
              <w:t xml:space="preserve"> to </w:t>
            </w:r>
            <w:proofErr w:type="spellStart"/>
            <w:r>
              <w:t>helping</w:t>
            </w:r>
            <w:proofErr w:type="spellEnd"/>
            <w:r>
              <w:t xml:space="preserve"> Football Australia </w:t>
            </w:r>
            <w:proofErr w:type="spellStart"/>
            <w:r>
              <w:t>become</w:t>
            </w:r>
            <w:proofErr w:type="spellEnd"/>
            <w:r>
              <w:t xml:space="preserve"> the first sport to </w:t>
            </w:r>
            <w:proofErr w:type="spellStart"/>
            <w:r>
              <w:t>reach</w:t>
            </w:r>
            <w:proofErr w:type="spellEnd"/>
            <w:r>
              <w:t xml:space="preserve"> 50:50 gender </w:t>
            </w:r>
            <w:proofErr w:type="spellStart"/>
            <w:r>
              <w:t>participation</w:t>
            </w:r>
            <w:proofErr w:type="spellEnd"/>
            <w:r>
              <w:t xml:space="preserve"> </w:t>
            </w:r>
            <w:proofErr w:type="spellStart"/>
            <w:r>
              <w:t>whilst</w:t>
            </w:r>
            <w:proofErr w:type="spellEnd"/>
            <w:r>
              <w:t xml:space="preserve"> </w:t>
            </w:r>
            <w:proofErr w:type="spellStart"/>
            <w:r>
              <w:t>simultaneously</w:t>
            </w:r>
            <w:proofErr w:type="spellEnd"/>
            <w:r>
              <w:t xml:space="preserve"> building </w:t>
            </w:r>
            <w:proofErr w:type="spellStart"/>
            <w:r>
              <w:t>capacity</w:t>
            </w:r>
            <w:proofErr w:type="spellEnd"/>
            <w:r>
              <w:t xml:space="preserve"> in </w:t>
            </w:r>
            <w:proofErr w:type="spellStart"/>
            <w:r>
              <w:t>women’s</w:t>
            </w:r>
            <w:proofErr w:type="spellEnd"/>
            <w:r>
              <w:t xml:space="preserve"> leadership </w:t>
            </w:r>
            <w:proofErr w:type="spellStart"/>
            <w:r>
              <w:t>across</w:t>
            </w:r>
            <w:proofErr w:type="spellEnd"/>
            <w:r>
              <w:t xml:space="preserve"> the football </w:t>
            </w:r>
            <w:proofErr w:type="spellStart"/>
            <w:r>
              <w:t>ecosystem</w:t>
            </w:r>
            <w:proofErr w:type="spellEnd"/>
            <w:r>
              <w:t>.</w:t>
            </w:r>
          </w:p>
          <w:p w14:paraId="412BD169" w14:textId="77777777" w:rsidR="00880EC5" w:rsidRDefault="00880EC5" w:rsidP="00D03F8C">
            <w:pPr>
              <w:pStyle w:val="Puntoelenco2"/>
            </w:pPr>
            <w:r>
              <w:t xml:space="preserve">Promotion, advice, advocacy and education on implementation of other Commission guidance and resources, including Guidelines on Gender Equality in Golf, Guidelines for Inclusion of Transgender People in Sport; </w:t>
            </w:r>
            <w:proofErr w:type="spellStart"/>
            <w:r>
              <w:t>implementation</w:t>
            </w:r>
            <w:proofErr w:type="spellEnd"/>
            <w:r>
              <w:t xml:space="preserve"> of </w:t>
            </w:r>
            <w:proofErr w:type="spellStart"/>
            <w:r w:rsidRPr="00E55E9F">
              <w:rPr>
                <w:rStyle w:val="Enfasicorsivo"/>
              </w:rPr>
              <w:t>Change</w:t>
            </w:r>
            <w:proofErr w:type="spellEnd"/>
            <w:r w:rsidRPr="00E55E9F">
              <w:rPr>
                <w:rStyle w:val="Enfasicorsivo"/>
              </w:rPr>
              <w:t xml:space="preserve"> the Course</w:t>
            </w:r>
            <w:r>
              <w:rPr>
                <w:i/>
                <w:iCs/>
              </w:rPr>
              <w:t xml:space="preserve"> </w:t>
            </w:r>
            <w:r>
              <w:t>report on the Independent Review of Gymnastics in Australia.</w:t>
            </w:r>
          </w:p>
        </w:tc>
      </w:tr>
      <w:tr w:rsidR="00880EC5" w:rsidRPr="00105C4B" w14:paraId="738B73F4" w14:textId="77777777" w:rsidTr="008558BD">
        <w:trPr>
          <w:trHeight w:val="3303"/>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652B020" w14:textId="77777777" w:rsidR="00880EC5" w:rsidRDefault="00880EC5">
            <w:pPr>
              <w:pStyle w:val="TableCol1"/>
            </w:pPr>
            <w:proofErr w:type="spellStart"/>
            <w:r>
              <w:t>Defence</w:t>
            </w:r>
            <w:proofErr w:type="spellEnd"/>
            <w:r>
              <w:t xml:space="preserve"> Cultural Reform Collaboration</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4D3B8B80" w14:textId="524ED7DB" w:rsidR="00880EC5" w:rsidRDefault="00880EC5">
            <w:pPr>
              <w:pStyle w:val="WorkplanBullets"/>
            </w:pPr>
            <w:r>
              <w:t xml:space="preserve">This Collaboration engages the three Services and the Department of </w:t>
            </w:r>
            <w:proofErr w:type="spellStart"/>
            <w:r>
              <w:t>Defence</w:t>
            </w:r>
            <w:proofErr w:type="spellEnd"/>
            <w:r>
              <w:t xml:space="preserve"> to support and improve </w:t>
            </w:r>
            <w:proofErr w:type="spellStart"/>
            <w:r>
              <w:t>Defence</w:t>
            </w:r>
            <w:proofErr w:type="spellEnd"/>
            <w:r>
              <w:t xml:space="preserve"> cultural reform priorities.</w:t>
            </w:r>
          </w:p>
          <w:p w14:paraId="0063791B" w14:textId="77777777" w:rsidR="00880EC5" w:rsidRDefault="00880EC5">
            <w:pPr>
              <w:pStyle w:val="WorkplanBullets"/>
            </w:pPr>
            <w:r>
              <w:t xml:space="preserve">Projects </w:t>
            </w:r>
            <w:proofErr w:type="gramStart"/>
            <w:r>
              <w:t>include:</w:t>
            </w:r>
            <w:proofErr w:type="gramEnd"/>
            <w:r>
              <w:t xml:space="preserve"> Indigenous inclusivity in </w:t>
            </w:r>
            <w:proofErr w:type="spellStart"/>
            <w:r>
              <w:t>Defence</w:t>
            </w:r>
            <w:proofErr w:type="spellEnd"/>
            <w:r>
              <w:t xml:space="preserve">; attraction and recruitment of women in </w:t>
            </w:r>
            <w:proofErr w:type="spellStart"/>
            <w:r>
              <w:t>Defence</w:t>
            </w:r>
            <w:proofErr w:type="spellEnd"/>
            <w:r>
              <w:t xml:space="preserve">; developing a </w:t>
            </w:r>
            <w:proofErr w:type="spellStart"/>
            <w:r>
              <w:t>centralised</w:t>
            </w:r>
            <w:proofErr w:type="spellEnd"/>
            <w:r>
              <w:t xml:space="preserve"> definition and framework for </w:t>
            </w:r>
            <w:proofErr w:type="spellStart"/>
            <w:r>
              <w:t>Defence’s</w:t>
            </w:r>
            <w:proofErr w:type="spellEnd"/>
            <w:r>
              <w:t xml:space="preserve"> work with at risk cohorts.</w:t>
            </w:r>
          </w:p>
          <w:p w14:paraId="0329BEDA" w14:textId="07019E6C" w:rsidR="008558BD" w:rsidRPr="008558BD" w:rsidRDefault="00880EC5" w:rsidP="008558BD">
            <w:pPr>
              <w:pStyle w:val="WorkplanBullets"/>
            </w:pPr>
            <w:r>
              <w:t>Key activities for the 2022–23 period include developing a ‘</w:t>
            </w:r>
            <w:proofErr w:type="spellStart"/>
            <w:r>
              <w:t>Respect@Work</w:t>
            </w:r>
            <w:proofErr w:type="spellEnd"/>
            <w:r>
              <w:t xml:space="preserve">’ framework tailored to the </w:t>
            </w:r>
            <w:proofErr w:type="spellStart"/>
            <w:r>
              <w:t>Defence</w:t>
            </w:r>
            <w:proofErr w:type="spellEnd"/>
            <w:r>
              <w:t xml:space="preserve"> context; monitoring and evaluating Commission recommendations; and understanding, addressing and responding to sexual misconduct in the Navy.</w:t>
            </w:r>
          </w:p>
        </w:tc>
      </w:tr>
      <w:tr w:rsidR="00880EC5" w:rsidRPr="00105C4B" w14:paraId="4CB66DB7" w14:textId="77777777" w:rsidTr="00E55E9F">
        <w:trPr>
          <w:trHeight w:val="892"/>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47EC6026" w14:textId="77777777" w:rsidR="00880EC5" w:rsidRDefault="00880EC5">
            <w:pPr>
              <w:pStyle w:val="TableCol1"/>
            </w:pPr>
            <w:r>
              <w:lastRenderedPageBreak/>
              <w:t>Australian Federal Police – Commission partnership</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523169D8" w14:textId="085230B2" w:rsidR="00880EC5" w:rsidRPr="008558BD" w:rsidRDefault="00880EC5" w:rsidP="008558BD">
            <w:pPr>
              <w:pStyle w:val="Puntoelenco"/>
              <w:rPr>
                <w:lang w:val="en-US"/>
              </w:rPr>
            </w:pPr>
            <w:r>
              <w:t xml:space="preserve">The AFP-Commission Partnership is a five-year collaboration which operates to support the AFP’s efforts to promote cultural health, specifically through promoting diversity, inclusion and a healthy culture which ensures that staff feel safe, respected, connected, contributing, and progressing. </w:t>
            </w:r>
            <w:r w:rsidRPr="008558BD">
              <w:rPr>
                <w:lang w:val="en-US"/>
              </w:rPr>
              <w:t xml:space="preserve">Key activities for the 2022–23 period include the delivery of portfolio reports including gender pay gaps and equity reporting and identifying promising </w:t>
            </w:r>
            <w:proofErr w:type="gramStart"/>
            <w:r w:rsidRPr="008558BD">
              <w:rPr>
                <w:lang w:val="en-US"/>
              </w:rPr>
              <w:t>practice, and</w:t>
            </w:r>
            <w:proofErr w:type="gramEnd"/>
            <w:r w:rsidRPr="008558BD">
              <w:rPr>
                <w:lang w:val="en-US"/>
              </w:rPr>
              <w:t xml:space="preserve"> updating policies and procedures to align with the </w:t>
            </w:r>
            <w:proofErr w:type="spellStart"/>
            <w:r w:rsidRPr="008558BD">
              <w:rPr>
                <w:lang w:val="en-US"/>
              </w:rPr>
              <w:t>Respect@Work</w:t>
            </w:r>
            <w:proofErr w:type="spellEnd"/>
            <w:r w:rsidRPr="008558BD">
              <w:rPr>
                <w:lang w:val="en-US"/>
              </w:rPr>
              <w:t xml:space="preserve"> recommendations</w:t>
            </w:r>
            <w:r w:rsidR="008558BD" w:rsidRPr="008558BD">
              <w:rPr>
                <w:lang w:val="en-US"/>
              </w:rPr>
              <w:t>.</w:t>
            </w:r>
          </w:p>
        </w:tc>
      </w:tr>
      <w:tr w:rsidR="00880EC5" w:rsidRPr="00105C4B" w14:paraId="3D08628D" w14:textId="77777777" w:rsidTr="00E55E9F">
        <w:trPr>
          <w:trHeight w:val="892"/>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D9BF50D" w14:textId="77777777" w:rsidR="00880EC5" w:rsidRDefault="00880EC5">
            <w:pPr>
              <w:pStyle w:val="TableCol1"/>
            </w:pPr>
            <w:r>
              <w:t xml:space="preserve">Australian </w:t>
            </w:r>
            <w:r>
              <w:br/>
              <w:t>Border Force collaboration</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314B8F5" w14:textId="77777777" w:rsidR="00880EC5" w:rsidRDefault="00880EC5" w:rsidP="008558BD">
            <w:pPr>
              <w:pStyle w:val="Puntoelenco"/>
            </w:pPr>
            <w:r>
              <w:t xml:space="preserve">A new </w:t>
            </w:r>
            <w:proofErr w:type="gramStart"/>
            <w:r>
              <w:t>five year</w:t>
            </w:r>
            <w:proofErr w:type="gramEnd"/>
            <w:r>
              <w:t xml:space="preserve"> partnership commencing 1 July 2022, the purpose of which is to support the ABF to promote a safe, inclusive, equitable and diverse culture. This will enhance ABF performance by ensuring that within its workforce ABF people contribute freely, feel respected, and are engaged with their work. The Commission will work with the ABF to deepen the connection between evidence and action for the ABF leadership.</w:t>
            </w:r>
          </w:p>
        </w:tc>
      </w:tr>
    </w:tbl>
    <w:p w14:paraId="1C94FBB9" w14:textId="77777777" w:rsidR="00880EC5" w:rsidRPr="00105C4B" w:rsidRDefault="00880EC5">
      <w:pPr>
        <w:rPr>
          <w:lang w:val="en-US"/>
        </w:rPr>
      </w:pPr>
    </w:p>
    <w:sectPr w:rsidR="00880EC5" w:rsidRPr="00105C4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EA0D" w14:textId="77777777" w:rsidR="00A413CB" w:rsidRDefault="00A413CB" w:rsidP="00105C4B">
      <w:pPr>
        <w:spacing w:after="0" w:line="240" w:lineRule="auto"/>
      </w:pPr>
      <w:r>
        <w:separator/>
      </w:r>
    </w:p>
  </w:endnote>
  <w:endnote w:type="continuationSeparator" w:id="0">
    <w:p w14:paraId="5BDC7A3B" w14:textId="77777777" w:rsidR="00A413CB" w:rsidRDefault="00A413CB" w:rsidP="0010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FC54" w14:textId="5A38665D" w:rsidR="00105C4B" w:rsidRPr="00105C4B" w:rsidRDefault="00105C4B" w:rsidP="00105C4B">
    <w:pPr>
      <w:pStyle w:val="Pidipagina"/>
      <w:rPr>
        <w:lang w:val="en-US"/>
      </w:rPr>
    </w:pPr>
    <w:r w:rsidRPr="000315B3">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2904" w14:textId="77777777" w:rsidR="00A413CB" w:rsidRDefault="00A413CB" w:rsidP="00105C4B">
      <w:pPr>
        <w:spacing w:after="0" w:line="240" w:lineRule="auto"/>
      </w:pPr>
      <w:r>
        <w:separator/>
      </w:r>
    </w:p>
  </w:footnote>
  <w:footnote w:type="continuationSeparator" w:id="0">
    <w:p w14:paraId="55BF6667" w14:textId="77777777" w:rsidR="00A413CB" w:rsidRDefault="00A413CB" w:rsidP="00105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07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88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522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E7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CE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A1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E7BCE"/>
    <w:lvl w:ilvl="0">
      <w:start w:val="1"/>
      <w:numFmt w:val="bullet"/>
      <w:pStyle w:val="Puntoelenco3"/>
      <w:lvlText w:val=""/>
      <w:lvlJc w:val="left"/>
      <w:pPr>
        <w:tabs>
          <w:tab w:val="num" w:pos="851"/>
        </w:tabs>
        <w:ind w:left="1134" w:hanging="283"/>
      </w:pPr>
      <w:rPr>
        <w:rFonts w:ascii="Symbol" w:hAnsi="Symbol" w:hint="default"/>
      </w:rPr>
    </w:lvl>
  </w:abstractNum>
  <w:abstractNum w:abstractNumId="7" w15:restartNumberingAfterBreak="0">
    <w:nsid w:val="FFFFFF83"/>
    <w:multiLevelType w:val="singleLevel"/>
    <w:tmpl w:val="22B03A00"/>
    <w:lvl w:ilvl="0">
      <w:start w:val="1"/>
      <w:numFmt w:val="bullet"/>
      <w:pStyle w:val="Puntoelenco2"/>
      <w:lvlText w:val="&gt;"/>
      <w:lvlJc w:val="left"/>
      <w:pPr>
        <w:tabs>
          <w:tab w:val="num" w:pos="851"/>
        </w:tabs>
        <w:ind w:left="851" w:hanging="284"/>
      </w:pPr>
      <w:rPr>
        <w:rFonts w:ascii="Open Sans" w:hAnsi="Open Sans" w:hint="default"/>
      </w:rPr>
    </w:lvl>
  </w:abstractNum>
  <w:abstractNum w:abstractNumId="8" w15:restartNumberingAfterBreak="0">
    <w:nsid w:val="FFFFFF88"/>
    <w:multiLevelType w:val="singleLevel"/>
    <w:tmpl w:val="0B9A9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E16D2"/>
    <w:lvl w:ilvl="0">
      <w:start w:val="1"/>
      <w:numFmt w:val="bullet"/>
      <w:pStyle w:val="Puntoelenco"/>
      <w:lvlText w:val=""/>
      <w:lvlJc w:val="left"/>
      <w:pPr>
        <w:tabs>
          <w:tab w:val="num" w:pos="284"/>
        </w:tabs>
        <w:ind w:left="284" w:hanging="284"/>
      </w:pPr>
      <w:rPr>
        <w:rFonts w:ascii="Symbol" w:hAnsi="Symbol" w:hint="default"/>
      </w:rPr>
    </w:lvl>
  </w:abstractNum>
  <w:abstractNum w:abstractNumId="10" w15:restartNumberingAfterBreak="0">
    <w:nsid w:val="7B0B3417"/>
    <w:multiLevelType w:val="hybridMultilevel"/>
    <w:tmpl w:val="3A928180"/>
    <w:lvl w:ilvl="0" w:tplc="34B20C94">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8094438">
    <w:abstractNumId w:val="10"/>
  </w:num>
  <w:num w:numId="2" w16cid:durableId="913586720">
    <w:abstractNumId w:val="4"/>
  </w:num>
  <w:num w:numId="3" w16cid:durableId="1561356972">
    <w:abstractNumId w:val="5"/>
  </w:num>
  <w:num w:numId="4" w16cid:durableId="112142034">
    <w:abstractNumId w:val="6"/>
  </w:num>
  <w:num w:numId="5" w16cid:durableId="1279414585">
    <w:abstractNumId w:val="7"/>
  </w:num>
  <w:num w:numId="6" w16cid:durableId="490415700">
    <w:abstractNumId w:val="9"/>
  </w:num>
  <w:num w:numId="7" w16cid:durableId="545411048">
    <w:abstractNumId w:val="0"/>
  </w:num>
  <w:num w:numId="8" w16cid:durableId="849374504">
    <w:abstractNumId w:val="1"/>
  </w:num>
  <w:num w:numId="9" w16cid:durableId="1037051918">
    <w:abstractNumId w:val="2"/>
  </w:num>
  <w:num w:numId="10" w16cid:durableId="304362620">
    <w:abstractNumId w:val="3"/>
  </w:num>
  <w:num w:numId="11" w16cid:durableId="949707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5"/>
    <w:rsid w:val="000C2F2B"/>
    <w:rsid w:val="00105C4B"/>
    <w:rsid w:val="00412BB2"/>
    <w:rsid w:val="004C54DD"/>
    <w:rsid w:val="004D7F90"/>
    <w:rsid w:val="006C7F22"/>
    <w:rsid w:val="007254E8"/>
    <w:rsid w:val="008558BD"/>
    <w:rsid w:val="00880EC5"/>
    <w:rsid w:val="00A413CB"/>
    <w:rsid w:val="00D03F8C"/>
    <w:rsid w:val="00DE5554"/>
    <w:rsid w:val="00E55E9F"/>
    <w:rsid w:val="00FB3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3D6C54"/>
  <w15:chartTrackingRefBased/>
  <w15:docId w15:val="{AFA891C2-5DE7-C045-8EA9-2A060A86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4DD"/>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880EC5"/>
    <w:pPr>
      <w:autoSpaceDE w:val="0"/>
      <w:autoSpaceDN w:val="0"/>
      <w:adjustRightInd w:val="0"/>
      <w:spacing w:line="288" w:lineRule="auto"/>
      <w:textAlignment w:val="center"/>
    </w:pPr>
    <w:rPr>
      <w:rFonts w:ascii="Times" w:hAnsi="Times" w:cs="Times"/>
      <w:color w:val="000000"/>
      <w:lang w:val="en-US"/>
    </w:rPr>
  </w:style>
  <w:style w:type="paragraph" w:customStyle="1" w:styleId="WorkplanHeader">
    <w:name w:val="Workplan Header"/>
    <w:basedOn w:val="Nessunostileparagrafo"/>
    <w:uiPriority w:val="99"/>
    <w:rsid w:val="00880EC5"/>
    <w:pPr>
      <w:keepLines/>
      <w:suppressAutoHyphens/>
      <w:spacing w:before="340" w:after="170" w:line="280" w:lineRule="atLeast"/>
    </w:pPr>
    <w:rPr>
      <w:rFonts w:ascii="Open Sans Semibold" w:hAnsi="Open Sans Semibold" w:cs="Open Sans Semibold"/>
      <w:color w:val="2BB8C9"/>
      <w:spacing w:val="56"/>
      <w:sz w:val="28"/>
      <w:szCs w:val="28"/>
    </w:rPr>
  </w:style>
  <w:style w:type="paragraph" w:customStyle="1" w:styleId="WorkplanBullets">
    <w:name w:val="Workplan Bullets •"/>
    <w:basedOn w:val="Nessunostileparagrafo"/>
    <w:uiPriority w:val="99"/>
    <w:rsid w:val="00DE5554"/>
    <w:pPr>
      <w:keepLines/>
      <w:numPr>
        <w:numId w:val="1"/>
      </w:numPr>
      <w:tabs>
        <w:tab w:val="left" w:pos="284"/>
      </w:tabs>
      <w:suppressAutoHyphens/>
    </w:pPr>
    <w:rPr>
      <w:rFonts w:ascii="Open Sans" w:hAnsi="Open Sans" w:cs="Open Sans"/>
      <w:sz w:val="20"/>
      <w:szCs w:val="18"/>
    </w:rPr>
  </w:style>
  <w:style w:type="paragraph" w:customStyle="1" w:styleId="TableCol1">
    <w:name w:val="Table Col 1"/>
    <w:basedOn w:val="Nessunostileparagrafo"/>
    <w:uiPriority w:val="99"/>
    <w:rsid w:val="006C7F22"/>
    <w:pPr>
      <w:keepLines/>
      <w:suppressAutoHyphens/>
      <w:spacing w:after="240"/>
    </w:pPr>
    <w:rPr>
      <w:rFonts w:ascii="Open Sans" w:hAnsi="Open Sans" w:cs="Open Sans"/>
      <w:b/>
      <w:bCs/>
      <w:color w:val="auto"/>
      <w:sz w:val="20"/>
      <w:szCs w:val="18"/>
    </w:rPr>
  </w:style>
  <w:style w:type="paragraph" w:customStyle="1" w:styleId="WorkplanBullets0">
    <w:name w:val="Workplan Bullets &gt;"/>
    <w:basedOn w:val="WorkplanBullets"/>
    <w:uiPriority w:val="99"/>
    <w:rsid w:val="00880EC5"/>
    <w:pPr>
      <w:ind w:left="567"/>
    </w:pPr>
  </w:style>
  <w:style w:type="paragraph" w:customStyle="1" w:styleId="WorkplanBullets-">
    <w:name w:val="Workplan Bullets -"/>
    <w:basedOn w:val="WorkplanBullets0"/>
    <w:uiPriority w:val="99"/>
    <w:rsid w:val="00880EC5"/>
    <w:pPr>
      <w:ind w:left="1020"/>
    </w:pPr>
  </w:style>
  <w:style w:type="paragraph" w:customStyle="1" w:styleId="WorkplanTesto">
    <w:name w:val="Workplan Testo"/>
    <w:basedOn w:val="Normale"/>
    <w:uiPriority w:val="99"/>
    <w:rsid w:val="00880EC5"/>
    <w:pPr>
      <w:keepLines/>
      <w:tabs>
        <w:tab w:val="left" w:pos="170"/>
      </w:tabs>
      <w:suppressAutoHyphens/>
      <w:autoSpaceDE w:val="0"/>
      <w:autoSpaceDN w:val="0"/>
      <w:adjustRightInd w:val="0"/>
      <w:textAlignment w:val="center"/>
    </w:pPr>
    <w:rPr>
      <w:rFonts w:cs="Open Sans"/>
      <w:color w:val="000000"/>
      <w:sz w:val="18"/>
      <w:szCs w:val="18"/>
      <w:lang w:val="en-US"/>
    </w:rPr>
  </w:style>
  <w:style w:type="character" w:styleId="Enfasigrassetto">
    <w:name w:val="Strong"/>
    <w:basedOn w:val="Carpredefinitoparagrafo"/>
    <w:uiPriority w:val="22"/>
    <w:qFormat/>
    <w:rsid w:val="004D7F90"/>
    <w:rPr>
      <w:b/>
      <w:bCs/>
    </w:rPr>
  </w:style>
  <w:style w:type="character" w:customStyle="1" w:styleId="White">
    <w:name w:val="White"/>
    <w:uiPriority w:val="99"/>
    <w:rsid w:val="00880EC5"/>
    <w:rPr>
      <w:outline/>
    </w:rPr>
  </w:style>
  <w:style w:type="paragraph" w:customStyle="1" w:styleId="Name">
    <w:name w:val="Name"/>
    <w:basedOn w:val="Normale"/>
    <w:qFormat/>
    <w:rsid w:val="00105C4B"/>
    <w:pPr>
      <w:spacing w:after="120"/>
    </w:pPr>
    <w:rPr>
      <w:sz w:val="28"/>
      <w:lang w:val="en-AU"/>
    </w:rPr>
  </w:style>
  <w:style w:type="paragraph" w:customStyle="1" w:styleId="Title">
    <w:name w:val="Title"/>
    <w:basedOn w:val="Normale"/>
    <w:qFormat/>
    <w:rsid w:val="00105C4B"/>
    <w:pPr>
      <w:spacing w:after="360"/>
    </w:pPr>
    <w:rPr>
      <w:b/>
      <w:lang w:val="en-AU"/>
    </w:rPr>
  </w:style>
  <w:style w:type="paragraph" w:customStyle="1" w:styleId="Term">
    <w:name w:val="Term"/>
    <w:basedOn w:val="Normale"/>
    <w:qFormat/>
    <w:rsid w:val="00105C4B"/>
    <w:pPr>
      <w:spacing w:after="360"/>
    </w:pPr>
    <w:rPr>
      <w:rFonts w:cs="Times New Roman (Corpo CS)"/>
      <w:spacing w:val="40"/>
    </w:rPr>
  </w:style>
  <w:style w:type="paragraph" w:customStyle="1" w:styleId="Quote">
    <w:name w:val="Quote"/>
    <w:basedOn w:val="Normale"/>
    <w:rsid w:val="00105C4B"/>
    <w:pPr>
      <w:spacing w:after="480"/>
    </w:pPr>
    <w:rPr>
      <w:i/>
      <w:lang w:val="en-US"/>
    </w:rPr>
  </w:style>
  <w:style w:type="paragraph" w:customStyle="1" w:styleId="Caption">
    <w:name w:val="Caption"/>
    <w:basedOn w:val="Normale"/>
    <w:qFormat/>
    <w:rsid w:val="00105C4B"/>
    <w:pPr>
      <w:tabs>
        <w:tab w:val="left" w:pos="567"/>
      </w:tabs>
      <w:suppressAutoHyphens/>
      <w:autoSpaceDE w:val="0"/>
      <w:autoSpaceDN w:val="0"/>
      <w:adjustRightInd w:val="0"/>
      <w:spacing w:after="480"/>
      <w:ind w:right="5103"/>
      <w:textAlignment w:val="center"/>
    </w:pPr>
    <w:rPr>
      <w:rFonts w:cs="Open Sans"/>
      <w:sz w:val="16"/>
      <w:szCs w:val="14"/>
      <w:lang w:val="en-AU"/>
    </w:rPr>
  </w:style>
  <w:style w:type="paragraph" w:customStyle="1" w:styleId="CommissionersName">
    <w:name w:val="Commissioner's Name"/>
    <w:basedOn w:val="Nessunostileparagrafo"/>
    <w:uiPriority w:val="99"/>
    <w:rsid w:val="00105C4B"/>
    <w:pPr>
      <w:tabs>
        <w:tab w:val="left" w:pos="567"/>
      </w:tabs>
      <w:suppressAutoHyphens/>
      <w:spacing w:after="57" w:line="280" w:lineRule="atLeast"/>
    </w:pPr>
    <w:rPr>
      <w:rFonts w:ascii="Open Sans" w:hAnsi="Open Sans" w:cs="Open Sans"/>
      <w:b/>
      <w:bCs/>
      <w:color w:val="FFFFFF"/>
      <w:sz w:val="28"/>
      <w:szCs w:val="28"/>
      <w:lang w:val="en-AU"/>
    </w:rPr>
  </w:style>
  <w:style w:type="paragraph" w:customStyle="1" w:styleId="CommissionersTitle">
    <w:name w:val="Commissioner's Title"/>
    <w:basedOn w:val="Normale"/>
    <w:uiPriority w:val="99"/>
    <w:rsid w:val="00105C4B"/>
    <w:pPr>
      <w:tabs>
        <w:tab w:val="left" w:pos="567"/>
      </w:tabs>
      <w:suppressAutoHyphens/>
      <w:autoSpaceDE w:val="0"/>
      <w:autoSpaceDN w:val="0"/>
      <w:adjustRightInd w:val="0"/>
      <w:spacing w:line="280" w:lineRule="atLeast"/>
      <w:textAlignment w:val="center"/>
    </w:pPr>
    <w:rPr>
      <w:rFonts w:cs="Open Sans"/>
      <w:color w:val="FFFFFF"/>
      <w:sz w:val="24"/>
      <w:lang w:val="en-AU"/>
    </w:rPr>
  </w:style>
  <w:style w:type="paragraph" w:customStyle="1" w:styleId="WorkplanYearofTerm">
    <w:name w:val="Workplan Year of Term"/>
    <w:basedOn w:val="Normale"/>
    <w:uiPriority w:val="99"/>
    <w:rsid w:val="00105C4B"/>
    <w:pPr>
      <w:tabs>
        <w:tab w:val="left" w:pos="567"/>
      </w:tabs>
      <w:suppressAutoHyphens/>
      <w:autoSpaceDE w:val="0"/>
      <w:autoSpaceDN w:val="0"/>
      <w:adjustRightInd w:val="0"/>
      <w:spacing w:line="160" w:lineRule="atLeast"/>
      <w:jc w:val="distribute"/>
      <w:textAlignment w:val="center"/>
    </w:pPr>
    <w:rPr>
      <w:rFonts w:cs="Open Sans"/>
      <w:color w:val="000000"/>
      <w:spacing w:val="25"/>
      <w:sz w:val="14"/>
      <w:szCs w:val="14"/>
      <w:lang w:val="en-AU"/>
    </w:rPr>
  </w:style>
  <w:style w:type="paragraph" w:customStyle="1" w:styleId="WorkplanQuote">
    <w:name w:val="Workplan Quote"/>
    <w:basedOn w:val="TableCol1"/>
    <w:uiPriority w:val="99"/>
    <w:rsid w:val="00105C4B"/>
    <w:pPr>
      <w:spacing w:line="240" w:lineRule="atLeast"/>
    </w:pPr>
    <w:rPr>
      <w:b w:val="0"/>
      <w:bCs w:val="0"/>
      <w:i/>
      <w:iCs/>
    </w:rPr>
  </w:style>
  <w:style w:type="paragraph" w:customStyle="1" w:styleId="Caption7ptNero">
    <w:name w:val="Caption 7pt Nero"/>
    <w:basedOn w:val="Didascalia"/>
    <w:uiPriority w:val="99"/>
    <w:rsid w:val="00105C4B"/>
    <w:pPr>
      <w:tabs>
        <w:tab w:val="left" w:pos="567"/>
      </w:tabs>
      <w:suppressAutoHyphens/>
      <w:autoSpaceDE w:val="0"/>
      <w:autoSpaceDN w:val="0"/>
      <w:adjustRightInd w:val="0"/>
      <w:spacing w:after="0" w:line="160" w:lineRule="atLeast"/>
      <w:textAlignment w:val="center"/>
    </w:pPr>
    <w:rPr>
      <w:rFonts w:cs="Open Sans"/>
      <w:i w:val="0"/>
      <w:iCs w:val="0"/>
      <w:color w:val="000000"/>
      <w:sz w:val="14"/>
      <w:szCs w:val="14"/>
      <w:lang w:val="en-AU"/>
    </w:rPr>
  </w:style>
  <w:style w:type="paragraph" w:styleId="Didascalia">
    <w:name w:val="caption"/>
    <w:basedOn w:val="Normale"/>
    <w:next w:val="Normale"/>
    <w:uiPriority w:val="35"/>
    <w:semiHidden/>
    <w:unhideWhenUsed/>
    <w:qFormat/>
    <w:rsid w:val="00105C4B"/>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105C4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5C4B"/>
    <w:rPr>
      <w:rFonts w:ascii="Open Sans" w:hAnsi="Open Sans"/>
      <w:sz w:val="20"/>
    </w:rPr>
  </w:style>
  <w:style w:type="paragraph" w:styleId="Pidipagina">
    <w:name w:val="footer"/>
    <w:basedOn w:val="Normale"/>
    <w:link w:val="PidipaginaCarattere"/>
    <w:uiPriority w:val="99"/>
    <w:unhideWhenUsed/>
    <w:rsid w:val="00105C4B"/>
    <w:pPr>
      <w:tabs>
        <w:tab w:val="center" w:pos="4819"/>
        <w:tab w:val="right" w:pos="9638"/>
      </w:tabs>
      <w:spacing w:line="240" w:lineRule="auto"/>
      <w:jc w:val="center"/>
    </w:pPr>
    <w:rPr>
      <w:sz w:val="18"/>
    </w:rPr>
  </w:style>
  <w:style w:type="character" w:customStyle="1" w:styleId="PidipaginaCarattere">
    <w:name w:val="Piè di pagina Carattere"/>
    <w:basedOn w:val="Carpredefinitoparagrafo"/>
    <w:link w:val="Pidipagina"/>
    <w:uiPriority w:val="99"/>
    <w:rsid w:val="00105C4B"/>
    <w:rPr>
      <w:rFonts w:ascii="Open Sans" w:hAnsi="Open Sans"/>
      <w:sz w:val="18"/>
    </w:rPr>
  </w:style>
  <w:style w:type="paragraph" w:styleId="Puntoelenco">
    <w:name w:val="List Bullet"/>
    <w:basedOn w:val="Normale"/>
    <w:uiPriority w:val="99"/>
    <w:unhideWhenUsed/>
    <w:rsid w:val="008558BD"/>
    <w:pPr>
      <w:keepLines/>
      <w:numPr>
        <w:numId w:val="6"/>
      </w:numPr>
      <w:tabs>
        <w:tab w:val="left" w:pos="284"/>
      </w:tabs>
      <w:spacing w:after="0"/>
    </w:pPr>
  </w:style>
  <w:style w:type="paragraph" w:styleId="Puntoelenco2">
    <w:name w:val="List Bullet 2"/>
    <w:basedOn w:val="Normale"/>
    <w:uiPriority w:val="99"/>
    <w:unhideWhenUsed/>
    <w:rsid w:val="008558BD"/>
    <w:pPr>
      <w:numPr>
        <w:numId w:val="5"/>
      </w:numPr>
      <w:spacing w:after="0"/>
    </w:pPr>
  </w:style>
  <w:style w:type="paragraph" w:styleId="Puntoelenco3">
    <w:name w:val="List Bullet 3"/>
    <w:basedOn w:val="Normale"/>
    <w:uiPriority w:val="99"/>
    <w:unhideWhenUsed/>
    <w:rsid w:val="008558BD"/>
    <w:pPr>
      <w:numPr>
        <w:numId w:val="4"/>
      </w:numPr>
      <w:spacing w:after="0"/>
      <w:ind w:left="1418" w:hanging="284"/>
    </w:pPr>
  </w:style>
  <w:style w:type="character" w:styleId="Enfasicorsivo">
    <w:name w:val="Emphasis"/>
    <w:basedOn w:val="Carpredefinitoparagrafo"/>
    <w:uiPriority w:val="20"/>
    <w:qFormat/>
    <w:rsid w:val="00E55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DGE6U7RJ2EFV-1443148087-9654</_dlc_DocId>
    <_dlc_DocIdUrl xmlns="6500fe01-343b-4fb9-a1b0-68ac19d62e01">
      <Url>https://australianhrc.sharepoint.com/sites/PolicySectionWorkspace/_layouts/15/DocIdRedir.aspx?ID=DGE6U7RJ2EFV-1443148087-9654</Url>
      <Description>DGE6U7RJ2EFV-1443148087-9654</Description>
    </_dlc_DocIdUrl>
  </documentManagement>
</p:properties>
</file>

<file path=customXml/itemProps1.xml><?xml version="1.0" encoding="utf-8"?>
<ds:datastoreItem xmlns:ds="http://schemas.openxmlformats.org/officeDocument/2006/customXml" ds:itemID="{5892AA55-474B-4DC6-9727-8056E3107B0E}"/>
</file>

<file path=customXml/itemProps2.xml><?xml version="1.0" encoding="utf-8"?>
<ds:datastoreItem xmlns:ds="http://schemas.openxmlformats.org/officeDocument/2006/customXml" ds:itemID="{AC197FEC-883B-4D0D-9408-721D6BFABD1E}"/>
</file>

<file path=customXml/itemProps3.xml><?xml version="1.0" encoding="utf-8"?>
<ds:datastoreItem xmlns:ds="http://schemas.openxmlformats.org/officeDocument/2006/customXml" ds:itemID="{A7EAF5CF-ED91-4937-8C15-E0458F701310}"/>
</file>

<file path=customXml/itemProps4.xml><?xml version="1.0" encoding="utf-8"?>
<ds:datastoreItem xmlns:ds="http://schemas.openxmlformats.org/officeDocument/2006/customXml" ds:itemID="{FF7171F9-DBAA-4FC4-B26E-77E6E2A3A1C4}"/>
</file>

<file path=customXml/itemProps5.xml><?xml version="1.0" encoding="utf-8"?>
<ds:datastoreItem xmlns:ds="http://schemas.openxmlformats.org/officeDocument/2006/customXml" ds:itemID="{B2E26D87-C3C7-4829-A399-937E6EC48EBD}"/>
</file>

<file path=customXml/itemProps6.xml><?xml version="1.0" encoding="utf-8"?>
<ds:datastoreItem xmlns:ds="http://schemas.openxmlformats.org/officeDocument/2006/customXml" ds:itemID="{0CFACB3A-2B70-44CF-8638-BE98B0C91ABD}"/>
</file>

<file path=docProps/app.xml><?xml version="1.0" encoding="utf-8"?>
<Properties xmlns="http://schemas.openxmlformats.org/officeDocument/2006/extended-properties" xmlns:vt="http://schemas.openxmlformats.org/officeDocument/2006/docPropsVTypes">
  <Template>Normal.dotm</Template>
  <TotalTime>25</TotalTime>
  <Pages>5</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6</cp:revision>
  <dcterms:created xsi:type="dcterms:W3CDTF">2022-08-20T13:49:00Z</dcterms:created>
  <dcterms:modified xsi:type="dcterms:W3CDTF">2022-08-21T16:33:00Z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74a40b55-e6cd-4f70-8472-a15a9c80e28c</vt:lpwstr>
  </property>
</Properties>
</file>