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3E38B" w14:textId="2B43996A" w:rsidR="0043116E" w:rsidRDefault="0043116E" w:rsidP="00484A11">
      <w:pPr>
        <w:pStyle w:val="Title"/>
        <w:rPr>
          <w:rFonts w:eastAsia="Times New Roman"/>
          <w:b/>
          <w:noProof/>
          <w:lang w:val="en" w:eastAsia="en-AU"/>
        </w:rPr>
      </w:pPr>
    </w:p>
    <w:p w14:paraId="12D5CCC5" w14:textId="3628E11E" w:rsidR="0043116E" w:rsidRDefault="0043116E" w:rsidP="00484A11">
      <w:pPr>
        <w:pStyle w:val="Title"/>
        <w:rPr>
          <w:rFonts w:eastAsia="Times New Roman"/>
          <w:b/>
          <w:noProof/>
          <w:lang w:val="en" w:eastAsia="en-AU"/>
        </w:rPr>
      </w:pPr>
    </w:p>
    <w:p w14:paraId="59510028" w14:textId="137FEA95" w:rsidR="0017782D" w:rsidRDefault="0017782D" w:rsidP="0017782D">
      <w:pPr>
        <w:rPr>
          <w:lang w:val="en" w:eastAsia="en-AU"/>
        </w:rPr>
      </w:pPr>
    </w:p>
    <w:p w14:paraId="2D5706C2" w14:textId="77777777" w:rsidR="0017782D" w:rsidRPr="0017782D" w:rsidRDefault="0017782D" w:rsidP="0017782D">
      <w:pPr>
        <w:rPr>
          <w:lang w:val="en" w:eastAsia="en-AU"/>
        </w:rPr>
      </w:pPr>
    </w:p>
    <w:p w14:paraId="340FF6CE" w14:textId="276768A9" w:rsidR="00484A11" w:rsidRDefault="00484A11" w:rsidP="0043116E">
      <w:pPr>
        <w:pStyle w:val="Title"/>
        <w:ind w:left="720"/>
        <w:rPr>
          <w:rFonts w:eastAsia="Times New Roman"/>
          <w:b/>
          <w:lang w:val="en" w:eastAsia="en-AU"/>
        </w:rPr>
      </w:pPr>
      <w:r w:rsidRPr="00484A11">
        <w:rPr>
          <w:rFonts w:eastAsia="Times New Roman"/>
          <w:b/>
          <w:lang w:val="en" w:eastAsia="en-AU"/>
        </w:rPr>
        <w:t>Free and equal: A</w:t>
      </w:r>
      <w:r w:rsidR="00BE3372">
        <w:rPr>
          <w:rFonts w:eastAsia="Times New Roman"/>
          <w:b/>
          <w:lang w:val="en" w:eastAsia="en-AU"/>
        </w:rPr>
        <w:t>n Australian</w:t>
      </w:r>
      <w:r w:rsidRPr="00484A11">
        <w:rPr>
          <w:rFonts w:eastAsia="Times New Roman"/>
          <w:b/>
          <w:lang w:val="en" w:eastAsia="en-AU"/>
        </w:rPr>
        <w:t xml:space="preserve"> conversation on human rights</w:t>
      </w:r>
    </w:p>
    <w:p w14:paraId="637C0E5B" w14:textId="3C0B7439" w:rsidR="00B641F1" w:rsidRDefault="00B641F1" w:rsidP="00B641F1">
      <w:pPr>
        <w:rPr>
          <w:lang w:val="en" w:eastAsia="en-AU"/>
        </w:rPr>
      </w:pPr>
    </w:p>
    <w:p w14:paraId="293FAAE0" w14:textId="42D15A33" w:rsidR="00B641F1" w:rsidRDefault="00B641F1" w:rsidP="00B641F1">
      <w:pPr>
        <w:rPr>
          <w:lang w:val="en" w:eastAsia="en-AU"/>
        </w:rPr>
      </w:pPr>
    </w:p>
    <w:p w14:paraId="0A8B29D9" w14:textId="0F9043DB" w:rsidR="0031667B" w:rsidRDefault="0031667B" w:rsidP="00B641F1">
      <w:pPr>
        <w:pStyle w:val="Title"/>
        <w:jc w:val="right"/>
        <w:rPr>
          <w:lang w:val="en" w:eastAsia="en-AU"/>
        </w:rPr>
      </w:pPr>
    </w:p>
    <w:p w14:paraId="17D10E7A" w14:textId="62A83320" w:rsidR="00B641F1" w:rsidRPr="00B641F1" w:rsidRDefault="001D3279" w:rsidP="00B641F1">
      <w:pPr>
        <w:pStyle w:val="Title"/>
        <w:jc w:val="right"/>
        <w:rPr>
          <w:lang w:val="en" w:eastAsia="en-AU"/>
        </w:rPr>
      </w:pPr>
      <w:r>
        <w:rPr>
          <w:lang w:val="en" w:eastAsia="en-AU"/>
        </w:rPr>
        <w:t>Issues P</w:t>
      </w:r>
      <w:r w:rsidR="00B641F1">
        <w:rPr>
          <w:lang w:val="en" w:eastAsia="en-AU"/>
        </w:rPr>
        <w:t xml:space="preserve">aper, </w:t>
      </w:r>
      <w:r w:rsidR="00F931F6">
        <w:rPr>
          <w:lang w:val="en" w:eastAsia="en-AU"/>
        </w:rPr>
        <w:t>April</w:t>
      </w:r>
      <w:r w:rsidR="00B641F1">
        <w:rPr>
          <w:lang w:val="en" w:eastAsia="en-AU"/>
        </w:rPr>
        <w:t xml:space="preserve"> 2019</w:t>
      </w:r>
    </w:p>
    <w:p w14:paraId="4A250AFA" w14:textId="77777777" w:rsidR="00B641F1" w:rsidRDefault="00B641F1" w:rsidP="00B641F1">
      <w:pPr>
        <w:rPr>
          <w:rFonts w:eastAsia="Times New Roman"/>
          <w:lang w:val="en" w:eastAsia="en-AU"/>
        </w:rPr>
      </w:pPr>
    </w:p>
    <w:p w14:paraId="0A22FC8E" w14:textId="77777777" w:rsidR="00B641F1" w:rsidRDefault="00B641F1">
      <w:pPr>
        <w:rPr>
          <w:rFonts w:eastAsia="Times New Roman"/>
          <w:lang w:val="en" w:eastAsia="en-AU"/>
        </w:rPr>
      </w:pPr>
    </w:p>
    <w:p w14:paraId="7B3F7DFE" w14:textId="77777777" w:rsidR="00B641F1" w:rsidRDefault="00B641F1">
      <w:pPr>
        <w:rPr>
          <w:rFonts w:eastAsia="Times New Roman"/>
          <w:lang w:val="en" w:eastAsia="en-AU"/>
        </w:rPr>
      </w:pPr>
    </w:p>
    <w:p w14:paraId="4DD17222" w14:textId="77777777" w:rsidR="00B641F1" w:rsidRDefault="00B641F1">
      <w:pPr>
        <w:rPr>
          <w:rFonts w:eastAsia="Times New Roman"/>
          <w:lang w:val="en" w:eastAsia="en-AU"/>
        </w:rPr>
      </w:pPr>
    </w:p>
    <w:p w14:paraId="77145BBD" w14:textId="77777777" w:rsidR="00B641F1" w:rsidRDefault="00B641F1">
      <w:pPr>
        <w:rPr>
          <w:rFonts w:eastAsia="Times New Roman"/>
          <w:lang w:val="en" w:eastAsia="en-AU"/>
        </w:rPr>
      </w:pPr>
    </w:p>
    <w:p w14:paraId="6310563F" w14:textId="77777777" w:rsidR="00B641F1" w:rsidRDefault="00B641F1">
      <w:pPr>
        <w:rPr>
          <w:rFonts w:eastAsia="Times New Roman"/>
          <w:lang w:val="en" w:eastAsia="en-AU"/>
        </w:rPr>
      </w:pPr>
    </w:p>
    <w:p w14:paraId="04C9A102" w14:textId="77777777" w:rsidR="00B641F1" w:rsidRDefault="00B641F1">
      <w:pPr>
        <w:rPr>
          <w:rFonts w:eastAsia="Times New Roman"/>
          <w:lang w:val="en" w:eastAsia="en-AU"/>
        </w:rPr>
      </w:pPr>
    </w:p>
    <w:p w14:paraId="46326F57" w14:textId="77777777" w:rsidR="00B641F1" w:rsidRDefault="00B641F1">
      <w:pPr>
        <w:rPr>
          <w:rFonts w:eastAsia="Times New Roman"/>
          <w:lang w:val="en" w:eastAsia="en-AU"/>
        </w:rPr>
      </w:pPr>
    </w:p>
    <w:p w14:paraId="17E63D7E" w14:textId="77777777" w:rsidR="00B641F1" w:rsidRDefault="00B641F1">
      <w:pPr>
        <w:rPr>
          <w:rFonts w:eastAsia="Times New Roman"/>
          <w:lang w:val="en" w:eastAsia="en-AU"/>
        </w:rPr>
      </w:pPr>
    </w:p>
    <w:p w14:paraId="76D1B8ED" w14:textId="77777777" w:rsidR="00B641F1" w:rsidRDefault="00B641F1">
      <w:pPr>
        <w:rPr>
          <w:rFonts w:eastAsia="Times New Roman"/>
          <w:lang w:val="en" w:eastAsia="en-AU"/>
        </w:rPr>
      </w:pPr>
    </w:p>
    <w:p w14:paraId="66B0581A" w14:textId="77777777" w:rsidR="00B641F1" w:rsidRPr="00B641F1" w:rsidRDefault="00B641F1" w:rsidP="00B641F1">
      <w:pPr>
        <w:jc w:val="right"/>
        <w:rPr>
          <w:rFonts w:ascii="Open Sans" w:eastAsia="Times New Roman" w:hAnsi="Open Sans" w:cs="Open Sans"/>
          <w:i/>
          <w:lang w:val="en" w:eastAsia="en-AU"/>
        </w:rPr>
      </w:pPr>
      <w:r w:rsidRPr="00B641F1">
        <w:rPr>
          <w:rFonts w:ascii="Open Sans" w:eastAsia="Times New Roman" w:hAnsi="Open Sans" w:cs="Open Sans"/>
          <w:i/>
          <w:lang w:val="en" w:eastAsia="en-AU"/>
        </w:rPr>
        <w:t>All human beings are born free and equal in dignity and rights.</w:t>
      </w:r>
    </w:p>
    <w:p w14:paraId="1630CEF7" w14:textId="77777777" w:rsidR="00B641F1" w:rsidRPr="00B641F1" w:rsidRDefault="00B641F1" w:rsidP="00B641F1">
      <w:pPr>
        <w:jc w:val="right"/>
        <w:rPr>
          <w:rFonts w:ascii="Open Sans" w:eastAsia="Times New Roman" w:hAnsi="Open Sans" w:cs="Open Sans"/>
          <w:b/>
          <w:i/>
          <w:lang w:val="en" w:eastAsia="en-AU"/>
        </w:rPr>
      </w:pPr>
      <w:r w:rsidRPr="00B641F1">
        <w:rPr>
          <w:rFonts w:ascii="Open Sans" w:eastAsia="Times New Roman" w:hAnsi="Open Sans" w:cs="Open Sans"/>
          <w:b/>
          <w:i/>
          <w:lang w:val="en" w:eastAsia="en-AU"/>
        </w:rPr>
        <w:t>Article 1, Universal Declaration of Human Rights</w:t>
      </w:r>
    </w:p>
    <w:p w14:paraId="69809452" w14:textId="77777777" w:rsidR="00B641F1" w:rsidRPr="00B641F1" w:rsidRDefault="00B641F1">
      <w:pPr>
        <w:rPr>
          <w:rFonts w:eastAsia="Times New Roman"/>
          <w:lang w:val="en" w:eastAsia="en-AU"/>
        </w:rPr>
      </w:pPr>
    </w:p>
    <w:p w14:paraId="04C70FA5" w14:textId="77777777" w:rsidR="00B641F1" w:rsidRDefault="00B641F1">
      <w:pPr>
        <w:rPr>
          <w:rFonts w:asciiTheme="majorHAnsi" w:eastAsia="Times New Roman" w:hAnsiTheme="majorHAnsi" w:cstheme="majorBidi"/>
          <w:color w:val="2E74B5" w:themeColor="accent1" w:themeShade="BF"/>
          <w:sz w:val="32"/>
          <w:szCs w:val="32"/>
          <w:lang w:val="en" w:eastAsia="en-AU"/>
        </w:rPr>
      </w:pPr>
      <w:r>
        <w:rPr>
          <w:rFonts w:eastAsia="Times New Roman"/>
          <w:lang w:val="en" w:eastAsia="en-AU"/>
        </w:rPr>
        <w:br w:type="page"/>
      </w:r>
    </w:p>
    <w:p w14:paraId="63AFD819" w14:textId="77777777" w:rsidR="00484A11" w:rsidRPr="00EF7072" w:rsidRDefault="00484A11" w:rsidP="00B641F1">
      <w:pPr>
        <w:pStyle w:val="Heading1"/>
        <w:rPr>
          <w:rFonts w:eastAsia="Times New Roman"/>
          <w:b/>
          <w:lang w:val="en" w:eastAsia="en-AU"/>
        </w:rPr>
      </w:pPr>
      <w:r w:rsidRPr="00EF7072">
        <w:rPr>
          <w:rFonts w:eastAsia="Times New Roman"/>
          <w:b/>
          <w:lang w:val="en" w:eastAsia="en-AU"/>
        </w:rPr>
        <w:lastRenderedPageBreak/>
        <w:t>Introduction</w:t>
      </w:r>
    </w:p>
    <w:p w14:paraId="6C0228E5" w14:textId="66E64869" w:rsidR="00484A11" w:rsidRDefault="00484A11" w:rsidP="00484A11">
      <w:pPr>
        <w:spacing w:before="100" w:beforeAutospacing="1" w:after="100" w:afterAutospacing="1" w:line="240" w:lineRule="auto"/>
        <w:rPr>
          <w:rFonts w:ascii="Open Sans" w:eastAsia="Times New Roman" w:hAnsi="Open Sans" w:cs="Open Sans"/>
          <w:b/>
          <w:i/>
          <w:sz w:val="24"/>
          <w:szCs w:val="24"/>
          <w:lang w:val="en" w:eastAsia="en-AU"/>
        </w:rPr>
      </w:pPr>
      <w:r w:rsidRPr="00484A11">
        <w:rPr>
          <w:rFonts w:ascii="Open Sans" w:eastAsia="Times New Roman" w:hAnsi="Open Sans" w:cs="Open Sans"/>
          <w:sz w:val="24"/>
          <w:szCs w:val="24"/>
          <w:lang w:val="en" w:eastAsia="en-AU"/>
        </w:rPr>
        <w:t xml:space="preserve">On 14 December 2018, </w:t>
      </w:r>
      <w:r w:rsidR="00343BA8">
        <w:rPr>
          <w:rFonts w:ascii="Open Sans" w:eastAsia="Times New Roman" w:hAnsi="Open Sans" w:cs="Open Sans"/>
          <w:sz w:val="24"/>
          <w:szCs w:val="24"/>
          <w:lang w:val="en" w:eastAsia="en-AU"/>
        </w:rPr>
        <w:t>I</w:t>
      </w:r>
      <w:r w:rsidRPr="00484A11">
        <w:rPr>
          <w:rFonts w:ascii="Open Sans" w:eastAsia="Times New Roman" w:hAnsi="Open Sans" w:cs="Open Sans"/>
          <w:sz w:val="24"/>
          <w:szCs w:val="24"/>
          <w:lang w:val="en" w:eastAsia="en-AU"/>
        </w:rPr>
        <w:t xml:space="preserve"> announced </w:t>
      </w:r>
      <w:r>
        <w:rPr>
          <w:rFonts w:ascii="Open Sans" w:eastAsia="Times New Roman" w:hAnsi="Open Sans" w:cs="Open Sans"/>
          <w:sz w:val="24"/>
          <w:szCs w:val="24"/>
          <w:lang w:val="en" w:eastAsia="en-AU"/>
        </w:rPr>
        <w:t xml:space="preserve">that </w:t>
      </w:r>
      <w:r w:rsidR="00343BA8">
        <w:rPr>
          <w:rFonts w:ascii="Open Sans" w:eastAsia="Times New Roman" w:hAnsi="Open Sans" w:cs="Open Sans"/>
          <w:sz w:val="24"/>
          <w:szCs w:val="24"/>
          <w:lang w:val="en" w:eastAsia="en-AU"/>
        </w:rPr>
        <w:t>the Australian Human Rights Commission</w:t>
      </w:r>
      <w:r>
        <w:rPr>
          <w:rFonts w:ascii="Open Sans" w:eastAsia="Times New Roman" w:hAnsi="Open Sans" w:cs="Open Sans"/>
          <w:sz w:val="24"/>
          <w:szCs w:val="24"/>
          <w:lang w:val="en" w:eastAsia="en-AU"/>
        </w:rPr>
        <w:t xml:space="preserve"> would conduct </w:t>
      </w:r>
      <w:r w:rsidRPr="00484A11">
        <w:rPr>
          <w:rFonts w:ascii="Open Sans" w:eastAsia="Times New Roman" w:hAnsi="Open Sans" w:cs="Open Sans"/>
          <w:sz w:val="24"/>
          <w:szCs w:val="24"/>
          <w:lang w:val="en" w:eastAsia="en-AU"/>
        </w:rPr>
        <w:t>a nation</w:t>
      </w:r>
      <w:r w:rsidR="00555229">
        <w:rPr>
          <w:rFonts w:ascii="Open Sans" w:eastAsia="Times New Roman" w:hAnsi="Open Sans" w:cs="Open Sans"/>
          <w:sz w:val="24"/>
          <w:szCs w:val="24"/>
          <w:lang w:val="en" w:eastAsia="en-AU"/>
        </w:rPr>
        <w:t>al conversation on human rights</w:t>
      </w:r>
      <w:r>
        <w:rPr>
          <w:rFonts w:ascii="Open Sans" w:eastAsia="Times New Roman" w:hAnsi="Open Sans" w:cs="Open Sans"/>
          <w:sz w:val="24"/>
          <w:szCs w:val="24"/>
          <w:lang w:val="en" w:eastAsia="en-AU"/>
        </w:rPr>
        <w:t xml:space="preserve"> in 2019</w:t>
      </w:r>
      <w:r w:rsidRPr="00484A11">
        <w:rPr>
          <w:rFonts w:ascii="Open Sans" w:eastAsia="Times New Roman" w:hAnsi="Open Sans" w:cs="Open Sans"/>
          <w:sz w:val="24"/>
          <w:szCs w:val="24"/>
          <w:lang w:val="en" w:eastAsia="en-AU"/>
        </w:rPr>
        <w:t>.</w:t>
      </w:r>
      <w:r w:rsidR="00DC2062">
        <w:rPr>
          <w:rStyle w:val="EndnoteReference"/>
          <w:rFonts w:ascii="Open Sans" w:eastAsia="Times New Roman" w:hAnsi="Open Sans" w:cs="Open Sans"/>
          <w:sz w:val="24"/>
          <w:szCs w:val="24"/>
          <w:lang w:val="en" w:eastAsia="en-AU"/>
        </w:rPr>
        <w:endnoteReference w:id="1"/>
      </w:r>
      <w:r w:rsidR="007142F6">
        <w:rPr>
          <w:rFonts w:ascii="Open Sans" w:eastAsia="Times New Roman" w:hAnsi="Open Sans" w:cs="Open Sans"/>
          <w:sz w:val="24"/>
          <w:szCs w:val="24"/>
          <w:lang w:val="en" w:eastAsia="en-AU"/>
        </w:rPr>
        <w:t xml:space="preserve"> </w:t>
      </w:r>
      <w:r w:rsidRPr="00484A11">
        <w:rPr>
          <w:rFonts w:ascii="Open Sans" w:eastAsia="Times New Roman" w:hAnsi="Open Sans" w:cs="Open Sans"/>
          <w:sz w:val="24"/>
          <w:szCs w:val="24"/>
          <w:lang w:val="en" w:eastAsia="en-AU"/>
        </w:rPr>
        <w:t xml:space="preserve">The national conversation </w:t>
      </w:r>
      <w:r w:rsidR="000514F0">
        <w:rPr>
          <w:rFonts w:ascii="Open Sans" w:eastAsia="Times New Roman" w:hAnsi="Open Sans" w:cs="Open Sans"/>
          <w:sz w:val="24"/>
          <w:szCs w:val="24"/>
          <w:lang w:val="en" w:eastAsia="en-AU"/>
        </w:rPr>
        <w:t>asks</w:t>
      </w:r>
      <w:r w:rsidRPr="00484A11">
        <w:rPr>
          <w:rFonts w:ascii="Open Sans" w:eastAsia="Times New Roman" w:hAnsi="Open Sans" w:cs="Open Sans"/>
          <w:sz w:val="24"/>
          <w:szCs w:val="24"/>
          <w:lang w:val="en" w:eastAsia="en-AU"/>
        </w:rPr>
        <w:t xml:space="preserve">: </w:t>
      </w:r>
      <w:r w:rsidRPr="00484A11">
        <w:rPr>
          <w:rFonts w:ascii="Open Sans" w:eastAsia="Times New Roman" w:hAnsi="Open Sans" w:cs="Open Sans"/>
          <w:b/>
          <w:i/>
          <w:sz w:val="24"/>
          <w:szCs w:val="24"/>
          <w:lang w:val="en" w:eastAsia="en-AU"/>
        </w:rPr>
        <w:t>What makes an effective system of human rights protection for 21st century Australia?</w:t>
      </w:r>
    </w:p>
    <w:p w14:paraId="3E0A6F55" w14:textId="4D20545C" w:rsidR="00DF05C2" w:rsidRDefault="00DF05C2" w:rsidP="00EF7072">
      <w:pPr>
        <w:pStyle w:val="Default"/>
        <w:spacing w:before="240"/>
      </w:pPr>
      <w:r>
        <w:t xml:space="preserve">We all want to live in a society that is fair and where everyone has the opportunity to thrive. </w:t>
      </w:r>
    </w:p>
    <w:p w14:paraId="7BED1D3A" w14:textId="6C512755" w:rsidR="00DF05C2" w:rsidRDefault="00DF05C2" w:rsidP="00EF7072">
      <w:pPr>
        <w:pStyle w:val="Default"/>
        <w:spacing w:before="240"/>
      </w:pPr>
      <w:r>
        <w:t>Human rights have a role to play in achieving this.</w:t>
      </w:r>
    </w:p>
    <w:p w14:paraId="27944F75" w14:textId="005EE6E3" w:rsidR="00DB5064" w:rsidRDefault="00DF05C2" w:rsidP="00EF7072">
      <w:pPr>
        <w:pStyle w:val="Default"/>
        <w:spacing w:before="240"/>
      </w:pPr>
      <w:r>
        <w:t xml:space="preserve">Human rights can assist us to define what government </w:t>
      </w:r>
      <w:r w:rsidR="00EF1019">
        <w:t xml:space="preserve">and the community </w:t>
      </w:r>
      <w:r>
        <w:t>should be doing to ensure that everyone has equal chance</w:t>
      </w:r>
      <w:r w:rsidR="001B3629">
        <w:t>s</w:t>
      </w:r>
      <w:r>
        <w:t xml:space="preserve"> </w:t>
      </w:r>
      <w:r w:rsidR="001B3629">
        <w:t xml:space="preserve">in </w:t>
      </w:r>
      <w:r>
        <w:t xml:space="preserve">life. </w:t>
      </w:r>
    </w:p>
    <w:p w14:paraId="79F34875" w14:textId="53CC4172" w:rsidR="00DF05C2" w:rsidRDefault="001B3629" w:rsidP="00EF7072">
      <w:pPr>
        <w:pStyle w:val="Default"/>
        <w:spacing w:before="240"/>
      </w:pPr>
      <w:r>
        <w:t>A</w:t>
      </w:r>
      <w:r w:rsidR="00DF05C2">
        <w:t xml:space="preserve"> range of factors </w:t>
      </w:r>
      <w:r w:rsidR="001D3279">
        <w:t xml:space="preserve">have an </w:t>
      </w:r>
      <w:r w:rsidR="00DF05C2">
        <w:t>impact on the opportunities that people will have throughout their lifetim</w:t>
      </w:r>
      <w:r w:rsidR="001D3279">
        <w:t>e—</w:t>
      </w:r>
      <w:r w:rsidR="00DF05C2">
        <w:t xml:space="preserve"> </w:t>
      </w:r>
      <w:r w:rsidR="00D34902">
        <w:t xml:space="preserve">for example, </w:t>
      </w:r>
      <w:r>
        <w:t>due to</w:t>
      </w:r>
      <w:r w:rsidR="00DF05C2">
        <w:t xml:space="preserve"> a lack of services outside major urban and regional centres</w:t>
      </w:r>
      <w:r w:rsidR="00DB5064">
        <w:t xml:space="preserve">, </w:t>
      </w:r>
      <w:r w:rsidR="00EF1019">
        <w:t xml:space="preserve">systemic or institutional barriers, </w:t>
      </w:r>
      <w:r w:rsidR="00DB5064">
        <w:t>or</w:t>
      </w:r>
      <w:r w:rsidR="00DF05C2">
        <w:t xml:space="preserve"> the impact of inter-generational poverty. </w:t>
      </w:r>
    </w:p>
    <w:p w14:paraId="10982D25" w14:textId="5DF787FB" w:rsidR="001D3279" w:rsidRDefault="00D34902" w:rsidP="00EF7072">
      <w:pPr>
        <w:pStyle w:val="Default"/>
        <w:spacing w:before="240"/>
      </w:pPr>
      <w:r>
        <w:t xml:space="preserve">The purpose of a national conversation on human rights is to </w:t>
      </w:r>
      <w:r w:rsidR="001B3629">
        <w:t xml:space="preserve">develop </w:t>
      </w:r>
      <w:r>
        <w:t xml:space="preserve">a roadmap </w:t>
      </w:r>
      <w:r w:rsidR="001B3629">
        <w:t xml:space="preserve">that will </w:t>
      </w:r>
      <w:r w:rsidR="00D65D09">
        <w:t>guide government action and community partnerships to fully realise human rights</w:t>
      </w:r>
      <w:r w:rsidR="001D3279">
        <w:t xml:space="preserve"> and advance equality</w:t>
      </w:r>
      <w:r w:rsidR="00D65D09">
        <w:t>.</w:t>
      </w:r>
      <w:r>
        <w:t xml:space="preserve"> </w:t>
      </w:r>
    </w:p>
    <w:p w14:paraId="18CA4EC8" w14:textId="7C28A10A" w:rsidR="00D34902" w:rsidRDefault="001D3279" w:rsidP="00EF7072">
      <w:pPr>
        <w:pStyle w:val="Default"/>
        <w:spacing w:before="240"/>
      </w:pPr>
      <w:r>
        <w:t xml:space="preserve">This requires a mixture of actions being taken by government </w:t>
      </w:r>
      <w:r w:rsidR="00EF1019">
        <w:t xml:space="preserve">and the community </w:t>
      </w:r>
      <w:r>
        <w:t>to respect, protect and fulfil human rights.</w:t>
      </w:r>
    </w:p>
    <w:p w14:paraId="52FACA5C" w14:textId="3DB6FC50" w:rsidR="00D65D09" w:rsidRDefault="00DF05C2" w:rsidP="00EF7072">
      <w:pPr>
        <w:pStyle w:val="Default"/>
        <w:spacing w:before="240"/>
      </w:pPr>
      <w:r>
        <w:t>We should be ambitious in setting targets to address inequality where it exists. We need to reimagine our system of protections of human rights so that we can provide everyone with the opportunity to be the best that they can be.</w:t>
      </w:r>
    </w:p>
    <w:p w14:paraId="6D737C54" w14:textId="2FFA5052" w:rsidR="00D65D09" w:rsidRDefault="00D65D09" w:rsidP="00EF7072">
      <w:pPr>
        <w:pStyle w:val="Default"/>
        <w:spacing w:before="240"/>
      </w:pPr>
      <w:r>
        <w:t xml:space="preserve">Everyone has a role to play in this process. Human rights are best protected and promoted by all—they are not just the responsibility of government. </w:t>
      </w:r>
    </w:p>
    <w:p w14:paraId="70F3F802" w14:textId="30E829AA" w:rsidR="00D65D09" w:rsidRPr="00EF7072" w:rsidRDefault="00D65D09" w:rsidP="00EF7072">
      <w:pPr>
        <w:pStyle w:val="Default"/>
        <w:spacing w:before="240"/>
        <w:rPr>
          <w:lang w:val="en"/>
        </w:rPr>
      </w:pPr>
      <w:r>
        <w:rPr>
          <w:lang w:val="en"/>
        </w:rPr>
        <w:t xml:space="preserve">I want to see conversation about how the promotion of human rights is a shared </w:t>
      </w:r>
      <w:proofErr w:type="spellStart"/>
      <w:r>
        <w:rPr>
          <w:lang w:val="en"/>
        </w:rPr>
        <w:t>endeavour</w:t>
      </w:r>
      <w:proofErr w:type="spellEnd"/>
      <w:r w:rsidR="001D3279">
        <w:t>—</w:t>
      </w:r>
      <w:r>
        <w:rPr>
          <w:lang w:val="en"/>
        </w:rPr>
        <w:t>by government, business, the NGO sector, educators, service providers and the community at large.</w:t>
      </w:r>
    </w:p>
    <w:p w14:paraId="3D2C9022" w14:textId="55932A5C" w:rsidR="00BA78D2" w:rsidRDefault="00D65D09" w:rsidP="00EF7072">
      <w:pPr>
        <w:pStyle w:val="Default"/>
        <w:spacing w:before="240"/>
      </w:pPr>
      <w:r>
        <w:t xml:space="preserve">This also necessitates focusing on building ‘rights-mindedness’ </w:t>
      </w:r>
      <w:r w:rsidR="00EF1019">
        <w:t xml:space="preserve">and a rights culture </w:t>
      </w:r>
      <w:r>
        <w:t xml:space="preserve">in the community. </w:t>
      </w:r>
    </w:p>
    <w:p w14:paraId="7ACEEC94" w14:textId="09CCEFD4" w:rsidR="00DB5064" w:rsidRDefault="00D65D09" w:rsidP="00EF7072">
      <w:pPr>
        <w:pStyle w:val="Default"/>
        <w:spacing w:before="240"/>
        <w:rPr>
          <w:lang w:val="en"/>
        </w:rPr>
      </w:pPr>
      <w:r>
        <w:t>Eleanor Roosevelt once famously commented on the Universal Declaration of Human Rights that such documents</w:t>
      </w:r>
      <w:r>
        <w:rPr>
          <w:lang w:val="en"/>
        </w:rPr>
        <w:t xml:space="preserve"> ‘carry no weight unless the people know them, unless the people understand them, unless the people demand that they </w:t>
      </w:r>
      <w:r>
        <w:rPr>
          <w:lang w:val="en"/>
        </w:rPr>
        <w:lastRenderedPageBreak/>
        <w:t>be lived’. Education and awareness raising about human rights is therefore critical.</w:t>
      </w:r>
    </w:p>
    <w:p w14:paraId="74382264" w14:textId="60F06716" w:rsidR="00555229" w:rsidRDefault="00DE6706" w:rsidP="00EF7072">
      <w:pPr>
        <w:pStyle w:val="Default"/>
        <w:spacing w:before="240"/>
      </w:pPr>
      <w:r>
        <w:t>By the end of 2019 the Commission intends to</w:t>
      </w:r>
      <w:r w:rsidR="00555229">
        <w:t>:</w:t>
      </w:r>
    </w:p>
    <w:p w14:paraId="288C41DA" w14:textId="77777777" w:rsidR="00555229" w:rsidRDefault="00555229" w:rsidP="00EF7072">
      <w:pPr>
        <w:pStyle w:val="Default"/>
        <w:numPr>
          <w:ilvl w:val="0"/>
          <w:numId w:val="3"/>
        </w:numPr>
        <w:spacing w:before="240"/>
      </w:pPr>
      <w:r>
        <w:t>recommend an agenda for federal law reform to protect human rights and freedoms fully</w:t>
      </w:r>
    </w:p>
    <w:p w14:paraId="27C714D9" w14:textId="77777777" w:rsidR="00555229" w:rsidRDefault="00555229" w:rsidP="00EF7072">
      <w:pPr>
        <w:pStyle w:val="Default"/>
        <w:numPr>
          <w:ilvl w:val="0"/>
          <w:numId w:val="3"/>
        </w:numPr>
        <w:spacing w:before="240"/>
      </w:pPr>
      <w:r>
        <w:t>recommend priorities for reforming federal discrimination law to make it more effective</w:t>
      </w:r>
      <w:r w:rsidR="007142F6">
        <w:t>, comprehensive and fairer in its protection,</w:t>
      </w:r>
      <w:r>
        <w:t xml:space="preserve"> and </w:t>
      </w:r>
      <w:r w:rsidR="007142F6">
        <w:t>simpler</w:t>
      </w:r>
      <w:r w:rsidR="0085105B">
        <w:t xml:space="preserve"> to understand</w:t>
      </w:r>
    </w:p>
    <w:p w14:paraId="1B779BB5" w14:textId="77777777" w:rsidR="00555229" w:rsidRDefault="00555229" w:rsidP="00EF7072">
      <w:pPr>
        <w:pStyle w:val="Default"/>
        <w:numPr>
          <w:ilvl w:val="0"/>
          <w:numId w:val="3"/>
        </w:numPr>
        <w:spacing w:before="240"/>
      </w:pPr>
      <w:r>
        <w:t xml:space="preserve">articulate key actions that all governments must take to adequately protect the human rights and </w:t>
      </w:r>
      <w:r w:rsidR="00D65D09">
        <w:t>freedoms of all Australians</w:t>
      </w:r>
    </w:p>
    <w:p w14:paraId="569D1E2F" w14:textId="77777777" w:rsidR="00EF1019" w:rsidRDefault="00555229" w:rsidP="00EF7072">
      <w:pPr>
        <w:pStyle w:val="Default"/>
        <w:numPr>
          <w:ilvl w:val="0"/>
          <w:numId w:val="3"/>
        </w:numPr>
        <w:spacing w:before="240"/>
      </w:pPr>
      <w:r>
        <w:t>identify how we can build community understanding and partnerships to realise human rights and freedoms</w:t>
      </w:r>
    </w:p>
    <w:p w14:paraId="47A4A61A" w14:textId="699E3D07" w:rsidR="00555229" w:rsidRDefault="00EF1019" w:rsidP="00EF7072">
      <w:pPr>
        <w:pStyle w:val="Default"/>
        <w:numPr>
          <w:ilvl w:val="0"/>
          <w:numId w:val="3"/>
        </w:numPr>
        <w:spacing w:before="240"/>
      </w:pPr>
      <w:r>
        <w:t>identify options to invest in and build community capacity to realise human rights and freedoms</w:t>
      </w:r>
      <w:r w:rsidR="00555229">
        <w:t>.</w:t>
      </w:r>
    </w:p>
    <w:p w14:paraId="16558FF1" w14:textId="385F9370" w:rsidR="00570595" w:rsidRDefault="00ED1448" w:rsidP="00EF7072">
      <w:pPr>
        <w:pStyle w:val="Default"/>
        <w:spacing w:before="240"/>
      </w:pPr>
      <w:r>
        <w:t>We face many challenges as a commu</w:t>
      </w:r>
      <w:r w:rsidR="007142F6">
        <w:t>nity. The public’s faith i</w:t>
      </w:r>
      <w:r>
        <w:t xml:space="preserve">n our </w:t>
      </w:r>
      <w:r w:rsidR="004A167C">
        <w:t>democratic</w:t>
      </w:r>
      <w:r>
        <w:t xml:space="preserve"> processes have </w:t>
      </w:r>
      <w:r w:rsidR="001D3279">
        <w:t>been challenged</w:t>
      </w:r>
      <w:r>
        <w:t xml:space="preserve"> in recent years. Royal </w:t>
      </w:r>
      <w:r w:rsidR="00956D0E">
        <w:t>c</w:t>
      </w:r>
      <w:r>
        <w:t xml:space="preserve">ommissions into the institutional abuse of children </w:t>
      </w:r>
      <w:r w:rsidR="0085105B">
        <w:t>and our banking system</w:t>
      </w:r>
      <w:r w:rsidR="008B684B">
        <w:t>, for example,</w:t>
      </w:r>
      <w:r w:rsidR="0085105B">
        <w:t xml:space="preserve"> </w:t>
      </w:r>
      <w:r>
        <w:t xml:space="preserve">have </w:t>
      </w:r>
      <w:r w:rsidR="008B684B">
        <w:t>uncovered concerning practices of some of the</w:t>
      </w:r>
      <w:r w:rsidR="0085105B">
        <w:t xml:space="preserve"> key institutions across</w:t>
      </w:r>
      <w:r>
        <w:t xml:space="preserve"> our society.</w:t>
      </w:r>
      <w:r w:rsidR="00570595">
        <w:t xml:space="preserve"> </w:t>
      </w:r>
    </w:p>
    <w:p w14:paraId="2341C7AB" w14:textId="65BC5810" w:rsidR="007142F6" w:rsidRDefault="00982309" w:rsidP="00EF7072">
      <w:pPr>
        <w:pStyle w:val="Default"/>
        <w:spacing w:before="240"/>
      </w:pPr>
      <w:r>
        <w:t>A commitment to human rights for everyone</w:t>
      </w:r>
      <w:r w:rsidR="001D3279">
        <w:t>—to advance Australia fair—</w:t>
      </w:r>
      <w:r>
        <w:t xml:space="preserve">enables us to confirm </w:t>
      </w:r>
      <w:r w:rsidR="00ED1448">
        <w:t>the common values and bonds we possess across our society</w:t>
      </w:r>
      <w:r w:rsidR="007142F6">
        <w:t>, and to contribute to a brighter future for our children’s children</w:t>
      </w:r>
      <w:r w:rsidR="00ED1448">
        <w:t>.</w:t>
      </w:r>
      <w:r w:rsidR="007142F6">
        <w:t xml:space="preserve"> </w:t>
      </w:r>
    </w:p>
    <w:p w14:paraId="2D95B779" w14:textId="77777777" w:rsidR="00555229" w:rsidRDefault="007142F6" w:rsidP="00EF7072">
      <w:pPr>
        <w:pStyle w:val="Default"/>
        <w:spacing w:before="240"/>
      </w:pPr>
      <w:r>
        <w:t>That is a conversation worth having!</w:t>
      </w:r>
    </w:p>
    <w:p w14:paraId="63AC7A51" w14:textId="77777777" w:rsidR="0031667B" w:rsidRDefault="0031667B" w:rsidP="00484A11">
      <w:pPr>
        <w:pStyle w:val="Default"/>
      </w:pPr>
    </w:p>
    <w:p w14:paraId="42FDF387" w14:textId="77777777" w:rsidR="009C546E" w:rsidRPr="009C546E" w:rsidRDefault="009C546E" w:rsidP="009C546E">
      <w:pPr>
        <w:pStyle w:val="NoSpacing"/>
        <w:rPr>
          <w:rFonts w:ascii="Open Sans" w:hAnsi="Open Sans" w:cs="Open Sans"/>
          <w:b/>
          <w:sz w:val="24"/>
          <w:szCs w:val="24"/>
        </w:rPr>
      </w:pPr>
      <w:r w:rsidRPr="009C546E">
        <w:rPr>
          <w:rFonts w:ascii="Open Sans" w:hAnsi="Open Sans" w:cs="Open Sans"/>
          <w:b/>
          <w:sz w:val="24"/>
          <w:szCs w:val="24"/>
        </w:rPr>
        <w:t>Emeritus Professor Rosalind Croucher AM</w:t>
      </w:r>
    </w:p>
    <w:p w14:paraId="237461A7" w14:textId="77777777" w:rsidR="009C546E" w:rsidRPr="009C546E" w:rsidRDefault="009C546E" w:rsidP="009C546E">
      <w:pPr>
        <w:pStyle w:val="NoSpacing"/>
        <w:rPr>
          <w:rFonts w:ascii="Open Sans" w:hAnsi="Open Sans" w:cs="Open Sans"/>
          <w:b/>
          <w:sz w:val="24"/>
          <w:szCs w:val="24"/>
        </w:rPr>
      </w:pPr>
      <w:r w:rsidRPr="009C546E">
        <w:rPr>
          <w:rFonts w:ascii="Open Sans" w:hAnsi="Open Sans" w:cs="Open Sans"/>
          <w:b/>
          <w:sz w:val="24"/>
          <w:szCs w:val="24"/>
        </w:rPr>
        <w:t>President</w:t>
      </w:r>
    </w:p>
    <w:p w14:paraId="4913DFE8" w14:textId="2D1924A7" w:rsidR="00D65D09" w:rsidRDefault="00D65D09">
      <w:pPr>
        <w:rPr>
          <w:rFonts w:asciiTheme="majorHAnsi" w:eastAsiaTheme="majorEastAsia" w:hAnsiTheme="majorHAnsi" w:cstheme="majorBidi"/>
          <w:b/>
          <w:color w:val="2E74B5" w:themeColor="accent1" w:themeShade="BF"/>
          <w:sz w:val="32"/>
          <w:szCs w:val="32"/>
        </w:rPr>
      </w:pPr>
      <w:r>
        <w:rPr>
          <w:b/>
        </w:rPr>
        <w:br w:type="page"/>
      </w:r>
    </w:p>
    <w:p w14:paraId="1A81A71E" w14:textId="77777777" w:rsidR="001311F1" w:rsidRPr="001311F1" w:rsidRDefault="001311F1" w:rsidP="00561EC7">
      <w:pPr>
        <w:pStyle w:val="Heading1"/>
        <w:rPr>
          <w:b/>
        </w:rPr>
      </w:pPr>
      <w:r w:rsidRPr="001311F1">
        <w:rPr>
          <w:b/>
        </w:rPr>
        <w:lastRenderedPageBreak/>
        <w:t>Section 1: The National Conversation on Human Rights</w:t>
      </w:r>
    </w:p>
    <w:p w14:paraId="20B20878" w14:textId="702C82F6" w:rsidR="00484A11" w:rsidRPr="00E563FC" w:rsidRDefault="001311F1" w:rsidP="0017782D">
      <w:pPr>
        <w:pStyle w:val="Heading1"/>
        <w:spacing w:after="240"/>
      </w:pPr>
      <w:r w:rsidRPr="00E563FC">
        <w:t>What is the National C</w:t>
      </w:r>
      <w:r w:rsidR="00561EC7" w:rsidRPr="00E563FC">
        <w:t>onversation?</w:t>
      </w:r>
    </w:p>
    <w:p w14:paraId="19A27F66" w14:textId="2EA9D88C" w:rsidR="003B4670" w:rsidRDefault="00D63CBD" w:rsidP="0017782D">
      <w:pPr>
        <w:pStyle w:val="Default"/>
        <w:spacing w:after="240"/>
        <w:rPr>
          <w:rFonts w:eastAsia="Times New Roman"/>
          <w:b/>
          <w:i/>
          <w:lang w:val="en" w:eastAsia="en-AU"/>
        </w:rPr>
      </w:pPr>
      <w:r>
        <w:rPr>
          <w:color w:val="auto"/>
        </w:rPr>
        <w:t xml:space="preserve">Through 2019, the Commission will </w:t>
      </w:r>
      <w:r w:rsidR="003B4670">
        <w:rPr>
          <w:color w:val="auto"/>
        </w:rPr>
        <w:t xml:space="preserve">promote </w:t>
      </w:r>
      <w:r w:rsidR="0052081A">
        <w:rPr>
          <w:color w:val="auto"/>
        </w:rPr>
        <w:t>conversation nationally</w:t>
      </w:r>
      <w:r w:rsidR="003B4670">
        <w:rPr>
          <w:color w:val="auto"/>
        </w:rPr>
        <w:t xml:space="preserve"> </w:t>
      </w:r>
      <w:r w:rsidR="0052081A">
        <w:rPr>
          <w:color w:val="auto"/>
        </w:rPr>
        <w:t>to identify</w:t>
      </w:r>
      <w:r>
        <w:rPr>
          <w:color w:val="auto"/>
        </w:rPr>
        <w:t xml:space="preserve"> </w:t>
      </w:r>
      <w:r w:rsidR="0052081A">
        <w:rPr>
          <w:rFonts w:eastAsia="Times New Roman"/>
          <w:b/>
          <w:i/>
          <w:lang w:val="en" w:eastAsia="en-AU"/>
        </w:rPr>
        <w:t>w</w:t>
      </w:r>
      <w:r w:rsidRPr="00484A11">
        <w:rPr>
          <w:rFonts w:eastAsia="Times New Roman"/>
          <w:b/>
          <w:i/>
          <w:lang w:val="en" w:eastAsia="en-AU"/>
        </w:rPr>
        <w:t>hat makes an effective system of human rights protection for 21st century Australia?</w:t>
      </w:r>
    </w:p>
    <w:p w14:paraId="09FE351D" w14:textId="77777777" w:rsidR="003B4670" w:rsidRPr="00484A11" w:rsidRDefault="003B4670" w:rsidP="003B4670">
      <w:pPr>
        <w:pStyle w:val="Default"/>
        <w:spacing w:after="67"/>
        <w:rPr>
          <w:color w:val="auto"/>
        </w:rPr>
      </w:pPr>
      <w:r w:rsidRPr="00484A11">
        <w:rPr>
          <w:color w:val="auto"/>
        </w:rPr>
        <w:t xml:space="preserve">The </w:t>
      </w:r>
      <w:r>
        <w:rPr>
          <w:color w:val="auto"/>
        </w:rPr>
        <w:t xml:space="preserve">purpose of the </w:t>
      </w:r>
      <w:r w:rsidRPr="00484A11">
        <w:rPr>
          <w:color w:val="auto"/>
        </w:rPr>
        <w:t xml:space="preserve">national conversation </w:t>
      </w:r>
      <w:r>
        <w:rPr>
          <w:color w:val="auto"/>
        </w:rPr>
        <w:t>is to</w:t>
      </w:r>
      <w:r w:rsidRPr="00484A11">
        <w:rPr>
          <w:color w:val="auto"/>
        </w:rPr>
        <w:t xml:space="preserve">: </w:t>
      </w:r>
    </w:p>
    <w:p w14:paraId="784850D4" w14:textId="77777777" w:rsidR="003B4670" w:rsidRPr="00484A11" w:rsidRDefault="003B4670" w:rsidP="003B4670">
      <w:pPr>
        <w:pStyle w:val="Default"/>
        <w:numPr>
          <w:ilvl w:val="0"/>
          <w:numId w:val="5"/>
        </w:numPr>
        <w:spacing w:after="67"/>
        <w:rPr>
          <w:color w:val="auto"/>
        </w:rPr>
      </w:pPr>
      <w:r w:rsidRPr="00484A11">
        <w:rPr>
          <w:color w:val="auto"/>
        </w:rPr>
        <w:t xml:space="preserve">Promote awareness of the importance of human rights to 21st century Australia </w:t>
      </w:r>
    </w:p>
    <w:p w14:paraId="0951D72B" w14:textId="77777777" w:rsidR="003B4670" w:rsidRPr="00484A11" w:rsidRDefault="003B4670" w:rsidP="003B4670">
      <w:pPr>
        <w:pStyle w:val="Default"/>
        <w:numPr>
          <w:ilvl w:val="0"/>
          <w:numId w:val="5"/>
        </w:numPr>
        <w:spacing w:after="67"/>
        <w:rPr>
          <w:color w:val="auto"/>
        </w:rPr>
      </w:pPr>
      <w:r w:rsidRPr="00484A11">
        <w:rPr>
          <w:color w:val="auto"/>
        </w:rPr>
        <w:t>Identify current limitations</w:t>
      </w:r>
      <w:r w:rsidR="00EF1019">
        <w:rPr>
          <w:color w:val="auto"/>
        </w:rPr>
        <w:t xml:space="preserve"> and barriers</w:t>
      </w:r>
      <w:r w:rsidRPr="00484A11">
        <w:rPr>
          <w:color w:val="auto"/>
        </w:rPr>
        <w:t xml:space="preserve"> in the promotion and protection of human rights at the national level </w:t>
      </w:r>
    </w:p>
    <w:p w14:paraId="23B853BB" w14:textId="7F0C3E9F" w:rsidR="003B4670" w:rsidRPr="00484A11" w:rsidRDefault="003B4670" w:rsidP="003B4670">
      <w:pPr>
        <w:pStyle w:val="Default"/>
        <w:numPr>
          <w:ilvl w:val="0"/>
          <w:numId w:val="5"/>
        </w:numPr>
        <w:spacing w:after="67"/>
        <w:rPr>
          <w:color w:val="auto"/>
        </w:rPr>
      </w:pPr>
      <w:r w:rsidRPr="00484A11">
        <w:rPr>
          <w:color w:val="auto"/>
        </w:rPr>
        <w:t>Identify the key principles and elements of a human rights reform agenda to moderni</w:t>
      </w:r>
      <w:r w:rsidR="00064B94">
        <w:rPr>
          <w:color w:val="auto"/>
        </w:rPr>
        <w:t>s</w:t>
      </w:r>
      <w:r w:rsidRPr="00484A11">
        <w:rPr>
          <w:color w:val="auto"/>
        </w:rPr>
        <w:t>e our human rights protection</w:t>
      </w:r>
      <w:r w:rsidR="00C851FA">
        <w:rPr>
          <w:color w:val="auto"/>
        </w:rPr>
        <w:t>s</w:t>
      </w:r>
      <w:r w:rsidRPr="00484A11">
        <w:rPr>
          <w:color w:val="auto"/>
        </w:rPr>
        <w:t xml:space="preserve"> </w:t>
      </w:r>
    </w:p>
    <w:p w14:paraId="7170EEDE" w14:textId="77777777" w:rsidR="00D63CBD" w:rsidRPr="0052081A" w:rsidRDefault="003B4670" w:rsidP="00D63CBD">
      <w:pPr>
        <w:pStyle w:val="Default"/>
        <w:numPr>
          <w:ilvl w:val="0"/>
          <w:numId w:val="5"/>
        </w:numPr>
        <w:rPr>
          <w:color w:val="auto"/>
        </w:rPr>
      </w:pPr>
      <w:r w:rsidRPr="00484A11">
        <w:rPr>
          <w:color w:val="auto"/>
        </w:rPr>
        <w:t xml:space="preserve">Build partnerships and consensus on the future actions required to better protect and promote human rights across the Parliament, government and the community. </w:t>
      </w:r>
    </w:p>
    <w:p w14:paraId="5B8F1949" w14:textId="76A8FFBD" w:rsidR="0052081A" w:rsidRPr="00E563FC" w:rsidRDefault="0052081A" w:rsidP="0017782D">
      <w:pPr>
        <w:pStyle w:val="Heading1"/>
        <w:spacing w:after="240"/>
      </w:pPr>
      <w:r w:rsidRPr="00E563FC">
        <w:t>What activities will the Commission be undertaking?</w:t>
      </w:r>
    </w:p>
    <w:p w14:paraId="2EEE8B87" w14:textId="44E531CD" w:rsidR="00D63CBD" w:rsidRPr="0017782D" w:rsidRDefault="00D63CBD" w:rsidP="0017782D">
      <w:pPr>
        <w:pStyle w:val="Default"/>
        <w:spacing w:after="240"/>
        <w:rPr>
          <w:b/>
          <w:color w:val="auto"/>
        </w:rPr>
      </w:pPr>
      <w:r>
        <w:rPr>
          <w:color w:val="auto"/>
        </w:rPr>
        <w:t xml:space="preserve">The Commission will run a </w:t>
      </w:r>
      <w:r w:rsidRPr="0052081A">
        <w:rPr>
          <w:b/>
          <w:color w:val="auto"/>
        </w:rPr>
        <w:t>public submission process</w:t>
      </w:r>
      <w:r>
        <w:rPr>
          <w:color w:val="auto"/>
        </w:rPr>
        <w:t xml:space="preserve"> through our website. Input will be sought</w:t>
      </w:r>
      <w:r w:rsidR="001D3279">
        <w:rPr>
          <w:color w:val="auto"/>
        </w:rPr>
        <w:t xml:space="preserve"> on the </w:t>
      </w:r>
      <w:r w:rsidR="008B684B">
        <w:rPr>
          <w:color w:val="auto"/>
        </w:rPr>
        <w:t xml:space="preserve">questions </w:t>
      </w:r>
      <w:r w:rsidR="001D3279">
        <w:rPr>
          <w:color w:val="auto"/>
        </w:rPr>
        <w:t>set out in this Issues P</w:t>
      </w:r>
      <w:r>
        <w:rPr>
          <w:color w:val="auto"/>
        </w:rPr>
        <w:t xml:space="preserve">aper. Anyone can lodge a submission through </w:t>
      </w:r>
      <w:r w:rsidR="00570595">
        <w:rPr>
          <w:color w:val="auto"/>
        </w:rPr>
        <w:t>our website</w:t>
      </w:r>
      <w:r>
        <w:rPr>
          <w:color w:val="auto"/>
        </w:rPr>
        <w:t xml:space="preserve"> and can raise any issues of concern or ideas for reform.</w:t>
      </w:r>
      <w:r w:rsidR="00FF6EA7">
        <w:rPr>
          <w:color w:val="auto"/>
        </w:rPr>
        <w:t xml:space="preserve"> </w:t>
      </w:r>
      <w:r w:rsidR="00677B98">
        <w:rPr>
          <w:b/>
          <w:color w:val="auto"/>
        </w:rPr>
        <w:t>The closing date for submissions is Friday 12 July 2019.</w:t>
      </w:r>
    </w:p>
    <w:p w14:paraId="0A00F7AF" w14:textId="27B46622" w:rsidR="0052081A" w:rsidRDefault="00D63CBD" w:rsidP="0017782D">
      <w:pPr>
        <w:pStyle w:val="Default"/>
        <w:spacing w:before="240"/>
        <w:rPr>
          <w:color w:val="auto"/>
        </w:rPr>
      </w:pPr>
      <w:r>
        <w:rPr>
          <w:color w:val="auto"/>
        </w:rPr>
        <w:t xml:space="preserve">This will be supplemented by </w:t>
      </w:r>
      <w:r w:rsidRPr="0052081A">
        <w:rPr>
          <w:b/>
          <w:color w:val="auto"/>
        </w:rPr>
        <w:t>consultations nationally,</w:t>
      </w:r>
      <w:r>
        <w:rPr>
          <w:color w:val="auto"/>
        </w:rPr>
        <w:t xml:space="preserve"> </w:t>
      </w:r>
      <w:r w:rsidR="00677B98">
        <w:rPr>
          <w:color w:val="auto"/>
        </w:rPr>
        <w:t xml:space="preserve">to be conducted between May and July. The </w:t>
      </w:r>
      <w:r w:rsidR="00E862CA">
        <w:rPr>
          <w:color w:val="auto"/>
        </w:rPr>
        <w:t xml:space="preserve">details of </w:t>
      </w:r>
      <w:r w:rsidR="00677B98">
        <w:rPr>
          <w:color w:val="auto"/>
        </w:rPr>
        <w:t>these</w:t>
      </w:r>
      <w:r w:rsidR="00E862CA">
        <w:rPr>
          <w:color w:val="auto"/>
        </w:rPr>
        <w:t xml:space="preserve"> will be published on our website. </w:t>
      </w:r>
    </w:p>
    <w:p w14:paraId="622A9E15" w14:textId="77777777" w:rsidR="00D63CBD" w:rsidRDefault="00E862CA" w:rsidP="0017782D">
      <w:pPr>
        <w:pStyle w:val="Default"/>
        <w:spacing w:before="240"/>
        <w:rPr>
          <w:color w:val="auto"/>
        </w:rPr>
      </w:pPr>
      <w:r>
        <w:rPr>
          <w:color w:val="auto"/>
        </w:rPr>
        <w:t>The Commission will also</w:t>
      </w:r>
      <w:r w:rsidR="00D63CBD">
        <w:rPr>
          <w:color w:val="auto"/>
        </w:rPr>
        <w:t xml:space="preserve"> con</w:t>
      </w:r>
      <w:r>
        <w:rPr>
          <w:color w:val="auto"/>
        </w:rPr>
        <w:t>vene</w:t>
      </w:r>
      <w:r w:rsidR="00D63CBD">
        <w:rPr>
          <w:color w:val="auto"/>
        </w:rPr>
        <w:t xml:space="preserve"> </w:t>
      </w:r>
      <w:r w:rsidR="00D63CBD" w:rsidRPr="0052081A">
        <w:rPr>
          <w:b/>
          <w:color w:val="auto"/>
        </w:rPr>
        <w:t>technical workshops</w:t>
      </w:r>
      <w:r w:rsidR="00D63CBD">
        <w:rPr>
          <w:color w:val="auto"/>
        </w:rPr>
        <w:t xml:space="preserve"> on issues such as:</w:t>
      </w:r>
    </w:p>
    <w:p w14:paraId="17FF7D99" w14:textId="77777777" w:rsidR="00D63CBD" w:rsidRDefault="00D63CBD" w:rsidP="00484A11">
      <w:pPr>
        <w:pStyle w:val="Default"/>
        <w:rPr>
          <w:color w:val="auto"/>
        </w:rPr>
      </w:pPr>
    </w:p>
    <w:p w14:paraId="3F82149F" w14:textId="77777777" w:rsidR="00D63CBD" w:rsidRDefault="00D63CBD" w:rsidP="00D63CBD">
      <w:pPr>
        <w:pStyle w:val="Default"/>
        <w:numPr>
          <w:ilvl w:val="0"/>
          <w:numId w:val="4"/>
        </w:numPr>
        <w:rPr>
          <w:color w:val="auto"/>
        </w:rPr>
      </w:pPr>
      <w:r>
        <w:rPr>
          <w:color w:val="auto"/>
        </w:rPr>
        <w:t>discrimination law reform</w:t>
      </w:r>
    </w:p>
    <w:p w14:paraId="7C5E00E2" w14:textId="77777777" w:rsidR="00D63CBD" w:rsidRDefault="00E862CA" w:rsidP="00D63CBD">
      <w:pPr>
        <w:pStyle w:val="Default"/>
        <w:numPr>
          <w:ilvl w:val="0"/>
          <w:numId w:val="4"/>
        </w:numPr>
        <w:rPr>
          <w:color w:val="auto"/>
        </w:rPr>
      </w:pPr>
      <w:r>
        <w:rPr>
          <w:color w:val="auto"/>
        </w:rPr>
        <w:t>direct incorporation of human rights and freedoms into Australian law</w:t>
      </w:r>
    </w:p>
    <w:p w14:paraId="7AF852A1" w14:textId="43BDD455" w:rsidR="00E862CA" w:rsidRPr="0017782D" w:rsidRDefault="00D63CBD" w:rsidP="00E862CA">
      <w:pPr>
        <w:pStyle w:val="Default"/>
        <w:numPr>
          <w:ilvl w:val="0"/>
          <w:numId w:val="4"/>
        </w:numPr>
        <w:rPr>
          <w:color w:val="auto"/>
        </w:rPr>
      </w:pPr>
      <w:r>
        <w:rPr>
          <w:color w:val="auto"/>
        </w:rPr>
        <w:t>approaches to implementing and monitoring human rights nationally</w:t>
      </w:r>
      <w:r w:rsidR="00E862CA">
        <w:rPr>
          <w:color w:val="auto"/>
        </w:rPr>
        <w:t>.</w:t>
      </w:r>
    </w:p>
    <w:p w14:paraId="0A33F6A2" w14:textId="486382E7" w:rsidR="0052081A" w:rsidRDefault="001D3279" w:rsidP="0017782D">
      <w:pPr>
        <w:pStyle w:val="Default"/>
        <w:spacing w:before="240"/>
        <w:rPr>
          <w:color w:val="auto"/>
        </w:rPr>
      </w:pPr>
      <w:r>
        <w:rPr>
          <w:color w:val="auto"/>
        </w:rPr>
        <w:t>This will</w:t>
      </w:r>
      <w:r w:rsidR="00E862CA">
        <w:rPr>
          <w:color w:val="auto"/>
        </w:rPr>
        <w:t xml:space="preserve"> </w:t>
      </w:r>
      <w:r w:rsidR="00475930">
        <w:rPr>
          <w:color w:val="auto"/>
        </w:rPr>
        <w:t xml:space="preserve">lead up to </w:t>
      </w:r>
      <w:r w:rsidR="00E862CA">
        <w:rPr>
          <w:color w:val="auto"/>
        </w:rPr>
        <w:t xml:space="preserve">a </w:t>
      </w:r>
      <w:r w:rsidR="00E862CA" w:rsidRPr="0052081A">
        <w:rPr>
          <w:b/>
          <w:color w:val="auto"/>
        </w:rPr>
        <w:t>national summit on human rights</w:t>
      </w:r>
      <w:r w:rsidR="00E862CA">
        <w:rPr>
          <w:color w:val="auto"/>
        </w:rPr>
        <w:t xml:space="preserve"> in October 2019</w:t>
      </w:r>
      <w:r w:rsidR="003B4670">
        <w:rPr>
          <w:color w:val="auto"/>
        </w:rPr>
        <w:t xml:space="preserve">. </w:t>
      </w:r>
    </w:p>
    <w:p w14:paraId="068969A4" w14:textId="022286D2" w:rsidR="00E862CA" w:rsidRDefault="001B3629" w:rsidP="0017782D">
      <w:pPr>
        <w:pStyle w:val="Default"/>
        <w:spacing w:before="240"/>
        <w:rPr>
          <w:color w:val="auto"/>
        </w:rPr>
      </w:pPr>
      <w:r>
        <w:rPr>
          <w:color w:val="auto"/>
        </w:rPr>
        <w:t>Based on the submissions, consultations and workshops, t</w:t>
      </w:r>
      <w:r w:rsidR="003B4670">
        <w:rPr>
          <w:color w:val="auto"/>
        </w:rPr>
        <w:t>he Commission</w:t>
      </w:r>
      <w:r w:rsidR="00E862CA">
        <w:rPr>
          <w:color w:val="auto"/>
        </w:rPr>
        <w:t xml:space="preserve"> will </w:t>
      </w:r>
      <w:r>
        <w:rPr>
          <w:color w:val="auto"/>
        </w:rPr>
        <w:t xml:space="preserve">prepare </w:t>
      </w:r>
      <w:r w:rsidR="00E862CA" w:rsidRPr="0052081A">
        <w:rPr>
          <w:color w:val="auto"/>
        </w:rPr>
        <w:t>a draft</w:t>
      </w:r>
      <w:r w:rsidR="00E862CA" w:rsidRPr="0052081A">
        <w:rPr>
          <w:b/>
          <w:color w:val="auto"/>
        </w:rPr>
        <w:t xml:space="preserve"> reform agenda for human rights in Australia</w:t>
      </w:r>
      <w:r w:rsidR="003B4670">
        <w:rPr>
          <w:color w:val="auto"/>
        </w:rPr>
        <w:t xml:space="preserve"> </w:t>
      </w:r>
      <w:r>
        <w:rPr>
          <w:color w:val="auto"/>
        </w:rPr>
        <w:t xml:space="preserve">for public consideration </w:t>
      </w:r>
      <w:r w:rsidR="003B4670">
        <w:rPr>
          <w:color w:val="auto"/>
        </w:rPr>
        <w:t>at this time</w:t>
      </w:r>
      <w:r w:rsidR="00E862CA">
        <w:rPr>
          <w:color w:val="auto"/>
        </w:rPr>
        <w:t xml:space="preserve">. </w:t>
      </w:r>
      <w:r>
        <w:rPr>
          <w:color w:val="auto"/>
        </w:rPr>
        <w:t>A finalised roadmap</w:t>
      </w:r>
      <w:r w:rsidR="00E862CA">
        <w:rPr>
          <w:color w:val="auto"/>
        </w:rPr>
        <w:t xml:space="preserve"> will be released on Human Rights Day, 10 December 2019.</w:t>
      </w:r>
      <w:r w:rsidR="004D4DC5">
        <w:rPr>
          <w:rStyle w:val="EndnoteReference"/>
          <w:color w:val="auto"/>
        </w:rPr>
        <w:endnoteReference w:id="2"/>
      </w:r>
      <w:r w:rsidR="00E862CA">
        <w:rPr>
          <w:color w:val="auto"/>
        </w:rPr>
        <w:t xml:space="preserve"> </w:t>
      </w:r>
    </w:p>
    <w:p w14:paraId="60A66250" w14:textId="06E7711E" w:rsidR="00855AEF" w:rsidRDefault="00855AEF" w:rsidP="00E862CA">
      <w:pPr>
        <w:pStyle w:val="Default"/>
        <w:rPr>
          <w:b/>
          <w:color w:val="auto"/>
        </w:rPr>
      </w:pPr>
    </w:p>
    <w:p w14:paraId="7AF5F414" w14:textId="77EB3807" w:rsidR="00AD275C" w:rsidRDefault="005B0931" w:rsidP="00E862CA">
      <w:pPr>
        <w:pStyle w:val="Default"/>
        <w:rPr>
          <w:color w:val="auto"/>
        </w:rPr>
      </w:pPr>
      <w:r>
        <w:rPr>
          <w:noProof/>
          <w:color w:val="auto"/>
          <w:lang w:eastAsia="en-AU"/>
        </w:rPr>
        <w:lastRenderedPageBreak/>
        <w:drawing>
          <wp:anchor distT="0" distB="0" distL="114300" distR="114300" simplePos="0" relativeHeight="251658240" behindDoc="1" locked="0" layoutInCell="1" allowOverlap="1" wp14:anchorId="0E33355A" wp14:editId="02BB53AA">
            <wp:simplePos x="0" y="0"/>
            <wp:positionH relativeFrom="margin">
              <wp:align>center</wp:align>
            </wp:positionH>
            <wp:positionV relativeFrom="paragraph">
              <wp:posOffset>249555</wp:posOffset>
            </wp:positionV>
            <wp:extent cx="6427862" cy="1524000"/>
            <wp:effectExtent l="0" t="0" r="0" b="0"/>
            <wp:wrapTight wrapText="bothSides">
              <wp:wrapPolygon edited="0">
                <wp:start x="0" y="0"/>
                <wp:lineTo x="0" y="21330"/>
                <wp:lineTo x="21510" y="21330"/>
                <wp:lineTo x="2151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me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27862" cy="1524000"/>
                    </a:xfrm>
                    <a:prstGeom prst="rect">
                      <a:avLst/>
                    </a:prstGeom>
                  </pic:spPr>
                </pic:pic>
              </a:graphicData>
            </a:graphic>
            <wp14:sizeRelH relativeFrom="page">
              <wp14:pctWidth>0</wp14:pctWidth>
            </wp14:sizeRelH>
            <wp14:sizeRelV relativeFrom="page">
              <wp14:pctHeight>0</wp14:pctHeight>
            </wp14:sizeRelV>
          </wp:anchor>
        </w:drawing>
      </w:r>
    </w:p>
    <w:p w14:paraId="4A640BDF" w14:textId="626B3B09" w:rsidR="003B4670" w:rsidRPr="00E563FC" w:rsidRDefault="00C851FA" w:rsidP="0017782D">
      <w:pPr>
        <w:pStyle w:val="Heading1"/>
        <w:spacing w:after="240"/>
      </w:pPr>
      <w:r w:rsidRPr="00E563FC">
        <w:t>How can you be involved</w:t>
      </w:r>
      <w:r w:rsidR="003B4670" w:rsidRPr="00E563FC">
        <w:t>?</w:t>
      </w:r>
    </w:p>
    <w:p w14:paraId="5097ECB2" w14:textId="66493746" w:rsidR="00D65D09" w:rsidRDefault="001D3279" w:rsidP="0017782D">
      <w:pPr>
        <w:pStyle w:val="Default"/>
        <w:spacing w:after="240"/>
        <w:rPr>
          <w:color w:val="auto"/>
        </w:rPr>
      </w:pPr>
      <w:r>
        <w:rPr>
          <w:color w:val="auto"/>
        </w:rPr>
        <w:t>We want</w:t>
      </w:r>
      <w:r w:rsidR="003B4670">
        <w:rPr>
          <w:color w:val="auto"/>
        </w:rPr>
        <w:t xml:space="preserve"> to hear </w:t>
      </w:r>
      <w:r w:rsidR="00D65D09">
        <w:rPr>
          <w:color w:val="auto"/>
        </w:rPr>
        <w:t>your vision for the future.</w:t>
      </w:r>
      <w:r w:rsidR="00A2794D">
        <w:rPr>
          <w:color w:val="auto"/>
        </w:rPr>
        <w:t xml:space="preserve"> We want to hear the views of people from all walks of life so that our human rights protections can genuinely promote equality for everyone. </w:t>
      </w:r>
      <w:r w:rsidR="00D65D09">
        <w:rPr>
          <w:color w:val="auto"/>
        </w:rPr>
        <w:t xml:space="preserve"> </w:t>
      </w:r>
    </w:p>
    <w:p w14:paraId="5E7077AB" w14:textId="21DA6381" w:rsidR="00AD275C" w:rsidRDefault="00D65D09" w:rsidP="0017782D">
      <w:pPr>
        <w:pStyle w:val="Default"/>
        <w:spacing w:before="240"/>
        <w:rPr>
          <w:color w:val="auto"/>
        </w:rPr>
      </w:pPr>
      <w:r>
        <w:rPr>
          <w:color w:val="auto"/>
        </w:rPr>
        <w:t xml:space="preserve">We want to hear about what human rights matter to you and how respect for human rights can make our lives better and our communities stronger. </w:t>
      </w:r>
    </w:p>
    <w:p w14:paraId="258F0FF0" w14:textId="61B9923A" w:rsidR="00D65D09" w:rsidRDefault="00D65D09" w:rsidP="0017782D">
      <w:pPr>
        <w:pStyle w:val="Default"/>
        <w:spacing w:before="240" w:after="240"/>
        <w:rPr>
          <w:color w:val="auto"/>
        </w:rPr>
      </w:pPr>
      <w:r>
        <w:rPr>
          <w:color w:val="auto"/>
        </w:rPr>
        <w:t xml:space="preserve">We want to hear your ideas for the actions that should be taken by government, business and across the community to achieve this. </w:t>
      </w:r>
    </w:p>
    <w:p w14:paraId="03D17946" w14:textId="272BAA31" w:rsidR="003B4670" w:rsidRPr="0017782D" w:rsidRDefault="003B4670" w:rsidP="0017782D">
      <w:pPr>
        <w:pStyle w:val="Default"/>
        <w:spacing w:after="240"/>
        <w:rPr>
          <w:color w:val="auto"/>
        </w:rPr>
      </w:pPr>
      <w:r>
        <w:rPr>
          <w:color w:val="auto"/>
        </w:rPr>
        <w:t>Any issue can be raised during the process.</w:t>
      </w:r>
    </w:p>
    <w:p w14:paraId="785F97F9" w14:textId="70721C85" w:rsidR="00EF7072" w:rsidRDefault="003B4670" w:rsidP="0017782D">
      <w:pPr>
        <w:pStyle w:val="Default"/>
        <w:spacing w:after="240"/>
        <w:rPr>
          <w:rFonts w:eastAsia="Times New Roman"/>
          <w:lang w:val="en" w:eastAsia="en-AU"/>
        </w:rPr>
      </w:pPr>
      <w:r>
        <w:rPr>
          <w:rFonts w:eastAsia="Times New Roman"/>
          <w:lang w:val="en" w:eastAsia="en-AU"/>
        </w:rPr>
        <w:t xml:space="preserve">A major focus of our consideration will be the legal and </w:t>
      </w:r>
      <w:r w:rsidR="00B11C8B">
        <w:rPr>
          <w:rFonts w:eastAsia="Times New Roman"/>
          <w:lang w:val="en" w:eastAsia="en-AU"/>
        </w:rPr>
        <w:t>policy framework for respecting, protecting</w:t>
      </w:r>
      <w:r>
        <w:rPr>
          <w:rFonts w:eastAsia="Times New Roman"/>
          <w:lang w:val="en" w:eastAsia="en-AU"/>
        </w:rPr>
        <w:t xml:space="preserve"> and fulfilling human rights.</w:t>
      </w:r>
      <w:r w:rsidR="00834E4E">
        <w:rPr>
          <w:rFonts w:eastAsia="Times New Roman"/>
          <w:lang w:val="en" w:eastAsia="en-AU"/>
        </w:rPr>
        <w:t xml:space="preserve"> </w:t>
      </w:r>
      <w:r w:rsidR="00DB5064">
        <w:rPr>
          <w:rFonts w:eastAsia="Times New Roman"/>
          <w:lang w:val="en" w:eastAsia="en-AU"/>
        </w:rPr>
        <w:t>In other words, we want your views on w</w:t>
      </w:r>
      <w:r w:rsidR="00834E4E" w:rsidRPr="00834E4E">
        <w:rPr>
          <w:rFonts w:eastAsia="Times New Roman"/>
          <w:lang w:val="en" w:eastAsia="en-AU"/>
        </w:rPr>
        <w:t xml:space="preserve">ho has a responsibility to respect human </w:t>
      </w:r>
      <w:r w:rsidR="00DB5064">
        <w:rPr>
          <w:rFonts w:eastAsia="Times New Roman"/>
          <w:lang w:val="en" w:eastAsia="en-AU"/>
        </w:rPr>
        <w:t>rights and</w:t>
      </w:r>
      <w:r w:rsidR="00874B23">
        <w:rPr>
          <w:rFonts w:eastAsia="Times New Roman"/>
          <w:lang w:val="en" w:eastAsia="en-AU"/>
        </w:rPr>
        <w:t xml:space="preserve"> </w:t>
      </w:r>
      <w:r w:rsidR="00DB5064">
        <w:rPr>
          <w:rFonts w:eastAsia="Times New Roman"/>
          <w:lang w:val="en" w:eastAsia="en-AU"/>
        </w:rPr>
        <w:t>w</w:t>
      </w:r>
      <w:r w:rsidR="00874B23" w:rsidRPr="00834E4E">
        <w:rPr>
          <w:rFonts w:eastAsia="Times New Roman"/>
          <w:lang w:val="en" w:eastAsia="en-AU"/>
        </w:rPr>
        <w:t xml:space="preserve">hat should happen if someone’s </w:t>
      </w:r>
      <w:r w:rsidR="00DB5064">
        <w:rPr>
          <w:rFonts w:eastAsia="Times New Roman"/>
          <w:lang w:val="en" w:eastAsia="en-AU"/>
        </w:rPr>
        <w:t>human rights are not respected.</w:t>
      </w:r>
    </w:p>
    <w:p w14:paraId="64BD0982" w14:textId="77777777" w:rsidR="00EF7072" w:rsidRDefault="00EF7072">
      <w:pPr>
        <w:rPr>
          <w:rFonts w:ascii="Open Sans" w:eastAsia="Times New Roman" w:hAnsi="Open Sans" w:cs="Open Sans"/>
          <w:color w:val="000000"/>
          <w:sz w:val="24"/>
          <w:szCs w:val="24"/>
          <w:lang w:val="en" w:eastAsia="en-AU"/>
        </w:rPr>
      </w:pPr>
      <w:r>
        <w:rPr>
          <w:rFonts w:eastAsia="Times New Roman"/>
          <w:lang w:val="en" w:eastAsia="en-AU"/>
        </w:rPr>
        <w:br w:type="page"/>
      </w:r>
    </w:p>
    <w:p w14:paraId="065625BE" w14:textId="77777777" w:rsidR="001311F1" w:rsidRPr="001311F1" w:rsidRDefault="001311F1" w:rsidP="00570595">
      <w:pPr>
        <w:pStyle w:val="Heading1"/>
        <w:rPr>
          <w:b/>
        </w:rPr>
      </w:pPr>
      <w:r w:rsidRPr="001311F1">
        <w:rPr>
          <w:b/>
        </w:rPr>
        <w:lastRenderedPageBreak/>
        <w:t>Section 2: Understanding human rights</w:t>
      </w:r>
      <w:r w:rsidR="00A2794D">
        <w:rPr>
          <w:b/>
        </w:rPr>
        <w:t xml:space="preserve"> in Australia</w:t>
      </w:r>
    </w:p>
    <w:p w14:paraId="31F2AE49" w14:textId="77777777" w:rsidR="003B4670" w:rsidRPr="00E563FC" w:rsidRDefault="00570595" w:rsidP="0017782D">
      <w:pPr>
        <w:pStyle w:val="Heading1"/>
        <w:spacing w:after="240"/>
      </w:pPr>
      <w:r w:rsidRPr="00E563FC">
        <w:t>What are human rights?</w:t>
      </w:r>
    </w:p>
    <w:p w14:paraId="4614EC34" w14:textId="77777777" w:rsidR="0040099D" w:rsidRDefault="0085105B" w:rsidP="0017782D">
      <w:pPr>
        <w:spacing w:after="240"/>
        <w:rPr>
          <w:rFonts w:ascii="Open Sans" w:hAnsi="Open Sans" w:cs="Open Sans"/>
          <w:sz w:val="24"/>
          <w:szCs w:val="24"/>
        </w:rPr>
      </w:pPr>
      <w:r w:rsidRPr="002D7738">
        <w:rPr>
          <w:rFonts w:ascii="Open Sans" w:hAnsi="Open Sans" w:cs="Open Sans"/>
          <w:sz w:val="24"/>
          <w:szCs w:val="24"/>
        </w:rPr>
        <w:t xml:space="preserve">Human rights </w:t>
      </w:r>
      <w:r>
        <w:rPr>
          <w:rFonts w:ascii="Open Sans" w:hAnsi="Open Sans" w:cs="Open Sans"/>
          <w:sz w:val="24"/>
          <w:szCs w:val="24"/>
        </w:rPr>
        <w:t>reflect</w:t>
      </w:r>
      <w:r w:rsidRPr="002D7738">
        <w:rPr>
          <w:rFonts w:ascii="Open Sans" w:hAnsi="Open Sans" w:cs="Open Sans"/>
          <w:sz w:val="24"/>
          <w:szCs w:val="24"/>
        </w:rPr>
        <w:t xml:space="preserve"> basic values such as dignity, freedom and equality.</w:t>
      </w:r>
      <w:r w:rsidR="00F71A24">
        <w:rPr>
          <w:rFonts w:ascii="Open Sans" w:hAnsi="Open Sans" w:cs="Open Sans"/>
          <w:sz w:val="24"/>
          <w:szCs w:val="24"/>
        </w:rPr>
        <w:t xml:space="preserve"> </w:t>
      </w:r>
    </w:p>
    <w:p w14:paraId="2BB65DE2" w14:textId="77777777" w:rsidR="0040099D" w:rsidRDefault="00834E4E" w:rsidP="0085105B">
      <w:pPr>
        <w:rPr>
          <w:rFonts w:ascii="Open Sans" w:hAnsi="Open Sans" w:cs="Open Sans"/>
          <w:sz w:val="24"/>
          <w:szCs w:val="24"/>
        </w:rPr>
      </w:pPr>
      <w:r>
        <w:rPr>
          <w:rFonts w:ascii="Open Sans" w:hAnsi="Open Sans" w:cs="Open Sans"/>
          <w:sz w:val="24"/>
          <w:szCs w:val="24"/>
        </w:rPr>
        <w:t>We are all born with human rights, regardless</w:t>
      </w:r>
      <w:r w:rsidR="00F71A24">
        <w:rPr>
          <w:rFonts w:ascii="Open Sans" w:hAnsi="Open Sans" w:cs="Open Sans"/>
          <w:sz w:val="24"/>
          <w:szCs w:val="24"/>
        </w:rPr>
        <w:t xml:space="preserve"> of where </w:t>
      </w:r>
      <w:r>
        <w:rPr>
          <w:rFonts w:ascii="Open Sans" w:hAnsi="Open Sans" w:cs="Open Sans"/>
          <w:sz w:val="24"/>
          <w:szCs w:val="24"/>
        </w:rPr>
        <w:t>we</w:t>
      </w:r>
      <w:r w:rsidR="00F71A24">
        <w:rPr>
          <w:rFonts w:ascii="Open Sans" w:hAnsi="Open Sans" w:cs="Open Sans"/>
          <w:sz w:val="24"/>
          <w:szCs w:val="24"/>
        </w:rPr>
        <w:t xml:space="preserve"> are born, </w:t>
      </w:r>
      <w:r>
        <w:rPr>
          <w:rFonts w:ascii="Open Sans" w:hAnsi="Open Sans" w:cs="Open Sans"/>
          <w:sz w:val="24"/>
          <w:szCs w:val="24"/>
        </w:rPr>
        <w:t>our</w:t>
      </w:r>
      <w:r w:rsidR="00F71A24">
        <w:rPr>
          <w:rFonts w:ascii="Open Sans" w:hAnsi="Open Sans" w:cs="Open Sans"/>
          <w:sz w:val="24"/>
          <w:szCs w:val="24"/>
        </w:rPr>
        <w:t xml:space="preserve"> gender, race</w:t>
      </w:r>
      <w:r w:rsidR="008C4AB6">
        <w:rPr>
          <w:rFonts w:ascii="Open Sans" w:hAnsi="Open Sans" w:cs="Open Sans"/>
          <w:sz w:val="24"/>
          <w:szCs w:val="24"/>
        </w:rPr>
        <w:t xml:space="preserve">, </w:t>
      </w:r>
      <w:r w:rsidR="00B11C8B">
        <w:rPr>
          <w:rFonts w:ascii="Open Sans" w:hAnsi="Open Sans" w:cs="Open Sans"/>
          <w:sz w:val="24"/>
          <w:szCs w:val="24"/>
        </w:rPr>
        <w:t>socio-economic background</w:t>
      </w:r>
      <w:r w:rsidR="008C4AB6">
        <w:rPr>
          <w:rFonts w:ascii="Open Sans" w:hAnsi="Open Sans" w:cs="Open Sans"/>
          <w:sz w:val="24"/>
          <w:szCs w:val="24"/>
        </w:rPr>
        <w:t xml:space="preserve"> or other characteristic</w:t>
      </w:r>
      <w:r w:rsidR="00B11C8B">
        <w:rPr>
          <w:rFonts w:ascii="Open Sans" w:hAnsi="Open Sans" w:cs="Open Sans"/>
          <w:sz w:val="24"/>
          <w:szCs w:val="24"/>
        </w:rPr>
        <w:t>.</w:t>
      </w:r>
      <w:r w:rsidR="008C4AB6">
        <w:rPr>
          <w:rFonts w:ascii="Open Sans" w:hAnsi="Open Sans" w:cs="Open Sans"/>
          <w:sz w:val="24"/>
          <w:szCs w:val="24"/>
        </w:rPr>
        <w:t xml:space="preserve"> </w:t>
      </w:r>
    </w:p>
    <w:p w14:paraId="0E3C7C86" w14:textId="704EF112" w:rsidR="0040099D" w:rsidRDefault="00834E4E" w:rsidP="0040099D">
      <w:pPr>
        <w:rPr>
          <w:rFonts w:ascii="Open Sans" w:hAnsi="Open Sans" w:cs="Open Sans"/>
          <w:sz w:val="24"/>
          <w:szCs w:val="24"/>
        </w:rPr>
      </w:pPr>
      <w:r>
        <w:rPr>
          <w:rFonts w:ascii="Open Sans" w:hAnsi="Open Sans" w:cs="Open Sans"/>
          <w:sz w:val="24"/>
          <w:szCs w:val="24"/>
        </w:rPr>
        <w:t xml:space="preserve">Human rights have been recognised through law and practice over many centuries. In modern times, the governments of the world have agreed to a set of common standards for </w:t>
      </w:r>
      <w:r w:rsidR="0040099D">
        <w:rPr>
          <w:rFonts w:ascii="Open Sans" w:hAnsi="Open Sans" w:cs="Open Sans"/>
          <w:sz w:val="24"/>
          <w:szCs w:val="24"/>
        </w:rPr>
        <w:t xml:space="preserve">human rights </w:t>
      </w:r>
      <w:r>
        <w:rPr>
          <w:rFonts w:ascii="Open Sans" w:hAnsi="Open Sans" w:cs="Open Sans"/>
          <w:sz w:val="24"/>
          <w:szCs w:val="24"/>
        </w:rPr>
        <w:t>through</w:t>
      </w:r>
      <w:r w:rsidR="0040099D">
        <w:rPr>
          <w:rFonts w:ascii="Open Sans" w:hAnsi="Open Sans" w:cs="Open Sans"/>
          <w:sz w:val="24"/>
          <w:szCs w:val="24"/>
        </w:rPr>
        <w:t xml:space="preserve"> the ‘international Bill of Rights’, which comprise</w:t>
      </w:r>
      <w:r w:rsidR="00787916">
        <w:rPr>
          <w:rFonts w:ascii="Open Sans" w:hAnsi="Open Sans" w:cs="Open Sans"/>
          <w:sz w:val="24"/>
          <w:szCs w:val="24"/>
        </w:rPr>
        <w:t>s</w:t>
      </w:r>
      <w:r w:rsidR="0040099D">
        <w:rPr>
          <w:rFonts w:ascii="Open Sans" w:hAnsi="Open Sans" w:cs="Open Sans"/>
          <w:sz w:val="24"/>
          <w:szCs w:val="24"/>
        </w:rPr>
        <w:t xml:space="preserve"> three documents:</w:t>
      </w:r>
    </w:p>
    <w:p w14:paraId="4181D6DA" w14:textId="77777777" w:rsidR="0040099D" w:rsidRPr="00B11C8B" w:rsidRDefault="0040099D" w:rsidP="0040099D">
      <w:pPr>
        <w:pStyle w:val="ListParagraph"/>
        <w:numPr>
          <w:ilvl w:val="0"/>
          <w:numId w:val="14"/>
        </w:numPr>
        <w:rPr>
          <w:rFonts w:ascii="Open Sans" w:hAnsi="Open Sans" w:cs="Open Sans"/>
          <w:sz w:val="24"/>
          <w:szCs w:val="24"/>
        </w:rPr>
      </w:pPr>
      <w:r w:rsidRPr="00B11C8B">
        <w:rPr>
          <w:rFonts w:ascii="Open Sans" w:hAnsi="Open Sans" w:cs="Open Sans"/>
          <w:sz w:val="24"/>
          <w:szCs w:val="24"/>
        </w:rPr>
        <w:t xml:space="preserve">The Universal Declaration </w:t>
      </w:r>
      <w:r>
        <w:rPr>
          <w:rFonts w:ascii="Open Sans" w:hAnsi="Open Sans" w:cs="Open Sans"/>
          <w:sz w:val="24"/>
          <w:szCs w:val="24"/>
        </w:rPr>
        <w:t>of Human Rights: finalised in 1948, it remains</w:t>
      </w:r>
      <w:r w:rsidRPr="00B11C8B">
        <w:rPr>
          <w:rFonts w:ascii="Open Sans" w:hAnsi="Open Sans" w:cs="Open Sans"/>
          <w:sz w:val="24"/>
          <w:szCs w:val="24"/>
        </w:rPr>
        <w:t xml:space="preserve"> the most important international statement of the fundamental values of equality, dignity and freedom. </w:t>
      </w:r>
      <w:r>
        <w:rPr>
          <w:rFonts w:ascii="Open Sans" w:hAnsi="Open Sans" w:cs="Open Sans"/>
          <w:sz w:val="24"/>
          <w:szCs w:val="24"/>
        </w:rPr>
        <w:t>Australia was one of 8 countries that led the drafting of the Universal Declaration.</w:t>
      </w:r>
    </w:p>
    <w:p w14:paraId="2D1C4F8D" w14:textId="77777777" w:rsidR="0040099D" w:rsidRDefault="0040099D" w:rsidP="0040099D">
      <w:pPr>
        <w:pStyle w:val="ListParagraph"/>
        <w:numPr>
          <w:ilvl w:val="0"/>
          <w:numId w:val="14"/>
        </w:numPr>
        <w:rPr>
          <w:rFonts w:ascii="Open Sans" w:hAnsi="Open Sans" w:cs="Open Sans"/>
          <w:sz w:val="24"/>
          <w:szCs w:val="24"/>
        </w:rPr>
      </w:pPr>
      <w:r>
        <w:rPr>
          <w:rFonts w:ascii="Open Sans" w:hAnsi="Open Sans" w:cs="Open Sans"/>
          <w:sz w:val="24"/>
          <w:szCs w:val="24"/>
        </w:rPr>
        <w:t>T</w:t>
      </w:r>
      <w:r w:rsidRPr="00B11C8B">
        <w:rPr>
          <w:rFonts w:ascii="Open Sans" w:hAnsi="Open Sans" w:cs="Open Sans"/>
          <w:sz w:val="24"/>
          <w:szCs w:val="24"/>
        </w:rPr>
        <w:t xml:space="preserve">he International Covenant on Economic, Social and Cultural Rights (ICESCR) </w:t>
      </w:r>
      <w:r>
        <w:rPr>
          <w:rFonts w:ascii="Open Sans" w:hAnsi="Open Sans" w:cs="Open Sans"/>
          <w:sz w:val="24"/>
          <w:szCs w:val="24"/>
        </w:rPr>
        <w:t>which Australia agreed to in 1975</w:t>
      </w:r>
    </w:p>
    <w:p w14:paraId="32248C58" w14:textId="77777777" w:rsidR="0040099D" w:rsidRDefault="0040099D" w:rsidP="0040099D">
      <w:pPr>
        <w:pStyle w:val="ListParagraph"/>
        <w:numPr>
          <w:ilvl w:val="0"/>
          <w:numId w:val="14"/>
        </w:numPr>
        <w:rPr>
          <w:rFonts w:ascii="Open Sans" w:hAnsi="Open Sans" w:cs="Open Sans"/>
          <w:sz w:val="24"/>
          <w:szCs w:val="24"/>
        </w:rPr>
      </w:pPr>
      <w:r>
        <w:rPr>
          <w:rFonts w:ascii="Open Sans" w:hAnsi="Open Sans" w:cs="Open Sans"/>
          <w:sz w:val="24"/>
          <w:szCs w:val="24"/>
        </w:rPr>
        <w:t>T</w:t>
      </w:r>
      <w:r w:rsidRPr="00B11C8B">
        <w:rPr>
          <w:rFonts w:ascii="Open Sans" w:hAnsi="Open Sans" w:cs="Open Sans"/>
          <w:sz w:val="24"/>
          <w:szCs w:val="24"/>
        </w:rPr>
        <w:t>he International Covenant on Civil and Political Rights (ICCPR)</w:t>
      </w:r>
      <w:r>
        <w:rPr>
          <w:rFonts w:ascii="Open Sans" w:hAnsi="Open Sans" w:cs="Open Sans"/>
          <w:sz w:val="24"/>
          <w:szCs w:val="24"/>
        </w:rPr>
        <w:t xml:space="preserve"> which Australia agreed to in 1980</w:t>
      </w:r>
      <w:r w:rsidRPr="00B11C8B">
        <w:rPr>
          <w:rFonts w:ascii="Open Sans" w:hAnsi="Open Sans" w:cs="Open Sans"/>
          <w:sz w:val="24"/>
          <w:szCs w:val="24"/>
        </w:rPr>
        <w:t>.</w:t>
      </w:r>
      <w:r>
        <w:rPr>
          <w:rStyle w:val="EndnoteReference"/>
          <w:rFonts w:ascii="Open Sans" w:hAnsi="Open Sans" w:cs="Open Sans"/>
          <w:sz w:val="24"/>
          <w:szCs w:val="24"/>
        </w:rPr>
        <w:endnoteReference w:id="3"/>
      </w:r>
      <w:r w:rsidRPr="00B11C8B">
        <w:rPr>
          <w:rFonts w:ascii="Open Sans" w:hAnsi="Open Sans" w:cs="Open Sans"/>
          <w:sz w:val="24"/>
          <w:szCs w:val="24"/>
        </w:rPr>
        <w:t xml:space="preserve"> </w:t>
      </w:r>
    </w:p>
    <w:p w14:paraId="3F28E7AE" w14:textId="14771D55" w:rsidR="00787916" w:rsidRDefault="00787916" w:rsidP="0085105B">
      <w:pPr>
        <w:rPr>
          <w:rFonts w:ascii="Open Sans" w:hAnsi="Open Sans" w:cs="Open Sans"/>
          <w:sz w:val="24"/>
          <w:szCs w:val="24"/>
        </w:rPr>
      </w:pPr>
      <w:r>
        <w:rPr>
          <w:rFonts w:ascii="Open Sans" w:hAnsi="Open Sans" w:cs="Open Sans"/>
          <w:sz w:val="24"/>
          <w:szCs w:val="24"/>
        </w:rPr>
        <w:t>These documents were developed as a response to the horrors of the two world wars, in order ‘to reaffirm faith in fundamental human rights, in the dignity and worth of the human person, in the equal rights of men and women and of nations large and small</w:t>
      </w:r>
      <w:r w:rsidR="0070400F">
        <w:rPr>
          <w:rFonts w:ascii="Open Sans" w:hAnsi="Open Sans" w:cs="Open Sans"/>
          <w:sz w:val="24"/>
          <w:szCs w:val="24"/>
        </w:rPr>
        <w:t>’</w:t>
      </w:r>
      <w:r>
        <w:rPr>
          <w:rFonts w:ascii="Open Sans" w:hAnsi="Open Sans" w:cs="Open Sans"/>
          <w:sz w:val="24"/>
          <w:szCs w:val="24"/>
        </w:rPr>
        <w:t>.</w:t>
      </w:r>
      <w:r>
        <w:rPr>
          <w:rStyle w:val="EndnoteReference"/>
          <w:rFonts w:ascii="Open Sans" w:hAnsi="Open Sans" w:cs="Open Sans"/>
          <w:sz w:val="24"/>
          <w:szCs w:val="24"/>
        </w:rPr>
        <w:endnoteReference w:id="4"/>
      </w:r>
    </w:p>
    <w:p w14:paraId="68ED5004" w14:textId="46E54E33" w:rsidR="00EF7072" w:rsidRPr="002D7738" w:rsidRDefault="0040099D" w:rsidP="0085105B">
      <w:pPr>
        <w:rPr>
          <w:rFonts w:ascii="Open Sans" w:hAnsi="Open Sans" w:cs="Open Sans"/>
          <w:sz w:val="24"/>
          <w:szCs w:val="24"/>
        </w:rPr>
      </w:pPr>
      <w:r>
        <w:rPr>
          <w:rFonts w:ascii="Open Sans" w:hAnsi="Open Sans" w:cs="Open Sans"/>
          <w:sz w:val="24"/>
          <w:szCs w:val="24"/>
        </w:rPr>
        <w:t>The below graphic provides an overview of the human rights identified in the International Bill of Rights.</w:t>
      </w:r>
    </w:p>
    <w:p w14:paraId="204BC991" w14:textId="16808DD4" w:rsidR="00664CA3" w:rsidRPr="00582310" w:rsidRDefault="001417AB" w:rsidP="00664CA3">
      <w:pPr>
        <w:spacing w:before="240"/>
        <w:rPr>
          <w:rFonts w:ascii="Open Sans" w:hAnsi="Open Sans" w:cs="Open Sans"/>
          <w:b/>
          <w:sz w:val="24"/>
          <w:szCs w:val="24"/>
        </w:rPr>
      </w:pPr>
      <w:r>
        <w:rPr>
          <w:rFonts w:ascii="Open Sans" w:hAnsi="Open Sans" w:cs="Open Sans"/>
          <w:b/>
          <w:sz w:val="24"/>
          <w:szCs w:val="24"/>
        </w:rPr>
        <w:t>Figure 1</w:t>
      </w:r>
      <w:r w:rsidR="0040099D">
        <w:rPr>
          <w:rFonts w:ascii="Open Sans" w:hAnsi="Open Sans" w:cs="Open Sans"/>
          <w:b/>
          <w:sz w:val="24"/>
          <w:szCs w:val="24"/>
        </w:rPr>
        <w:t xml:space="preserve">: </w:t>
      </w:r>
      <w:r w:rsidR="00582310">
        <w:rPr>
          <w:rFonts w:ascii="Open Sans" w:hAnsi="Open Sans" w:cs="Open Sans"/>
          <w:b/>
          <w:sz w:val="24"/>
          <w:szCs w:val="24"/>
        </w:rPr>
        <w:t>Key h</w:t>
      </w:r>
      <w:r w:rsidR="0040099D">
        <w:rPr>
          <w:rFonts w:ascii="Open Sans" w:hAnsi="Open Sans" w:cs="Open Sans"/>
          <w:b/>
          <w:sz w:val="24"/>
          <w:szCs w:val="24"/>
        </w:rPr>
        <w:t>uman rights</w:t>
      </w:r>
      <w:r w:rsidR="00582310">
        <w:rPr>
          <w:rStyle w:val="EndnoteReference"/>
          <w:rFonts w:ascii="Open Sans" w:hAnsi="Open Sans" w:cs="Open Sans"/>
          <w:b/>
          <w:sz w:val="24"/>
          <w:szCs w:val="24"/>
        </w:rPr>
        <w:endnoteReference w:id="5"/>
      </w:r>
    </w:p>
    <w:tbl>
      <w:tblPr>
        <w:tblStyle w:val="ListTable4-Accent1"/>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972"/>
        <w:gridCol w:w="1559"/>
        <w:gridCol w:w="284"/>
        <w:gridCol w:w="2835"/>
        <w:gridCol w:w="1366"/>
      </w:tblGrid>
      <w:tr w:rsidR="002A5B11" w:rsidRPr="007C5E07" w14:paraId="012299BB" w14:textId="06C60089" w:rsidTr="00664CA3">
        <w:trPr>
          <w:cnfStyle w:val="100000000000" w:firstRow="1" w:lastRow="0" w:firstColumn="0" w:lastColumn="0" w:oddVBand="0" w:evenVBand="0" w:oddHBand="0" w:evenHBand="0" w:firstRowFirstColumn="0" w:firstRowLastColumn="0" w:lastRowFirstColumn="0" w:lastRowLastColumn="0"/>
          <w:trHeight w:val="569"/>
          <w:jc w:val="center"/>
        </w:trPr>
        <w:tc>
          <w:tcPr>
            <w:cnfStyle w:val="001000000000" w:firstRow="0" w:lastRow="0" w:firstColumn="1" w:lastColumn="0" w:oddVBand="0" w:evenVBand="0" w:oddHBand="0" w:evenHBand="0" w:firstRowFirstColumn="0" w:firstRowLastColumn="0" w:lastRowFirstColumn="0" w:lastRowLastColumn="0"/>
            <w:tcW w:w="9016" w:type="dxa"/>
            <w:gridSpan w:val="5"/>
            <w:tcBorders>
              <w:top w:val="none" w:sz="0" w:space="0" w:color="auto"/>
              <w:left w:val="none" w:sz="0" w:space="0" w:color="auto"/>
              <w:bottom w:val="none" w:sz="0" w:space="0" w:color="auto"/>
              <w:right w:val="none" w:sz="0" w:space="0" w:color="auto"/>
            </w:tcBorders>
            <w:vAlign w:val="center"/>
          </w:tcPr>
          <w:p w14:paraId="750F3E64" w14:textId="7CB93E2A" w:rsidR="002A5B11" w:rsidRPr="00E563FC" w:rsidRDefault="002A5B11" w:rsidP="00664CA3">
            <w:pPr>
              <w:jc w:val="center"/>
              <w:rPr>
                <w:rFonts w:ascii="Open Sans" w:hAnsi="Open Sans" w:cs="Open Sans"/>
                <w:sz w:val="28"/>
                <w:szCs w:val="28"/>
              </w:rPr>
            </w:pPr>
            <w:r w:rsidRPr="00E563FC">
              <w:rPr>
                <w:rFonts w:ascii="Open Sans" w:hAnsi="Open Sans" w:cs="Open Sans"/>
                <w:sz w:val="28"/>
                <w:szCs w:val="28"/>
              </w:rPr>
              <w:t>Guiding Principles</w:t>
            </w:r>
          </w:p>
        </w:tc>
      </w:tr>
      <w:tr w:rsidR="002A5B11" w:rsidRPr="007C5E07" w14:paraId="47BABAD3" w14:textId="64D96C20" w:rsidTr="00ED3FC7">
        <w:trPr>
          <w:cnfStyle w:val="000000100000" w:firstRow="0" w:lastRow="0" w:firstColumn="0" w:lastColumn="0" w:oddVBand="0" w:evenVBand="0" w:oddHBand="1" w:evenHBand="0" w:firstRowFirstColumn="0" w:firstRowLastColumn="0" w:lastRowFirstColumn="0" w:lastRowLastColumn="0"/>
          <w:trHeight w:val="846"/>
          <w:jc w:val="center"/>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6A0D8183" w14:textId="77777777" w:rsidR="002A5B11" w:rsidRPr="00E04685" w:rsidRDefault="002A5B11" w:rsidP="002A5B11">
            <w:pPr>
              <w:jc w:val="center"/>
              <w:rPr>
                <w:rFonts w:ascii="Open Sans" w:hAnsi="Open Sans" w:cs="Open Sans"/>
                <w:bCs w:val="0"/>
              </w:rPr>
            </w:pPr>
            <w:r w:rsidRPr="00E04685">
              <w:rPr>
                <w:rFonts w:ascii="Open Sans" w:hAnsi="Open Sans" w:cs="Open Sans"/>
              </w:rPr>
              <w:t>Equality before the law</w:t>
            </w:r>
          </w:p>
        </w:tc>
        <w:tc>
          <w:tcPr>
            <w:tcW w:w="1559" w:type="dxa"/>
            <w:vAlign w:val="center"/>
          </w:tcPr>
          <w:p w14:paraId="232E713B" w14:textId="77777777" w:rsidR="002A5B11" w:rsidRPr="00E04685" w:rsidRDefault="002A5B11" w:rsidP="002A5B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sidRPr="00E04685">
              <w:rPr>
                <w:rFonts w:ascii="Open Sans" w:hAnsi="Open Sans" w:cs="Open Sans"/>
                <w:b/>
                <w:noProof/>
                <w:lang w:eastAsia="en-AU"/>
              </w:rPr>
              <w:drawing>
                <wp:inline distT="0" distB="0" distL="0" distR="0" wp14:anchorId="36583287" wp14:editId="70972926">
                  <wp:extent cx="304800" cy="3048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284" w:type="dxa"/>
            <w:vAlign w:val="center"/>
          </w:tcPr>
          <w:p w14:paraId="0AA427FC" w14:textId="77777777" w:rsidR="002A5B11" w:rsidRPr="00E04685" w:rsidRDefault="002A5B11" w:rsidP="002A5B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p>
        </w:tc>
        <w:tc>
          <w:tcPr>
            <w:tcW w:w="2835" w:type="dxa"/>
            <w:vAlign w:val="center"/>
          </w:tcPr>
          <w:p w14:paraId="18624D01" w14:textId="3F49BB53" w:rsidR="002A5B11" w:rsidRPr="00E04685" w:rsidRDefault="002A5B11" w:rsidP="002A5B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r w:rsidRPr="00E04685">
              <w:rPr>
                <w:rFonts w:ascii="Open Sans" w:hAnsi="Open Sans" w:cs="Open Sans"/>
                <w:b/>
              </w:rPr>
              <w:t>Right to self determination</w:t>
            </w:r>
          </w:p>
        </w:tc>
        <w:tc>
          <w:tcPr>
            <w:tcW w:w="1366" w:type="dxa"/>
            <w:vAlign w:val="center"/>
          </w:tcPr>
          <w:p w14:paraId="0415F3C0" w14:textId="58560D81" w:rsidR="002A5B11" w:rsidRPr="007C5E07" w:rsidRDefault="002A5B11" w:rsidP="002A5B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noProof/>
                <w:lang w:eastAsia="en-AU"/>
              </w:rPr>
            </w:pPr>
            <w:r w:rsidRPr="007C5E07">
              <w:rPr>
                <w:rFonts w:ascii="Open Sans" w:hAnsi="Open Sans" w:cs="Open Sans"/>
                <w:noProof/>
                <w:lang w:eastAsia="en-AU"/>
              </w:rPr>
              <w:drawing>
                <wp:inline distT="0" distB="0" distL="0" distR="0" wp14:anchorId="7850EFB7" wp14:editId="54094839">
                  <wp:extent cx="30480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2A5B11" w:rsidRPr="007C5E07" w14:paraId="257539A4" w14:textId="5934C458" w:rsidTr="00ED3FC7">
        <w:trPr>
          <w:jc w:val="center"/>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619E1B0C" w14:textId="77777777" w:rsidR="002A5B11" w:rsidRPr="00E04685" w:rsidRDefault="002A5B11" w:rsidP="002A5B11">
            <w:pPr>
              <w:jc w:val="center"/>
              <w:rPr>
                <w:rFonts w:ascii="Open Sans" w:hAnsi="Open Sans" w:cs="Open Sans"/>
                <w:bCs w:val="0"/>
              </w:rPr>
            </w:pPr>
            <w:r w:rsidRPr="00E04685">
              <w:rPr>
                <w:rFonts w:ascii="Open Sans" w:hAnsi="Open Sans" w:cs="Open Sans"/>
                <w:bCs w:val="0"/>
              </w:rPr>
              <w:t>Right not to be discriminated against</w:t>
            </w:r>
          </w:p>
        </w:tc>
        <w:tc>
          <w:tcPr>
            <w:tcW w:w="1559" w:type="dxa"/>
            <w:vAlign w:val="center"/>
          </w:tcPr>
          <w:p w14:paraId="098098DE" w14:textId="7A8E6AE6" w:rsidR="002A5B11" w:rsidRPr="00E04685" w:rsidRDefault="009B5BFE" w:rsidP="009B5BF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r>
              <w:rPr>
                <w:noProof/>
                <w:lang w:eastAsia="en-AU"/>
              </w:rPr>
              <w:drawing>
                <wp:inline distT="0" distB="0" distL="0" distR="0" wp14:anchorId="11DF1019" wp14:editId="7A7ED644">
                  <wp:extent cx="396240" cy="396240"/>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inline>
              </w:drawing>
            </w:r>
          </w:p>
        </w:tc>
        <w:tc>
          <w:tcPr>
            <w:tcW w:w="284" w:type="dxa"/>
            <w:vAlign w:val="center"/>
          </w:tcPr>
          <w:p w14:paraId="21EAED20" w14:textId="77777777" w:rsidR="002A5B11" w:rsidRPr="00E04685" w:rsidRDefault="002A5B11" w:rsidP="002A5B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p>
        </w:tc>
        <w:tc>
          <w:tcPr>
            <w:tcW w:w="2835" w:type="dxa"/>
            <w:vAlign w:val="center"/>
          </w:tcPr>
          <w:p w14:paraId="05626DC2" w14:textId="569EB74D" w:rsidR="002A5B11" w:rsidRPr="00E04685" w:rsidRDefault="002A5B11" w:rsidP="002A5B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r w:rsidRPr="00E04685">
              <w:rPr>
                <w:rFonts w:ascii="Open Sans" w:hAnsi="Open Sans" w:cs="Open Sans"/>
                <w:b/>
              </w:rPr>
              <w:t>Protection of the family as the fundamental unit of society</w:t>
            </w:r>
          </w:p>
        </w:tc>
        <w:tc>
          <w:tcPr>
            <w:tcW w:w="1366" w:type="dxa"/>
            <w:vAlign w:val="center"/>
          </w:tcPr>
          <w:p w14:paraId="585D5BA1" w14:textId="2FBA15DF" w:rsidR="002A5B11" w:rsidRPr="007C5E07" w:rsidRDefault="00E04685" w:rsidP="00E0468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noProof/>
                <w:lang w:eastAsia="en-AU"/>
              </w:rPr>
              <w:drawing>
                <wp:inline distT="0" distB="0" distL="0" distR="0" wp14:anchorId="55B05EFE" wp14:editId="2E3F9C11">
                  <wp:extent cx="373380" cy="373380"/>
                  <wp:effectExtent l="0" t="0" r="762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p>
        </w:tc>
      </w:tr>
      <w:tr w:rsidR="002A5B11" w:rsidRPr="007C5E07" w14:paraId="6C4BF5F9" w14:textId="10910C67" w:rsidTr="00ED3FC7">
        <w:trPr>
          <w:cnfStyle w:val="000000100000" w:firstRow="0" w:lastRow="0" w:firstColumn="0" w:lastColumn="0" w:oddVBand="0" w:evenVBand="0" w:oddHBand="1" w:evenHBand="0" w:firstRowFirstColumn="0" w:firstRowLastColumn="0" w:lastRowFirstColumn="0" w:lastRowLastColumn="0"/>
          <w:trHeight w:val="952"/>
          <w:jc w:val="center"/>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1D311CE0" w14:textId="77777777" w:rsidR="002A5B11" w:rsidRPr="00E04685" w:rsidRDefault="002A5B11" w:rsidP="002A5B11">
            <w:pPr>
              <w:jc w:val="center"/>
              <w:rPr>
                <w:rFonts w:ascii="Open Sans" w:hAnsi="Open Sans" w:cs="Open Sans"/>
              </w:rPr>
            </w:pPr>
            <w:r w:rsidRPr="00E04685">
              <w:rPr>
                <w:rFonts w:ascii="Open Sans" w:hAnsi="Open Sans" w:cs="Open Sans"/>
              </w:rPr>
              <w:t>Equal treatment of men and women</w:t>
            </w:r>
          </w:p>
        </w:tc>
        <w:tc>
          <w:tcPr>
            <w:tcW w:w="1559" w:type="dxa"/>
            <w:vAlign w:val="center"/>
          </w:tcPr>
          <w:p w14:paraId="002D7E1E" w14:textId="20042B4B" w:rsidR="002A5B11" w:rsidRPr="00E04685" w:rsidRDefault="00ED3FC7" w:rsidP="002A5B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Pr>
                <w:noProof/>
                <w:lang w:eastAsia="en-AU"/>
              </w:rPr>
              <w:drawing>
                <wp:inline distT="0" distB="0" distL="0" distR="0" wp14:anchorId="219D7B68" wp14:editId="6EC69658">
                  <wp:extent cx="358140" cy="358140"/>
                  <wp:effectExtent l="0" t="0" r="381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p>
        </w:tc>
        <w:tc>
          <w:tcPr>
            <w:tcW w:w="284" w:type="dxa"/>
            <w:vAlign w:val="center"/>
          </w:tcPr>
          <w:p w14:paraId="71760F4D" w14:textId="77777777" w:rsidR="002A5B11" w:rsidRPr="00E04685" w:rsidRDefault="002A5B11" w:rsidP="002A5B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p>
        </w:tc>
        <w:tc>
          <w:tcPr>
            <w:tcW w:w="2835" w:type="dxa"/>
            <w:vAlign w:val="center"/>
          </w:tcPr>
          <w:p w14:paraId="66B26D69" w14:textId="4C97AA88" w:rsidR="002A5B11" w:rsidRPr="00E04685" w:rsidRDefault="002A5B11" w:rsidP="002A5B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sidRPr="00E04685">
              <w:rPr>
                <w:rFonts w:ascii="Open Sans" w:hAnsi="Open Sans" w:cs="Open Sans"/>
                <w:b/>
              </w:rPr>
              <w:t>Rights of children to special protection</w:t>
            </w:r>
          </w:p>
        </w:tc>
        <w:tc>
          <w:tcPr>
            <w:tcW w:w="1366" w:type="dxa"/>
            <w:vAlign w:val="center"/>
          </w:tcPr>
          <w:p w14:paraId="279587E3" w14:textId="4B9B5307" w:rsidR="002A5B11" w:rsidRPr="007C5E07" w:rsidRDefault="002A5B11" w:rsidP="002A5B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7C5E07">
              <w:rPr>
                <w:rFonts w:ascii="Open Sans" w:hAnsi="Open Sans" w:cs="Open Sans"/>
                <w:noProof/>
                <w:lang w:eastAsia="en-AU"/>
              </w:rPr>
              <w:drawing>
                <wp:inline distT="0" distB="0" distL="0" distR="0" wp14:anchorId="20CD04D8" wp14:editId="743F8904">
                  <wp:extent cx="304800" cy="304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14:paraId="5CD08332" w14:textId="77777777" w:rsidR="00582310" w:rsidRPr="00E557C1" w:rsidRDefault="00582310" w:rsidP="00582310"/>
    <w:tbl>
      <w:tblPr>
        <w:tblStyle w:val="ListTable4-Accent1"/>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134"/>
        <w:gridCol w:w="425"/>
        <w:gridCol w:w="2583"/>
        <w:gridCol w:w="1814"/>
      </w:tblGrid>
      <w:tr w:rsidR="007F3EA0" w:rsidRPr="00E557C1" w14:paraId="1E966935" w14:textId="77777777" w:rsidTr="007C5E07">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9070" w:type="dxa"/>
            <w:gridSpan w:val="5"/>
            <w:tcBorders>
              <w:bottom w:val="nil"/>
            </w:tcBorders>
            <w:vAlign w:val="center"/>
          </w:tcPr>
          <w:p w14:paraId="1F65C72A" w14:textId="277421C0" w:rsidR="007F3EA0" w:rsidRPr="00E563FC" w:rsidRDefault="007F3EA0" w:rsidP="007C5E07">
            <w:pPr>
              <w:jc w:val="center"/>
              <w:rPr>
                <w:rFonts w:ascii="Open Sans" w:hAnsi="Open Sans" w:cs="Open Sans"/>
                <w:sz w:val="28"/>
                <w:szCs w:val="28"/>
              </w:rPr>
            </w:pPr>
            <w:r w:rsidRPr="00E563FC">
              <w:rPr>
                <w:rFonts w:ascii="Open Sans" w:hAnsi="Open Sans" w:cs="Open Sans"/>
                <w:sz w:val="28"/>
                <w:szCs w:val="28"/>
              </w:rPr>
              <w:lastRenderedPageBreak/>
              <w:t>Civil and political rights</w:t>
            </w:r>
          </w:p>
        </w:tc>
      </w:tr>
      <w:tr w:rsidR="007C5E07" w:rsidRPr="00E557C1" w14:paraId="351A59C8" w14:textId="571E49C3" w:rsidTr="007C5E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hideMark/>
          </w:tcPr>
          <w:p w14:paraId="15E508A2" w14:textId="77777777" w:rsidR="007F3EA0" w:rsidRPr="007C5E07" w:rsidRDefault="007F3EA0" w:rsidP="007C5E07">
            <w:pPr>
              <w:spacing w:after="160" w:line="259" w:lineRule="auto"/>
              <w:jc w:val="center"/>
              <w:rPr>
                <w:rFonts w:ascii="Open Sans" w:hAnsi="Open Sans" w:cs="Open Sans"/>
              </w:rPr>
            </w:pPr>
            <w:r w:rsidRPr="007C5E07">
              <w:rPr>
                <w:rFonts w:ascii="Open Sans" w:hAnsi="Open Sans" w:cs="Open Sans"/>
              </w:rPr>
              <w:t>Right to life</w:t>
            </w:r>
          </w:p>
        </w:tc>
        <w:tc>
          <w:tcPr>
            <w:tcW w:w="1134" w:type="dxa"/>
            <w:tcBorders>
              <w:top w:val="nil"/>
              <w:left w:val="nil"/>
              <w:bottom w:val="nil"/>
              <w:right w:val="nil"/>
            </w:tcBorders>
            <w:vAlign w:val="center"/>
            <w:hideMark/>
          </w:tcPr>
          <w:p w14:paraId="0E88E733" w14:textId="4010DC48" w:rsidR="007F3EA0" w:rsidRPr="007C5E07" w:rsidRDefault="007F3EA0" w:rsidP="007C5E0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sidRPr="007C5E07">
              <w:rPr>
                <w:rFonts w:ascii="Open Sans" w:hAnsi="Open Sans" w:cs="Open Sans"/>
                <w:b/>
                <w:noProof/>
                <w:lang w:eastAsia="en-AU"/>
              </w:rPr>
              <w:drawing>
                <wp:inline distT="0" distB="0" distL="0" distR="0" wp14:anchorId="3599C341" wp14:editId="66E46FB9">
                  <wp:extent cx="304800" cy="304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25" w:type="dxa"/>
            <w:tcBorders>
              <w:top w:val="nil"/>
              <w:left w:val="nil"/>
              <w:bottom w:val="nil"/>
              <w:right w:val="nil"/>
            </w:tcBorders>
            <w:vAlign w:val="center"/>
          </w:tcPr>
          <w:p w14:paraId="3BFD1AE0" w14:textId="77777777"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p>
        </w:tc>
        <w:tc>
          <w:tcPr>
            <w:tcW w:w="2583" w:type="dxa"/>
            <w:tcBorders>
              <w:top w:val="nil"/>
              <w:left w:val="nil"/>
              <w:bottom w:val="nil"/>
              <w:right w:val="nil"/>
            </w:tcBorders>
            <w:vAlign w:val="center"/>
          </w:tcPr>
          <w:p w14:paraId="52AF66F7" w14:textId="69D8C4A7"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r w:rsidRPr="007C5E07">
              <w:rPr>
                <w:rFonts w:ascii="Open Sans" w:hAnsi="Open Sans" w:cs="Open Sans"/>
                <w:b/>
              </w:rPr>
              <w:t>Freedom of movement and liberty</w:t>
            </w:r>
          </w:p>
        </w:tc>
        <w:tc>
          <w:tcPr>
            <w:tcW w:w="1814" w:type="dxa"/>
            <w:tcBorders>
              <w:top w:val="nil"/>
              <w:left w:val="nil"/>
              <w:bottom w:val="nil"/>
              <w:right w:val="nil"/>
            </w:tcBorders>
            <w:vAlign w:val="center"/>
          </w:tcPr>
          <w:p w14:paraId="4000B1C1" w14:textId="65496CBD"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r w:rsidRPr="007C5E07">
              <w:rPr>
                <w:rFonts w:ascii="Open Sans" w:hAnsi="Open Sans" w:cs="Open Sans"/>
                <w:b/>
                <w:noProof/>
                <w:lang w:eastAsia="en-AU"/>
              </w:rPr>
              <w:drawing>
                <wp:inline distT="0" distB="0" distL="0" distR="0" wp14:anchorId="4CDD8A37" wp14:editId="6A0C4DF9">
                  <wp:extent cx="3048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C5E07" w:rsidRPr="00E557C1" w14:paraId="147B9043" w14:textId="75B012E0" w:rsidTr="007C5E07">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tcPr>
          <w:p w14:paraId="4EF327B8" w14:textId="61DF9F0E" w:rsidR="007F3EA0" w:rsidRPr="007C5E07" w:rsidRDefault="007F3EA0" w:rsidP="007C5E07">
            <w:pPr>
              <w:jc w:val="center"/>
              <w:rPr>
                <w:rFonts w:ascii="Open Sans" w:hAnsi="Open Sans" w:cs="Open Sans"/>
                <w:bCs w:val="0"/>
              </w:rPr>
            </w:pPr>
            <w:r w:rsidRPr="007C5E07">
              <w:rPr>
                <w:rFonts w:ascii="Open Sans" w:hAnsi="Open Sans" w:cs="Open Sans"/>
              </w:rPr>
              <w:t>Abolition of the death penalty</w:t>
            </w:r>
          </w:p>
        </w:tc>
        <w:tc>
          <w:tcPr>
            <w:tcW w:w="1134" w:type="dxa"/>
            <w:tcBorders>
              <w:top w:val="nil"/>
              <w:left w:val="nil"/>
              <w:bottom w:val="nil"/>
              <w:right w:val="nil"/>
            </w:tcBorders>
            <w:vAlign w:val="center"/>
          </w:tcPr>
          <w:p w14:paraId="6147A46B" w14:textId="77777777" w:rsidR="007F3EA0" w:rsidRPr="007C5E07" w:rsidRDefault="007F3EA0"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r w:rsidRPr="007C5E07">
              <w:rPr>
                <w:rFonts w:ascii="Open Sans" w:hAnsi="Open Sans" w:cs="Open Sans"/>
                <w:b/>
                <w:noProof/>
                <w:lang w:eastAsia="en-AU"/>
              </w:rPr>
              <w:drawing>
                <wp:inline distT="0" distB="0" distL="0" distR="0" wp14:anchorId="649F079D" wp14:editId="43F3F218">
                  <wp:extent cx="304800" cy="304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25" w:type="dxa"/>
            <w:tcBorders>
              <w:top w:val="nil"/>
              <w:left w:val="nil"/>
              <w:bottom w:val="nil"/>
              <w:right w:val="nil"/>
            </w:tcBorders>
            <w:vAlign w:val="center"/>
          </w:tcPr>
          <w:p w14:paraId="3C0CC9A7" w14:textId="77777777" w:rsidR="007F3EA0" w:rsidRPr="007C5E07" w:rsidRDefault="007F3EA0"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p>
        </w:tc>
        <w:tc>
          <w:tcPr>
            <w:tcW w:w="2583" w:type="dxa"/>
            <w:tcBorders>
              <w:top w:val="nil"/>
              <w:left w:val="nil"/>
              <w:bottom w:val="nil"/>
              <w:right w:val="nil"/>
            </w:tcBorders>
            <w:vAlign w:val="center"/>
          </w:tcPr>
          <w:p w14:paraId="6663B999" w14:textId="77FCE5E7" w:rsidR="007F3EA0" w:rsidRPr="007C5E07" w:rsidRDefault="007F3EA0"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r w:rsidRPr="007C5E07">
              <w:rPr>
                <w:rFonts w:ascii="Open Sans" w:hAnsi="Open Sans" w:cs="Open Sans"/>
                <w:b/>
              </w:rPr>
              <w:t>Right to asylum</w:t>
            </w:r>
          </w:p>
        </w:tc>
        <w:tc>
          <w:tcPr>
            <w:tcW w:w="1814" w:type="dxa"/>
            <w:tcBorders>
              <w:top w:val="nil"/>
              <w:left w:val="nil"/>
              <w:bottom w:val="nil"/>
              <w:right w:val="nil"/>
            </w:tcBorders>
            <w:vAlign w:val="center"/>
          </w:tcPr>
          <w:p w14:paraId="7ED10C70" w14:textId="2B3C7618" w:rsidR="007F3EA0" w:rsidRPr="007C5E07" w:rsidRDefault="007F3EA0"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r w:rsidRPr="007C5E07">
              <w:rPr>
                <w:rFonts w:ascii="Open Sans" w:hAnsi="Open Sans" w:cs="Open Sans"/>
                <w:b/>
                <w:noProof/>
                <w:lang w:eastAsia="en-AU"/>
              </w:rPr>
              <w:drawing>
                <wp:inline distT="0" distB="0" distL="0" distR="0" wp14:anchorId="3DC94158" wp14:editId="6CDCB365">
                  <wp:extent cx="304800" cy="304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C5E07" w:rsidRPr="00E557C1" w14:paraId="75FD924C" w14:textId="34D728A3" w:rsidTr="007C5E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hideMark/>
          </w:tcPr>
          <w:p w14:paraId="635A29B0" w14:textId="77777777" w:rsidR="007F3EA0" w:rsidRPr="007C5E07" w:rsidRDefault="007F3EA0" w:rsidP="007C5E07">
            <w:pPr>
              <w:spacing w:after="160" w:line="259" w:lineRule="auto"/>
              <w:jc w:val="center"/>
              <w:rPr>
                <w:rFonts w:ascii="Open Sans" w:hAnsi="Open Sans" w:cs="Open Sans"/>
              </w:rPr>
            </w:pPr>
            <w:r w:rsidRPr="007C5E07">
              <w:rPr>
                <w:rFonts w:ascii="Open Sans" w:hAnsi="Open Sans" w:cs="Open Sans"/>
              </w:rPr>
              <w:t>Right not to be held in slavery or servitude</w:t>
            </w:r>
          </w:p>
        </w:tc>
        <w:tc>
          <w:tcPr>
            <w:tcW w:w="1134" w:type="dxa"/>
            <w:tcBorders>
              <w:top w:val="nil"/>
              <w:left w:val="nil"/>
              <w:bottom w:val="nil"/>
              <w:right w:val="nil"/>
            </w:tcBorders>
            <w:vAlign w:val="center"/>
            <w:hideMark/>
          </w:tcPr>
          <w:p w14:paraId="14FE2C7E" w14:textId="77777777" w:rsidR="007F3EA0" w:rsidRPr="007C5E07" w:rsidRDefault="007F3EA0" w:rsidP="007C5E0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sidRPr="007C5E07">
              <w:rPr>
                <w:rFonts w:ascii="Open Sans" w:hAnsi="Open Sans" w:cs="Open Sans"/>
                <w:b/>
                <w:noProof/>
                <w:lang w:eastAsia="en-AU"/>
              </w:rPr>
              <w:drawing>
                <wp:inline distT="0" distB="0" distL="0" distR="0" wp14:anchorId="009B5751" wp14:editId="627174AC">
                  <wp:extent cx="304800" cy="3048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25" w:type="dxa"/>
            <w:tcBorders>
              <w:top w:val="nil"/>
              <w:left w:val="nil"/>
              <w:bottom w:val="nil"/>
              <w:right w:val="nil"/>
            </w:tcBorders>
            <w:vAlign w:val="center"/>
          </w:tcPr>
          <w:p w14:paraId="21DF9CF0" w14:textId="77777777"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p>
        </w:tc>
        <w:tc>
          <w:tcPr>
            <w:tcW w:w="2583" w:type="dxa"/>
            <w:tcBorders>
              <w:top w:val="nil"/>
              <w:left w:val="nil"/>
              <w:bottom w:val="nil"/>
              <w:right w:val="nil"/>
            </w:tcBorders>
            <w:vAlign w:val="center"/>
          </w:tcPr>
          <w:p w14:paraId="54A3C915" w14:textId="51A0D386"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r w:rsidRPr="007C5E07">
              <w:rPr>
                <w:rFonts w:ascii="Open Sans" w:hAnsi="Open Sans" w:cs="Open Sans"/>
                <w:b/>
              </w:rPr>
              <w:t>Right to a nationality</w:t>
            </w:r>
          </w:p>
        </w:tc>
        <w:tc>
          <w:tcPr>
            <w:tcW w:w="1814" w:type="dxa"/>
            <w:tcBorders>
              <w:top w:val="nil"/>
              <w:left w:val="nil"/>
              <w:bottom w:val="nil"/>
              <w:right w:val="nil"/>
            </w:tcBorders>
            <w:vAlign w:val="center"/>
          </w:tcPr>
          <w:p w14:paraId="3D3ECA1C" w14:textId="69DB0F24"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r w:rsidRPr="007C5E07">
              <w:rPr>
                <w:rFonts w:ascii="Open Sans" w:hAnsi="Open Sans" w:cs="Open Sans"/>
                <w:b/>
                <w:noProof/>
                <w:lang w:eastAsia="en-AU"/>
              </w:rPr>
              <w:drawing>
                <wp:inline distT="0" distB="0" distL="0" distR="0" wp14:anchorId="13E0D62F" wp14:editId="33859773">
                  <wp:extent cx="304800" cy="3048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C5E07" w:rsidRPr="00E557C1" w14:paraId="238774B1" w14:textId="2CDC664B" w:rsidTr="007C5E07">
        <w:trPr>
          <w:trHeight w:val="1330"/>
        </w:trPr>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hideMark/>
          </w:tcPr>
          <w:p w14:paraId="1BE2541D" w14:textId="77777777" w:rsidR="007F3EA0" w:rsidRPr="007C5E07" w:rsidRDefault="007F3EA0" w:rsidP="007C5E07">
            <w:pPr>
              <w:spacing w:after="160" w:line="259" w:lineRule="auto"/>
              <w:jc w:val="center"/>
              <w:rPr>
                <w:rFonts w:ascii="Open Sans" w:hAnsi="Open Sans" w:cs="Open Sans"/>
              </w:rPr>
            </w:pPr>
            <w:r w:rsidRPr="007C5E07">
              <w:rPr>
                <w:rFonts w:ascii="Open Sans" w:hAnsi="Open Sans" w:cs="Open Sans"/>
              </w:rPr>
              <w:t>Right to be free from torture and other cruel or degrading treatment</w:t>
            </w:r>
          </w:p>
        </w:tc>
        <w:tc>
          <w:tcPr>
            <w:tcW w:w="1134" w:type="dxa"/>
            <w:tcBorders>
              <w:top w:val="nil"/>
              <w:left w:val="nil"/>
              <w:bottom w:val="nil"/>
              <w:right w:val="nil"/>
            </w:tcBorders>
            <w:vAlign w:val="center"/>
            <w:hideMark/>
          </w:tcPr>
          <w:p w14:paraId="54C1A298" w14:textId="77777777" w:rsidR="007F3EA0" w:rsidRPr="007C5E07" w:rsidRDefault="007F3EA0" w:rsidP="007C5E0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r w:rsidRPr="007C5E07">
              <w:rPr>
                <w:rFonts w:ascii="Open Sans" w:hAnsi="Open Sans" w:cs="Open Sans"/>
                <w:b/>
                <w:noProof/>
                <w:lang w:eastAsia="en-AU"/>
              </w:rPr>
              <w:drawing>
                <wp:inline distT="0" distB="0" distL="0" distR="0" wp14:anchorId="3595D7CF" wp14:editId="5084DFAA">
                  <wp:extent cx="304800" cy="3048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25" w:type="dxa"/>
            <w:tcBorders>
              <w:top w:val="nil"/>
              <w:left w:val="nil"/>
              <w:bottom w:val="nil"/>
              <w:right w:val="nil"/>
            </w:tcBorders>
            <w:vAlign w:val="center"/>
          </w:tcPr>
          <w:p w14:paraId="4C3A167A" w14:textId="77777777" w:rsidR="007F3EA0" w:rsidRPr="007C5E07" w:rsidRDefault="007F3EA0"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p>
        </w:tc>
        <w:tc>
          <w:tcPr>
            <w:tcW w:w="2583" w:type="dxa"/>
            <w:tcBorders>
              <w:top w:val="nil"/>
              <w:left w:val="nil"/>
              <w:bottom w:val="nil"/>
              <w:right w:val="nil"/>
            </w:tcBorders>
            <w:vAlign w:val="center"/>
          </w:tcPr>
          <w:p w14:paraId="281C51E1" w14:textId="5AE5C150" w:rsidR="007F3EA0" w:rsidRPr="007C5E07" w:rsidRDefault="007F3EA0"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r w:rsidRPr="007C5E07">
              <w:rPr>
                <w:rFonts w:ascii="Open Sans" w:hAnsi="Open Sans" w:cs="Open Sans"/>
                <w:b/>
              </w:rPr>
              <w:t>Right to marriage</w:t>
            </w:r>
          </w:p>
        </w:tc>
        <w:tc>
          <w:tcPr>
            <w:tcW w:w="1814" w:type="dxa"/>
            <w:tcBorders>
              <w:top w:val="nil"/>
              <w:left w:val="nil"/>
              <w:bottom w:val="nil"/>
              <w:right w:val="nil"/>
            </w:tcBorders>
            <w:vAlign w:val="center"/>
          </w:tcPr>
          <w:p w14:paraId="1E4D2816" w14:textId="270FF078" w:rsidR="007F3EA0" w:rsidRPr="007C5E07" w:rsidRDefault="007F3EA0"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r w:rsidRPr="007C5E07">
              <w:rPr>
                <w:rFonts w:ascii="Open Sans" w:hAnsi="Open Sans" w:cs="Open Sans"/>
                <w:b/>
                <w:noProof/>
                <w:lang w:eastAsia="en-AU"/>
              </w:rPr>
              <w:drawing>
                <wp:inline distT="0" distB="0" distL="0" distR="0" wp14:anchorId="2988EF55" wp14:editId="05524B27">
                  <wp:extent cx="304800" cy="3048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C5E07" w:rsidRPr="00E557C1" w14:paraId="68FCB9A8" w14:textId="1107897F" w:rsidTr="007C5E07">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hideMark/>
          </w:tcPr>
          <w:p w14:paraId="1E946B1E" w14:textId="77777777" w:rsidR="007F3EA0" w:rsidRPr="007C5E07" w:rsidRDefault="007F3EA0" w:rsidP="007C5E07">
            <w:pPr>
              <w:spacing w:after="160" w:line="259" w:lineRule="auto"/>
              <w:jc w:val="center"/>
              <w:rPr>
                <w:rFonts w:ascii="Open Sans" w:hAnsi="Open Sans" w:cs="Open Sans"/>
              </w:rPr>
            </w:pPr>
            <w:r w:rsidRPr="007C5E07">
              <w:rPr>
                <w:rFonts w:ascii="Open Sans" w:hAnsi="Open Sans" w:cs="Open Sans"/>
              </w:rPr>
              <w:t>Freedom from arbitrary arrest and detention</w:t>
            </w:r>
          </w:p>
        </w:tc>
        <w:tc>
          <w:tcPr>
            <w:tcW w:w="1134" w:type="dxa"/>
            <w:tcBorders>
              <w:top w:val="nil"/>
              <w:left w:val="nil"/>
              <w:bottom w:val="nil"/>
              <w:right w:val="nil"/>
            </w:tcBorders>
            <w:vAlign w:val="center"/>
            <w:hideMark/>
          </w:tcPr>
          <w:p w14:paraId="3EDE15F2" w14:textId="77777777" w:rsidR="007F3EA0" w:rsidRPr="007C5E07" w:rsidRDefault="007F3EA0" w:rsidP="007C5E0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sidRPr="007C5E07">
              <w:rPr>
                <w:rFonts w:ascii="Open Sans" w:hAnsi="Open Sans" w:cs="Open Sans"/>
                <w:b/>
                <w:noProof/>
                <w:lang w:eastAsia="en-AU"/>
              </w:rPr>
              <w:drawing>
                <wp:inline distT="0" distB="0" distL="0" distR="0" wp14:anchorId="148550D5" wp14:editId="597AA736">
                  <wp:extent cx="304800" cy="3048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25" w:type="dxa"/>
            <w:tcBorders>
              <w:top w:val="nil"/>
              <w:left w:val="nil"/>
              <w:bottom w:val="nil"/>
              <w:right w:val="nil"/>
            </w:tcBorders>
            <w:vAlign w:val="center"/>
          </w:tcPr>
          <w:p w14:paraId="38592CD0" w14:textId="77777777"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p>
        </w:tc>
        <w:tc>
          <w:tcPr>
            <w:tcW w:w="2583" w:type="dxa"/>
            <w:tcBorders>
              <w:top w:val="nil"/>
              <w:left w:val="nil"/>
              <w:bottom w:val="nil"/>
              <w:right w:val="nil"/>
            </w:tcBorders>
            <w:vAlign w:val="center"/>
          </w:tcPr>
          <w:p w14:paraId="350A5A13" w14:textId="6B7D1345"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r w:rsidRPr="007C5E07">
              <w:rPr>
                <w:rFonts w:ascii="Open Sans" w:hAnsi="Open Sans" w:cs="Open Sans"/>
                <w:b/>
              </w:rPr>
              <w:t>Right to property</w:t>
            </w:r>
          </w:p>
        </w:tc>
        <w:tc>
          <w:tcPr>
            <w:tcW w:w="1814" w:type="dxa"/>
            <w:tcBorders>
              <w:top w:val="nil"/>
              <w:left w:val="nil"/>
              <w:bottom w:val="nil"/>
              <w:right w:val="nil"/>
            </w:tcBorders>
            <w:vAlign w:val="center"/>
          </w:tcPr>
          <w:p w14:paraId="693274C6" w14:textId="4119BE48"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r w:rsidRPr="007C5E07">
              <w:rPr>
                <w:rFonts w:ascii="Open Sans" w:hAnsi="Open Sans" w:cs="Open Sans"/>
                <w:b/>
                <w:noProof/>
                <w:lang w:eastAsia="en-AU"/>
              </w:rPr>
              <w:drawing>
                <wp:inline distT="0" distB="0" distL="0" distR="0" wp14:anchorId="13A5A2F4" wp14:editId="54693977">
                  <wp:extent cx="304800" cy="3048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C5E07" w:rsidRPr="00E557C1" w14:paraId="3CF16F95" w14:textId="4FB6AD24" w:rsidTr="007C5E07">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tcPr>
          <w:p w14:paraId="426B4C94" w14:textId="77777777" w:rsidR="007F3EA0" w:rsidRPr="007C5E07" w:rsidRDefault="007F3EA0" w:rsidP="007C5E07">
            <w:pPr>
              <w:jc w:val="center"/>
              <w:rPr>
                <w:rFonts w:ascii="Open Sans" w:hAnsi="Open Sans" w:cs="Open Sans"/>
                <w:bCs w:val="0"/>
              </w:rPr>
            </w:pPr>
            <w:r w:rsidRPr="007C5E07">
              <w:rPr>
                <w:rFonts w:ascii="Open Sans" w:hAnsi="Open Sans" w:cs="Open Sans"/>
              </w:rPr>
              <w:t>Right to a fair trial</w:t>
            </w:r>
          </w:p>
        </w:tc>
        <w:tc>
          <w:tcPr>
            <w:tcW w:w="1134" w:type="dxa"/>
            <w:tcBorders>
              <w:top w:val="nil"/>
              <w:left w:val="nil"/>
              <w:bottom w:val="nil"/>
              <w:right w:val="nil"/>
            </w:tcBorders>
            <w:vAlign w:val="center"/>
          </w:tcPr>
          <w:p w14:paraId="2965AED8" w14:textId="77777777" w:rsidR="007F3EA0" w:rsidRPr="007C5E07" w:rsidRDefault="007F3EA0"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r w:rsidRPr="007C5E07">
              <w:rPr>
                <w:rFonts w:ascii="Open Sans" w:hAnsi="Open Sans" w:cs="Open Sans"/>
                <w:b/>
                <w:noProof/>
                <w:lang w:eastAsia="en-AU"/>
              </w:rPr>
              <w:drawing>
                <wp:inline distT="0" distB="0" distL="0" distR="0" wp14:anchorId="516DA66C" wp14:editId="769654F9">
                  <wp:extent cx="304800" cy="3048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25" w:type="dxa"/>
            <w:tcBorders>
              <w:top w:val="nil"/>
              <w:left w:val="nil"/>
              <w:bottom w:val="nil"/>
              <w:right w:val="nil"/>
            </w:tcBorders>
            <w:vAlign w:val="center"/>
          </w:tcPr>
          <w:p w14:paraId="6749C144" w14:textId="77777777" w:rsidR="007F3EA0" w:rsidRPr="007C5E07" w:rsidRDefault="007F3EA0"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p>
        </w:tc>
        <w:tc>
          <w:tcPr>
            <w:tcW w:w="2583" w:type="dxa"/>
            <w:tcBorders>
              <w:top w:val="nil"/>
              <w:left w:val="nil"/>
              <w:bottom w:val="nil"/>
              <w:right w:val="nil"/>
            </w:tcBorders>
            <w:vAlign w:val="center"/>
          </w:tcPr>
          <w:p w14:paraId="322F51F7" w14:textId="5018ED05" w:rsidR="007F3EA0" w:rsidRPr="007C5E07" w:rsidRDefault="007F3EA0"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r w:rsidRPr="007C5E07">
              <w:rPr>
                <w:rFonts w:ascii="Open Sans" w:hAnsi="Open Sans" w:cs="Open Sans"/>
                <w:b/>
              </w:rPr>
              <w:t>Freedom of thought, conscience and religion and to express them peacefully</w:t>
            </w:r>
          </w:p>
        </w:tc>
        <w:tc>
          <w:tcPr>
            <w:tcW w:w="1814" w:type="dxa"/>
            <w:tcBorders>
              <w:top w:val="nil"/>
              <w:left w:val="nil"/>
              <w:bottom w:val="nil"/>
              <w:right w:val="nil"/>
            </w:tcBorders>
            <w:vAlign w:val="center"/>
          </w:tcPr>
          <w:p w14:paraId="2E1D166C" w14:textId="63CE675D" w:rsidR="007F3EA0" w:rsidRPr="007C5E07" w:rsidRDefault="007F3EA0"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r w:rsidRPr="007C5E07">
              <w:rPr>
                <w:rFonts w:ascii="Open Sans" w:hAnsi="Open Sans" w:cs="Open Sans"/>
                <w:b/>
                <w:noProof/>
                <w:lang w:eastAsia="en-AU"/>
              </w:rPr>
              <w:drawing>
                <wp:inline distT="0" distB="0" distL="0" distR="0" wp14:anchorId="00605286" wp14:editId="0A4A9C33">
                  <wp:extent cx="304800" cy="304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C5E07" w:rsidRPr="00E557C1" w14:paraId="7C406E96" w14:textId="2CF1E6A2" w:rsidTr="004F0A30">
        <w:trPr>
          <w:cnfStyle w:val="000000100000" w:firstRow="0" w:lastRow="0" w:firstColumn="0" w:lastColumn="0" w:oddVBand="0" w:evenVBand="0" w:oddHBand="1" w:evenHBand="0" w:firstRowFirstColumn="0" w:firstRowLastColumn="0" w:lastRowFirstColumn="0" w:lastRowLastColumn="0"/>
          <w:trHeight w:val="1044"/>
        </w:trPr>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hideMark/>
          </w:tcPr>
          <w:p w14:paraId="15527C2D" w14:textId="3B36031D" w:rsidR="007F3EA0" w:rsidRPr="007C5E07" w:rsidRDefault="007F3EA0" w:rsidP="007C5E07">
            <w:pPr>
              <w:spacing w:after="160" w:line="259" w:lineRule="auto"/>
              <w:jc w:val="center"/>
              <w:rPr>
                <w:rFonts w:ascii="Open Sans" w:hAnsi="Open Sans" w:cs="Open Sans"/>
              </w:rPr>
            </w:pPr>
            <w:r w:rsidRPr="007C5E07">
              <w:rPr>
                <w:rFonts w:ascii="Open Sans" w:hAnsi="Open Sans" w:cs="Open Sans"/>
              </w:rPr>
              <w:t>Right to be treated with humanity and dignity when imprisoned</w:t>
            </w:r>
          </w:p>
        </w:tc>
        <w:tc>
          <w:tcPr>
            <w:tcW w:w="1134" w:type="dxa"/>
            <w:tcBorders>
              <w:top w:val="nil"/>
              <w:left w:val="nil"/>
              <w:bottom w:val="nil"/>
              <w:right w:val="nil"/>
            </w:tcBorders>
            <w:vAlign w:val="center"/>
            <w:hideMark/>
          </w:tcPr>
          <w:p w14:paraId="1872840C" w14:textId="77777777" w:rsidR="007F3EA0" w:rsidRPr="007C5E07" w:rsidRDefault="007F3EA0" w:rsidP="007C5E0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sidRPr="007C5E07">
              <w:rPr>
                <w:rFonts w:ascii="Open Sans" w:hAnsi="Open Sans" w:cs="Open Sans"/>
                <w:b/>
                <w:noProof/>
                <w:lang w:eastAsia="en-AU"/>
              </w:rPr>
              <w:drawing>
                <wp:inline distT="0" distB="0" distL="0" distR="0" wp14:anchorId="0046C933" wp14:editId="36A15D01">
                  <wp:extent cx="304800" cy="3048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25" w:type="dxa"/>
            <w:tcBorders>
              <w:top w:val="nil"/>
              <w:left w:val="nil"/>
              <w:bottom w:val="nil"/>
              <w:right w:val="nil"/>
            </w:tcBorders>
            <w:vAlign w:val="center"/>
          </w:tcPr>
          <w:p w14:paraId="6A928375" w14:textId="77777777"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p>
        </w:tc>
        <w:tc>
          <w:tcPr>
            <w:tcW w:w="2583" w:type="dxa"/>
            <w:tcBorders>
              <w:top w:val="nil"/>
              <w:left w:val="nil"/>
              <w:bottom w:val="nil"/>
              <w:right w:val="nil"/>
            </w:tcBorders>
            <w:vAlign w:val="center"/>
          </w:tcPr>
          <w:p w14:paraId="27F8F51A" w14:textId="13882F7D"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r w:rsidRPr="007C5E07">
              <w:rPr>
                <w:rFonts w:ascii="Open Sans" w:hAnsi="Open Sans" w:cs="Open Sans"/>
                <w:b/>
              </w:rPr>
              <w:t>Freedom of opinion and expression</w:t>
            </w:r>
          </w:p>
        </w:tc>
        <w:tc>
          <w:tcPr>
            <w:tcW w:w="1814" w:type="dxa"/>
            <w:tcBorders>
              <w:top w:val="nil"/>
              <w:left w:val="nil"/>
              <w:bottom w:val="nil"/>
              <w:right w:val="nil"/>
            </w:tcBorders>
            <w:vAlign w:val="center"/>
          </w:tcPr>
          <w:p w14:paraId="57298D92" w14:textId="6B5708DF"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r w:rsidRPr="007C5E07">
              <w:rPr>
                <w:rFonts w:ascii="Open Sans" w:hAnsi="Open Sans" w:cs="Open Sans"/>
                <w:b/>
                <w:noProof/>
                <w:lang w:eastAsia="en-AU"/>
              </w:rPr>
              <w:drawing>
                <wp:inline distT="0" distB="0" distL="0" distR="0" wp14:anchorId="04FC5202" wp14:editId="5EE2DCC8">
                  <wp:extent cx="304800" cy="304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C5E07" w:rsidRPr="00E557C1" w14:paraId="3872C096" w14:textId="70290722" w:rsidTr="004F0A30">
        <w:trPr>
          <w:trHeight w:val="1714"/>
        </w:trPr>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hideMark/>
          </w:tcPr>
          <w:p w14:paraId="4EDF7377" w14:textId="22223C57" w:rsidR="007F3EA0" w:rsidRPr="007C5E07" w:rsidRDefault="007F3EA0" w:rsidP="007C5E07">
            <w:pPr>
              <w:spacing w:after="160" w:line="259" w:lineRule="auto"/>
              <w:jc w:val="center"/>
              <w:rPr>
                <w:rFonts w:ascii="Open Sans" w:hAnsi="Open Sans" w:cs="Open Sans"/>
              </w:rPr>
            </w:pPr>
            <w:r w:rsidRPr="007C5E07">
              <w:rPr>
                <w:rFonts w:ascii="Open Sans" w:hAnsi="Open Sans" w:cs="Open Sans"/>
              </w:rPr>
              <w:t>Innocent until proven guilty</w:t>
            </w:r>
          </w:p>
        </w:tc>
        <w:tc>
          <w:tcPr>
            <w:tcW w:w="1134" w:type="dxa"/>
            <w:tcBorders>
              <w:top w:val="nil"/>
              <w:left w:val="nil"/>
              <w:bottom w:val="nil"/>
              <w:right w:val="nil"/>
            </w:tcBorders>
            <w:vAlign w:val="center"/>
            <w:hideMark/>
          </w:tcPr>
          <w:p w14:paraId="6D5D898C" w14:textId="77777777" w:rsidR="007F3EA0" w:rsidRPr="007C5E07" w:rsidRDefault="007F3EA0" w:rsidP="007C5E0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r w:rsidRPr="007C5E07">
              <w:rPr>
                <w:rFonts w:ascii="Open Sans" w:hAnsi="Open Sans" w:cs="Open Sans"/>
                <w:b/>
                <w:noProof/>
                <w:lang w:eastAsia="en-AU"/>
              </w:rPr>
              <w:drawing>
                <wp:inline distT="0" distB="0" distL="0" distR="0" wp14:anchorId="6779C109" wp14:editId="44EF5E0C">
                  <wp:extent cx="304800" cy="3048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25" w:type="dxa"/>
            <w:tcBorders>
              <w:top w:val="nil"/>
              <w:left w:val="nil"/>
              <w:bottom w:val="nil"/>
              <w:right w:val="nil"/>
            </w:tcBorders>
            <w:vAlign w:val="center"/>
          </w:tcPr>
          <w:p w14:paraId="0FE4CED0" w14:textId="77777777" w:rsidR="007F3EA0" w:rsidRPr="007C5E07" w:rsidRDefault="007F3EA0"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p>
        </w:tc>
        <w:tc>
          <w:tcPr>
            <w:tcW w:w="2583" w:type="dxa"/>
            <w:tcBorders>
              <w:top w:val="nil"/>
              <w:left w:val="nil"/>
              <w:bottom w:val="nil"/>
              <w:right w:val="nil"/>
            </w:tcBorders>
            <w:vAlign w:val="center"/>
          </w:tcPr>
          <w:p w14:paraId="62E9CFD7" w14:textId="11CA106D" w:rsidR="007F3EA0" w:rsidRPr="007C5E07" w:rsidRDefault="007F3EA0"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r w:rsidRPr="007C5E07">
              <w:rPr>
                <w:rFonts w:ascii="Open Sans" w:hAnsi="Open Sans" w:cs="Open Sans"/>
                <w:b/>
              </w:rPr>
              <w:t>Right to freedom of peaceful assembly, and to association with others (</w:t>
            </w:r>
            <w:proofErr w:type="spellStart"/>
            <w:r w:rsidRPr="007C5E07">
              <w:rPr>
                <w:rFonts w:ascii="Open Sans" w:hAnsi="Open Sans" w:cs="Open Sans"/>
                <w:b/>
              </w:rPr>
              <w:t>eg</w:t>
            </w:r>
            <w:proofErr w:type="spellEnd"/>
            <w:r w:rsidRPr="007C5E07">
              <w:rPr>
                <w:rFonts w:ascii="Open Sans" w:hAnsi="Open Sans" w:cs="Open Sans"/>
                <w:b/>
              </w:rPr>
              <w:t xml:space="preserve"> unions)</w:t>
            </w:r>
          </w:p>
        </w:tc>
        <w:tc>
          <w:tcPr>
            <w:tcW w:w="1814" w:type="dxa"/>
            <w:tcBorders>
              <w:top w:val="nil"/>
              <w:left w:val="nil"/>
              <w:bottom w:val="nil"/>
              <w:right w:val="nil"/>
            </w:tcBorders>
            <w:vAlign w:val="center"/>
          </w:tcPr>
          <w:p w14:paraId="71038F2C" w14:textId="403CDE7D" w:rsidR="007F3EA0" w:rsidRPr="007C5E07" w:rsidRDefault="007F3EA0"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r w:rsidRPr="007C5E07">
              <w:rPr>
                <w:rFonts w:ascii="Open Sans" w:hAnsi="Open Sans" w:cs="Open Sans"/>
                <w:b/>
                <w:noProof/>
                <w:lang w:eastAsia="en-AU"/>
              </w:rPr>
              <w:drawing>
                <wp:inline distT="0" distB="0" distL="0" distR="0" wp14:anchorId="7A304895" wp14:editId="295D80E7">
                  <wp:extent cx="304800" cy="304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C5E07" w:rsidRPr="00E557C1" w14:paraId="174A811E" w14:textId="30987383" w:rsidTr="004F0A30">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tcPr>
          <w:p w14:paraId="255316BB" w14:textId="77777777" w:rsidR="007F3EA0" w:rsidRPr="007C5E07" w:rsidRDefault="007F3EA0" w:rsidP="007C5E07">
            <w:pPr>
              <w:jc w:val="center"/>
              <w:rPr>
                <w:rFonts w:ascii="Open Sans" w:hAnsi="Open Sans" w:cs="Open Sans"/>
                <w:bCs w:val="0"/>
              </w:rPr>
            </w:pPr>
            <w:r w:rsidRPr="007C5E07">
              <w:rPr>
                <w:rFonts w:ascii="Open Sans" w:hAnsi="Open Sans" w:cs="Open Sans"/>
              </w:rPr>
              <w:t>Right to legal assistance and an interpreter in court</w:t>
            </w:r>
          </w:p>
        </w:tc>
        <w:tc>
          <w:tcPr>
            <w:tcW w:w="1134" w:type="dxa"/>
            <w:tcBorders>
              <w:top w:val="nil"/>
              <w:left w:val="nil"/>
              <w:bottom w:val="nil"/>
              <w:right w:val="nil"/>
            </w:tcBorders>
            <w:vAlign w:val="center"/>
          </w:tcPr>
          <w:p w14:paraId="7F9BCE69" w14:textId="77777777"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sidRPr="007C5E07">
              <w:rPr>
                <w:rFonts w:ascii="Open Sans" w:hAnsi="Open Sans" w:cs="Open Sans"/>
                <w:b/>
                <w:noProof/>
                <w:lang w:eastAsia="en-AU"/>
              </w:rPr>
              <w:drawing>
                <wp:inline distT="0" distB="0" distL="0" distR="0" wp14:anchorId="2DF7BBCA" wp14:editId="13EC0E86">
                  <wp:extent cx="304800" cy="3048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25" w:type="dxa"/>
            <w:tcBorders>
              <w:top w:val="nil"/>
              <w:left w:val="nil"/>
              <w:bottom w:val="nil"/>
              <w:right w:val="nil"/>
            </w:tcBorders>
            <w:vAlign w:val="center"/>
          </w:tcPr>
          <w:p w14:paraId="154458C6" w14:textId="77777777"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p>
        </w:tc>
        <w:tc>
          <w:tcPr>
            <w:tcW w:w="2583" w:type="dxa"/>
            <w:tcBorders>
              <w:top w:val="nil"/>
              <w:left w:val="nil"/>
              <w:bottom w:val="nil"/>
              <w:right w:val="nil"/>
            </w:tcBorders>
            <w:vAlign w:val="center"/>
          </w:tcPr>
          <w:p w14:paraId="68B56D72" w14:textId="57DEB14A"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r w:rsidRPr="007C5E07">
              <w:rPr>
                <w:rFonts w:ascii="Open Sans" w:hAnsi="Open Sans" w:cs="Open Sans"/>
                <w:b/>
              </w:rPr>
              <w:t>Right to take part in public affairs, and to vote</w:t>
            </w:r>
          </w:p>
        </w:tc>
        <w:tc>
          <w:tcPr>
            <w:tcW w:w="1814" w:type="dxa"/>
            <w:tcBorders>
              <w:top w:val="nil"/>
              <w:left w:val="nil"/>
              <w:bottom w:val="nil"/>
              <w:right w:val="nil"/>
            </w:tcBorders>
            <w:vAlign w:val="center"/>
          </w:tcPr>
          <w:p w14:paraId="63942B0D" w14:textId="0326F2AA"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r w:rsidRPr="007C5E07">
              <w:rPr>
                <w:rFonts w:ascii="Open Sans" w:hAnsi="Open Sans" w:cs="Open Sans"/>
                <w:b/>
                <w:noProof/>
                <w:lang w:eastAsia="en-AU"/>
              </w:rPr>
              <w:drawing>
                <wp:inline distT="0" distB="0" distL="0" distR="0" wp14:anchorId="083827F2" wp14:editId="6D612DA1">
                  <wp:extent cx="304800" cy="304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C5E07" w:rsidRPr="00E557C1" w14:paraId="5008FA98" w14:textId="46446FFB" w:rsidTr="007C5E07">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hideMark/>
          </w:tcPr>
          <w:p w14:paraId="20480FD3" w14:textId="77777777" w:rsidR="007F3EA0" w:rsidRPr="007C5E07" w:rsidRDefault="007F3EA0" w:rsidP="007C5E07">
            <w:pPr>
              <w:spacing w:after="160" w:line="259" w:lineRule="auto"/>
              <w:jc w:val="center"/>
              <w:rPr>
                <w:rFonts w:ascii="Open Sans" w:hAnsi="Open Sans" w:cs="Open Sans"/>
              </w:rPr>
            </w:pPr>
            <w:r w:rsidRPr="007C5E07">
              <w:rPr>
                <w:rFonts w:ascii="Open Sans" w:hAnsi="Open Sans" w:cs="Open Sans"/>
              </w:rPr>
              <w:t>Right to privacy</w:t>
            </w:r>
          </w:p>
        </w:tc>
        <w:tc>
          <w:tcPr>
            <w:tcW w:w="1134" w:type="dxa"/>
            <w:tcBorders>
              <w:top w:val="nil"/>
              <w:left w:val="nil"/>
              <w:bottom w:val="nil"/>
              <w:right w:val="nil"/>
            </w:tcBorders>
            <w:vAlign w:val="center"/>
            <w:hideMark/>
          </w:tcPr>
          <w:p w14:paraId="0793E6C6" w14:textId="77777777" w:rsidR="007F3EA0" w:rsidRPr="007C5E07" w:rsidRDefault="007F3EA0" w:rsidP="007C5E0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r w:rsidRPr="007C5E07">
              <w:rPr>
                <w:rFonts w:ascii="Open Sans" w:hAnsi="Open Sans" w:cs="Open Sans"/>
                <w:b/>
                <w:noProof/>
                <w:lang w:eastAsia="en-AU"/>
              </w:rPr>
              <w:drawing>
                <wp:inline distT="0" distB="0" distL="0" distR="0" wp14:anchorId="61F5F1DC" wp14:editId="334C7431">
                  <wp:extent cx="304800" cy="3048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25" w:type="dxa"/>
            <w:tcBorders>
              <w:top w:val="nil"/>
              <w:left w:val="nil"/>
              <w:bottom w:val="nil"/>
              <w:right w:val="nil"/>
            </w:tcBorders>
            <w:vAlign w:val="center"/>
          </w:tcPr>
          <w:p w14:paraId="154CEAA9" w14:textId="77777777" w:rsidR="007F3EA0" w:rsidRPr="007C5E07" w:rsidRDefault="007F3EA0"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p>
        </w:tc>
        <w:tc>
          <w:tcPr>
            <w:tcW w:w="2583" w:type="dxa"/>
            <w:tcBorders>
              <w:top w:val="nil"/>
              <w:left w:val="nil"/>
              <w:bottom w:val="nil"/>
              <w:right w:val="nil"/>
            </w:tcBorders>
            <w:vAlign w:val="center"/>
          </w:tcPr>
          <w:p w14:paraId="6752529C" w14:textId="7A0E6530" w:rsidR="007F3EA0" w:rsidRPr="007C5E07" w:rsidRDefault="007F3EA0"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r w:rsidRPr="007C5E07">
              <w:rPr>
                <w:rFonts w:ascii="Open Sans" w:hAnsi="Open Sans" w:cs="Open Sans"/>
                <w:b/>
              </w:rPr>
              <w:t>Right of minorities to enjoy their own culture, religion and languages</w:t>
            </w:r>
          </w:p>
        </w:tc>
        <w:tc>
          <w:tcPr>
            <w:tcW w:w="1814" w:type="dxa"/>
            <w:tcBorders>
              <w:top w:val="nil"/>
              <w:left w:val="nil"/>
              <w:bottom w:val="nil"/>
              <w:right w:val="nil"/>
            </w:tcBorders>
            <w:vAlign w:val="center"/>
          </w:tcPr>
          <w:p w14:paraId="4A88DD5B" w14:textId="44206B98" w:rsidR="007F3EA0" w:rsidRPr="007C5E07" w:rsidRDefault="007F3EA0"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r w:rsidRPr="007C5E07">
              <w:rPr>
                <w:rFonts w:ascii="Open Sans" w:hAnsi="Open Sans" w:cs="Open Sans"/>
                <w:b/>
                <w:noProof/>
                <w:lang w:eastAsia="en-AU"/>
              </w:rPr>
              <w:drawing>
                <wp:inline distT="0" distB="0" distL="0" distR="0" wp14:anchorId="2ACC895A" wp14:editId="03BE0117">
                  <wp:extent cx="304800" cy="30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C5E07" w:rsidRPr="00E557C1" w14:paraId="31024252" w14:textId="7FA0B87B" w:rsidTr="007C5E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tcPr>
          <w:p w14:paraId="038269B2" w14:textId="77777777" w:rsidR="007F3EA0" w:rsidRPr="007C5E07" w:rsidRDefault="007F3EA0" w:rsidP="007C5E07">
            <w:pPr>
              <w:jc w:val="center"/>
              <w:rPr>
                <w:rFonts w:ascii="Open Sans" w:hAnsi="Open Sans" w:cs="Open Sans"/>
                <w:bCs w:val="0"/>
              </w:rPr>
            </w:pPr>
            <w:r w:rsidRPr="007C5E07">
              <w:rPr>
                <w:rFonts w:ascii="Open Sans" w:hAnsi="Open Sans" w:cs="Open Sans"/>
                <w:bCs w:val="0"/>
              </w:rPr>
              <w:t>Criminal laws not to be applied retrospectively</w:t>
            </w:r>
          </w:p>
        </w:tc>
        <w:tc>
          <w:tcPr>
            <w:tcW w:w="1134" w:type="dxa"/>
            <w:tcBorders>
              <w:top w:val="nil"/>
              <w:left w:val="nil"/>
              <w:bottom w:val="nil"/>
              <w:right w:val="nil"/>
            </w:tcBorders>
            <w:vAlign w:val="center"/>
          </w:tcPr>
          <w:p w14:paraId="3D1D884A" w14:textId="77777777"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sidRPr="007C5E07">
              <w:rPr>
                <w:rFonts w:ascii="Open Sans" w:hAnsi="Open Sans" w:cs="Open Sans"/>
                <w:b/>
                <w:noProof/>
                <w:lang w:eastAsia="en-AU"/>
              </w:rPr>
              <w:drawing>
                <wp:inline distT="0" distB="0" distL="0" distR="0" wp14:anchorId="17124B87" wp14:editId="33E837B6">
                  <wp:extent cx="304800" cy="304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25" w:type="dxa"/>
            <w:tcBorders>
              <w:top w:val="nil"/>
              <w:left w:val="nil"/>
              <w:bottom w:val="nil"/>
              <w:right w:val="nil"/>
            </w:tcBorders>
            <w:vAlign w:val="center"/>
          </w:tcPr>
          <w:p w14:paraId="365595AF" w14:textId="77777777"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p>
        </w:tc>
        <w:tc>
          <w:tcPr>
            <w:tcW w:w="2583" w:type="dxa"/>
            <w:tcBorders>
              <w:top w:val="nil"/>
              <w:left w:val="nil"/>
              <w:bottom w:val="nil"/>
              <w:right w:val="nil"/>
            </w:tcBorders>
            <w:vAlign w:val="center"/>
          </w:tcPr>
          <w:p w14:paraId="71840889" w14:textId="42D31190"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p>
        </w:tc>
        <w:tc>
          <w:tcPr>
            <w:tcW w:w="1814" w:type="dxa"/>
            <w:tcBorders>
              <w:top w:val="nil"/>
              <w:left w:val="nil"/>
              <w:bottom w:val="nil"/>
              <w:right w:val="nil"/>
            </w:tcBorders>
            <w:vAlign w:val="center"/>
          </w:tcPr>
          <w:p w14:paraId="53D25160" w14:textId="77777777"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p>
        </w:tc>
      </w:tr>
      <w:tr w:rsidR="007C5E07" w:rsidRPr="00E557C1" w14:paraId="72E2775B" w14:textId="77777777" w:rsidTr="00ED3FC7">
        <w:trPr>
          <w:trHeight w:val="489"/>
        </w:trPr>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tcPr>
          <w:p w14:paraId="554022D2" w14:textId="77777777" w:rsidR="007C5E07" w:rsidRPr="007C5E07" w:rsidRDefault="007C5E07" w:rsidP="007C5E07">
            <w:pPr>
              <w:jc w:val="center"/>
              <w:rPr>
                <w:rFonts w:ascii="Open Sans" w:hAnsi="Open Sans" w:cs="Open Sans"/>
                <w:b w:val="0"/>
              </w:rPr>
            </w:pPr>
          </w:p>
        </w:tc>
        <w:tc>
          <w:tcPr>
            <w:tcW w:w="1134" w:type="dxa"/>
            <w:tcBorders>
              <w:top w:val="nil"/>
              <w:left w:val="nil"/>
              <w:bottom w:val="nil"/>
              <w:right w:val="nil"/>
            </w:tcBorders>
            <w:vAlign w:val="center"/>
          </w:tcPr>
          <w:p w14:paraId="2DCAFF8A" w14:textId="77777777" w:rsidR="007C5E07" w:rsidRDefault="007C5E07"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p>
          <w:p w14:paraId="01B3BF4B" w14:textId="77777777" w:rsidR="00E563FC" w:rsidRDefault="00E563FC"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p>
          <w:p w14:paraId="0903CFE3" w14:textId="77777777" w:rsidR="00E563FC" w:rsidRDefault="00E563FC"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p>
          <w:p w14:paraId="1884C575" w14:textId="67BE4256" w:rsidR="00E563FC" w:rsidRPr="007C5E07" w:rsidRDefault="00E563FC"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p>
        </w:tc>
        <w:tc>
          <w:tcPr>
            <w:tcW w:w="425" w:type="dxa"/>
            <w:tcBorders>
              <w:top w:val="nil"/>
              <w:left w:val="nil"/>
              <w:bottom w:val="nil"/>
              <w:right w:val="nil"/>
            </w:tcBorders>
            <w:vAlign w:val="center"/>
          </w:tcPr>
          <w:p w14:paraId="3897D3F3" w14:textId="77777777" w:rsidR="007C5E07" w:rsidRPr="007C5E07" w:rsidRDefault="007C5E07"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p>
        </w:tc>
        <w:tc>
          <w:tcPr>
            <w:tcW w:w="2583" w:type="dxa"/>
            <w:tcBorders>
              <w:top w:val="nil"/>
              <w:left w:val="nil"/>
              <w:bottom w:val="nil"/>
              <w:right w:val="nil"/>
            </w:tcBorders>
            <w:vAlign w:val="center"/>
          </w:tcPr>
          <w:p w14:paraId="33AADED4" w14:textId="77777777" w:rsidR="007C5E07" w:rsidRPr="007C5E07" w:rsidRDefault="007C5E07"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p>
        </w:tc>
        <w:tc>
          <w:tcPr>
            <w:tcW w:w="1814" w:type="dxa"/>
            <w:tcBorders>
              <w:top w:val="nil"/>
              <w:left w:val="nil"/>
              <w:bottom w:val="nil"/>
              <w:right w:val="nil"/>
            </w:tcBorders>
            <w:vAlign w:val="center"/>
          </w:tcPr>
          <w:p w14:paraId="3D3344C8" w14:textId="77777777" w:rsidR="007C5E07" w:rsidRPr="007C5E07" w:rsidRDefault="007C5E07"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p>
        </w:tc>
      </w:tr>
      <w:tr w:rsidR="007C5E07" w:rsidRPr="00E557C1" w14:paraId="5FE60197" w14:textId="29A43F1E" w:rsidTr="00E563FC">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9070" w:type="dxa"/>
            <w:gridSpan w:val="5"/>
            <w:tcBorders>
              <w:top w:val="nil"/>
              <w:left w:val="nil"/>
              <w:bottom w:val="nil"/>
              <w:right w:val="nil"/>
            </w:tcBorders>
            <w:shd w:val="clear" w:color="auto" w:fill="5B9BD5" w:themeFill="accent1"/>
            <w:vAlign w:val="center"/>
          </w:tcPr>
          <w:p w14:paraId="1D16221D" w14:textId="0ABF5B5F" w:rsidR="007C5E07" w:rsidRPr="007C5E07" w:rsidRDefault="007C5E07" w:rsidP="007C5E07">
            <w:pPr>
              <w:jc w:val="center"/>
              <w:rPr>
                <w:rFonts w:ascii="Open Sans" w:hAnsi="Open Sans" w:cs="Open Sans"/>
                <w:bCs w:val="0"/>
                <w:color w:val="FFFFFF" w:themeColor="background1"/>
                <w:sz w:val="28"/>
                <w:szCs w:val="28"/>
              </w:rPr>
            </w:pPr>
            <w:r w:rsidRPr="007C5E07">
              <w:rPr>
                <w:rFonts w:ascii="Open Sans" w:hAnsi="Open Sans" w:cs="Open Sans"/>
                <w:color w:val="FFFFFF" w:themeColor="background1"/>
                <w:sz w:val="28"/>
                <w:szCs w:val="28"/>
              </w:rPr>
              <w:lastRenderedPageBreak/>
              <w:t>Economic, social and cultural rights</w:t>
            </w:r>
          </w:p>
        </w:tc>
      </w:tr>
      <w:tr w:rsidR="007C5E07" w:rsidRPr="00E557C1" w14:paraId="5B7C401F" w14:textId="75277F8F" w:rsidTr="007C5E07">
        <w:trPr>
          <w:trHeight w:val="857"/>
        </w:trPr>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hideMark/>
          </w:tcPr>
          <w:p w14:paraId="15D7E7CF" w14:textId="77777777" w:rsidR="007C5E07" w:rsidRPr="007C5E07" w:rsidRDefault="007C5E07" w:rsidP="007C5E07">
            <w:pPr>
              <w:spacing w:after="160" w:line="259" w:lineRule="auto"/>
              <w:jc w:val="center"/>
              <w:rPr>
                <w:rFonts w:ascii="Open Sans" w:hAnsi="Open Sans" w:cs="Open Sans"/>
              </w:rPr>
            </w:pPr>
            <w:r w:rsidRPr="007C5E07">
              <w:rPr>
                <w:rFonts w:ascii="Open Sans" w:hAnsi="Open Sans" w:cs="Open Sans"/>
              </w:rPr>
              <w:t>Right to social security</w:t>
            </w:r>
          </w:p>
        </w:tc>
        <w:tc>
          <w:tcPr>
            <w:tcW w:w="1134" w:type="dxa"/>
            <w:tcBorders>
              <w:top w:val="nil"/>
              <w:left w:val="nil"/>
              <w:bottom w:val="nil"/>
              <w:right w:val="nil"/>
            </w:tcBorders>
            <w:vAlign w:val="center"/>
            <w:hideMark/>
          </w:tcPr>
          <w:p w14:paraId="16E49D89" w14:textId="77777777" w:rsidR="007C5E07" w:rsidRPr="007C5E07" w:rsidRDefault="007C5E07" w:rsidP="007C5E0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r w:rsidRPr="007C5E07">
              <w:rPr>
                <w:rFonts w:ascii="Open Sans" w:hAnsi="Open Sans" w:cs="Open Sans"/>
                <w:b/>
                <w:noProof/>
                <w:lang w:eastAsia="en-AU"/>
              </w:rPr>
              <w:drawing>
                <wp:inline distT="0" distB="0" distL="0" distR="0" wp14:anchorId="1FE2026E" wp14:editId="3C83F87F">
                  <wp:extent cx="304800" cy="304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25" w:type="dxa"/>
            <w:tcBorders>
              <w:top w:val="nil"/>
              <w:left w:val="nil"/>
              <w:bottom w:val="nil"/>
              <w:right w:val="nil"/>
            </w:tcBorders>
            <w:vAlign w:val="center"/>
          </w:tcPr>
          <w:p w14:paraId="2A27409A" w14:textId="77777777" w:rsidR="007C5E07" w:rsidRPr="007C5E07" w:rsidRDefault="007C5E07"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p>
        </w:tc>
        <w:tc>
          <w:tcPr>
            <w:tcW w:w="2583" w:type="dxa"/>
            <w:tcBorders>
              <w:top w:val="nil"/>
              <w:left w:val="nil"/>
              <w:bottom w:val="nil"/>
              <w:right w:val="nil"/>
            </w:tcBorders>
            <w:vAlign w:val="center"/>
          </w:tcPr>
          <w:p w14:paraId="6560E5CC" w14:textId="3526A1B6" w:rsidR="007C5E07" w:rsidRPr="007C5E07" w:rsidRDefault="007C5E07"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r w:rsidRPr="007C5E07">
              <w:rPr>
                <w:rFonts w:ascii="Open Sans" w:hAnsi="Open Sans" w:cs="Open Sans"/>
                <w:b/>
              </w:rPr>
              <w:t>Right to education</w:t>
            </w:r>
          </w:p>
        </w:tc>
        <w:tc>
          <w:tcPr>
            <w:tcW w:w="1814" w:type="dxa"/>
            <w:tcBorders>
              <w:top w:val="nil"/>
              <w:left w:val="nil"/>
              <w:bottom w:val="nil"/>
              <w:right w:val="nil"/>
            </w:tcBorders>
            <w:vAlign w:val="center"/>
          </w:tcPr>
          <w:p w14:paraId="075586AA" w14:textId="3277D243" w:rsidR="007C5E07" w:rsidRPr="007C5E07" w:rsidRDefault="007C5E07"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r w:rsidRPr="007C5E07">
              <w:rPr>
                <w:rFonts w:ascii="Open Sans" w:hAnsi="Open Sans" w:cs="Open Sans"/>
                <w:b/>
                <w:noProof/>
                <w:lang w:eastAsia="en-AU"/>
              </w:rPr>
              <w:drawing>
                <wp:inline distT="0" distB="0" distL="0" distR="0" wp14:anchorId="39CA2723" wp14:editId="1B4C388B">
                  <wp:extent cx="304800" cy="3048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C5E07" w:rsidRPr="00E557C1" w14:paraId="33738DAE" w14:textId="771BE904" w:rsidTr="007C5E07">
        <w:trPr>
          <w:cnfStyle w:val="000000100000" w:firstRow="0" w:lastRow="0" w:firstColumn="0" w:lastColumn="0" w:oddVBand="0" w:evenVBand="0" w:oddHBand="1" w:evenHBand="0"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hideMark/>
          </w:tcPr>
          <w:p w14:paraId="48B4DDAC" w14:textId="77777777" w:rsidR="007C5E07" w:rsidRPr="007C5E07" w:rsidRDefault="007C5E07" w:rsidP="007C5E07">
            <w:pPr>
              <w:spacing w:after="160" w:line="259" w:lineRule="auto"/>
              <w:jc w:val="center"/>
              <w:rPr>
                <w:rFonts w:ascii="Open Sans" w:hAnsi="Open Sans" w:cs="Open Sans"/>
              </w:rPr>
            </w:pPr>
            <w:r w:rsidRPr="007C5E07">
              <w:rPr>
                <w:rFonts w:ascii="Open Sans" w:hAnsi="Open Sans" w:cs="Open Sans"/>
              </w:rPr>
              <w:t>Right to work and to good working conditions</w:t>
            </w:r>
          </w:p>
        </w:tc>
        <w:tc>
          <w:tcPr>
            <w:tcW w:w="1134" w:type="dxa"/>
            <w:tcBorders>
              <w:top w:val="nil"/>
              <w:left w:val="nil"/>
              <w:bottom w:val="nil"/>
              <w:right w:val="nil"/>
            </w:tcBorders>
            <w:vAlign w:val="center"/>
            <w:hideMark/>
          </w:tcPr>
          <w:p w14:paraId="5DA8E55A" w14:textId="6EE04385" w:rsidR="007C5E07" w:rsidRPr="007C5E07" w:rsidRDefault="007C5E07" w:rsidP="007C5E0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sidRPr="007C5E07">
              <w:rPr>
                <w:rFonts w:ascii="Open Sans" w:hAnsi="Open Sans" w:cs="Open Sans"/>
                <w:b/>
                <w:noProof/>
                <w:lang w:eastAsia="en-AU"/>
              </w:rPr>
              <w:drawing>
                <wp:inline distT="0" distB="0" distL="0" distR="0" wp14:anchorId="2DE1055E" wp14:editId="2C97A9D6">
                  <wp:extent cx="304800" cy="3048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25" w:type="dxa"/>
            <w:tcBorders>
              <w:top w:val="nil"/>
              <w:left w:val="nil"/>
              <w:bottom w:val="nil"/>
              <w:right w:val="nil"/>
            </w:tcBorders>
            <w:vAlign w:val="center"/>
          </w:tcPr>
          <w:p w14:paraId="1E9713C8" w14:textId="77777777" w:rsidR="007C5E07" w:rsidRPr="007C5E07" w:rsidRDefault="007C5E07"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p>
        </w:tc>
        <w:tc>
          <w:tcPr>
            <w:tcW w:w="2583" w:type="dxa"/>
            <w:tcBorders>
              <w:top w:val="nil"/>
              <w:left w:val="nil"/>
              <w:bottom w:val="nil"/>
              <w:right w:val="nil"/>
            </w:tcBorders>
            <w:vAlign w:val="center"/>
          </w:tcPr>
          <w:p w14:paraId="6D2857F8" w14:textId="261686DB" w:rsidR="007C5E07" w:rsidRPr="007C5E07" w:rsidRDefault="007C5E07"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r w:rsidRPr="007C5E07">
              <w:rPr>
                <w:rFonts w:ascii="Open Sans" w:hAnsi="Open Sans" w:cs="Open Sans"/>
                <w:b/>
              </w:rPr>
              <w:t>Right to participate in your community’s cultural life</w:t>
            </w:r>
          </w:p>
        </w:tc>
        <w:tc>
          <w:tcPr>
            <w:tcW w:w="1814" w:type="dxa"/>
            <w:tcBorders>
              <w:top w:val="nil"/>
              <w:left w:val="nil"/>
              <w:bottom w:val="nil"/>
              <w:right w:val="nil"/>
            </w:tcBorders>
            <w:vAlign w:val="center"/>
          </w:tcPr>
          <w:p w14:paraId="04C746AD" w14:textId="5621E345" w:rsidR="007C5E07" w:rsidRPr="007C5E07" w:rsidRDefault="007C5E07"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r w:rsidRPr="007C5E07">
              <w:rPr>
                <w:rFonts w:ascii="Open Sans" w:hAnsi="Open Sans" w:cs="Open Sans"/>
                <w:b/>
                <w:noProof/>
                <w:lang w:eastAsia="en-AU"/>
              </w:rPr>
              <w:drawing>
                <wp:inline distT="0" distB="0" distL="0" distR="0" wp14:anchorId="6D189F70" wp14:editId="64A96F91">
                  <wp:extent cx="304800" cy="3048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C5E07" w:rsidRPr="00E557C1" w14:paraId="49AE99FA" w14:textId="6BEF1703" w:rsidTr="007C5E07">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hideMark/>
          </w:tcPr>
          <w:p w14:paraId="730F19D5" w14:textId="77777777" w:rsidR="007C5E07" w:rsidRPr="007C5E07" w:rsidRDefault="007C5E07" w:rsidP="007C5E07">
            <w:pPr>
              <w:spacing w:after="160" w:line="259" w:lineRule="auto"/>
              <w:jc w:val="center"/>
              <w:rPr>
                <w:rFonts w:ascii="Open Sans" w:hAnsi="Open Sans" w:cs="Open Sans"/>
              </w:rPr>
            </w:pPr>
            <w:r w:rsidRPr="007C5E07">
              <w:rPr>
                <w:rFonts w:ascii="Open Sans" w:hAnsi="Open Sans" w:cs="Open Sans"/>
              </w:rPr>
              <w:t>Equal pay for equal work</w:t>
            </w:r>
          </w:p>
        </w:tc>
        <w:tc>
          <w:tcPr>
            <w:tcW w:w="1134" w:type="dxa"/>
            <w:tcBorders>
              <w:top w:val="nil"/>
              <w:left w:val="nil"/>
              <w:bottom w:val="nil"/>
              <w:right w:val="nil"/>
            </w:tcBorders>
            <w:vAlign w:val="center"/>
            <w:hideMark/>
          </w:tcPr>
          <w:p w14:paraId="255F077A" w14:textId="77777777" w:rsidR="007C5E07" w:rsidRPr="007C5E07" w:rsidRDefault="007C5E07" w:rsidP="007C5E0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r w:rsidRPr="007C5E07">
              <w:rPr>
                <w:rFonts w:ascii="Open Sans" w:hAnsi="Open Sans" w:cs="Open Sans"/>
                <w:b/>
                <w:noProof/>
                <w:lang w:eastAsia="en-AU"/>
              </w:rPr>
              <w:drawing>
                <wp:inline distT="0" distB="0" distL="0" distR="0" wp14:anchorId="515B438B" wp14:editId="353B0C4E">
                  <wp:extent cx="304800" cy="304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25" w:type="dxa"/>
            <w:tcBorders>
              <w:top w:val="nil"/>
              <w:left w:val="nil"/>
              <w:bottom w:val="nil"/>
              <w:right w:val="nil"/>
            </w:tcBorders>
            <w:vAlign w:val="center"/>
          </w:tcPr>
          <w:p w14:paraId="0BDBB8B7" w14:textId="77777777" w:rsidR="007C5E07" w:rsidRPr="007C5E07" w:rsidRDefault="007C5E07"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p>
        </w:tc>
        <w:tc>
          <w:tcPr>
            <w:tcW w:w="2583" w:type="dxa"/>
            <w:tcBorders>
              <w:top w:val="nil"/>
              <w:left w:val="nil"/>
              <w:bottom w:val="nil"/>
              <w:right w:val="nil"/>
            </w:tcBorders>
            <w:vAlign w:val="center"/>
          </w:tcPr>
          <w:p w14:paraId="4F7B5F92" w14:textId="49403AD4" w:rsidR="007C5E07" w:rsidRPr="007C5E07" w:rsidRDefault="007C5E07"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r w:rsidRPr="007C5E07">
              <w:rPr>
                <w:rFonts w:ascii="Open Sans" w:hAnsi="Open Sans" w:cs="Open Sans"/>
                <w:b/>
              </w:rPr>
              <w:t>Right to maternity leave</w:t>
            </w:r>
          </w:p>
        </w:tc>
        <w:tc>
          <w:tcPr>
            <w:tcW w:w="1814" w:type="dxa"/>
            <w:tcBorders>
              <w:top w:val="nil"/>
              <w:left w:val="nil"/>
              <w:bottom w:val="nil"/>
              <w:right w:val="nil"/>
            </w:tcBorders>
            <w:vAlign w:val="center"/>
          </w:tcPr>
          <w:p w14:paraId="4E52C8D2" w14:textId="5329EC76" w:rsidR="007C5E07" w:rsidRPr="007C5E07" w:rsidRDefault="007C5E07"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r w:rsidRPr="007C5E07">
              <w:rPr>
                <w:rFonts w:ascii="Open Sans" w:hAnsi="Open Sans" w:cs="Open Sans"/>
                <w:b/>
                <w:noProof/>
                <w:lang w:eastAsia="en-AU"/>
              </w:rPr>
              <w:drawing>
                <wp:inline distT="0" distB="0" distL="0" distR="0" wp14:anchorId="0A613C18" wp14:editId="4F4B144C">
                  <wp:extent cx="304800" cy="3048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C5E07" w:rsidRPr="00E557C1" w14:paraId="1659717F" w14:textId="58EF0E82" w:rsidTr="007C5E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hideMark/>
          </w:tcPr>
          <w:p w14:paraId="4A55F0AC" w14:textId="77777777" w:rsidR="007C5E07" w:rsidRPr="007C5E07" w:rsidRDefault="007C5E07" w:rsidP="007C5E07">
            <w:pPr>
              <w:spacing w:after="160" w:line="259" w:lineRule="auto"/>
              <w:jc w:val="center"/>
              <w:rPr>
                <w:rFonts w:ascii="Open Sans" w:hAnsi="Open Sans" w:cs="Open Sans"/>
              </w:rPr>
            </w:pPr>
            <w:r w:rsidRPr="007C5E07">
              <w:rPr>
                <w:rFonts w:ascii="Open Sans" w:hAnsi="Open Sans" w:cs="Open Sans"/>
              </w:rPr>
              <w:t>Right to form and join unions</w:t>
            </w:r>
          </w:p>
        </w:tc>
        <w:tc>
          <w:tcPr>
            <w:tcW w:w="1134" w:type="dxa"/>
            <w:tcBorders>
              <w:top w:val="nil"/>
              <w:left w:val="nil"/>
              <w:bottom w:val="nil"/>
              <w:right w:val="nil"/>
            </w:tcBorders>
            <w:vAlign w:val="center"/>
            <w:hideMark/>
          </w:tcPr>
          <w:p w14:paraId="5DFEE30E" w14:textId="77777777" w:rsidR="007C5E07" w:rsidRPr="007C5E07" w:rsidRDefault="007C5E07" w:rsidP="007C5E0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sidRPr="007C5E07">
              <w:rPr>
                <w:rFonts w:ascii="Open Sans" w:hAnsi="Open Sans" w:cs="Open Sans"/>
                <w:b/>
                <w:noProof/>
                <w:lang w:eastAsia="en-AU"/>
              </w:rPr>
              <w:drawing>
                <wp:inline distT="0" distB="0" distL="0" distR="0" wp14:anchorId="3553D9E3" wp14:editId="6CDAB33A">
                  <wp:extent cx="304800" cy="304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25" w:type="dxa"/>
            <w:tcBorders>
              <w:top w:val="nil"/>
              <w:left w:val="nil"/>
              <w:bottom w:val="nil"/>
              <w:right w:val="nil"/>
            </w:tcBorders>
            <w:vAlign w:val="center"/>
          </w:tcPr>
          <w:p w14:paraId="3A899163" w14:textId="77777777" w:rsidR="007C5E07" w:rsidRPr="007C5E07" w:rsidRDefault="007C5E07"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p>
        </w:tc>
        <w:tc>
          <w:tcPr>
            <w:tcW w:w="2583" w:type="dxa"/>
            <w:tcBorders>
              <w:top w:val="nil"/>
              <w:left w:val="nil"/>
              <w:bottom w:val="nil"/>
              <w:right w:val="nil"/>
            </w:tcBorders>
            <w:vAlign w:val="center"/>
          </w:tcPr>
          <w:p w14:paraId="7FB8AC41" w14:textId="401DA47E" w:rsidR="007C5E07" w:rsidRPr="007C5E07" w:rsidRDefault="007C5E07"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r w:rsidRPr="007C5E07">
              <w:rPr>
                <w:rFonts w:ascii="Open Sans" w:hAnsi="Open Sans" w:cs="Open Sans"/>
                <w:b/>
              </w:rPr>
              <w:t>Right to physical and mental health</w:t>
            </w:r>
          </w:p>
        </w:tc>
        <w:tc>
          <w:tcPr>
            <w:tcW w:w="1814" w:type="dxa"/>
            <w:tcBorders>
              <w:top w:val="nil"/>
              <w:left w:val="nil"/>
              <w:bottom w:val="nil"/>
              <w:right w:val="nil"/>
            </w:tcBorders>
            <w:vAlign w:val="center"/>
          </w:tcPr>
          <w:p w14:paraId="660C727B" w14:textId="2C8B484B" w:rsidR="007C5E07" w:rsidRPr="007C5E07" w:rsidRDefault="007C5E07"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r w:rsidRPr="007C5E07">
              <w:rPr>
                <w:rFonts w:ascii="Open Sans" w:hAnsi="Open Sans" w:cs="Open Sans"/>
                <w:b/>
                <w:noProof/>
                <w:lang w:eastAsia="en-AU"/>
              </w:rPr>
              <w:drawing>
                <wp:inline distT="0" distB="0" distL="0" distR="0" wp14:anchorId="29A7F3D2" wp14:editId="2B417A09">
                  <wp:extent cx="304800" cy="3048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C5E07" w:rsidRPr="00E557C1" w14:paraId="582019B5" w14:textId="0690D00C" w:rsidTr="007C5E07">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hideMark/>
          </w:tcPr>
          <w:p w14:paraId="0063CDB6" w14:textId="77777777" w:rsidR="007C5E07" w:rsidRPr="007C5E07" w:rsidRDefault="007C5E07" w:rsidP="007C5E07">
            <w:pPr>
              <w:spacing w:after="160" w:line="259" w:lineRule="auto"/>
              <w:jc w:val="center"/>
              <w:rPr>
                <w:rFonts w:ascii="Open Sans" w:hAnsi="Open Sans" w:cs="Open Sans"/>
              </w:rPr>
            </w:pPr>
            <w:r w:rsidRPr="007C5E07">
              <w:rPr>
                <w:rFonts w:ascii="Open Sans" w:hAnsi="Open Sans" w:cs="Open Sans"/>
              </w:rPr>
              <w:t>Right to rest and leisure</w:t>
            </w:r>
          </w:p>
        </w:tc>
        <w:tc>
          <w:tcPr>
            <w:tcW w:w="1134" w:type="dxa"/>
            <w:tcBorders>
              <w:top w:val="nil"/>
              <w:left w:val="nil"/>
              <w:bottom w:val="nil"/>
              <w:right w:val="nil"/>
            </w:tcBorders>
            <w:vAlign w:val="center"/>
            <w:hideMark/>
          </w:tcPr>
          <w:p w14:paraId="0FD777EB" w14:textId="77777777" w:rsidR="007C5E07" w:rsidRPr="007C5E07" w:rsidRDefault="007C5E07" w:rsidP="007C5E0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r w:rsidRPr="007C5E07">
              <w:rPr>
                <w:rFonts w:ascii="Open Sans" w:hAnsi="Open Sans" w:cs="Open Sans"/>
                <w:b/>
                <w:noProof/>
                <w:lang w:eastAsia="en-AU"/>
              </w:rPr>
              <w:drawing>
                <wp:inline distT="0" distB="0" distL="0" distR="0" wp14:anchorId="1D1AA924" wp14:editId="22D7814D">
                  <wp:extent cx="304800" cy="304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25" w:type="dxa"/>
            <w:tcBorders>
              <w:top w:val="nil"/>
              <w:left w:val="nil"/>
              <w:bottom w:val="nil"/>
              <w:right w:val="nil"/>
            </w:tcBorders>
            <w:vAlign w:val="center"/>
          </w:tcPr>
          <w:p w14:paraId="41AC45E4" w14:textId="77777777" w:rsidR="007C5E07" w:rsidRPr="007C5E07" w:rsidRDefault="007C5E07"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p>
        </w:tc>
        <w:tc>
          <w:tcPr>
            <w:tcW w:w="2583" w:type="dxa"/>
            <w:tcBorders>
              <w:top w:val="nil"/>
              <w:left w:val="nil"/>
              <w:bottom w:val="nil"/>
              <w:right w:val="nil"/>
            </w:tcBorders>
            <w:vAlign w:val="center"/>
          </w:tcPr>
          <w:p w14:paraId="472FA4D0" w14:textId="4C3C4892" w:rsidR="007C5E07" w:rsidRPr="007C5E07" w:rsidRDefault="007C5E07"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r w:rsidRPr="007C5E07">
              <w:rPr>
                <w:rFonts w:ascii="Open Sans" w:hAnsi="Open Sans" w:cs="Open Sans"/>
                <w:b/>
              </w:rPr>
              <w:t>Moral and intellectual property rights</w:t>
            </w:r>
          </w:p>
        </w:tc>
        <w:tc>
          <w:tcPr>
            <w:tcW w:w="1814" w:type="dxa"/>
            <w:tcBorders>
              <w:top w:val="nil"/>
              <w:left w:val="nil"/>
              <w:bottom w:val="nil"/>
              <w:right w:val="nil"/>
            </w:tcBorders>
            <w:vAlign w:val="center"/>
          </w:tcPr>
          <w:p w14:paraId="7C8A1D65" w14:textId="09F36E55" w:rsidR="007C5E07" w:rsidRPr="007C5E07" w:rsidRDefault="007C5E07"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r w:rsidRPr="007C5E07">
              <w:rPr>
                <w:rFonts w:ascii="Open Sans" w:hAnsi="Open Sans" w:cs="Open Sans"/>
                <w:b/>
                <w:noProof/>
                <w:lang w:eastAsia="en-AU"/>
              </w:rPr>
              <w:drawing>
                <wp:inline distT="0" distB="0" distL="0" distR="0" wp14:anchorId="5ADC7C28" wp14:editId="5793FD18">
                  <wp:extent cx="304800" cy="3048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C5E07" w:rsidRPr="00E557C1" w14:paraId="0D2E487F" w14:textId="59969F01" w:rsidTr="007C5E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hideMark/>
          </w:tcPr>
          <w:p w14:paraId="62872AD2" w14:textId="77777777" w:rsidR="007C5E07" w:rsidRPr="007C5E07" w:rsidRDefault="007C5E07" w:rsidP="007C5E07">
            <w:pPr>
              <w:spacing w:after="160" w:line="259" w:lineRule="auto"/>
              <w:jc w:val="center"/>
              <w:rPr>
                <w:rFonts w:ascii="Open Sans" w:hAnsi="Open Sans" w:cs="Open Sans"/>
              </w:rPr>
            </w:pPr>
            <w:r w:rsidRPr="007C5E07">
              <w:rPr>
                <w:rFonts w:ascii="Open Sans" w:hAnsi="Open Sans" w:cs="Open Sans"/>
              </w:rPr>
              <w:t>Right to adequate standard of living including food, clothing, housing, medical care and social services</w:t>
            </w:r>
          </w:p>
        </w:tc>
        <w:tc>
          <w:tcPr>
            <w:tcW w:w="1134" w:type="dxa"/>
            <w:tcBorders>
              <w:top w:val="nil"/>
              <w:left w:val="nil"/>
              <w:bottom w:val="nil"/>
              <w:right w:val="nil"/>
            </w:tcBorders>
            <w:vAlign w:val="center"/>
            <w:hideMark/>
          </w:tcPr>
          <w:p w14:paraId="7682A62F" w14:textId="77777777" w:rsidR="007C5E07" w:rsidRPr="007C5E07" w:rsidRDefault="007C5E07" w:rsidP="007C5E0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sidRPr="007C5E07">
              <w:rPr>
                <w:rFonts w:ascii="Open Sans" w:hAnsi="Open Sans" w:cs="Open Sans"/>
                <w:b/>
                <w:noProof/>
                <w:lang w:eastAsia="en-AU"/>
              </w:rPr>
              <w:drawing>
                <wp:inline distT="0" distB="0" distL="0" distR="0" wp14:anchorId="40883BCB" wp14:editId="456AA5E6">
                  <wp:extent cx="304800" cy="304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25" w:type="dxa"/>
            <w:tcBorders>
              <w:top w:val="nil"/>
              <w:left w:val="nil"/>
              <w:bottom w:val="nil"/>
              <w:right w:val="nil"/>
            </w:tcBorders>
            <w:vAlign w:val="center"/>
          </w:tcPr>
          <w:p w14:paraId="321CBABD" w14:textId="77777777" w:rsidR="007C5E07" w:rsidRPr="007C5E07" w:rsidRDefault="007C5E07"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p>
        </w:tc>
        <w:tc>
          <w:tcPr>
            <w:tcW w:w="2583" w:type="dxa"/>
            <w:tcBorders>
              <w:top w:val="nil"/>
              <w:left w:val="nil"/>
              <w:bottom w:val="nil"/>
              <w:right w:val="nil"/>
            </w:tcBorders>
            <w:vAlign w:val="center"/>
          </w:tcPr>
          <w:p w14:paraId="6CC193B4" w14:textId="0902239C" w:rsidR="007C5E07" w:rsidRPr="007C5E07" w:rsidRDefault="007C5E07"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p>
        </w:tc>
        <w:tc>
          <w:tcPr>
            <w:tcW w:w="1814" w:type="dxa"/>
            <w:tcBorders>
              <w:top w:val="nil"/>
              <w:left w:val="nil"/>
              <w:bottom w:val="nil"/>
              <w:right w:val="nil"/>
            </w:tcBorders>
            <w:vAlign w:val="center"/>
          </w:tcPr>
          <w:p w14:paraId="025ED830" w14:textId="77777777" w:rsidR="007C5E07" w:rsidRPr="007C5E07" w:rsidRDefault="007C5E07"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p>
        </w:tc>
      </w:tr>
    </w:tbl>
    <w:p w14:paraId="19CF28C2" w14:textId="090E6AD7" w:rsidR="00156543" w:rsidRPr="002D7738" w:rsidRDefault="00156543" w:rsidP="00E563FC">
      <w:pPr>
        <w:spacing w:before="240"/>
        <w:rPr>
          <w:rFonts w:ascii="Open Sans" w:hAnsi="Open Sans" w:cs="Open Sans"/>
          <w:sz w:val="24"/>
          <w:szCs w:val="24"/>
        </w:rPr>
      </w:pPr>
      <w:r>
        <w:rPr>
          <w:rFonts w:ascii="Open Sans" w:hAnsi="Open Sans" w:cs="Open Sans"/>
          <w:sz w:val="24"/>
          <w:szCs w:val="24"/>
        </w:rPr>
        <w:t>Some</w:t>
      </w:r>
      <w:r w:rsidRPr="002D7738">
        <w:rPr>
          <w:rFonts w:ascii="Open Sans" w:hAnsi="Open Sans" w:cs="Open Sans"/>
          <w:sz w:val="24"/>
          <w:szCs w:val="24"/>
        </w:rPr>
        <w:t xml:space="preserve"> human rights are absolute. For example, the right to life and freedom from torture </w:t>
      </w:r>
      <w:r>
        <w:rPr>
          <w:rFonts w:ascii="Open Sans" w:hAnsi="Open Sans" w:cs="Open Sans"/>
          <w:sz w:val="24"/>
          <w:szCs w:val="24"/>
        </w:rPr>
        <w:t>can</w:t>
      </w:r>
      <w:r w:rsidRPr="002D7738">
        <w:rPr>
          <w:rFonts w:ascii="Open Sans" w:hAnsi="Open Sans" w:cs="Open Sans"/>
          <w:sz w:val="24"/>
          <w:szCs w:val="24"/>
        </w:rPr>
        <w:t xml:space="preserve">not be breached in any circumstances. </w:t>
      </w:r>
    </w:p>
    <w:p w14:paraId="3B5B5958" w14:textId="78C472D0" w:rsidR="00156543" w:rsidRPr="00156543" w:rsidRDefault="00156543" w:rsidP="00E23C01">
      <w:pPr>
        <w:rPr>
          <w:rFonts w:ascii="Open Sans" w:hAnsi="Open Sans" w:cs="Open Sans"/>
          <w:sz w:val="24"/>
          <w:szCs w:val="24"/>
        </w:rPr>
      </w:pPr>
      <w:r w:rsidRPr="002D7738">
        <w:rPr>
          <w:rFonts w:ascii="Open Sans" w:hAnsi="Open Sans" w:cs="Open Sans"/>
          <w:sz w:val="24"/>
          <w:szCs w:val="24"/>
        </w:rPr>
        <w:t xml:space="preserve">However, </w:t>
      </w:r>
      <w:r>
        <w:rPr>
          <w:rFonts w:ascii="Open Sans" w:hAnsi="Open Sans" w:cs="Open Sans"/>
          <w:sz w:val="24"/>
          <w:szCs w:val="24"/>
        </w:rPr>
        <w:t xml:space="preserve">the reality </w:t>
      </w:r>
      <w:r w:rsidR="00E23C01">
        <w:rPr>
          <w:rFonts w:ascii="Open Sans" w:hAnsi="Open Sans" w:cs="Open Sans"/>
          <w:sz w:val="24"/>
          <w:szCs w:val="24"/>
        </w:rPr>
        <w:t xml:space="preserve">is that </w:t>
      </w:r>
      <w:r>
        <w:rPr>
          <w:rFonts w:ascii="Open Sans" w:hAnsi="Open Sans" w:cs="Open Sans"/>
          <w:sz w:val="24"/>
          <w:szCs w:val="24"/>
        </w:rPr>
        <w:t>some</w:t>
      </w:r>
      <w:r w:rsidR="00E23C01">
        <w:rPr>
          <w:rFonts w:ascii="Open Sans" w:hAnsi="Open Sans" w:cs="Open Sans"/>
          <w:sz w:val="24"/>
          <w:szCs w:val="24"/>
        </w:rPr>
        <w:t>times</w:t>
      </w:r>
      <w:r>
        <w:rPr>
          <w:rFonts w:ascii="Open Sans" w:hAnsi="Open Sans" w:cs="Open Sans"/>
          <w:sz w:val="24"/>
          <w:szCs w:val="24"/>
        </w:rPr>
        <w:t xml:space="preserve"> human rights will</w:t>
      </w:r>
      <w:r w:rsidR="00E23C01">
        <w:rPr>
          <w:rFonts w:ascii="Open Sans" w:hAnsi="Open Sans" w:cs="Open Sans"/>
          <w:sz w:val="24"/>
          <w:szCs w:val="24"/>
        </w:rPr>
        <w:t xml:space="preserve"> be in</w:t>
      </w:r>
      <w:r>
        <w:rPr>
          <w:rFonts w:ascii="Open Sans" w:hAnsi="Open Sans" w:cs="Open Sans"/>
          <w:sz w:val="24"/>
          <w:szCs w:val="24"/>
        </w:rPr>
        <w:t xml:space="preserve"> conflict.</w:t>
      </w:r>
      <w:r w:rsidR="00E23C01" w:rsidRPr="00E23C01">
        <w:rPr>
          <w:rFonts w:ascii="Open Sans" w:hAnsi="Open Sans" w:cs="Open Sans"/>
          <w:sz w:val="24"/>
          <w:szCs w:val="24"/>
        </w:rPr>
        <w:t xml:space="preserve"> </w:t>
      </w:r>
      <w:r w:rsidR="00E23C01">
        <w:rPr>
          <w:rFonts w:ascii="Open Sans" w:hAnsi="Open Sans" w:cs="Open Sans"/>
          <w:sz w:val="24"/>
          <w:szCs w:val="24"/>
        </w:rPr>
        <w:t xml:space="preserve">Human rights law includes guidance on how </w:t>
      </w:r>
      <w:r w:rsidR="00E23C01" w:rsidRPr="002D7738">
        <w:rPr>
          <w:rFonts w:ascii="Open Sans" w:hAnsi="Open Sans" w:cs="Open Sans"/>
          <w:sz w:val="24"/>
          <w:szCs w:val="24"/>
        </w:rPr>
        <w:t xml:space="preserve">different rights </w:t>
      </w:r>
      <w:r w:rsidR="00E23C01">
        <w:rPr>
          <w:rFonts w:ascii="Open Sans" w:hAnsi="Open Sans" w:cs="Open Sans"/>
          <w:sz w:val="24"/>
          <w:szCs w:val="24"/>
        </w:rPr>
        <w:t xml:space="preserve">are </w:t>
      </w:r>
      <w:r w:rsidR="00E23C01" w:rsidRPr="002D7738">
        <w:rPr>
          <w:rFonts w:ascii="Open Sans" w:hAnsi="Open Sans" w:cs="Open Sans"/>
          <w:sz w:val="24"/>
          <w:szCs w:val="24"/>
        </w:rPr>
        <w:t xml:space="preserve">to be balanced against each other </w:t>
      </w:r>
      <w:r w:rsidR="00E23C01">
        <w:rPr>
          <w:rFonts w:ascii="Open Sans" w:hAnsi="Open Sans" w:cs="Open Sans"/>
          <w:sz w:val="24"/>
          <w:szCs w:val="24"/>
        </w:rPr>
        <w:t>when</w:t>
      </w:r>
      <w:r w:rsidR="00E23C01" w:rsidRPr="002D7738">
        <w:rPr>
          <w:rFonts w:ascii="Open Sans" w:hAnsi="Open Sans" w:cs="Open Sans"/>
          <w:sz w:val="24"/>
          <w:szCs w:val="24"/>
        </w:rPr>
        <w:t xml:space="preserve"> they conflict</w:t>
      </w:r>
      <w:r w:rsidR="0070400F">
        <w:rPr>
          <w:rFonts w:ascii="Open Sans" w:hAnsi="Open Sans" w:cs="Open Sans"/>
          <w:sz w:val="24"/>
          <w:szCs w:val="24"/>
        </w:rPr>
        <w:t>—</w:t>
      </w:r>
      <w:r w:rsidR="00E23C01" w:rsidRPr="002D7738">
        <w:rPr>
          <w:rFonts w:ascii="Open Sans" w:hAnsi="Open Sans" w:cs="Open Sans"/>
          <w:sz w:val="24"/>
          <w:szCs w:val="24"/>
        </w:rPr>
        <w:t>for example, one person’s right to free speech might need to be balanced against another person’s right to be free from discrimination</w:t>
      </w:r>
      <w:r w:rsidR="00787916">
        <w:rPr>
          <w:rFonts w:ascii="Open Sans" w:hAnsi="Open Sans" w:cs="Open Sans"/>
          <w:sz w:val="24"/>
          <w:szCs w:val="24"/>
        </w:rPr>
        <w:t xml:space="preserve"> or violence</w:t>
      </w:r>
      <w:r w:rsidR="00E23C01" w:rsidRPr="002D7738">
        <w:rPr>
          <w:rFonts w:ascii="Open Sans" w:hAnsi="Open Sans" w:cs="Open Sans"/>
          <w:sz w:val="24"/>
          <w:szCs w:val="24"/>
        </w:rPr>
        <w:t xml:space="preserve">. </w:t>
      </w:r>
    </w:p>
    <w:p w14:paraId="3A7F47A8" w14:textId="77777777" w:rsidR="00570595" w:rsidRPr="00E563FC" w:rsidRDefault="00E72B7B" w:rsidP="0017782D">
      <w:pPr>
        <w:pStyle w:val="Heading1"/>
        <w:spacing w:after="240"/>
      </w:pPr>
      <w:r w:rsidRPr="00E563FC">
        <w:t>Who is responsible for</w:t>
      </w:r>
      <w:r w:rsidR="00570595" w:rsidRPr="00E563FC">
        <w:t xml:space="preserve"> </w:t>
      </w:r>
      <w:r w:rsidRPr="00E563FC">
        <w:t xml:space="preserve">advancing </w:t>
      </w:r>
      <w:r w:rsidR="00570595" w:rsidRPr="00E563FC">
        <w:t>human rights</w:t>
      </w:r>
      <w:r w:rsidR="00A2794D" w:rsidRPr="00E563FC">
        <w:t xml:space="preserve"> in Australia</w:t>
      </w:r>
      <w:r w:rsidR="00570595" w:rsidRPr="00E563FC">
        <w:t>?</w:t>
      </w:r>
    </w:p>
    <w:p w14:paraId="3FECC4D5" w14:textId="23758DF9" w:rsidR="00FD26C6" w:rsidRDefault="00C3476C" w:rsidP="0017782D">
      <w:pPr>
        <w:spacing w:after="240"/>
        <w:rPr>
          <w:rFonts w:ascii="Open Sans" w:hAnsi="Open Sans" w:cs="Open Sans"/>
          <w:sz w:val="24"/>
          <w:szCs w:val="24"/>
        </w:rPr>
      </w:pPr>
      <w:r>
        <w:rPr>
          <w:rFonts w:ascii="Open Sans" w:hAnsi="Open Sans" w:cs="Open Sans"/>
          <w:sz w:val="24"/>
          <w:szCs w:val="24"/>
        </w:rPr>
        <w:t xml:space="preserve">As the Australian Government </w:t>
      </w:r>
      <w:r w:rsidR="00DB0FA9">
        <w:rPr>
          <w:rFonts w:ascii="Open Sans" w:hAnsi="Open Sans" w:cs="Open Sans"/>
          <w:sz w:val="24"/>
          <w:szCs w:val="24"/>
        </w:rPr>
        <w:t>sign</w:t>
      </w:r>
      <w:r>
        <w:rPr>
          <w:rFonts w:ascii="Open Sans" w:hAnsi="Open Sans" w:cs="Open Sans"/>
          <w:sz w:val="24"/>
          <w:szCs w:val="24"/>
        </w:rPr>
        <w:t>s</w:t>
      </w:r>
      <w:r w:rsidR="00DB0FA9">
        <w:rPr>
          <w:rFonts w:ascii="Open Sans" w:hAnsi="Open Sans" w:cs="Open Sans"/>
          <w:sz w:val="24"/>
          <w:szCs w:val="24"/>
        </w:rPr>
        <w:t xml:space="preserve"> human rights treaties on behalf of Australia, it is the Australian Government that has </w:t>
      </w:r>
      <w:r w:rsidR="00DB0FA9" w:rsidRPr="00A2794D">
        <w:rPr>
          <w:rFonts w:ascii="Open Sans" w:hAnsi="Open Sans" w:cs="Open Sans"/>
          <w:sz w:val="24"/>
          <w:szCs w:val="24"/>
        </w:rPr>
        <w:t>responsibility</w:t>
      </w:r>
      <w:r w:rsidR="00DB0FA9">
        <w:rPr>
          <w:rFonts w:ascii="Open Sans" w:hAnsi="Open Sans" w:cs="Open Sans"/>
          <w:sz w:val="24"/>
          <w:szCs w:val="24"/>
        </w:rPr>
        <w:t xml:space="preserve"> </w:t>
      </w:r>
      <w:r w:rsidR="00DB0FA9" w:rsidRPr="00DB0FA9">
        <w:rPr>
          <w:rFonts w:ascii="Open Sans" w:hAnsi="Open Sans" w:cs="Open Sans"/>
          <w:sz w:val="24"/>
          <w:szCs w:val="24"/>
        </w:rPr>
        <w:t>for protecting and promoting human rights</w:t>
      </w:r>
      <w:r w:rsidR="00DB0FA9">
        <w:rPr>
          <w:rFonts w:ascii="Open Sans" w:hAnsi="Open Sans" w:cs="Open Sans"/>
          <w:sz w:val="24"/>
          <w:szCs w:val="24"/>
        </w:rPr>
        <w:t xml:space="preserve"> in Australia</w:t>
      </w:r>
      <w:r w:rsidR="00DB0FA9" w:rsidRPr="00DB0FA9">
        <w:rPr>
          <w:rFonts w:ascii="Open Sans" w:hAnsi="Open Sans" w:cs="Open Sans"/>
          <w:sz w:val="24"/>
          <w:szCs w:val="24"/>
        </w:rPr>
        <w:t xml:space="preserve">. </w:t>
      </w:r>
    </w:p>
    <w:p w14:paraId="7948002F" w14:textId="77777777" w:rsidR="00DB0FA9" w:rsidRDefault="00DB0FA9" w:rsidP="00DB0FA9">
      <w:pPr>
        <w:rPr>
          <w:rFonts w:ascii="Open Sans" w:hAnsi="Open Sans" w:cs="Open Sans"/>
          <w:sz w:val="24"/>
          <w:szCs w:val="24"/>
        </w:rPr>
      </w:pPr>
      <w:r>
        <w:rPr>
          <w:rFonts w:ascii="Open Sans" w:hAnsi="Open Sans" w:cs="Open Sans"/>
          <w:sz w:val="24"/>
          <w:szCs w:val="24"/>
        </w:rPr>
        <w:t xml:space="preserve">This includes an obligation to ensure that </w:t>
      </w:r>
      <w:r w:rsidRPr="00A57DD5">
        <w:rPr>
          <w:rFonts w:ascii="Open Sans" w:hAnsi="Open Sans" w:cs="Open Sans"/>
          <w:b/>
          <w:sz w:val="24"/>
          <w:szCs w:val="24"/>
        </w:rPr>
        <w:t>all governments</w:t>
      </w:r>
      <w:r>
        <w:rPr>
          <w:rFonts w:ascii="Open Sans" w:hAnsi="Open Sans" w:cs="Open Sans"/>
          <w:sz w:val="24"/>
          <w:szCs w:val="24"/>
        </w:rPr>
        <w:t xml:space="preserve"> in Australia</w:t>
      </w:r>
      <w:r w:rsidR="00C3476C">
        <w:rPr>
          <w:rFonts w:ascii="Open Sans" w:hAnsi="Open Sans" w:cs="Open Sans"/>
          <w:sz w:val="24"/>
          <w:szCs w:val="24"/>
        </w:rPr>
        <w:t xml:space="preserve"> (federal, state and territory)</w:t>
      </w:r>
      <w:r>
        <w:rPr>
          <w:rFonts w:ascii="Open Sans" w:hAnsi="Open Sans" w:cs="Open Sans"/>
          <w:sz w:val="24"/>
          <w:szCs w:val="24"/>
        </w:rPr>
        <w:t xml:space="preserve"> respect human rights.</w:t>
      </w:r>
      <w:r w:rsidR="00A2794D">
        <w:rPr>
          <w:rStyle w:val="EndnoteReference"/>
          <w:rFonts w:ascii="Open Sans" w:hAnsi="Open Sans" w:cs="Open Sans"/>
          <w:sz w:val="24"/>
          <w:szCs w:val="24"/>
        </w:rPr>
        <w:endnoteReference w:id="6"/>
      </w:r>
      <w:r>
        <w:rPr>
          <w:rFonts w:ascii="Open Sans" w:hAnsi="Open Sans" w:cs="Open Sans"/>
          <w:sz w:val="24"/>
          <w:szCs w:val="24"/>
        </w:rPr>
        <w:t xml:space="preserve"> </w:t>
      </w:r>
    </w:p>
    <w:p w14:paraId="5A3BFEFD" w14:textId="74E79E77" w:rsidR="00957B05" w:rsidRDefault="00DB0FA9" w:rsidP="00957B05">
      <w:pPr>
        <w:rPr>
          <w:rFonts w:ascii="Open Sans" w:hAnsi="Open Sans" w:cs="Open Sans"/>
          <w:sz w:val="24"/>
          <w:szCs w:val="24"/>
        </w:rPr>
      </w:pPr>
      <w:r>
        <w:rPr>
          <w:rFonts w:ascii="Open Sans" w:hAnsi="Open Sans" w:cs="Open Sans"/>
          <w:sz w:val="24"/>
          <w:szCs w:val="24"/>
        </w:rPr>
        <w:t>However, governments are not solely responsible for advancing human rights</w:t>
      </w:r>
      <w:r w:rsidR="00904E57">
        <w:t>—</w:t>
      </w:r>
      <w:r w:rsidR="00C82411">
        <w:rPr>
          <w:rFonts w:ascii="Open Sans" w:hAnsi="Open Sans" w:cs="Open Sans"/>
          <w:sz w:val="24"/>
          <w:szCs w:val="24"/>
        </w:rPr>
        <w:t xml:space="preserve">it is a </w:t>
      </w:r>
      <w:r w:rsidR="00C82411" w:rsidRPr="00C82411">
        <w:rPr>
          <w:rFonts w:ascii="Open Sans" w:hAnsi="Open Sans" w:cs="Open Sans"/>
          <w:b/>
          <w:sz w:val="24"/>
          <w:szCs w:val="24"/>
        </w:rPr>
        <w:t>responsibility</w:t>
      </w:r>
      <w:r w:rsidR="00C82411">
        <w:rPr>
          <w:rFonts w:ascii="Open Sans" w:hAnsi="Open Sans" w:cs="Open Sans"/>
          <w:sz w:val="24"/>
          <w:szCs w:val="24"/>
        </w:rPr>
        <w:t xml:space="preserve"> </w:t>
      </w:r>
      <w:r w:rsidR="00C82411" w:rsidRPr="00D227DE">
        <w:rPr>
          <w:rFonts w:ascii="Open Sans" w:hAnsi="Open Sans" w:cs="Open Sans"/>
          <w:b/>
          <w:sz w:val="24"/>
          <w:szCs w:val="24"/>
        </w:rPr>
        <w:t>across society</w:t>
      </w:r>
      <w:r w:rsidRPr="00D227DE">
        <w:rPr>
          <w:rFonts w:ascii="Open Sans" w:hAnsi="Open Sans" w:cs="Open Sans"/>
          <w:b/>
          <w:sz w:val="24"/>
          <w:szCs w:val="24"/>
        </w:rPr>
        <w:t>.</w:t>
      </w:r>
    </w:p>
    <w:p w14:paraId="74B732E3" w14:textId="77777777" w:rsidR="00E563FC" w:rsidRDefault="00E563FC" w:rsidP="00957B05">
      <w:pPr>
        <w:rPr>
          <w:rFonts w:ascii="Open Sans" w:hAnsi="Open Sans" w:cs="Open Sans"/>
          <w:sz w:val="24"/>
          <w:szCs w:val="24"/>
        </w:rPr>
      </w:pPr>
    </w:p>
    <w:p w14:paraId="4AB209C0" w14:textId="77777777" w:rsidR="00957B05" w:rsidRDefault="00FD26C6" w:rsidP="00957B05">
      <w:pPr>
        <w:rPr>
          <w:rFonts w:ascii="Open Sans" w:hAnsi="Open Sans" w:cs="Open Sans"/>
          <w:sz w:val="24"/>
          <w:szCs w:val="24"/>
        </w:rPr>
      </w:pPr>
      <w:r>
        <w:rPr>
          <w:rFonts w:ascii="Open Sans" w:hAnsi="Open Sans" w:cs="Open Sans"/>
          <w:sz w:val="24"/>
          <w:szCs w:val="24"/>
        </w:rPr>
        <w:lastRenderedPageBreak/>
        <w:t>The Univer</w:t>
      </w:r>
      <w:r w:rsidR="00957B05">
        <w:rPr>
          <w:rFonts w:ascii="Open Sans" w:hAnsi="Open Sans" w:cs="Open Sans"/>
          <w:sz w:val="24"/>
          <w:szCs w:val="24"/>
        </w:rPr>
        <w:t>sal Declaration of Human Rights</w:t>
      </w:r>
      <w:r>
        <w:rPr>
          <w:rFonts w:ascii="Open Sans" w:hAnsi="Open Sans" w:cs="Open Sans"/>
          <w:sz w:val="24"/>
          <w:szCs w:val="24"/>
        </w:rPr>
        <w:t xml:space="preserve"> states that</w:t>
      </w:r>
      <w:r w:rsidR="00957B05">
        <w:rPr>
          <w:rFonts w:ascii="Open Sans" w:hAnsi="Open Sans" w:cs="Open Sans"/>
          <w:sz w:val="24"/>
          <w:szCs w:val="24"/>
        </w:rPr>
        <w:t>:</w:t>
      </w:r>
      <w:r>
        <w:rPr>
          <w:rFonts w:ascii="Open Sans" w:hAnsi="Open Sans" w:cs="Open Sans"/>
          <w:sz w:val="24"/>
          <w:szCs w:val="24"/>
        </w:rPr>
        <w:t xml:space="preserve"> </w:t>
      </w:r>
    </w:p>
    <w:p w14:paraId="2B2CDC6C" w14:textId="77777777" w:rsidR="00957B05" w:rsidRDefault="00FD26C6" w:rsidP="00957B05">
      <w:pPr>
        <w:pStyle w:val="ListParagraph"/>
        <w:numPr>
          <w:ilvl w:val="0"/>
          <w:numId w:val="15"/>
        </w:numPr>
        <w:rPr>
          <w:rFonts w:ascii="Open Sans" w:hAnsi="Open Sans" w:cs="Open Sans"/>
          <w:sz w:val="24"/>
          <w:szCs w:val="24"/>
        </w:rPr>
      </w:pPr>
      <w:r w:rsidRPr="00957B05">
        <w:rPr>
          <w:rFonts w:ascii="Open Sans" w:hAnsi="Open Sans" w:cs="Open Sans"/>
          <w:sz w:val="24"/>
          <w:szCs w:val="24"/>
        </w:rPr>
        <w:t>every</w:t>
      </w:r>
      <w:r w:rsidR="00957B05" w:rsidRPr="00957B05">
        <w:rPr>
          <w:rFonts w:ascii="Open Sans" w:hAnsi="Open Sans" w:cs="Open Sans"/>
          <w:sz w:val="24"/>
          <w:szCs w:val="24"/>
        </w:rPr>
        <w:t xml:space="preserve">one has duties to the community, and </w:t>
      </w:r>
    </w:p>
    <w:p w14:paraId="7310F49F" w14:textId="13CB4789" w:rsidR="00957B05" w:rsidRPr="00957B05" w:rsidRDefault="00957B05" w:rsidP="00957B05">
      <w:pPr>
        <w:pStyle w:val="ListParagraph"/>
        <w:numPr>
          <w:ilvl w:val="0"/>
          <w:numId w:val="15"/>
        </w:numPr>
        <w:rPr>
          <w:rFonts w:ascii="Open Sans" w:hAnsi="Open Sans" w:cs="Open Sans"/>
          <w:sz w:val="24"/>
          <w:szCs w:val="24"/>
        </w:rPr>
      </w:pPr>
      <w:r w:rsidRPr="00957B05">
        <w:rPr>
          <w:rFonts w:ascii="Open Sans" w:hAnsi="Open Sans" w:cs="Open Sans"/>
          <w:sz w:val="24"/>
          <w:szCs w:val="24"/>
        </w:rPr>
        <w:t>every individual and every organ of society… shall strive by teaching and education to promote respect for</w:t>
      </w:r>
      <w:r>
        <w:rPr>
          <w:rFonts w:ascii="Open Sans" w:hAnsi="Open Sans" w:cs="Open Sans"/>
          <w:sz w:val="24"/>
          <w:szCs w:val="24"/>
        </w:rPr>
        <w:t>…</w:t>
      </w:r>
      <w:r w:rsidRPr="00957B05">
        <w:rPr>
          <w:rFonts w:ascii="Open Sans" w:hAnsi="Open Sans" w:cs="Open Sans"/>
          <w:sz w:val="24"/>
          <w:szCs w:val="24"/>
        </w:rPr>
        <w:t xml:space="preserve"> rights and freedoms</w:t>
      </w:r>
      <w:r>
        <w:rPr>
          <w:rFonts w:ascii="Open Sans" w:hAnsi="Open Sans" w:cs="Open Sans"/>
          <w:sz w:val="24"/>
          <w:szCs w:val="24"/>
        </w:rPr>
        <w:t>.</w:t>
      </w:r>
    </w:p>
    <w:p w14:paraId="6C856C59" w14:textId="5BC5215F" w:rsidR="00A57DD5" w:rsidRDefault="00957B05" w:rsidP="00A57DD5">
      <w:pPr>
        <w:pStyle w:val="Default"/>
        <w:rPr>
          <w:color w:val="auto"/>
        </w:rPr>
      </w:pPr>
      <w:r w:rsidRPr="00DB0FA9">
        <w:rPr>
          <w:color w:val="auto"/>
        </w:rPr>
        <w:t xml:space="preserve">This means that not only the government, but also businesses, </w:t>
      </w:r>
      <w:r>
        <w:rPr>
          <w:color w:val="auto"/>
        </w:rPr>
        <w:t xml:space="preserve">community organisations, providers of education, health, employment and other social services, police and law enforcement agencies, </w:t>
      </w:r>
      <w:r w:rsidRPr="00DB0FA9">
        <w:rPr>
          <w:color w:val="auto"/>
        </w:rPr>
        <w:t xml:space="preserve">civil society, and individuals </w:t>
      </w:r>
      <w:r>
        <w:rPr>
          <w:color w:val="auto"/>
        </w:rPr>
        <w:t>sh</w:t>
      </w:r>
      <w:r w:rsidRPr="00DB0FA9">
        <w:rPr>
          <w:color w:val="auto"/>
        </w:rPr>
        <w:t xml:space="preserve">are </w:t>
      </w:r>
      <w:r>
        <w:rPr>
          <w:color w:val="auto"/>
        </w:rPr>
        <w:t xml:space="preserve">the responsibility </w:t>
      </w:r>
      <w:r w:rsidR="0070400F">
        <w:rPr>
          <w:color w:val="auto"/>
        </w:rPr>
        <w:t>of</w:t>
      </w:r>
      <w:r w:rsidR="0070400F" w:rsidRPr="00DB0FA9">
        <w:rPr>
          <w:color w:val="auto"/>
        </w:rPr>
        <w:t xml:space="preserve"> promot</w:t>
      </w:r>
      <w:r w:rsidR="0070400F">
        <w:rPr>
          <w:color w:val="auto"/>
        </w:rPr>
        <w:t>ing</w:t>
      </w:r>
      <w:r w:rsidR="0070400F" w:rsidRPr="00DB0FA9">
        <w:rPr>
          <w:color w:val="auto"/>
        </w:rPr>
        <w:t xml:space="preserve"> </w:t>
      </w:r>
      <w:r w:rsidRPr="00DB0FA9">
        <w:rPr>
          <w:color w:val="auto"/>
        </w:rPr>
        <w:t>and respect</w:t>
      </w:r>
      <w:r w:rsidR="0070400F">
        <w:rPr>
          <w:color w:val="auto"/>
        </w:rPr>
        <w:t>ing</w:t>
      </w:r>
      <w:r w:rsidR="00A57DD5">
        <w:rPr>
          <w:color w:val="auto"/>
        </w:rPr>
        <w:t xml:space="preserve"> human rights.</w:t>
      </w:r>
    </w:p>
    <w:p w14:paraId="559A8472" w14:textId="77777777" w:rsidR="00A57DD5" w:rsidRDefault="00A57DD5" w:rsidP="00A57DD5">
      <w:pPr>
        <w:pStyle w:val="Default"/>
        <w:rPr>
          <w:color w:val="auto"/>
        </w:rPr>
      </w:pPr>
    </w:p>
    <w:p w14:paraId="23D7FBD5" w14:textId="77777777" w:rsidR="00007B56" w:rsidRDefault="00A57DD5" w:rsidP="00012D66">
      <w:pPr>
        <w:pStyle w:val="Default"/>
      </w:pPr>
      <w:r>
        <w:t xml:space="preserve">When exercising our own rights, we have a responsibility to respect the rights of others. </w:t>
      </w:r>
      <w:r w:rsidR="00F71A24" w:rsidRPr="002D7738">
        <w:t>Human rights are about creating and maintaining an environment of mutual respect and understanding</w:t>
      </w:r>
      <w:r w:rsidR="00012D66">
        <w:t>, so that everyone can participate</w:t>
      </w:r>
      <w:r w:rsidR="00F71A24" w:rsidRPr="002D7738">
        <w:t xml:space="preserve">. </w:t>
      </w:r>
      <w:r w:rsidR="00904E57">
        <w:t>This is what true equality means.</w:t>
      </w:r>
    </w:p>
    <w:p w14:paraId="79D3A40B" w14:textId="06DFEA76" w:rsidR="00484A11" w:rsidRPr="00E563FC" w:rsidRDefault="00007B56" w:rsidP="00EF7072">
      <w:pPr>
        <w:pStyle w:val="Heading1"/>
        <w:spacing w:after="240"/>
      </w:pPr>
      <w:r w:rsidRPr="00E563FC">
        <w:t xml:space="preserve">What obligations do governments </w:t>
      </w:r>
      <w:r w:rsidR="00904E57" w:rsidRPr="00E563FC">
        <w:t xml:space="preserve">in Australia </w:t>
      </w:r>
      <w:r w:rsidRPr="00E563FC">
        <w:t>have to protect human rights?</w:t>
      </w:r>
    </w:p>
    <w:p w14:paraId="5EB7EECB" w14:textId="6ED5934C" w:rsidR="0030602F" w:rsidRDefault="00543388" w:rsidP="00EF7072">
      <w:pPr>
        <w:pStyle w:val="Default"/>
        <w:spacing w:after="240"/>
        <w:rPr>
          <w:color w:val="auto"/>
        </w:rPr>
      </w:pPr>
      <w:r>
        <w:rPr>
          <w:color w:val="auto"/>
        </w:rPr>
        <w:t>For</w:t>
      </w:r>
      <w:r w:rsidR="00DB0FA9" w:rsidRPr="00DB0FA9">
        <w:rPr>
          <w:color w:val="auto"/>
        </w:rPr>
        <w:t xml:space="preserve"> </w:t>
      </w:r>
      <w:r>
        <w:rPr>
          <w:color w:val="auto"/>
        </w:rPr>
        <w:t>the Australian G</w:t>
      </w:r>
      <w:r w:rsidR="00DB0FA9" w:rsidRPr="00DB0FA9">
        <w:rPr>
          <w:color w:val="auto"/>
        </w:rPr>
        <w:t>overnment</w:t>
      </w:r>
      <w:r>
        <w:rPr>
          <w:color w:val="auto"/>
        </w:rPr>
        <w:t>, agreeing that</w:t>
      </w:r>
      <w:r w:rsidR="00DB0FA9" w:rsidRPr="00DB0FA9">
        <w:rPr>
          <w:color w:val="auto"/>
        </w:rPr>
        <w:t xml:space="preserve"> </w:t>
      </w:r>
      <w:r>
        <w:rPr>
          <w:color w:val="auto"/>
        </w:rPr>
        <w:t xml:space="preserve">all people in Australia will be provided with the protections of </w:t>
      </w:r>
      <w:r w:rsidR="00DB0FA9" w:rsidRPr="00DB0FA9">
        <w:rPr>
          <w:color w:val="auto"/>
        </w:rPr>
        <w:t>human rights treat</w:t>
      </w:r>
      <w:r>
        <w:rPr>
          <w:color w:val="auto"/>
        </w:rPr>
        <w:t>ies creates</w:t>
      </w:r>
      <w:r w:rsidR="00DB0FA9" w:rsidRPr="00DB0FA9">
        <w:rPr>
          <w:color w:val="auto"/>
        </w:rPr>
        <w:t xml:space="preserve"> legal </w:t>
      </w:r>
      <w:r w:rsidR="00904E57">
        <w:rPr>
          <w:color w:val="auto"/>
        </w:rPr>
        <w:t>commitments</w:t>
      </w:r>
      <w:r>
        <w:rPr>
          <w:color w:val="auto"/>
        </w:rPr>
        <w:t>. Governments are oblig</w:t>
      </w:r>
      <w:r w:rsidRPr="00DB0FA9">
        <w:rPr>
          <w:color w:val="auto"/>
        </w:rPr>
        <w:t xml:space="preserve">ed to </w:t>
      </w:r>
      <w:r>
        <w:rPr>
          <w:color w:val="auto"/>
        </w:rPr>
        <w:t>respect, protect and fulfil human rights.</w:t>
      </w:r>
    </w:p>
    <w:p w14:paraId="23E83C42" w14:textId="1280B696" w:rsidR="0030602F" w:rsidRDefault="0030602F" w:rsidP="00EF7072">
      <w:pPr>
        <w:pStyle w:val="Default"/>
        <w:spacing w:before="240"/>
        <w:rPr>
          <w:color w:val="auto"/>
        </w:rPr>
      </w:pPr>
      <w:r>
        <w:rPr>
          <w:color w:val="auto"/>
        </w:rPr>
        <w:t xml:space="preserve">The obligation to </w:t>
      </w:r>
      <w:r>
        <w:rPr>
          <w:b/>
          <w:color w:val="auto"/>
        </w:rPr>
        <w:t>respect</w:t>
      </w:r>
      <w:r>
        <w:rPr>
          <w:color w:val="auto"/>
        </w:rPr>
        <w:t xml:space="preserve"> human rights requires that governments, through their own actions, do</w:t>
      </w:r>
      <w:r w:rsidRPr="00D227DE">
        <w:rPr>
          <w:color w:val="auto"/>
        </w:rPr>
        <w:t xml:space="preserve"> not </w:t>
      </w:r>
      <w:r>
        <w:rPr>
          <w:color w:val="auto"/>
        </w:rPr>
        <w:t>breach human rights</w:t>
      </w:r>
      <w:r w:rsidRPr="00D227DE">
        <w:rPr>
          <w:color w:val="auto"/>
        </w:rPr>
        <w:t>.</w:t>
      </w:r>
    </w:p>
    <w:p w14:paraId="382EF5FE" w14:textId="6EE9423A" w:rsidR="0030602F" w:rsidRPr="00EF7072" w:rsidRDefault="0030602F" w:rsidP="00EF7072">
      <w:pPr>
        <w:pStyle w:val="Default"/>
        <w:spacing w:before="240"/>
      </w:pPr>
      <w:r>
        <w:rPr>
          <w:color w:val="auto"/>
        </w:rPr>
        <w:t xml:space="preserve">The obligation to </w:t>
      </w:r>
      <w:r>
        <w:rPr>
          <w:b/>
          <w:color w:val="auto"/>
        </w:rPr>
        <w:t>protect</w:t>
      </w:r>
      <w:r>
        <w:rPr>
          <w:color w:val="auto"/>
        </w:rPr>
        <w:t xml:space="preserve"> human rights requires governments to take actions to</w:t>
      </w:r>
      <w:r w:rsidRPr="00D227DE">
        <w:rPr>
          <w:color w:val="auto"/>
        </w:rPr>
        <w:t xml:space="preserve"> prevent </w:t>
      </w:r>
      <w:r>
        <w:rPr>
          <w:color w:val="auto"/>
        </w:rPr>
        <w:t>others</w:t>
      </w:r>
      <w:r w:rsidRPr="00D227DE">
        <w:rPr>
          <w:color w:val="auto"/>
        </w:rPr>
        <w:t xml:space="preserve"> from </w:t>
      </w:r>
      <w:r>
        <w:rPr>
          <w:color w:val="auto"/>
        </w:rPr>
        <w:t>breaching</w:t>
      </w:r>
      <w:r w:rsidRPr="00D227DE">
        <w:rPr>
          <w:color w:val="auto"/>
        </w:rPr>
        <w:t xml:space="preserve"> human rights.</w:t>
      </w:r>
      <w:r>
        <w:rPr>
          <w:color w:val="auto"/>
        </w:rPr>
        <w:t xml:space="preserve"> </w:t>
      </w:r>
      <w:r w:rsidRPr="0031667B">
        <w:t>Where a person's rights</w:t>
      </w:r>
      <w:r>
        <w:t xml:space="preserve"> have been breached, the</w:t>
      </w:r>
      <w:r w:rsidRPr="0031667B">
        <w:t xml:space="preserve"> obligation to </w:t>
      </w:r>
      <w:r>
        <w:t xml:space="preserve">protect also requires governments to </w:t>
      </w:r>
      <w:r w:rsidRPr="0031667B">
        <w:t>ensure accessible and effective remedies are available to that person.</w:t>
      </w:r>
    </w:p>
    <w:p w14:paraId="1C483D83" w14:textId="059E8B95" w:rsidR="0030602F" w:rsidRDefault="0030602F" w:rsidP="00EF7072">
      <w:pPr>
        <w:pStyle w:val="Default"/>
        <w:spacing w:before="240"/>
        <w:rPr>
          <w:color w:val="auto"/>
        </w:rPr>
      </w:pPr>
      <w:r>
        <w:rPr>
          <w:color w:val="auto"/>
        </w:rPr>
        <w:t xml:space="preserve">The obligation to </w:t>
      </w:r>
      <w:r>
        <w:rPr>
          <w:b/>
          <w:color w:val="auto"/>
        </w:rPr>
        <w:t>fulfi</w:t>
      </w:r>
      <w:r w:rsidR="00904E57">
        <w:rPr>
          <w:b/>
          <w:color w:val="auto"/>
        </w:rPr>
        <w:t>l</w:t>
      </w:r>
      <w:r>
        <w:rPr>
          <w:color w:val="auto"/>
        </w:rPr>
        <w:t xml:space="preserve"> human rights requires governments to </w:t>
      </w:r>
      <w:r w:rsidRPr="00D227DE">
        <w:rPr>
          <w:color w:val="auto"/>
        </w:rPr>
        <w:t>take positive action</w:t>
      </w:r>
      <w:r>
        <w:rPr>
          <w:color w:val="auto"/>
        </w:rPr>
        <w:t>s</w:t>
      </w:r>
      <w:r w:rsidRPr="00D227DE">
        <w:rPr>
          <w:color w:val="auto"/>
        </w:rPr>
        <w:t xml:space="preserve"> to </w:t>
      </w:r>
      <w:r>
        <w:rPr>
          <w:color w:val="auto"/>
        </w:rPr>
        <w:t>fully realise</w:t>
      </w:r>
      <w:r w:rsidRPr="00D227DE">
        <w:rPr>
          <w:color w:val="auto"/>
        </w:rPr>
        <w:t xml:space="preserve"> the </w:t>
      </w:r>
      <w:r w:rsidR="00904E57">
        <w:rPr>
          <w:color w:val="auto"/>
        </w:rPr>
        <w:t xml:space="preserve">equal </w:t>
      </w:r>
      <w:r w:rsidRPr="00D227DE">
        <w:rPr>
          <w:color w:val="auto"/>
        </w:rPr>
        <w:t>enjoyment of human rights.</w:t>
      </w:r>
    </w:p>
    <w:p w14:paraId="1A6C9EE3" w14:textId="349E2C87" w:rsidR="00904E57" w:rsidRDefault="0030602F" w:rsidP="00EF7072">
      <w:pPr>
        <w:pStyle w:val="Default"/>
        <w:spacing w:before="240"/>
        <w:rPr>
          <w:color w:val="auto"/>
        </w:rPr>
      </w:pPr>
      <w:r>
        <w:rPr>
          <w:color w:val="auto"/>
        </w:rPr>
        <w:t>In relation to economic, social and cultural rights, it is also acknowledged that full protection of human r</w:t>
      </w:r>
      <w:r w:rsidR="00904E57">
        <w:rPr>
          <w:color w:val="auto"/>
        </w:rPr>
        <w:t>ights takes time:</w:t>
      </w:r>
    </w:p>
    <w:p w14:paraId="54182B34" w14:textId="77777777" w:rsidR="00904E57" w:rsidRDefault="00904E57" w:rsidP="0030602F">
      <w:pPr>
        <w:pStyle w:val="Default"/>
        <w:rPr>
          <w:color w:val="auto"/>
        </w:rPr>
      </w:pPr>
    </w:p>
    <w:p w14:paraId="3E3E4155" w14:textId="78840A4A" w:rsidR="00904E57" w:rsidRDefault="0030602F" w:rsidP="0030602F">
      <w:pPr>
        <w:pStyle w:val="Default"/>
        <w:numPr>
          <w:ilvl w:val="0"/>
          <w:numId w:val="28"/>
        </w:numPr>
        <w:rPr>
          <w:color w:val="auto"/>
        </w:rPr>
      </w:pPr>
      <w:r>
        <w:rPr>
          <w:color w:val="auto"/>
        </w:rPr>
        <w:t xml:space="preserve">The </w:t>
      </w:r>
      <w:r w:rsidRPr="00881568">
        <w:rPr>
          <w:b/>
          <w:color w:val="auto"/>
        </w:rPr>
        <w:t>pr</w:t>
      </w:r>
      <w:r>
        <w:rPr>
          <w:b/>
          <w:color w:val="auto"/>
        </w:rPr>
        <w:t>ogressive realisation principle</w:t>
      </w:r>
      <w:r>
        <w:rPr>
          <w:color w:val="auto"/>
        </w:rPr>
        <w:t xml:space="preserve"> requires that governments take all necessary steps, </w:t>
      </w:r>
      <w:r w:rsidR="00EF1019">
        <w:rPr>
          <w:color w:val="auto"/>
        </w:rPr>
        <w:t xml:space="preserve">to </w:t>
      </w:r>
      <w:r>
        <w:rPr>
          <w:color w:val="auto"/>
        </w:rPr>
        <w:t xml:space="preserve">the </w:t>
      </w:r>
      <w:r w:rsidR="00EF1019">
        <w:rPr>
          <w:color w:val="auto"/>
        </w:rPr>
        <w:t xml:space="preserve">maximum of available </w:t>
      </w:r>
      <w:r>
        <w:rPr>
          <w:color w:val="auto"/>
        </w:rPr>
        <w:t>resources, to</w:t>
      </w:r>
      <w:r w:rsidR="00904E57">
        <w:rPr>
          <w:color w:val="auto"/>
        </w:rPr>
        <w:t xml:space="preserve"> address human rights concerns.</w:t>
      </w:r>
    </w:p>
    <w:p w14:paraId="755D32BE" w14:textId="77777777" w:rsidR="00904E57" w:rsidRDefault="0030602F" w:rsidP="0030602F">
      <w:pPr>
        <w:pStyle w:val="Default"/>
        <w:numPr>
          <w:ilvl w:val="0"/>
          <w:numId w:val="28"/>
        </w:numPr>
        <w:rPr>
          <w:color w:val="auto"/>
        </w:rPr>
      </w:pPr>
      <w:r w:rsidRPr="00904E57">
        <w:rPr>
          <w:color w:val="auto"/>
        </w:rPr>
        <w:t xml:space="preserve">This requires governments to justify that they are prioritising key human rights issues and are positively improving outcomes over time, at the greatest rate of progress that is achievable. </w:t>
      </w:r>
    </w:p>
    <w:p w14:paraId="13708D33" w14:textId="69ED3AAB" w:rsidR="0030602F" w:rsidRDefault="0030602F" w:rsidP="0030602F">
      <w:pPr>
        <w:pStyle w:val="Default"/>
        <w:numPr>
          <w:ilvl w:val="0"/>
          <w:numId w:val="28"/>
        </w:numPr>
        <w:rPr>
          <w:color w:val="auto"/>
        </w:rPr>
      </w:pPr>
      <w:r w:rsidRPr="00904E57">
        <w:rPr>
          <w:color w:val="auto"/>
        </w:rPr>
        <w:lastRenderedPageBreak/>
        <w:t>Under this principle, a government can breach human rights by inaction, or failing to take action.</w:t>
      </w:r>
    </w:p>
    <w:p w14:paraId="4CF09D31" w14:textId="45CB504B" w:rsidR="00ED3FC7" w:rsidRDefault="00ED3FC7" w:rsidP="00ED3FC7">
      <w:pPr>
        <w:pStyle w:val="Default"/>
        <w:rPr>
          <w:color w:val="auto"/>
        </w:rPr>
      </w:pPr>
    </w:p>
    <w:p w14:paraId="0731CB6F" w14:textId="7C2D7426" w:rsidR="00543388" w:rsidRPr="001417AB" w:rsidRDefault="001417AB" w:rsidP="00DB0FA9">
      <w:pPr>
        <w:pStyle w:val="Default"/>
        <w:rPr>
          <w:b/>
          <w:color w:val="auto"/>
        </w:rPr>
      </w:pPr>
      <w:r>
        <w:rPr>
          <w:b/>
          <w:color w:val="auto"/>
        </w:rPr>
        <w:t>Figure 2: Government obligations to advance human rights</w:t>
      </w:r>
    </w:p>
    <w:p w14:paraId="1C560A03" w14:textId="57EB6278" w:rsidR="00543388" w:rsidRDefault="008F7279" w:rsidP="00DB0FA9">
      <w:pPr>
        <w:pStyle w:val="Default"/>
        <w:rPr>
          <w:color w:val="auto"/>
        </w:rPr>
      </w:pPr>
      <w:r>
        <w:rPr>
          <w:noProof/>
          <w:lang w:eastAsia="en-AU"/>
        </w:rPr>
        <w:drawing>
          <wp:inline distT="0" distB="0" distL="0" distR="0" wp14:anchorId="0631A102" wp14:editId="4D92118E">
            <wp:extent cx="9008755" cy="50673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008755" cy="5067300"/>
                    </a:xfrm>
                    <a:prstGeom prst="rect">
                      <a:avLst/>
                    </a:prstGeom>
                    <a:noFill/>
                    <a:ln>
                      <a:noFill/>
                    </a:ln>
                  </pic:spPr>
                </pic:pic>
              </a:graphicData>
            </a:graphic>
          </wp:inline>
        </w:drawing>
      </w:r>
    </w:p>
    <w:p w14:paraId="0A25AE69" w14:textId="44EE23B5" w:rsidR="00C3476C" w:rsidRDefault="00874B23" w:rsidP="00EF7072">
      <w:pPr>
        <w:pStyle w:val="Default"/>
        <w:spacing w:before="240"/>
        <w:rPr>
          <w:color w:val="auto"/>
        </w:rPr>
      </w:pPr>
      <w:r>
        <w:rPr>
          <w:color w:val="auto"/>
        </w:rPr>
        <w:t xml:space="preserve">These different obligations reflect that there is </w:t>
      </w:r>
      <w:r w:rsidRPr="00C21054">
        <w:rPr>
          <w:b/>
          <w:color w:val="auto"/>
        </w:rPr>
        <w:t>no one single action</w:t>
      </w:r>
      <w:r>
        <w:rPr>
          <w:color w:val="auto"/>
        </w:rPr>
        <w:t xml:space="preserve"> that can fully protect human rights or remedy a breach of human rights. It requires a mixture of actions </w:t>
      </w:r>
      <w:r w:rsidR="00C21054">
        <w:rPr>
          <w:color w:val="auto"/>
        </w:rPr>
        <w:t xml:space="preserve">ranging </w:t>
      </w:r>
      <w:r>
        <w:rPr>
          <w:color w:val="auto"/>
        </w:rPr>
        <w:t xml:space="preserve">from legal </w:t>
      </w:r>
      <w:r w:rsidR="00C21054">
        <w:rPr>
          <w:color w:val="auto"/>
        </w:rPr>
        <w:t>protections</w:t>
      </w:r>
      <w:r>
        <w:rPr>
          <w:color w:val="auto"/>
        </w:rPr>
        <w:t xml:space="preserve">, complaint and compensatory processes, educative measures, community based programs and social services, for example. </w:t>
      </w:r>
    </w:p>
    <w:p w14:paraId="47242043" w14:textId="7EDCAD71" w:rsidR="00C21054" w:rsidRDefault="00C3476C" w:rsidP="00EF7072">
      <w:pPr>
        <w:pStyle w:val="Default"/>
        <w:spacing w:before="240"/>
        <w:rPr>
          <w:color w:val="auto"/>
        </w:rPr>
      </w:pPr>
      <w:r>
        <w:rPr>
          <w:color w:val="auto"/>
        </w:rPr>
        <w:t xml:space="preserve">Because human rights aim to protect people’s </w:t>
      </w:r>
      <w:r w:rsidR="00475930">
        <w:rPr>
          <w:color w:val="auto"/>
        </w:rPr>
        <w:t>essential</w:t>
      </w:r>
      <w:r>
        <w:rPr>
          <w:color w:val="auto"/>
        </w:rPr>
        <w:t xml:space="preserve"> dignity and ensure fairness of treatment, it is especially important to ensure that there is a </w:t>
      </w:r>
      <w:r w:rsidRPr="00C3476C">
        <w:rPr>
          <w:b/>
          <w:color w:val="auto"/>
        </w:rPr>
        <w:t xml:space="preserve">strong focus on prevention </w:t>
      </w:r>
      <w:r>
        <w:rPr>
          <w:color w:val="auto"/>
        </w:rPr>
        <w:t xml:space="preserve">of breaches of human rights from occurring in the first place. Where a human rights breach has occurred, the law is limited in what it can do to remedy that breach, as it is very difficult to repair </w:t>
      </w:r>
      <w:r w:rsidR="00475930">
        <w:rPr>
          <w:color w:val="auto"/>
        </w:rPr>
        <w:t xml:space="preserve">injury to </w:t>
      </w:r>
      <w:r>
        <w:rPr>
          <w:color w:val="auto"/>
        </w:rPr>
        <w:t>a person’s dignity once it has been damaged.</w:t>
      </w:r>
    </w:p>
    <w:p w14:paraId="4FF68A06" w14:textId="4322AF58" w:rsidR="0030602F" w:rsidRDefault="007E3A5B" w:rsidP="00EF7072">
      <w:pPr>
        <w:pStyle w:val="Default"/>
        <w:spacing w:before="240" w:after="240"/>
        <w:rPr>
          <w:color w:val="auto"/>
        </w:rPr>
      </w:pPr>
      <w:r>
        <w:rPr>
          <w:color w:val="auto"/>
        </w:rPr>
        <w:lastRenderedPageBreak/>
        <w:t xml:space="preserve">The </w:t>
      </w:r>
      <w:r w:rsidR="0030602F">
        <w:rPr>
          <w:color w:val="auto"/>
        </w:rPr>
        <w:t xml:space="preserve">table </w:t>
      </w:r>
      <w:r>
        <w:rPr>
          <w:color w:val="auto"/>
        </w:rPr>
        <w:t>below provides examples of the types of measures that can be taken by governments to respect, protect and fulfil human rights.</w:t>
      </w:r>
    </w:p>
    <w:p w14:paraId="3BBE8E77" w14:textId="77777777" w:rsidR="00904E57" w:rsidRDefault="007E3A5B" w:rsidP="00EF7072">
      <w:pPr>
        <w:spacing w:after="240"/>
        <w:rPr>
          <w:rFonts w:ascii="Open Sans" w:hAnsi="Open Sans" w:cs="Open Sans"/>
          <w:b/>
          <w:sz w:val="24"/>
          <w:szCs w:val="24"/>
        </w:rPr>
      </w:pPr>
      <w:r>
        <w:rPr>
          <w:rFonts w:ascii="Open Sans" w:hAnsi="Open Sans" w:cs="Open Sans"/>
          <w:b/>
          <w:sz w:val="24"/>
          <w:szCs w:val="24"/>
        </w:rPr>
        <w:t>Figure 3: Government measures to respect, protect and fulfil human rights</w:t>
      </w:r>
    </w:p>
    <w:tbl>
      <w:tblPr>
        <w:tblStyle w:val="GridTable4-Accent1"/>
        <w:tblW w:w="9351" w:type="dxa"/>
        <w:tblLook w:val="04A0" w:firstRow="1" w:lastRow="0" w:firstColumn="1" w:lastColumn="0" w:noHBand="0" w:noVBand="1"/>
      </w:tblPr>
      <w:tblGrid>
        <w:gridCol w:w="3681"/>
        <w:gridCol w:w="5670"/>
      </w:tblGrid>
      <w:tr w:rsidR="001636CF" w14:paraId="02127E4C" w14:textId="77777777" w:rsidTr="00273453">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86C3051" w14:textId="77777777" w:rsidR="001636CF" w:rsidRPr="00273453" w:rsidRDefault="001636CF" w:rsidP="00273453">
            <w:pPr>
              <w:jc w:val="center"/>
              <w:rPr>
                <w:rFonts w:ascii="Open Sans" w:hAnsi="Open Sans" w:cs="Open Sans"/>
                <w:b w:val="0"/>
                <w:sz w:val="26"/>
                <w:szCs w:val="26"/>
              </w:rPr>
            </w:pPr>
            <w:r w:rsidRPr="00273453">
              <w:rPr>
                <w:rFonts w:ascii="Open Sans" w:hAnsi="Open Sans" w:cs="Open Sans"/>
                <w:sz w:val="26"/>
                <w:szCs w:val="26"/>
              </w:rPr>
              <w:t>Obligation of government</w:t>
            </w:r>
          </w:p>
        </w:tc>
        <w:tc>
          <w:tcPr>
            <w:tcW w:w="5670" w:type="dxa"/>
            <w:vAlign w:val="center"/>
          </w:tcPr>
          <w:p w14:paraId="0986590A" w14:textId="77777777" w:rsidR="001636CF" w:rsidRPr="00273453" w:rsidRDefault="001636CF" w:rsidP="0027345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6"/>
                <w:szCs w:val="26"/>
              </w:rPr>
            </w:pPr>
            <w:r w:rsidRPr="00273453">
              <w:rPr>
                <w:rFonts w:ascii="Open Sans" w:hAnsi="Open Sans" w:cs="Open Sans"/>
                <w:sz w:val="26"/>
                <w:szCs w:val="26"/>
              </w:rPr>
              <w:t>Actions to meet obligations</w:t>
            </w:r>
          </w:p>
        </w:tc>
      </w:tr>
      <w:tr w:rsidR="001636CF" w14:paraId="5152C50F" w14:textId="77777777" w:rsidTr="00273453">
        <w:trPr>
          <w:cnfStyle w:val="000000100000" w:firstRow="0" w:lastRow="0" w:firstColumn="0" w:lastColumn="0" w:oddVBand="0" w:evenVBand="0" w:oddHBand="1" w:evenHBand="0" w:firstRowFirstColumn="0" w:firstRowLastColumn="0" w:lastRowFirstColumn="0" w:lastRowLastColumn="0"/>
          <w:trHeight w:val="2824"/>
        </w:trPr>
        <w:tc>
          <w:tcPr>
            <w:cnfStyle w:val="001000000000" w:firstRow="0" w:lastRow="0" w:firstColumn="1" w:lastColumn="0" w:oddVBand="0" w:evenVBand="0" w:oddHBand="0" w:evenHBand="0" w:firstRowFirstColumn="0" w:firstRowLastColumn="0" w:lastRowFirstColumn="0" w:lastRowLastColumn="0"/>
            <w:tcW w:w="3681" w:type="dxa"/>
          </w:tcPr>
          <w:p w14:paraId="1A83DCCA" w14:textId="77777777" w:rsidR="001636CF" w:rsidRPr="001636CF" w:rsidRDefault="001636CF" w:rsidP="00484A11">
            <w:pPr>
              <w:rPr>
                <w:rFonts w:ascii="Open Sans" w:hAnsi="Open Sans" w:cs="Open Sans"/>
                <w:sz w:val="24"/>
                <w:szCs w:val="24"/>
              </w:rPr>
            </w:pPr>
            <w:r w:rsidRPr="001636CF">
              <w:rPr>
                <w:rFonts w:ascii="Open Sans" w:hAnsi="Open Sans" w:cs="Open Sans"/>
                <w:sz w:val="24"/>
                <w:szCs w:val="24"/>
              </w:rPr>
              <w:t>Respect</w:t>
            </w:r>
            <w:r>
              <w:rPr>
                <w:rFonts w:ascii="Open Sans" w:hAnsi="Open Sans" w:cs="Open Sans"/>
                <w:sz w:val="24"/>
                <w:szCs w:val="24"/>
              </w:rPr>
              <w:t xml:space="preserve">: </w:t>
            </w:r>
            <w:r w:rsidR="007E3A5B" w:rsidRPr="007E3A5B">
              <w:rPr>
                <w:rFonts w:ascii="Open Sans" w:hAnsi="Open Sans" w:cs="Open Sans"/>
                <w:i/>
                <w:sz w:val="24"/>
                <w:szCs w:val="24"/>
              </w:rPr>
              <w:t>O</w:t>
            </w:r>
            <w:r w:rsidRPr="007E3A5B">
              <w:rPr>
                <w:rFonts w:ascii="Open Sans" w:hAnsi="Open Sans" w:cs="Open Sans"/>
                <w:i/>
                <w:sz w:val="24"/>
                <w:szCs w:val="24"/>
              </w:rPr>
              <w:t>wn actions do not breach human rights</w:t>
            </w:r>
          </w:p>
          <w:p w14:paraId="4FB9E72F" w14:textId="77777777" w:rsidR="001636CF" w:rsidRPr="001636CF" w:rsidRDefault="001636CF" w:rsidP="00484A11">
            <w:pPr>
              <w:rPr>
                <w:rFonts w:ascii="Open Sans" w:hAnsi="Open Sans" w:cs="Open Sans"/>
                <w:sz w:val="24"/>
                <w:szCs w:val="24"/>
              </w:rPr>
            </w:pPr>
          </w:p>
        </w:tc>
        <w:tc>
          <w:tcPr>
            <w:tcW w:w="5670" w:type="dxa"/>
          </w:tcPr>
          <w:p w14:paraId="29E6D097" w14:textId="6A85FD28" w:rsidR="001636CF" w:rsidRPr="0030602F" w:rsidRDefault="00781160" w:rsidP="0030602F">
            <w:pPr>
              <w:pStyle w:val="ListParagraph"/>
              <w:numPr>
                <w:ilvl w:val="0"/>
                <w:numId w:val="16"/>
              </w:numPr>
              <w:ind w:left="343" w:hanging="142"/>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30602F">
              <w:rPr>
                <w:rFonts w:ascii="Open Sans" w:hAnsi="Open Sans" w:cs="Open Sans"/>
              </w:rPr>
              <w:t>Human rights are protected in Australian law</w:t>
            </w:r>
            <w:r w:rsidR="007C3C07">
              <w:rPr>
                <w:rFonts w:ascii="Open Sans" w:hAnsi="Open Sans" w:cs="Open Sans"/>
              </w:rPr>
              <w:t xml:space="preserve"> and remedies are provided for breaches when they occur</w:t>
            </w:r>
          </w:p>
          <w:p w14:paraId="16DCF485" w14:textId="77777777" w:rsidR="00781160" w:rsidRPr="0030602F" w:rsidRDefault="008A4D48" w:rsidP="0030602F">
            <w:pPr>
              <w:pStyle w:val="ListParagraph"/>
              <w:numPr>
                <w:ilvl w:val="0"/>
                <w:numId w:val="16"/>
              </w:numPr>
              <w:ind w:left="343" w:hanging="142"/>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30602F">
              <w:rPr>
                <w:rFonts w:ascii="Open Sans" w:hAnsi="Open Sans" w:cs="Open Sans"/>
              </w:rPr>
              <w:t xml:space="preserve">Consideration </w:t>
            </w:r>
            <w:r w:rsidR="00904E57">
              <w:rPr>
                <w:rFonts w:ascii="Open Sans" w:hAnsi="Open Sans" w:cs="Open Sans"/>
              </w:rPr>
              <w:t xml:space="preserve">is </w:t>
            </w:r>
            <w:r w:rsidRPr="0030602F">
              <w:rPr>
                <w:rFonts w:ascii="Open Sans" w:hAnsi="Open Sans" w:cs="Open Sans"/>
              </w:rPr>
              <w:t xml:space="preserve">given to </w:t>
            </w:r>
            <w:r w:rsidR="00904E57">
              <w:rPr>
                <w:rFonts w:ascii="Open Sans" w:hAnsi="Open Sans" w:cs="Open Sans"/>
              </w:rPr>
              <w:t xml:space="preserve">the </w:t>
            </w:r>
            <w:r w:rsidR="0030602F">
              <w:rPr>
                <w:rFonts w:ascii="Open Sans" w:hAnsi="Open Sans" w:cs="Open Sans"/>
              </w:rPr>
              <w:t xml:space="preserve">human rights </w:t>
            </w:r>
            <w:r w:rsidRPr="0030602F">
              <w:rPr>
                <w:rFonts w:ascii="Open Sans" w:hAnsi="Open Sans" w:cs="Open Sans"/>
              </w:rPr>
              <w:t>impact of law</w:t>
            </w:r>
            <w:r w:rsidR="00904E57">
              <w:rPr>
                <w:rFonts w:ascii="Open Sans" w:hAnsi="Open Sans" w:cs="Open Sans"/>
              </w:rPr>
              <w:t>s, policy and practice</w:t>
            </w:r>
          </w:p>
          <w:p w14:paraId="359D469E" w14:textId="77777777" w:rsidR="001636CF" w:rsidRPr="00CD53B6" w:rsidRDefault="008A4D48" w:rsidP="0030602F">
            <w:pPr>
              <w:pStyle w:val="ListParagraph"/>
              <w:numPr>
                <w:ilvl w:val="0"/>
                <w:numId w:val="16"/>
              </w:numPr>
              <w:ind w:left="343" w:hanging="142"/>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sidRPr="0030602F">
              <w:rPr>
                <w:rFonts w:ascii="Open Sans" w:hAnsi="Open Sans" w:cs="Open Sans"/>
              </w:rPr>
              <w:t xml:space="preserve">Mechanisms exist to enable the participation of affected groups in law and policy making </w:t>
            </w:r>
          </w:p>
          <w:p w14:paraId="6DAAECFE" w14:textId="77777777" w:rsidR="00CD53B6" w:rsidRPr="0030602F" w:rsidRDefault="00CD53B6" w:rsidP="0030602F">
            <w:pPr>
              <w:pStyle w:val="ListParagraph"/>
              <w:numPr>
                <w:ilvl w:val="0"/>
                <w:numId w:val="16"/>
              </w:numPr>
              <w:ind w:left="343" w:hanging="142"/>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Pr>
                <w:rFonts w:ascii="Open Sans" w:hAnsi="Open Sans" w:cs="Open Sans"/>
              </w:rPr>
              <w:t>The gender and child’s rights impact of laws and policy is understood</w:t>
            </w:r>
          </w:p>
        </w:tc>
      </w:tr>
      <w:tr w:rsidR="001636CF" w14:paraId="44007146" w14:textId="77777777" w:rsidTr="00273453">
        <w:trPr>
          <w:trHeight w:val="3389"/>
        </w:trPr>
        <w:tc>
          <w:tcPr>
            <w:cnfStyle w:val="001000000000" w:firstRow="0" w:lastRow="0" w:firstColumn="1" w:lastColumn="0" w:oddVBand="0" w:evenVBand="0" w:oddHBand="0" w:evenHBand="0" w:firstRowFirstColumn="0" w:firstRowLastColumn="0" w:lastRowFirstColumn="0" w:lastRowLastColumn="0"/>
            <w:tcW w:w="3681" w:type="dxa"/>
          </w:tcPr>
          <w:p w14:paraId="6F5EA2CB" w14:textId="77777777" w:rsidR="001636CF" w:rsidRPr="00904E57" w:rsidRDefault="001636CF" w:rsidP="00484A11">
            <w:pPr>
              <w:rPr>
                <w:rFonts w:ascii="Open Sans" w:hAnsi="Open Sans" w:cs="Open Sans"/>
                <w:sz w:val="24"/>
                <w:szCs w:val="24"/>
              </w:rPr>
            </w:pPr>
            <w:r>
              <w:rPr>
                <w:rFonts w:ascii="Open Sans" w:hAnsi="Open Sans" w:cs="Open Sans"/>
                <w:sz w:val="24"/>
                <w:szCs w:val="24"/>
              </w:rPr>
              <w:t xml:space="preserve">Protect: </w:t>
            </w:r>
            <w:r w:rsidR="007E3A5B" w:rsidRPr="007E3A5B">
              <w:rPr>
                <w:rFonts w:ascii="Open Sans" w:hAnsi="Open Sans" w:cs="Open Sans"/>
                <w:i/>
                <w:sz w:val="24"/>
                <w:szCs w:val="24"/>
              </w:rPr>
              <w:t>A</w:t>
            </w:r>
            <w:r w:rsidR="007E3A5B">
              <w:rPr>
                <w:rFonts w:ascii="Open Sans" w:hAnsi="Open Sans" w:cs="Open Sans"/>
                <w:i/>
                <w:sz w:val="24"/>
                <w:szCs w:val="24"/>
              </w:rPr>
              <w:t>ction</w:t>
            </w:r>
            <w:r w:rsidRPr="007E3A5B">
              <w:rPr>
                <w:rFonts w:ascii="Open Sans" w:hAnsi="Open Sans" w:cs="Open Sans"/>
                <w:i/>
                <w:sz w:val="24"/>
                <w:szCs w:val="24"/>
              </w:rPr>
              <w:t xml:space="preserve"> taken</w:t>
            </w:r>
            <w:r w:rsidR="00904E57">
              <w:rPr>
                <w:rFonts w:ascii="Open Sans" w:hAnsi="Open Sans" w:cs="Open Sans"/>
                <w:i/>
                <w:sz w:val="24"/>
                <w:szCs w:val="24"/>
              </w:rPr>
              <w:t xml:space="preserve"> by government</w:t>
            </w:r>
            <w:r w:rsidRPr="007E3A5B">
              <w:rPr>
                <w:rFonts w:ascii="Open Sans" w:hAnsi="Open Sans" w:cs="Open Sans"/>
                <w:i/>
                <w:sz w:val="24"/>
                <w:szCs w:val="24"/>
              </w:rPr>
              <w:t xml:space="preserve"> to prevent others from breaching human rights</w:t>
            </w:r>
            <w:r w:rsidR="00904E57">
              <w:rPr>
                <w:rFonts w:ascii="Open Sans" w:hAnsi="Open Sans" w:cs="Open Sans"/>
                <w:i/>
                <w:sz w:val="24"/>
                <w:szCs w:val="24"/>
              </w:rPr>
              <w:t xml:space="preserve"> and obligations on people and institutions across the community to respect human rights</w:t>
            </w:r>
          </w:p>
        </w:tc>
        <w:tc>
          <w:tcPr>
            <w:tcW w:w="5670" w:type="dxa"/>
          </w:tcPr>
          <w:p w14:paraId="1C98377D" w14:textId="77777777" w:rsidR="001636CF" w:rsidRPr="0030602F" w:rsidRDefault="00781160" w:rsidP="0030602F">
            <w:pPr>
              <w:pStyle w:val="ListParagraph"/>
              <w:numPr>
                <w:ilvl w:val="0"/>
                <w:numId w:val="16"/>
              </w:numPr>
              <w:ind w:left="343" w:hanging="142"/>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30602F">
              <w:rPr>
                <w:rFonts w:ascii="Open Sans" w:hAnsi="Open Sans" w:cs="Open Sans"/>
              </w:rPr>
              <w:t xml:space="preserve">Laws prevent discrimination and provide remedies for breaches </w:t>
            </w:r>
          </w:p>
          <w:p w14:paraId="16958610" w14:textId="0FFA3FEF" w:rsidR="00F17899" w:rsidRPr="0030602F" w:rsidRDefault="00F17899" w:rsidP="0030602F">
            <w:pPr>
              <w:pStyle w:val="ListParagraph"/>
              <w:numPr>
                <w:ilvl w:val="0"/>
                <w:numId w:val="16"/>
              </w:numPr>
              <w:ind w:left="343" w:hanging="142"/>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30602F">
              <w:rPr>
                <w:rFonts w:ascii="Open Sans" w:hAnsi="Open Sans" w:cs="Open Sans"/>
              </w:rPr>
              <w:t xml:space="preserve">Business obligations to </w:t>
            </w:r>
            <w:r w:rsidR="00A73239">
              <w:rPr>
                <w:rFonts w:ascii="Open Sans" w:hAnsi="Open Sans" w:cs="Open Sans"/>
              </w:rPr>
              <w:t xml:space="preserve">respect and </w:t>
            </w:r>
            <w:r w:rsidRPr="0030602F">
              <w:rPr>
                <w:rFonts w:ascii="Open Sans" w:hAnsi="Open Sans" w:cs="Open Sans"/>
              </w:rPr>
              <w:t>protect human rights (</w:t>
            </w:r>
            <w:proofErr w:type="spellStart"/>
            <w:r w:rsidRPr="0030602F">
              <w:rPr>
                <w:rFonts w:ascii="Open Sans" w:hAnsi="Open Sans" w:cs="Open Sans"/>
              </w:rPr>
              <w:t>eg</w:t>
            </w:r>
            <w:proofErr w:type="spellEnd"/>
            <w:r w:rsidRPr="0030602F">
              <w:rPr>
                <w:rFonts w:ascii="Open Sans" w:hAnsi="Open Sans" w:cs="Open Sans"/>
              </w:rPr>
              <w:t xml:space="preserve"> </w:t>
            </w:r>
            <w:r w:rsidR="00A73239">
              <w:rPr>
                <w:rFonts w:ascii="Open Sans" w:hAnsi="Open Sans" w:cs="Open Sans"/>
              </w:rPr>
              <w:t>human rights due diligence to identify, prevent and account for human rights risks and impacts,</w:t>
            </w:r>
            <w:r w:rsidRPr="0030602F">
              <w:rPr>
                <w:rFonts w:ascii="Open Sans" w:hAnsi="Open Sans" w:cs="Open Sans"/>
              </w:rPr>
              <w:t>)</w:t>
            </w:r>
          </w:p>
          <w:p w14:paraId="0144CA84" w14:textId="77777777" w:rsidR="001636CF" w:rsidRPr="0030602F" w:rsidRDefault="008A4D48" w:rsidP="0030602F">
            <w:pPr>
              <w:pStyle w:val="ListParagraph"/>
              <w:numPr>
                <w:ilvl w:val="0"/>
                <w:numId w:val="16"/>
              </w:numPr>
              <w:ind w:left="343" w:hanging="142"/>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30602F">
              <w:rPr>
                <w:rFonts w:ascii="Open Sans" w:hAnsi="Open Sans" w:cs="Open Sans"/>
              </w:rPr>
              <w:t>Human rights education initiatives build awareness of rights and responsibilities in the community</w:t>
            </w:r>
          </w:p>
          <w:p w14:paraId="4719CDFE" w14:textId="77777777" w:rsidR="008A4D48" w:rsidRPr="0030602F" w:rsidRDefault="00F17899" w:rsidP="00904E57">
            <w:pPr>
              <w:pStyle w:val="ListParagraph"/>
              <w:numPr>
                <w:ilvl w:val="0"/>
                <w:numId w:val="16"/>
              </w:numPr>
              <w:ind w:left="343" w:hanging="142"/>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30602F">
              <w:rPr>
                <w:rFonts w:ascii="Open Sans" w:hAnsi="Open Sans" w:cs="Open Sans"/>
              </w:rPr>
              <w:t>Partnerships between government</w:t>
            </w:r>
            <w:r w:rsidR="00904E57">
              <w:rPr>
                <w:rFonts w:ascii="Open Sans" w:hAnsi="Open Sans" w:cs="Open Sans"/>
              </w:rPr>
              <w:t>,</w:t>
            </w:r>
            <w:r w:rsidRPr="0030602F">
              <w:rPr>
                <w:rFonts w:ascii="Open Sans" w:hAnsi="Open Sans" w:cs="Open Sans"/>
              </w:rPr>
              <w:t xml:space="preserve"> </w:t>
            </w:r>
            <w:r w:rsidR="00904E57">
              <w:rPr>
                <w:rFonts w:ascii="Open Sans" w:hAnsi="Open Sans" w:cs="Open Sans"/>
              </w:rPr>
              <w:t xml:space="preserve">business and </w:t>
            </w:r>
            <w:r w:rsidRPr="0030602F">
              <w:rPr>
                <w:rFonts w:ascii="Open Sans" w:hAnsi="Open Sans" w:cs="Open Sans"/>
              </w:rPr>
              <w:t>community sector</w:t>
            </w:r>
            <w:r w:rsidR="00904E57">
              <w:rPr>
                <w:rFonts w:ascii="Open Sans" w:hAnsi="Open Sans" w:cs="Open Sans"/>
              </w:rPr>
              <w:t>s</w:t>
            </w:r>
            <w:r w:rsidRPr="0030602F">
              <w:rPr>
                <w:rFonts w:ascii="Open Sans" w:hAnsi="Open Sans" w:cs="Open Sans"/>
              </w:rPr>
              <w:t xml:space="preserve"> to protect human rights</w:t>
            </w:r>
          </w:p>
        </w:tc>
      </w:tr>
      <w:tr w:rsidR="001636CF" w14:paraId="3A71F3BD" w14:textId="77777777" w:rsidTr="00273453">
        <w:trPr>
          <w:cnfStyle w:val="000000100000" w:firstRow="0" w:lastRow="0" w:firstColumn="0" w:lastColumn="0" w:oddVBand="0" w:evenVBand="0" w:oddHBand="1" w:evenHBand="0" w:firstRowFirstColumn="0" w:firstRowLastColumn="0" w:lastRowFirstColumn="0" w:lastRowLastColumn="0"/>
          <w:trHeight w:val="4647"/>
        </w:trPr>
        <w:tc>
          <w:tcPr>
            <w:cnfStyle w:val="001000000000" w:firstRow="0" w:lastRow="0" w:firstColumn="1" w:lastColumn="0" w:oddVBand="0" w:evenVBand="0" w:oddHBand="0" w:evenHBand="0" w:firstRowFirstColumn="0" w:firstRowLastColumn="0" w:lastRowFirstColumn="0" w:lastRowLastColumn="0"/>
            <w:tcW w:w="3681" w:type="dxa"/>
          </w:tcPr>
          <w:p w14:paraId="6006743A" w14:textId="77777777" w:rsidR="001636CF" w:rsidRDefault="0030602F" w:rsidP="00484A11">
            <w:pPr>
              <w:rPr>
                <w:rFonts w:ascii="Open Sans" w:hAnsi="Open Sans" w:cs="Open Sans"/>
                <w:b w:val="0"/>
                <w:sz w:val="24"/>
                <w:szCs w:val="24"/>
              </w:rPr>
            </w:pPr>
            <w:r>
              <w:rPr>
                <w:rFonts w:ascii="Open Sans" w:hAnsi="Open Sans" w:cs="Open Sans"/>
                <w:sz w:val="24"/>
                <w:szCs w:val="24"/>
              </w:rPr>
              <w:t>Fulfil</w:t>
            </w:r>
            <w:r w:rsidR="001636CF">
              <w:rPr>
                <w:rFonts w:ascii="Open Sans" w:hAnsi="Open Sans" w:cs="Open Sans"/>
                <w:sz w:val="24"/>
                <w:szCs w:val="24"/>
              </w:rPr>
              <w:t xml:space="preserve">: </w:t>
            </w:r>
            <w:r w:rsidR="007E3A5B" w:rsidRPr="007E3A5B">
              <w:rPr>
                <w:rFonts w:ascii="Open Sans" w:hAnsi="Open Sans" w:cs="Open Sans"/>
                <w:i/>
                <w:sz w:val="24"/>
                <w:szCs w:val="24"/>
              </w:rPr>
              <w:t>P</w:t>
            </w:r>
            <w:r w:rsidR="001636CF" w:rsidRPr="007E3A5B">
              <w:rPr>
                <w:rFonts w:ascii="Open Sans" w:hAnsi="Open Sans" w:cs="Open Sans"/>
                <w:i/>
                <w:sz w:val="24"/>
                <w:szCs w:val="24"/>
              </w:rPr>
              <w:t>ositive actions taken to advance human rights</w:t>
            </w:r>
          </w:p>
        </w:tc>
        <w:tc>
          <w:tcPr>
            <w:tcW w:w="5670" w:type="dxa"/>
          </w:tcPr>
          <w:p w14:paraId="72A5C130" w14:textId="00007C1A" w:rsidR="00CD53B6" w:rsidRPr="00CD53B6" w:rsidRDefault="00787916" w:rsidP="00CD53B6">
            <w:pPr>
              <w:pStyle w:val="ListParagraph"/>
              <w:numPr>
                <w:ilvl w:val="0"/>
                <w:numId w:val="16"/>
              </w:numPr>
              <w:ind w:left="343" w:hanging="142"/>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Programs</w:t>
            </w:r>
            <w:r w:rsidR="00CD53B6" w:rsidRPr="0030602F">
              <w:rPr>
                <w:rFonts w:ascii="Open Sans" w:hAnsi="Open Sans" w:cs="Open Sans"/>
              </w:rPr>
              <w:t xml:space="preserve"> exist that provide access to basic </w:t>
            </w:r>
            <w:r>
              <w:rPr>
                <w:rFonts w:ascii="Open Sans" w:hAnsi="Open Sans" w:cs="Open Sans"/>
              </w:rPr>
              <w:t xml:space="preserve">social </w:t>
            </w:r>
            <w:r w:rsidR="00CD53B6" w:rsidRPr="0030602F">
              <w:rPr>
                <w:rFonts w:ascii="Open Sans" w:hAnsi="Open Sans" w:cs="Open Sans"/>
              </w:rPr>
              <w:t>services (</w:t>
            </w:r>
            <w:proofErr w:type="spellStart"/>
            <w:r w:rsidR="00CD53B6" w:rsidRPr="0030602F">
              <w:rPr>
                <w:rFonts w:ascii="Open Sans" w:hAnsi="Open Sans" w:cs="Open Sans"/>
              </w:rPr>
              <w:t>eg</w:t>
            </w:r>
            <w:proofErr w:type="spellEnd"/>
            <w:r w:rsidR="00CD53B6" w:rsidRPr="0030602F">
              <w:rPr>
                <w:rFonts w:ascii="Open Sans" w:hAnsi="Open Sans" w:cs="Open Sans"/>
              </w:rPr>
              <w:t xml:space="preserve"> health care; free education for children</w:t>
            </w:r>
            <w:r>
              <w:rPr>
                <w:rFonts w:ascii="Open Sans" w:hAnsi="Open Sans" w:cs="Open Sans"/>
              </w:rPr>
              <w:t>, and income support</w:t>
            </w:r>
            <w:r w:rsidR="00CD53B6" w:rsidRPr="0030602F">
              <w:rPr>
                <w:rFonts w:ascii="Open Sans" w:hAnsi="Open Sans" w:cs="Open Sans"/>
              </w:rPr>
              <w:t>)</w:t>
            </w:r>
          </w:p>
          <w:p w14:paraId="5BF152C2" w14:textId="2DA5975C" w:rsidR="007E3A5B" w:rsidRPr="0030602F" w:rsidRDefault="008A4D48" w:rsidP="0030602F">
            <w:pPr>
              <w:pStyle w:val="ListParagraph"/>
              <w:numPr>
                <w:ilvl w:val="0"/>
                <w:numId w:val="16"/>
              </w:numPr>
              <w:ind w:left="343" w:hanging="142"/>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30602F">
              <w:rPr>
                <w:rFonts w:ascii="Open Sans" w:hAnsi="Open Sans" w:cs="Open Sans"/>
              </w:rPr>
              <w:t>Targeted programs exist to address known inequalities (</w:t>
            </w:r>
            <w:proofErr w:type="spellStart"/>
            <w:r w:rsidRPr="0030602F">
              <w:rPr>
                <w:rFonts w:ascii="Open Sans" w:hAnsi="Open Sans" w:cs="Open Sans"/>
              </w:rPr>
              <w:t>eg</w:t>
            </w:r>
            <w:proofErr w:type="spellEnd"/>
            <w:r w:rsidRPr="0030602F">
              <w:rPr>
                <w:rFonts w:ascii="Open Sans" w:hAnsi="Open Sans" w:cs="Open Sans"/>
              </w:rPr>
              <w:t xml:space="preserve"> Close the Gap; National frameworks o</w:t>
            </w:r>
            <w:r w:rsidR="00904E57">
              <w:rPr>
                <w:rFonts w:ascii="Open Sans" w:hAnsi="Open Sans" w:cs="Open Sans"/>
              </w:rPr>
              <w:t>n family v</w:t>
            </w:r>
            <w:r w:rsidRPr="0030602F">
              <w:rPr>
                <w:rFonts w:ascii="Open Sans" w:hAnsi="Open Sans" w:cs="Open Sans"/>
              </w:rPr>
              <w:t>iolence, child protection</w:t>
            </w:r>
            <w:r w:rsidR="00787916">
              <w:rPr>
                <w:rFonts w:ascii="Open Sans" w:hAnsi="Open Sans" w:cs="Open Sans"/>
              </w:rPr>
              <w:t xml:space="preserve"> Nati</w:t>
            </w:r>
            <w:r w:rsidR="00447BC4">
              <w:rPr>
                <w:rFonts w:ascii="Open Sans" w:hAnsi="Open Sans" w:cs="Open Sans"/>
              </w:rPr>
              <w:t>onal Disability Insurance Scheme</w:t>
            </w:r>
            <w:r w:rsidRPr="0030602F">
              <w:rPr>
                <w:rFonts w:ascii="Open Sans" w:hAnsi="Open Sans" w:cs="Open Sans"/>
              </w:rPr>
              <w:t xml:space="preserve"> etc)</w:t>
            </w:r>
          </w:p>
          <w:p w14:paraId="5400D449" w14:textId="44AC7AD1" w:rsidR="00F17899" w:rsidRPr="0030602F" w:rsidRDefault="00F17899" w:rsidP="0030602F">
            <w:pPr>
              <w:pStyle w:val="ListParagraph"/>
              <w:numPr>
                <w:ilvl w:val="0"/>
                <w:numId w:val="16"/>
              </w:numPr>
              <w:ind w:left="343" w:hanging="142"/>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30602F">
              <w:rPr>
                <w:rFonts w:ascii="Open Sans" w:hAnsi="Open Sans" w:cs="Open Sans"/>
              </w:rPr>
              <w:t>Proactive planning and measurement framework</w:t>
            </w:r>
            <w:r w:rsidR="00447BC4">
              <w:rPr>
                <w:rFonts w:ascii="Open Sans" w:hAnsi="Open Sans" w:cs="Open Sans"/>
              </w:rPr>
              <w:t>s</w:t>
            </w:r>
            <w:r w:rsidRPr="0030602F">
              <w:rPr>
                <w:rFonts w:ascii="Open Sans" w:hAnsi="Open Sans" w:cs="Open Sans"/>
              </w:rPr>
              <w:t xml:space="preserve"> address priority human rights issues (</w:t>
            </w:r>
            <w:proofErr w:type="spellStart"/>
            <w:r w:rsidRPr="0030602F">
              <w:rPr>
                <w:rFonts w:ascii="Open Sans" w:hAnsi="Open Sans" w:cs="Open Sans"/>
              </w:rPr>
              <w:t>eg</w:t>
            </w:r>
            <w:proofErr w:type="spellEnd"/>
            <w:r w:rsidRPr="0030602F">
              <w:rPr>
                <w:rFonts w:ascii="Open Sans" w:hAnsi="Open Sans" w:cs="Open Sans"/>
              </w:rPr>
              <w:t xml:space="preserve"> national action plan on human rights; national implementation </w:t>
            </w:r>
            <w:r w:rsidR="003C5761">
              <w:rPr>
                <w:rFonts w:ascii="Open Sans" w:hAnsi="Open Sans" w:cs="Open Sans"/>
              </w:rPr>
              <w:t xml:space="preserve">mechanism for </w:t>
            </w:r>
            <w:r w:rsidR="003C5761" w:rsidRPr="0030602F">
              <w:rPr>
                <w:rFonts w:ascii="Open Sans" w:hAnsi="Open Sans" w:cs="Open Sans"/>
              </w:rPr>
              <w:t>Sustainable Development Goals</w:t>
            </w:r>
            <w:r w:rsidRPr="0030602F">
              <w:rPr>
                <w:rFonts w:ascii="Open Sans" w:hAnsi="Open Sans" w:cs="Open Sans"/>
              </w:rPr>
              <w:t>)</w:t>
            </w:r>
          </w:p>
          <w:p w14:paraId="3EDCDF5E" w14:textId="4EE207B6" w:rsidR="00F17899" w:rsidRPr="0030602F" w:rsidRDefault="00F17899" w:rsidP="000167C1">
            <w:pPr>
              <w:pStyle w:val="ListParagraph"/>
              <w:numPr>
                <w:ilvl w:val="0"/>
                <w:numId w:val="16"/>
              </w:numPr>
              <w:ind w:left="343" w:hanging="142"/>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30602F">
              <w:rPr>
                <w:rFonts w:ascii="Open Sans" w:hAnsi="Open Sans" w:cs="Open Sans"/>
              </w:rPr>
              <w:t>Access to justice measures support people to know and protect their rights (legal assistance</w:t>
            </w:r>
            <w:r w:rsidR="00447BC4">
              <w:rPr>
                <w:rFonts w:ascii="Open Sans" w:hAnsi="Open Sans" w:cs="Open Sans"/>
              </w:rPr>
              <w:t>;</w:t>
            </w:r>
            <w:r w:rsidRPr="0030602F">
              <w:rPr>
                <w:rFonts w:ascii="Open Sans" w:hAnsi="Open Sans" w:cs="Open Sans"/>
              </w:rPr>
              <w:t xml:space="preserve"> advisory services)</w:t>
            </w:r>
          </w:p>
        </w:tc>
      </w:tr>
    </w:tbl>
    <w:p w14:paraId="40A0644A" w14:textId="1100FD4B" w:rsidR="00A82F9F" w:rsidRPr="00E563FC" w:rsidRDefault="00007B56" w:rsidP="0017782D">
      <w:pPr>
        <w:pStyle w:val="Heading1"/>
        <w:spacing w:after="240"/>
      </w:pPr>
      <w:r w:rsidRPr="00E563FC">
        <w:lastRenderedPageBreak/>
        <w:t xml:space="preserve">What </w:t>
      </w:r>
      <w:proofErr w:type="gramStart"/>
      <w:r w:rsidRPr="00E563FC">
        <w:t>is</w:t>
      </w:r>
      <w:proofErr w:type="gramEnd"/>
      <w:r w:rsidRPr="00E563FC">
        <w:t xml:space="preserve"> a human rights based approach?</w:t>
      </w:r>
    </w:p>
    <w:p w14:paraId="6434416C" w14:textId="77C74ABB" w:rsidR="00007B56" w:rsidRDefault="0030602F" w:rsidP="0017782D">
      <w:pPr>
        <w:spacing w:after="240"/>
        <w:rPr>
          <w:rFonts w:ascii="Open Sans" w:hAnsi="Open Sans" w:cs="Open Sans"/>
          <w:sz w:val="24"/>
          <w:szCs w:val="24"/>
        </w:rPr>
      </w:pPr>
      <w:r>
        <w:rPr>
          <w:rFonts w:ascii="Open Sans" w:hAnsi="Open Sans" w:cs="Open Sans"/>
          <w:sz w:val="24"/>
          <w:szCs w:val="24"/>
        </w:rPr>
        <w:t xml:space="preserve">As the </w:t>
      </w:r>
      <w:r w:rsidRPr="0030602F">
        <w:rPr>
          <w:rFonts w:ascii="Open Sans" w:hAnsi="Open Sans" w:cs="Open Sans"/>
          <w:i/>
          <w:sz w:val="24"/>
          <w:szCs w:val="24"/>
        </w:rPr>
        <w:t xml:space="preserve">respect </w:t>
      </w:r>
      <w:r w:rsidR="00F416AE">
        <w:rPr>
          <w:rFonts w:ascii="Open Sans" w:hAnsi="Open Sans" w:cs="Open Sans"/>
          <w:i/>
          <w:sz w:val="24"/>
          <w:szCs w:val="24"/>
        </w:rPr>
        <w:t>—</w:t>
      </w:r>
      <w:r w:rsidR="00F416AE" w:rsidRPr="0030602F">
        <w:rPr>
          <w:rFonts w:ascii="Open Sans" w:hAnsi="Open Sans" w:cs="Open Sans"/>
          <w:i/>
          <w:sz w:val="24"/>
          <w:szCs w:val="24"/>
        </w:rPr>
        <w:t xml:space="preserve"> </w:t>
      </w:r>
      <w:r w:rsidRPr="0030602F">
        <w:rPr>
          <w:rFonts w:ascii="Open Sans" w:hAnsi="Open Sans" w:cs="Open Sans"/>
          <w:i/>
          <w:sz w:val="24"/>
          <w:szCs w:val="24"/>
        </w:rPr>
        <w:t xml:space="preserve">protect </w:t>
      </w:r>
      <w:r w:rsidR="00F416AE">
        <w:rPr>
          <w:rFonts w:ascii="Open Sans" w:hAnsi="Open Sans" w:cs="Open Sans"/>
          <w:i/>
          <w:sz w:val="24"/>
          <w:szCs w:val="24"/>
        </w:rPr>
        <w:t>—</w:t>
      </w:r>
      <w:r w:rsidR="00F416AE" w:rsidRPr="0030602F">
        <w:rPr>
          <w:rFonts w:ascii="Open Sans" w:hAnsi="Open Sans" w:cs="Open Sans"/>
          <w:i/>
          <w:sz w:val="24"/>
          <w:szCs w:val="24"/>
        </w:rPr>
        <w:t xml:space="preserve"> </w:t>
      </w:r>
      <w:r w:rsidRPr="0030602F">
        <w:rPr>
          <w:rFonts w:ascii="Open Sans" w:hAnsi="Open Sans" w:cs="Open Sans"/>
          <w:i/>
          <w:sz w:val="24"/>
          <w:szCs w:val="24"/>
        </w:rPr>
        <w:t>fulfil model</w:t>
      </w:r>
      <w:r>
        <w:rPr>
          <w:rFonts w:ascii="Open Sans" w:hAnsi="Open Sans" w:cs="Open Sans"/>
          <w:i/>
          <w:sz w:val="24"/>
          <w:szCs w:val="24"/>
        </w:rPr>
        <w:t xml:space="preserve"> </w:t>
      </w:r>
      <w:r>
        <w:rPr>
          <w:rFonts w:ascii="Open Sans" w:hAnsi="Open Sans" w:cs="Open Sans"/>
          <w:sz w:val="24"/>
          <w:szCs w:val="24"/>
        </w:rPr>
        <w:t xml:space="preserve">illustrates, human rights </w:t>
      </w:r>
      <w:r w:rsidR="00C45C1D">
        <w:rPr>
          <w:rFonts w:ascii="Open Sans" w:hAnsi="Open Sans" w:cs="Open Sans"/>
          <w:sz w:val="24"/>
          <w:szCs w:val="24"/>
        </w:rPr>
        <w:t>have an</w:t>
      </w:r>
      <w:r>
        <w:rPr>
          <w:rFonts w:ascii="Open Sans" w:hAnsi="Open Sans" w:cs="Open Sans"/>
          <w:sz w:val="24"/>
          <w:szCs w:val="24"/>
        </w:rPr>
        <w:t xml:space="preserve"> important con</w:t>
      </w:r>
      <w:r w:rsidR="00C45C1D">
        <w:rPr>
          <w:rFonts w:ascii="Open Sans" w:hAnsi="Open Sans" w:cs="Open Sans"/>
          <w:sz w:val="24"/>
          <w:szCs w:val="24"/>
        </w:rPr>
        <w:t xml:space="preserve">tribution </w:t>
      </w:r>
      <w:r w:rsidR="00D87327">
        <w:rPr>
          <w:rFonts w:ascii="Open Sans" w:hAnsi="Open Sans" w:cs="Open Sans"/>
          <w:sz w:val="24"/>
          <w:szCs w:val="24"/>
        </w:rPr>
        <w:t xml:space="preserve">to make </w:t>
      </w:r>
      <w:r w:rsidR="00C45C1D">
        <w:rPr>
          <w:rFonts w:ascii="Open Sans" w:hAnsi="Open Sans" w:cs="Open Sans"/>
          <w:sz w:val="24"/>
          <w:szCs w:val="24"/>
        </w:rPr>
        <w:t xml:space="preserve">across all areas of </w:t>
      </w:r>
      <w:r w:rsidR="00D87327">
        <w:rPr>
          <w:rFonts w:ascii="Open Sans" w:hAnsi="Open Sans" w:cs="Open Sans"/>
          <w:sz w:val="24"/>
          <w:szCs w:val="24"/>
        </w:rPr>
        <w:t>law, policy and practice</w:t>
      </w:r>
      <w:r>
        <w:rPr>
          <w:rFonts w:ascii="Open Sans" w:hAnsi="Open Sans" w:cs="Open Sans"/>
          <w:sz w:val="24"/>
          <w:szCs w:val="24"/>
        </w:rPr>
        <w:t>.</w:t>
      </w:r>
      <w:r w:rsidR="00C45C1D">
        <w:rPr>
          <w:rFonts w:ascii="Open Sans" w:hAnsi="Open Sans" w:cs="Open Sans"/>
          <w:sz w:val="24"/>
          <w:szCs w:val="24"/>
        </w:rPr>
        <w:t xml:space="preserve"> </w:t>
      </w:r>
    </w:p>
    <w:p w14:paraId="43BEC492" w14:textId="338AD33B" w:rsidR="00C75EDB" w:rsidRDefault="00D87327" w:rsidP="00484A11">
      <w:pPr>
        <w:rPr>
          <w:rFonts w:ascii="Open Sans" w:hAnsi="Open Sans" w:cs="Open Sans"/>
          <w:sz w:val="24"/>
          <w:szCs w:val="24"/>
        </w:rPr>
      </w:pPr>
      <w:r>
        <w:rPr>
          <w:rFonts w:ascii="Open Sans" w:hAnsi="Open Sans" w:cs="Open Sans"/>
          <w:sz w:val="24"/>
          <w:szCs w:val="24"/>
        </w:rPr>
        <w:t>Building</w:t>
      </w:r>
      <w:r w:rsidR="00C45C1D">
        <w:rPr>
          <w:rFonts w:ascii="Open Sans" w:hAnsi="Open Sans" w:cs="Open Sans"/>
          <w:sz w:val="24"/>
          <w:szCs w:val="24"/>
        </w:rPr>
        <w:t xml:space="preserve"> human rights</w:t>
      </w:r>
      <w:r>
        <w:rPr>
          <w:rFonts w:ascii="Open Sans" w:hAnsi="Open Sans" w:cs="Open Sans"/>
          <w:sz w:val="24"/>
          <w:szCs w:val="24"/>
        </w:rPr>
        <w:t xml:space="preserve"> into all aspects of policy and decision making is often referred to </w:t>
      </w:r>
      <w:r w:rsidR="00994A71">
        <w:rPr>
          <w:rFonts w:ascii="Open Sans" w:hAnsi="Open Sans" w:cs="Open Sans"/>
          <w:sz w:val="24"/>
          <w:szCs w:val="24"/>
        </w:rPr>
        <w:t>a</w:t>
      </w:r>
      <w:r>
        <w:rPr>
          <w:rFonts w:ascii="Open Sans" w:hAnsi="Open Sans" w:cs="Open Sans"/>
          <w:sz w:val="24"/>
          <w:szCs w:val="24"/>
        </w:rPr>
        <w:t xml:space="preserve">s adopting a human </w:t>
      </w:r>
      <w:proofErr w:type="gramStart"/>
      <w:r>
        <w:rPr>
          <w:rFonts w:ascii="Open Sans" w:hAnsi="Open Sans" w:cs="Open Sans"/>
          <w:sz w:val="24"/>
          <w:szCs w:val="24"/>
        </w:rPr>
        <w:t>rights based</w:t>
      </w:r>
      <w:proofErr w:type="gramEnd"/>
      <w:r>
        <w:rPr>
          <w:rFonts w:ascii="Open Sans" w:hAnsi="Open Sans" w:cs="Open Sans"/>
          <w:sz w:val="24"/>
          <w:szCs w:val="24"/>
        </w:rPr>
        <w:t xml:space="preserve"> approach. This</w:t>
      </w:r>
      <w:r w:rsidR="00CD53B6">
        <w:rPr>
          <w:rFonts w:ascii="Open Sans" w:hAnsi="Open Sans" w:cs="Open Sans"/>
          <w:sz w:val="24"/>
          <w:szCs w:val="24"/>
        </w:rPr>
        <w:t xml:space="preserve"> is forward looking and assists in envisioning what a positive future for all Australians looks like. </w:t>
      </w:r>
    </w:p>
    <w:p w14:paraId="0887E3F1" w14:textId="77777777" w:rsidR="0030602F" w:rsidRDefault="00CD53B6" w:rsidP="00484A11">
      <w:pPr>
        <w:rPr>
          <w:rFonts w:ascii="Open Sans" w:hAnsi="Open Sans" w:cs="Open Sans"/>
          <w:sz w:val="24"/>
          <w:szCs w:val="24"/>
        </w:rPr>
      </w:pPr>
      <w:r>
        <w:rPr>
          <w:rFonts w:ascii="Open Sans" w:hAnsi="Open Sans" w:cs="Open Sans"/>
          <w:sz w:val="24"/>
          <w:szCs w:val="24"/>
        </w:rPr>
        <w:t>Some key features of a human rights based approach include that it</w:t>
      </w:r>
      <w:r w:rsidR="00C45C1D">
        <w:rPr>
          <w:rFonts w:ascii="Open Sans" w:hAnsi="Open Sans" w:cs="Open Sans"/>
          <w:sz w:val="24"/>
          <w:szCs w:val="24"/>
        </w:rPr>
        <w:t>:</w:t>
      </w:r>
    </w:p>
    <w:p w14:paraId="6040524A" w14:textId="77777777" w:rsidR="00C45C1D" w:rsidRDefault="00C45C1D" w:rsidP="00C45C1D">
      <w:pPr>
        <w:pStyle w:val="ListParagraph"/>
        <w:numPr>
          <w:ilvl w:val="0"/>
          <w:numId w:val="19"/>
        </w:numPr>
        <w:rPr>
          <w:rFonts w:ascii="Open Sans" w:hAnsi="Open Sans" w:cs="Open Sans"/>
          <w:sz w:val="24"/>
          <w:szCs w:val="24"/>
        </w:rPr>
      </w:pPr>
      <w:r w:rsidRPr="00A33C15">
        <w:rPr>
          <w:rFonts w:ascii="Open Sans" w:hAnsi="Open Sans" w:cs="Open Sans"/>
          <w:b/>
          <w:i/>
          <w:sz w:val="24"/>
          <w:szCs w:val="24"/>
        </w:rPr>
        <w:t xml:space="preserve">Ensures transparency in government decision </w:t>
      </w:r>
      <w:proofErr w:type="gramStart"/>
      <w:r w:rsidRPr="00A33C15">
        <w:rPr>
          <w:rFonts w:ascii="Open Sans" w:hAnsi="Open Sans" w:cs="Open Sans"/>
          <w:b/>
          <w:i/>
          <w:sz w:val="24"/>
          <w:szCs w:val="24"/>
        </w:rPr>
        <w:t>making:</w:t>
      </w:r>
      <w:proofErr w:type="gramEnd"/>
      <w:r>
        <w:rPr>
          <w:rFonts w:ascii="Open Sans" w:hAnsi="Open Sans" w:cs="Open Sans"/>
          <w:sz w:val="24"/>
          <w:szCs w:val="24"/>
        </w:rPr>
        <w:t xml:space="preserve"> with government considering the impact of their decisions on people’s human rights, and where this involves breaching those rights, in explaining why this is necessary</w:t>
      </w:r>
      <w:r w:rsidR="00D87327">
        <w:rPr>
          <w:rFonts w:ascii="Open Sans" w:hAnsi="Open Sans" w:cs="Open Sans"/>
          <w:sz w:val="24"/>
          <w:szCs w:val="24"/>
        </w:rPr>
        <w:t xml:space="preserve"> and what remedies will be made available</w:t>
      </w:r>
      <w:r>
        <w:rPr>
          <w:rFonts w:ascii="Open Sans" w:hAnsi="Open Sans" w:cs="Open Sans"/>
          <w:sz w:val="24"/>
          <w:szCs w:val="24"/>
        </w:rPr>
        <w:t xml:space="preserve">.  </w:t>
      </w:r>
    </w:p>
    <w:p w14:paraId="1EA1D480" w14:textId="77777777" w:rsidR="00C45C1D" w:rsidRDefault="00C45C1D" w:rsidP="00C45C1D">
      <w:pPr>
        <w:pStyle w:val="ListParagraph"/>
        <w:numPr>
          <w:ilvl w:val="0"/>
          <w:numId w:val="19"/>
        </w:numPr>
        <w:rPr>
          <w:rFonts w:ascii="Open Sans" w:hAnsi="Open Sans" w:cs="Open Sans"/>
          <w:sz w:val="24"/>
          <w:szCs w:val="24"/>
        </w:rPr>
      </w:pPr>
      <w:r w:rsidRPr="00A33C15">
        <w:rPr>
          <w:rFonts w:ascii="Open Sans" w:hAnsi="Open Sans" w:cs="Open Sans"/>
          <w:b/>
          <w:i/>
          <w:sz w:val="24"/>
          <w:szCs w:val="24"/>
        </w:rPr>
        <w:t>Ensures accountability of government:</w:t>
      </w:r>
      <w:r>
        <w:rPr>
          <w:rFonts w:ascii="Open Sans" w:hAnsi="Open Sans" w:cs="Open Sans"/>
          <w:sz w:val="24"/>
          <w:szCs w:val="24"/>
        </w:rPr>
        <w:t xml:space="preserve"> by putting into place measurements to track progress in achieving human rights.</w:t>
      </w:r>
    </w:p>
    <w:p w14:paraId="4161F064" w14:textId="7447FD8C" w:rsidR="00C45C1D" w:rsidRDefault="00C45C1D" w:rsidP="00C45C1D">
      <w:pPr>
        <w:pStyle w:val="ListParagraph"/>
        <w:numPr>
          <w:ilvl w:val="0"/>
          <w:numId w:val="19"/>
        </w:numPr>
        <w:rPr>
          <w:rFonts w:ascii="Open Sans" w:hAnsi="Open Sans" w:cs="Open Sans"/>
          <w:sz w:val="24"/>
          <w:szCs w:val="24"/>
        </w:rPr>
      </w:pPr>
      <w:r w:rsidRPr="00A33C15">
        <w:rPr>
          <w:rFonts w:ascii="Open Sans" w:hAnsi="Open Sans" w:cs="Open Sans"/>
          <w:b/>
          <w:i/>
          <w:sz w:val="24"/>
          <w:szCs w:val="24"/>
        </w:rPr>
        <w:t>Requires participatory approaches:</w:t>
      </w:r>
      <w:r>
        <w:rPr>
          <w:rFonts w:ascii="Open Sans" w:hAnsi="Open Sans" w:cs="Open Sans"/>
          <w:sz w:val="24"/>
          <w:szCs w:val="24"/>
        </w:rPr>
        <w:t xml:space="preserve"> so that the voices of people affected by government actions are heard and contribute to identifying solutions</w:t>
      </w:r>
      <w:r w:rsidR="00F416AE">
        <w:rPr>
          <w:rFonts w:ascii="Open Sans" w:hAnsi="Open Sans" w:cs="Open Sans"/>
          <w:sz w:val="24"/>
          <w:szCs w:val="24"/>
        </w:rPr>
        <w:t>.</w:t>
      </w:r>
    </w:p>
    <w:p w14:paraId="65500784" w14:textId="77777777" w:rsidR="008C19D9" w:rsidRDefault="008C19D9" w:rsidP="00C45C1D">
      <w:pPr>
        <w:pStyle w:val="ListParagraph"/>
        <w:numPr>
          <w:ilvl w:val="0"/>
          <w:numId w:val="19"/>
        </w:numPr>
        <w:rPr>
          <w:rFonts w:ascii="Open Sans" w:hAnsi="Open Sans" w:cs="Open Sans"/>
          <w:sz w:val="24"/>
          <w:szCs w:val="24"/>
        </w:rPr>
      </w:pPr>
      <w:r>
        <w:rPr>
          <w:rFonts w:ascii="Open Sans" w:hAnsi="Open Sans" w:cs="Open Sans"/>
          <w:b/>
          <w:i/>
          <w:sz w:val="24"/>
          <w:szCs w:val="24"/>
        </w:rPr>
        <w:t>Ensures that all approaches to public policy and law are non-</w:t>
      </w:r>
      <w:r w:rsidRPr="008C19D9">
        <w:rPr>
          <w:rFonts w:ascii="Open Sans" w:hAnsi="Open Sans" w:cs="Open Sans"/>
          <w:b/>
          <w:i/>
          <w:sz w:val="24"/>
          <w:szCs w:val="24"/>
        </w:rPr>
        <w:t>discriminatory:</w:t>
      </w:r>
      <w:r>
        <w:rPr>
          <w:rFonts w:ascii="Open Sans" w:hAnsi="Open Sans" w:cs="Open Sans"/>
          <w:sz w:val="24"/>
          <w:szCs w:val="24"/>
        </w:rPr>
        <w:t xml:space="preserve"> so that all government actions treat people equally, while also taking into account the specific needs of people who are disadvantaged.</w:t>
      </w:r>
    </w:p>
    <w:p w14:paraId="4A3D2EF7" w14:textId="77777777" w:rsidR="0030602F" w:rsidRDefault="00C45C1D" w:rsidP="00C45C1D">
      <w:pPr>
        <w:pStyle w:val="ListParagraph"/>
        <w:numPr>
          <w:ilvl w:val="0"/>
          <w:numId w:val="19"/>
        </w:numPr>
        <w:rPr>
          <w:rFonts w:ascii="Open Sans" w:hAnsi="Open Sans" w:cs="Open Sans"/>
          <w:sz w:val="24"/>
          <w:szCs w:val="24"/>
        </w:rPr>
      </w:pPr>
      <w:r w:rsidRPr="00A33C15">
        <w:rPr>
          <w:rFonts w:ascii="Open Sans" w:hAnsi="Open Sans" w:cs="Open Sans"/>
          <w:b/>
          <w:i/>
          <w:sz w:val="24"/>
          <w:szCs w:val="24"/>
        </w:rPr>
        <w:t>Promotes a forward looking approach:</w:t>
      </w:r>
      <w:r>
        <w:rPr>
          <w:rFonts w:ascii="Open Sans" w:hAnsi="Open Sans" w:cs="Open Sans"/>
          <w:sz w:val="24"/>
          <w:szCs w:val="24"/>
        </w:rPr>
        <w:t xml:space="preserve"> by aspiring to achieve human rights to their maximum, governments are required to think about the future that they are looking to </w:t>
      </w:r>
      <w:r w:rsidR="00A33C15">
        <w:rPr>
          <w:rFonts w:ascii="Open Sans" w:hAnsi="Open Sans" w:cs="Open Sans"/>
          <w:sz w:val="24"/>
          <w:szCs w:val="24"/>
        </w:rPr>
        <w:t>foster</w:t>
      </w:r>
      <w:r>
        <w:rPr>
          <w:rFonts w:ascii="Open Sans" w:hAnsi="Open Sans" w:cs="Open Sans"/>
          <w:sz w:val="24"/>
          <w:szCs w:val="24"/>
        </w:rPr>
        <w:t xml:space="preserve"> for the community </w:t>
      </w:r>
    </w:p>
    <w:p w14:paraId="283F95AB" w14:textId="6FD65C77" w:rsidR="00A33C15" w:rsidRPr="008C19D9" w:rsidRDefault="008C19D9" w:rsidP="008C19D9">
      <w:pPr>
        <w:pStyle w:val="ListParagraph"/>
        <w:numPr>
          <w:ilvl w:val="0"/>
          <w:numId w:val="19"/>
        </w:numPr>
        <w:rPr>
          <w:rFonts w:ascii="Open Sans" w:hAnsi="Open Sans" w:cs="Open Sans"/>
          <w:sz w:val="24"/>
          <w:szCs w:val="24"/>
        </w:rPr>
      </w:pPr>
      <w:r w:rsidRPr="008C19D9">
        <w:rPr>
          <w:rFonts w:ascii="Open Sans" w:hAnsi="Open Sans" w:cs="Open Sans"/>
          <w:b/>
          <w:i/>
          <w:sz w:val="24"/>
          <w:szCs w:val="24"/>
        </w:rPr>
        <w:t>B</w:t>
      </w:r>
      <w:r w:rsidR="00A33C15" w:rsidRPr="008C19D9">
        <w:rPr>
          <w:rFonts w:ascii="Open Sans" w:hAnsi="Open Sans" w:cs="Open Sans"/>
          <w:b/>
          <w:i/>
          <w:sz w:val="24"/>
          <w:szCs w:val="24"/>
        </w:rPr>
        <w:t>uild</w:t>
      </w:r>
      <w:r w:rsidRPr="008C19D9">
        <w:rPr>
          <w:rFonts w:ascii="Open Sans" w:hAnsi="Open Sans" w:cs="Open Sans"/>
          <w:b/>
          <w:i/>
          <w:sz w:val="24"/>
          <w:szCs w:val="24"/>
        </w:rPr>
        <w:t>s the</w:t>
      </w:r>
      <w:r w:rsidR="00A33C15" w:rsidRPr="008C19D9">
        <w:rPr>
          <w:rFonts w:ascii="Open Sans" w:hAnsi="Open Sans" w:cs="Open Sans"/>
          <w:b/>
          <w:i/>
          <w:sz w:val="24"/>
          <w:szCs w:val="24"/>
        </w:rPr>
        <w:t xml:space="preserve"> capacity across the community to deliver human rights</w:t>
      </w:r>
      <w:r w:rsidRPr="008C19D9">
        <w:rPr>
          <w:rFonts w:ascii="Open Sans" w:hAnsi="Open Sans" w:cs="Open Sans"/>
          <w:b/>
          <w:i/>
          <w:sz w:val="24"/>
          <w:szCs w:val="24"/>
        </w:rPr>
        <w:t>:</w:t>
      </w:r>
      <w:r>
        <w:rPr>
          <w:rFonts w:ascii="Open Sans" w:hAnsi="Open Sans" w:cs="Open Sans"/>
          <w:sz w:val="24"/>
          <w:szCs w:val="24"/>
        </w:rPr>
        <w:t xml:space="preserve"> and supports community driven action.</w:t>
      </w:r>
      <w:r>
        <w:rPr>
          <w:rStyle w:val="EndnoteReference"/>
          <w:rFonts w:ascii="Open Sans" w:hAnsi="Open Sans" w:cs="Open Sans"/>
          <w:sz w:val="24"/>
          <w:szCs w:val="24"/>
        </w:rPr>
        <w:endnoteReference w:id="7"/>
      </w:r>
    </w:p>
    <w:p w14:paraId="2063F322" w14:textId="77777777" w:rsidR="00191837" w:rsidRDefault="00191837" w:rsidP="00191837">
      <w:pPr>
        <w:rPr>
          <w:rFonts w:ascii="Open Sans" w:hAnsi="Open Sans" w:cs="Open Sans"/>
          <w:sz w:val="24"/>
          <w:szCs w:val="24"/>
        </w:rPr>
      </w:pPr>
      <w:r>
        <w:rPr>
          <w:rFonts w:ascii="Open Sans" w:hAnsi="Open Sans" w:cs="Open Sans"/>
          <w:sz w:val="24"/>
          <w:szCs w:val="24"/>
        </w:rPr>
        <w:t xml:space="preserve">The challenge we currently face is to ensure a human </w:t>
      </w:r>
      <w:proofErr w:type="gramStart"/>
      <w:r>
        <w:rPr>
          <w:rFonts w:ascii="Open Sans" w:hAnsi="Open Sans" w:cs="Open Sans"/>
          <w:sz w:val="24"/>
          <w:szCs w:val="24"/>
        </w:rPr>
        <w:t>rights based</w:t>
      </w:r>
      <w:proofErr w:type="gramEnd"/>
      <w:r>
        <w:rPr>
          <w:rFonts w:ascii="Open Sans" w:hAnsi="Open Sans" w:cs="Open Sans"/>
          <w:sz w:val="24"/>
          <w:szCs w:val="24"/>
        </w:rPr>
        <w:t xml:space="preserve"> approach is adopted by government to provide vision and leadership on the type of Australia that we want to be in the 21</w:t>
      </w:r>
      <w:r w:rsidRPr="00191837">
        <w:rPr>
          <w:rFonts w:ascii="Open Sans" w:hAnsi="Open Sans" w:cs="Open Sans"/>
          <w:sz w:val="24"/>
          <w:szCs w:val="24"/>
          <w:vertAlign w:val="superscript"/>
        </w:rPr>
        <w:t>st</w:t>
      </w:r>
      <w:r>
        <w:rPr>
          <w:rFonts w:ascii="Open Sans" w:hAnsi="Open Sans" w:cs="Open Sans"/>
          <w:sz w:val="24"/>
          <w:szCs w:val="24"/>
        </w:rPr>
        <w:t xml:space="preserve"> century</w:t>
      </w:r>
      <w:r w:rsidR="006355F8">
        <w:rPr>
          <w:rFonts w:ascii="Open Sans" w:hAnsi="Open Sans" w:cs="Open Sans"/>
          <w:sz w:val="24"/>
          <w:szCs w:val="24"/>
        </w:rPr>
        <w:t>, and for our children’s children</w:t>
      </w:r>
      <w:r>
        <w:rPr>
          <w:rFonts w:ascii="Open Sans" w:hAnsi="Open Sans" w:cs="Open Sans"/>
          <w:sz w:val="24"/>
          <w:szCs w:val="24"/>
        </w:rPr>
        <w:t xml:space="preserve">. </w:t>
      </w:r>
    </w:p>
    <w:p w14:paraId="3573153A" w14:textId="77777777" w:rsidR="009460E1" w:rsidRDefault="009460E1" w:rsidP="00191837">
      <w:pPr>
        <w:rPr>
          <w:rFonts w:ascii="Open Sans" w:hAnsi="Open Sans" w:cs="Open Sans"/>
          <w:sz w:val="24"/>
          <w:szCs w:val="24"/>
        </w:rPr>
      </w:pPr>
      <w:r>
        <w:rPr>
          <w:rFonts w:ascii="Open Sans" w:hAnsi="Open Sans" w:cs="Open Sans"/>
          <w:sz w:val="24"/>
          <w:szCs w:val="24"/>
        </w:rPr>
        <w:t>The United Nations High Commissioner for Human Rights, Dr Michelle Bachelet, recently described this challenge in addressing the global challenge of inequality as follows:</w:t>
      </w:r>
    </w:p>
    <w:p w14:paraId="1B021C8D" w14:textId="77777777" w:rsidR="009460E1" w:rsidRPr="009460E1" w:rsidRDefault="009460E1" w:rsidP="009460E1">
      <w:pPr>
        <w:ind w:left="720"/>
        <w:rPr>
          <w:rFonts w:ascii="Open Sans" w:hAnsi="Open Sans" w:cs="Open Sans"/>
        </w:rPr>
      </w:pPr>
      <w:r w:rsidRPr="009460E1">
        <w:rPr>
          <w:rFonts w:ascii="Open Sans" w:hAnsi="Open Sans" w:cs="Open Sans"/>
        </w:rPr>
        <w:t>Inequalities threaten our opportunity to achieve sustainable, inclusive development. Inequalities stir grievances and unrest; fuel hatred, violence, and threats to peace; and force people to leave their homes and countries. Inequalities undermine social progress, and economic and political stability.</w:t>
      </w:r>
    </w:p>
    <w:p w14:paraId="3B0E15D4" w14:textId="77777777" w:rsidR="009460E1" w:rsidRPr="009460E1" w:rsidRDefault="009460E1" w:rsidP="009460E1">
      <w:pPr>
        <w:ind w:left="720"/>
        <w:rPr>
          <w:rFonts w:ascii="Open Sans" w:hAnsi="Open Sans" w:cs="Open Sans"/>
        </w:rPr>
      </w:pPr>
      <w:r w:rsidRPr="009460E1">
        <w:rPr>
          <w:rFonts w:ascii="Open Sans" w:hAnsi="Open Sans" w:cs="Open Sans"/>
        </w:rPr>
        <w:lastRenderedPageBreak/>
        <w:t xml:space="preserve">But human rights build hope. They bind humanity together with shared principles and a better future, in sharp contrast to the divisive, destructive forces of repression, exploitation, scapegoating, discrimination – and inequalities. </w:t>
      </w:r>
    </w:p>
    <w:p w14:paraId="795D19BC" w14:textId="7FFFE316" w:rsidR="0017782D" w:rsidRDefault="009460E1" w:rsidP="00EF7072">
      <w:pPr>
        <w:ind w:left="720"/>
        <w:rPr>
          <w:rFonts w:ascii="Open Sans" w:hAnsi="Open Sans" w:cs="Open Sans"/>
        </w:rPr>
      </w:pPr>
      <w:r w:rsidRPr="009460E1">
        <w:rPr>
          <w:rFonts w:ascii="Open Sans" w:hAnsi="Open Sans" w:cs="Open Sans"/>
        </w:rPr>
        <w:t>By taking steps to advance civil, cultural, economic, political and social rights as mutually reinforcing, (we) can count on building a strong basis for sustainable development and social harmony.</w:t>
      </w:r>
      <w:r>
        <w:rPr>
          <w:rStyle w:val="EndnoteReference"/>
          <w:rFonts w:ascii="Open Sans" w:hAnsi="Open Sans" w:cs="Open Sans"/>
        </w:rPr>
        <w:endnoteReference w:id="8"/>
      </w:r>
    </w:p>
    <w:tbl>
      <w:tblPr>
        <w:tblStyle w:val="TableGrid"/>
        <w:tblW w:w="0" w:type="auto"/>
        <w:tblLook w:val="04A0" w:firstRow="1" w:lastRow="0" w:firstColumn="1" w:lastColumn="0" w:noHBand="0" w:noVBand="1"/>
      </w:tblPr>
      <w:tblGrid>
        <w:gridCol w:w="9016"/>
      </w:tblGrid>
      <w:tr w:rsidR="00A33C15" w14:paraId="2BB59C09" w14:textId="77777777" w:rsidTr="00A33C15">
        <w:tc>
          <w:tcPr>
            <w:tcW w:w="9016" w:type="dxa"/>
          </w:tcPr>
          <w:p w14:paraId="3DE6CE6E" w14:textId="77777777" w:rsidR="00EF7072" w:rsidRDefault="00EF7072" w:rsidP="00484A11">
            <w:pPr>
              <w:rPr>
                <w:rFonts w:ascii="Open Sans" w:hAnsi="Open Sans" w:cs="Open Sans"/>
                <w:b/>
                <w:sz w:val="24"/>
                <w:szCs w:val="24"/>
              </w:rPr>
            </w:pPr>
          </w:p>
          <w:p w14:paraId="0874E596" w14:textId="09AC9BEF" w:rsidR="00A33C15" w:rsidRDefault="00A33C15" w:rsidP="00484A11">
            <w:pPr>
              <w:rPr>
                <w:rFonts w:ascii="Open Sans" w:hAnsi="Open Sans" w:cs="Open Sans"/>
                <w:sz w:val="24"/>
                <w:szCs w:val="24"/>
              </w:rPr>
            </w:pPr>
            <w:r>
              <w:rPr>
                <w:rFonts w:ascii="Open Sans" w:hAnsi="Open Sans" w:cs="Open Sans"/>
                <w:b/>
                <w:sz w:val="24"/>
                <w:szCs w:val="24"/>
              </w:rPr>
              <w:t>Example: A human rights based approach to health equality</w:t>
            </w:r>
          </w:p>
          <w:p w14:paraId="07987048" w14:textId="77777777" w:rsidR="00A33C15" w:rsidRDefault="00A33C15" w:rsidP="00484A11">
            <w:pPr>
              <w:rPr>
                <w:rFonts w:ascii="Open Sans" w:hAnsi="Open Sans" w:cs="Open Sans"/>
                <w:sz w:val="24"/>
                <w:szCs w:val="24"/>
              </w:rPr>
            </w:pPr>
          </w:p>
          <w:p w14:paraId="7E1823E3" w14:textId="722A58F9" w:rsidR="00191837" w:rsidRDefault="00A33C15" w:rsidP="00484A11">
            <w:pPr>
              <w:rPr>
                <w:rFonts w:ascii="Open Sans" w:hAnsi="Open Sans" w:cs="Open Sans"/>
                <w:sz w:val="24"/>
                <w:szCs w:val="24"/>
              </w:rPr>
            </w:pPr>
            <w:r>
              <w:rPr>
                <w:rFonts w:ascii="Open Sans" w:hAnsi="Open Sans" w:cs="Open Sans"/>
                <w:sz w:val="24"/>
                <w:szCs w:val="24"/>
              </w:rPr>
              <w:t xml:space="preserve">For many years, successive Australian governments have committed to overcoming </w:t>
            </w:r>
            <w:r w:rsidR="007C3C07">
              <w:rPr>
                <w:rFonts w:ascii="Open Sans" w:hAnsi="Open Sans" w:cs="Open Sans"/>
                <w:sz w:val="24"/>
                <w:szCs w:val="24"/>
              </w:rPr>
              <w:t xml:space="preserve">Aboriginal and Torres Strait Islander </w:t>
            </w:r>
            <w:r>
              <w:rPr>
                <w:rFonts w:ascii="Open Sans" w:hAnsi="Open Sans" w:cs="Open Sans"/>
                <w:sz w:val="24"/>
                <w:szCs w:val="24"/>
              </w:rPr>
              <w:t xml:space="preserve">disadvantage. In 2005, the </w:t>
            </w:r>
            <w:r w:rsidR="001D651A">
              <w:rPr>
                <w:rFonts w:ascii="Open Sans" w:hAnsi="Open Sans" w:cs="Open Sans"/>
                <w:sz w:val="24"/>
                <w:szCs w:val="24"/>
              </w:rPr>
              <w:t xml:space="preserve">then </w:t>
            </w:r>
            <w:r>
              <w:rPr>
                <w:rFonts w:ascii="Open Sans" w:hAnsi="Open Sans" w:cs="Open Sans"/>
                <w:sz w:val="24"/>
                <w:szCs w:val="24"/>
              </w:rPr>
              <w:t>Social Justice Commissioner developed a human rights based approach to achieving this</w:t>
            </w:r>
            <w:r w:rsidR="001D651A">
              <w:rPr>
                <w:rFonts w:ascii="Open Sans" w:hAnsi="Open Sans" w:cs="Open Sans"/>
                <w:sz w:val="24"/>
                <w:szCs w:val="24"/>
              </w:rPr>
              <w:t xml:space="preserve">, highlighting </w:t>
            </w:r>
            <w:r>
              <w:rPr>
                <w:rFonts w:ascii="Open Sans" w:hAnsi="Open Sans" w:cs="Open Sans"/>
                <w:sz w:val="24"/>
                <w:szCs w:val="24"/>
              </w:rPr>
              <w:t xml:space="preserve">a major flaw in the way health services were designed for </w:t>
            </w:r>
            <w:r w:rsidR="007C3C07">
              <w:rPr>
                <w:rFonts w:ascii="Open Sans" w:hAnsi="Open Sans" w:cs="Open Sans"/>
                <w:sz w:val="24"/>
                <w:szCs w:val="24"/>
              </w:rPr>
              <w:t xml:space="preserve">Aboriginal and Torres Strait Islander </w:t>
            </w:r>
            <w:r>
              <w:rPr>
                <w:rFonts w:ascii="Open Sans" w:hAnsi="Open Sans" w:cs="Open Sans"/>
                <w:sz w:val="24"/>
                <w:szCs w:val="24"/>
              </w:rPr>
              <w:t>peoples: they were reactive, with services designed to address ill health rather than being proactive and designed to promote good health.</w:t>
            </w:r>
            <w:r w:rsidR="00191837">
              <w:rPr>
                <w:rFonts w:ascii="Open Sans" w:hAnsi="Open Sans" w:cs="Open Sans"/>
                <w:sz w:val="24"/>
                <w:szCs w:val="24"/>
              </w:rPr>
              <w:t xml:space="preserve"> </w:t>
            </w:r>
          </w:p>
          <w:p w14:paraId="7F25C255" w14:textId="77777777" w:rsidR="00191837" w:rsidRDefault="00191837" w:rsidP="00484A11">
            <w:pPr>
              <w:rPr>
                <w:rFonts w:ascii="Open Sans" w:hAnsi="Open Sans" w:cs="Open Sans"/>
                <w:sz w:val="24"/>
                <w:szCs w:val="24"/>
              </w:rPr>
            </w:pPr>
          </w:p>
          <w:p w14:paraId="669D3548" w14:textId="5DA43E78" w:rsidR="00191837" w:rsidRDefault="00191837" w:rsidP="00484A11">
            <w:pPr>
              <w:rPr>
                <w:rFonts w:ascii="Open Sans" w:hAnsi="Open Sans" w:cs="Open Sans"/>
                <w:sz w:val="24"/>
                <w:szCs w:val="24"/>
              </w:rPr>
            </w:pPr>
            <w:r>
              <w:rPr>
                <w:rFonts w:ascii="Open Sans" w:hAnsi="Open Sans" w:cs="Open Sans"/>
                <w:sz w:val="24"/>
                <w:szCs w:val="24"/>
              </w:rPr>
              <w:t xml:space="preserve">The Commissioner noted that 20+ years of commitments to overcoming disadvantage had achieved limited gains as there was an absence of specific targets and goals to be achieved over a short, </w:t>
            </w:r>
            <w:proofErr w:type="gramStart"/>
            <w:r>
              <w:rPr>
                <w:rFonts w:ascii="Open Sans" w:hAnsi="Open Sans" w:cs="Open Sans"/>
                <w:sz w:val="24"/>
                <w:szCs w:val="24"/>
              </w:rPr>
              <w:t>medium and long term</w:t>
            </w:r>
            <w:proofErr w:type="gramEnd"/>
            <w:r>
              <w:rPr>
                <w:rFonts w:ascii="Open Sans" w:hAnsi="Open Sans" w:cs="Open Sans"/>
                <w:sz w:val="24"/>
                <w:szCs w:val="24"/>
              </w:rPr>
              <w:t xml:space="preserve"> period.</w:t>
            </w:r>
            <w:r w:rsidR="00382557">
              <w:rPr>
                <w:rFonts w:ascii="Open Sans" w:hAnsi="Open Sans" w:cs="Open Sans"/>
                <w:sz w:val="24"/>
                <w:szCs w:val="24"/>
              </w:rPr>
              <w:t xml:space="preserve"> Funding and policies were also not designed to achieve progress by reducing the existing inequalities experienced by </w:t>
            </w:r>
            <w:r w:rsidR="007C3C07">
              <w:rPr>
                <w:rFonts w:ascii="Open Sans" w:hAnsi="Open Sans" w:cs="Open Sans"/>
                <w:sz w:val="24"/>
                <w:szCs w:val="24"/>
              </w:rPr>
              <w:t xml:space="preserve">Aboriginal and Torres Strait Islander </w:t>
            </w:r>
            <w:r w:rsidR="00382557">
              <w:rPr>
                <w:rFonts w:ascii="Open Sans" w:hAnsi="Open Sans" w:cs="Open Sans"/>
                <w:sz w:val="24"/>
                <w:szCs w:val="24"/>
              </w:rPr>
              <w:t>peoples.</w:t>
            </w:r>
            <w:r>
              <w:rPr>
                <w:rFonts w:ascii="Open Sans" w:hAnsi="Open Sans" w:cs="Open Sans"/>
                <w:sz w:val="24"/>
                <w:szCs w:val="24"/>
              </w:rPr>
              <w:t xml:space="preserve"> </w:t>
            </w:r>
          </w:p>
          <w:p w14:paraId="3811F57B" w14:textId="77777777" w:rsidR="00191837" w:rsidRDefault="00191837" w:rsidP="00484A11">
            <w:pPr>
              <w:rPr>
                <w:rFonts w:ascii="Open Sans" w:hAnsi="Open Sans" w:cs="Open Sans"/>
                <w:sz w:val="24"/>
                <w:szCs w:val="24"/>
              </w:rPr>
            </w:pPr>
          </w:p>
          <w:p w14:paraId="24033FDC" w14:textId="1327FD4F" w:rsidR="00A33C15" w:rsidRPr="00A33C15" w:rsidRDefault="00191837" w:rsidP="007C3C07">
            <w:pPr>
              <w:rPr>
                <w:rFonts w:ascii="Open Sans" w:hAnsi="Open Sans" w:cs="Open Sans"/>
                <w:sz w:val="24"/>
                <w:szCs w:val="24"/>
              </w:rPr>
            </w:pPr>
            <w:r>
              <w:rPr>
                <w:rFonts w:ascii="Open Sans" w:hAnsi="Open Sans" w:cs="Open Sans"/>
                <w:sz w:val="24"/>
                <w:szCs w:val="24"/>
              </w:rPr>
              <w:t xml:space="preserve">The </w:t>
            </w:r>
            <w:r w:rsidR="001D651A">
              <w:rPr>
                <w:rFonts w:ascii="Open Sans" w:hAnsi="Open Sans" w:cs="Open Sans"/>
                <w:sz w:val="24"/>
                <w:szCs w:val="24"/>
              </w:rPr>
              <w:t>‘</w:t>
            </w:r>
            <w:r>
              <w:rPr>
                <w:rFonts w:ascii="Open Sans" w:hAnsi="Open Sans" w:cs="Open Sans"/>
                <w:sz w:val="24"/>
                <w:szCs w:val="24"/>
              </w:rPr>
              <w:t>Close the Gap</w:t>
            </w:r>
            <w:r w:rsidR="001D651A">
              <w:rPr>
                <w:rFonts w:ascii="Open Sans" w:hAnsi="Open Sans" w:cs="Open Sans"/>
                <w:sz w:val="24"/>
                <w:szCs w:val="24"/>
              </w:rPr>
              <w:t>’</w:t>
            </w:r>
            <w:r>
              <w:rPr>
                <w:rFonts w:ascii="Open Sans" w:hAnsi="Open Sans" w:cs="Open Sans"/>
                <w:sz w:val="24"/>
                <w:szCs w:val="24"/>
              </w:rPr>
              <w:t xml:space="preserve"> process that resulted from this has achieved some significant improvements in health outcomes for </w:t>
            </w:r>
            <w:r w:rsidR="001D651A">
              <w:rPr>
                <w:rFonts w:ascii="Open Sans" w:hAnsi="Open Sans" w:cs="Open Sans"/>
                <w:sz w:val="24"/>
                <w:szCs w:val="24"/>
              </w:rPr>
              <w:t>Aboriginal and Torres Strait Islander</w:t>
            </w:r>
            <w:r>
              <w:rPr>
                <w:rFonts w:ascii="Open Sans" w:hAnsi="Open Sans" w:cs="Open Sans"/>
                <w:sz w:val="24"/>
                <w:szCs w:val="24"/>
              </w:rPr>
              <w:t xml:space="preserve"> peoples, although </w:t>
            </w:r>
            <w:r w:rsidR="00447BC4">
              <w:rPr>
                <w:rFonts w:ascii="Open Sans" w:hAnsi="Open Sans" w:cs="Open Sans"/>
                <w:sz w:val="24"/>
                <w:szCs w:val="24"/>
              </w:rPr>
              <w:t xml:space="preserve">many </w:t>
            </w:r>
            <w:r>
              <w:rPr>
                <w:rFonts w:ascii="Open Sans" w:hAnsi="Open Sans" w:cs="Open Sans"/>
                <w:sz w:val="24"/>
                <w:szCs w:val="24"/>
              </w:rPr>
              <w:t>challenges remain</w:t>
            </w:r>
            <w:r w:rsidR="00447BC4">
              <w:rPr>
                <w:rFonts w:ascii="Open Sans" w:hAnsi="Open Sans" w:cs="Open Sans"/>
                <w:sz w:val="24"/>
                <w:szCs w:val="24"/>
              </w:rPr>
              <w:t xml:space="preserve"> and </w:t>
            </w:r>
            <w:r w:rsidR="007C3C07">
              <w:rPr>
                <w:rFonts w:ascii="Open Sans" w:hAnsi="Open Sans" w:cs="Open Sans"/>
                <w:sz w:val="24"/>
                <w:szCs w:val="24"/>
              </w:rPr>
              <w:t xml:space="preserve">critical targets </w:t>
            </w:r>
            <w:r w:rsidR="00447BC4">
              <w:rPr>
                <w:rFonts w:ascii="Open Sans" w:hAnsi="Open Sans" w:cs="Open Sans"/>
                <w:sz w:val="24"/>
                <w:szCs w:val="24"/>
              </w:rPr>
              <w:t>are</w:t>
            </w:r>
            <w:r w:rsidR="007C3C07">
              <w:rPr>
                <w:rFonts w:ascii="Open Sans" w:hAnsi="Open Sans" w:cs="Open Sans"/>
                <w:sz w:val="24"/>
                <w:szCs w:val="24"/>
              </w:rPr>
              <w:t xml:space="preserve"> still</w:t>
            </w:r>
            <w:r w:rsidR="00447BC4">
              <w:rPr>
                <w:rFonts w:ascii="Open Sans" w:hAnsi="Open Sans" w:cs="Open Sans"/>
                <w:sz w:val="24"/>
                <w:szCs w:val="24"/>
              </w:rPr>
              <w:t xml:space="preserve"> unmet</w:t>
            </w:r>
            <w:r>
              <w:rPr>
                <w:rFonts w:ascii="Open Sans" w:hAnsi="Open Sans" w:cs="Open Sans"/>
                <w:sz w:val="24"/>
                <w:szCs w:val="24"/>
              </w:rPr>
              <w:t>.</w:t>
            </w:r>
            <w:r w:rsidR="00CD53B6">
              <w:rPr>
                <w:rFonts w:ascii="Open Sans" w:hAnsi="Open Sans" w:cs="Open Sans"/>
                <w:sz w:val="24"/>
                <w:szCs w:val="24"/>
              </w:rPr>
              <w:t xml:space="preserve"> </w:t>
            </w:r>
            <w:r>
              <w:rPr>
                <w:rFonts w:ascii="Open Sans" w:hAnsi="Open Sans" w:cs="Open Sans"/>
                <w:sz w:val="24"/>
                <w:szCs w:val="24"/>
              </w:rPr>
              <w:t>The simple message, however, is that it is difficult to reach a desired end goal (in this case health inequality) if there are not planned steps for how to achieve it.</w:t>
            </w:r>
            <w:r w:rsidR="00A33C15">
              <w:rPr>
                <w:rFonts w:ascii="Open Sans" w:hAnsi="Open Sans" w:cs="Open Sans"/>
                <w:sz w:val="24"/>
                <w:szCs w:val="24"/>
              </w:rPr>
              <w:t xml:space="preserve">  </w:t>
            </w:r>
          </w:p>
        </w:tc>
      </w:tr>
    </w:tbl>
    <w:p w14:paraId="712FD930" w14:textId="77777777" w:rsidR="00881568" w:rsidRPr="00E563FC" w:rsidRDefault="00A82F9F" w:rsidP="0017782D">
      <w:pPr>
        <w:pStyle w:val="Heading1"/>
        <w:spacing w:after="240"/>
      </w:pPr>
      <w:r w:rsidRPr="00E563FC">
        <w:t>The voice of children</w:t>
      </w:r>
      <w:r w:rsidR="00A66118" w:rsidRPr="00E563FC">
        <w:t xml:space="preserve"> in Australia</w:t>
      </w:r>
      <w:r w:rsidRPr="00E563FC">
        <w:t>: what do they see as key human rights issues for their future?</w:t>
      </w:r>
    </w:p>
    <w:p w14:paraId="064BB893" w14:textId="24BF305B" w:rsidR="009A7CF4" w:rsidRDefault="009A7CF4" w:rsidP="00EF7072">
      <w:pPr>
        <w:spacing w:after="240"/>
        <w:rPr>
          <w:rFonts w:ascii="Open Sans" w:hAnsi="Open Sans" w:cs="Open Sans"/>
          <w:sz w:val="24"/>
          <w:szCs w:val="24"/>
        </w:rPr>
      </w:pPr>
      <w:r>
        <w:rPr>
          <w:rFonts w:ascii="Open Sans" w:hAnsi="Open Sans" w:cs="Open Sans"/>
          <w:sz w:val="24"/>
          <w:szCs w:val="24"/>
        </w:rPr>
        <w:t>As we consider what makes an effective human rights system for 21</w:t>
      </w:r>
      <w:r w:rsidRPr="009A7CF4">
        <w:rPr>
          <w:rFonts w:ascii="Open Sans" w:hAnsi="Open Sans" w:cs="Open Sans"/>
          <w:sz w:val="24"/>
          <w:szCs w:val="24"/>
          <w:vertAlign w:val="superscript"/>
        </w:rPr>
        <w:t>st</w:t>
      </w:r>
      <w:r>
        <w:rPr>
          <w:rFonts w:ascii="Open Sans" w:hAnsi="Open Sans" w:cs="Open Sans"/>
          <w:sz w:val="24"/>
          <w:szCs w:val="24"/>
        </w:rPr>
        <w:t xml:space="preserve"> century Australia, it is important for us to consider the views of those who will be most affected by this: </w:t>
      </w:r>
      <w:r w:rsidR="00447BC4">
        <w:rPr>
          <w:rFonts w:ascii="Open Sans" w:hAnsi="Open Sans" w:cs="Open Sans"/>
          <w:sz w:val="24"/>
          <w:szCs w:val="24"/>
        </w:rPr>
        <w:t xml:space="preserve">our </w:t>
      </w:r>
      <w:r>
        <w:rPr>
          <w:rFonts w:ascii="Open Sans" w:hAnsi="Open Sans" w:cs="Open Sans"/>
          <w:sz w:val="24"/>
          <w:szCs w:val="24"/>
        </w:rPr>
        <w:t>children.</w:t>
      </w:r>
    </w:p>
    <w:p w14:paraId="21F49700" w14:textId="77777777" w:rsidR="00874B23" w:rsidRDefault="00874B23" w:rsidP="00874B23">
      <w:pPr>
        <w:spacing w:after="0"/>
        <w:rPr>
          <w:rFonts w:ascii="Open Sans" w:hAnsi="Open Sans" w:cs="Open Sans"/>
          <w:sz w:val="24"/>
          <w:szCs w:val="24"/>
        </w:rPr>
      </w:pPr>
      <w:r w:rsidRPr="00874B23">
        <w:rPr>
          <w:rFonts w:ascii="Open Sans" w:hAnsi="Open Sans" w:cs="Open Sans"/>
          <w:sz w:val="24"/>
          <w:szCs w:val="24"/>
        </w:rPr>
        <w:t xml:space="preserve">In 2018, the National Children’s Commissioner </w:t>
      </w:r>
      <w:r w:rsidR="00BF0FBD">
        <w:rPr>
          <w:rFonts w:ascii="Open Sans" w:hAnsi="Open Sans" w:cs="Open Sans"/>
          <w:sz w:val="24"/>
          <w:szCs w:val="24"/>
        </w:rPr>
        <w:t>conducted a national poll of children about their rights.</w:t>
      </w:r>
      <w:r w:rsidR="009A7CF4">
        <w:rPr>
          <w:rFonts w:ascii="Open Sans" w:hAnsi="Open Sans" w:cs="Open Sans"/>
          <w:sz w:val="24"/>
          <w:szCs w:val="24"/>
        </w:rPr>
        <w:t xml:space="preserve"> This was to inform her views about Australia’s progress under the Convention on the Rights of the Child. </w:t>
      </w:r>
      <w:r w:rsidRPr="00874B23">
        <w:rPr>
          <w:rFonts w:ascii="Open Sans" w:hAnsi="Open Sans" w:cs="Open Sans"/>
          <w:sz w:val="24"/>
          <w:szCs w:val="24"/>
        </w:rPr>
        <w:t>22,700 children</w:t>
      </w:r>
      <w:r>
        <w:rPr>
          <w:rFonts w:ascii="Open Sans" w:hAnsi="Open Sans" w:cs="Open Sans"/>
          <w:sz w:val="24"/>
          <w:szCs w:val="24"/>
        </w:rPr>
        <w:t xml:space="preserve"> </w:t>
      </w:r>
      <w:r>
        <w:rPr>
          <w:rFonts w:ascii="Open Sans" w:hAnsi="Open Sans" w:cs="Open Sans"/>
          <w:sz w:val="24"/>
          <w:szCs w:val="24"/>
        </w:rPr>
        <w:lastRenderedPageBreak/>
        <w:t>participat</w:t>
      </w:r>
      <w:r w:rsidR="00BF0FBD">
        <w:rPr>
          <w:rFonts w:ascii="Open Sans" w:hAnsi="Open Sans" w:cs="Open Sans"/>
          <w:sz w:val="24"/>
          <w:szCs w:val="24"/>
        </w:rPr>
        <w:t xml:space="preserve">ed </w:t>
      </w:r>
      <w:r w:rsidR="009A7CF4">
        <w:rPr>
          <w:rFonts w:ascii="Open Sans" w:hAnsi="Open Sans" w:cs="Open Sans"/>
          <w:sz w:val="24"/>
          <w:szCs w:val="24"/>
        </w:rPr>
        <w:t>in the national poll, with 500 children participating in workshops nationally. Children</w:t>
      </w:r>
      <w:r w:rsidR="00BF0FBD">
        <w:rPr>
          <w:rFonts w:ascii="Open Sans" w:hAnsi="Open Sans" w:cs="Open Sans"/>
          <w:sz w:val="24"/>
          <w:szCs w:val="24"/>
        </w:rPr>
        <w:t xml:space="preserve"> </w:t>
      </w:r>
      <w:r w:rsidR="0079622F">
        <w:rPr>
          <w:rFonts w:ascii="Open Sans" w:hAnsi="Open Sans" w:cs="Open Sans"/>
          <w:sz w:val="24"/>
          <w:szCs w:val="24"/>
        </w:rPr>
        <w:t>identified</w:t>
      </w:r>
      <w:r w:rsidR="00BF0FBD">
        <w:rPr>
          <w:rFonts w:ascii="Open Sans" w:hAnsi="Open Sans" w:cs="Open Sans"/>
          <w:sz w:val="24"/>
          <w:szCs w:val="24"/>
        </w:rPr>
        <w:t xml:space="preserve"> the following</w:t>
      </w:r>
      <w:r w:rsidR="0079622F">
        <w:rPr>
          <w:rFonts w:ascii="Open Sans" w:hAnsi="Open Sans" w:cs="Open Sans"/>
          <w:sz w:val="24"/>
          <w:szCs w:val="24"/>
        </w:rPr>
        <w:t xml:space="preserve"> human rights issues and concerns</w:t>
      </w:r>
      <w:r w:rsidRPr="00874B23">
        <w:rPr>
          <w:rFonts w:ascii="Open Sans" w:hAnsi="Open Sans" w:cs="Open Sans"/>
          <w:sz w:val="24"/>
          <w:szCs w:val="24"/>
        </w:rPr>
        <w:t>.</w:t>
      </w:r>
      <w:r w:rsidR="00341750">
        <w:rPr>
          <w:rStyle w:val="EndnoteReference"/>
          <w:rFonts w:ascii="Open Sans" w:hAnsi="Open Sans" w:cs="Open Sans"/>
          <w:sz w:val="24"/>
          <w:szCs w:val="24"/>
        </w:rPr>
        <w:endnoteReference w:id="9"/>
      </w:r>
    </w:p>
    <w:p w14:paraId="3F51AC4C" w14:textId="77777777" w:rsidR="00A66118" w:rsidRDefault="00A66118" w:rsidP="00874B23">
      <w:pPr>
        <w:spacing w:after="0"/>
        <w:rPr>
          <w:rFonts w:ascii="Open Sans" w:hAnsi="Open Sans" w:cs="Open Sans"/>
          <w:sz w:val="24"/>
          <w:szCs w:val="24"/>
        </w:rPr>
      </w:pPr>
    </w:p>
    <w:p w14:paraId="3B4BBC85" w14:textId="77777777" w:rsidR="009A7CF4" w:rsidRPr="009460E1" w:rsidRDefault="00874B23" w:rsidP="009460E1">
      <w:pPr>
        <w:rPr>
          <w:rFonts w:ascii="Open Sans" w:hAnsi="Open Sans" w:cs="Open Sans"/>
          <w:sz w:val="24"/>
          <w:szCs w:val="24"/>
        </w:rPr>
      </w:pPr>
      <w:r w:rsidRPr="00F86389">
        <w:rPr>
          <w:rFonts w:ascii="Open Sans" w:hAnsi="Open Sans" w:cs="Open Sans"/>
          <w:b/>
          <w:noProof/>
          <w:lang w:eastAsia="en-AU"/>
        </w:rPr>
        <w:drawing>
          <wp:inline distT="0" distB="0" distL="0" distR="0" wp14:anchorId="1EB58BF1" wp14:editId="35C654BF">
            <wp:extent cx="5191125" cy="1840073"/>
            <wp:effectExtent l="0" t="0" r="0" b="8255"/>
            <wp:docPr id="34" name="Picture 34" descr="J:\Policy\External Projects\CRT CRR 2018 - UN CRC Report\February support documentation\Fact sheets\Mini infographics_visuals\BTN poll result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olicy\External Projects\CRT CRR 2018 - UN CRC Report\February support documentation\Fact sheets\Mini infographics_visuals\BTN poll results4.png"/>
                    <pic:cNvPicPr>
                      <a:picLocks noChangeAspect="1" noChangeArrowheads="1"/>
                    </pic:cNvPicPr>
                  </pic:nvPicPr>
                  <pic:blipFill rotWithShape="1">
                    <a:blip r:embed="rId47">
                      <a:extLst>
                        <a:ext uri="{28A0092B-C50C-407E-A947-70E740481C1C}">
                          <a14:useLocalDpi xmlns:a14="http://schemas.microsoft.com/office/drawing/2010/main" val="0"/>
                        </a:ext>
                      </a:extLst>
                    </a:blip>
                    <a:srcRect t="-1" b="75520"/>
                    <a:stretch/>
                  </pic:blipFill>
                  <pic:spPr bwMode="auto">
                    <a:xfrm>
                      <a:off x="0" y="0"/>
                      <a:ext cx="5234520" cy="1855455"/>
                    </a:xfrm>
                    <a:prstGeom prst="rect">
                      <a:avLst/>
                    </a:prstGeom>
                    <a:noFill/>
                    <a:ln>
                      <a:noFill/>
                    </a:ln>
                    <a:extLst>
                      <a:ext uri="{53640926-AAD7-44D8-BBD7-CCE9431645EC}">
                        <a14:shadowObscured xmlns:a14="http://schemas.microsoft.com/office/drawing/2010/main"/>
                      </a:ext>
                    </a:extLst>
                  </pic:spPr>
                </pic:pic>
              </a:graphicData>
            </a:graphic>
          </wp:inline>
        </w:drawing>
      </w:r>
    </w:p>
    <w:p w14:paraId="638C1D25" w14:textId="77777777" w:rsidR="00D01AEE" w:rsidRDefault="00D01AEE" w:rsidP="00874B23">
      <w:pPr>
        <w:spacing w:after="0"/>
        <w:jc w:val="center"/>
        <w:rPr>
          <w:rFonts w:ascii="Open Sans" w:hAnsi="Open Sans" w:cs="Open Sans"/>
          <w:b/>
          <w:bCs/>
        </w:rPr>
      </w:pPr>
    </w:p>
    <w:p w14:paraId="3631CFA2" w14:textId="11B3DDB5" w:rsidR="00D01AEE" w:rsidRDefault="00447BC4" w:rsidP="004D4DC5">
      <w:pPr>
        <w:spacing w:after="0"/>
        <w:rPr>
          <w:rFonts w:ascii="Open Sans" w:hAnsi="Open Sans" w:cs="Open Sans"/>
          <w:b/>
          <w:bCs/>
        </w:rPr>
      </w:pPr>
      <w:r w:rsidRPr="004D4DC5">
        <w:rPr>
          <w:rFonts w:ascii="Open Sans" w:hAnsi="Open Sans" w:cs="Open Sans"/>
          <w:bCs/>
        </w:rPr>
        <w:t xml:space="preserve">Survey results indicated that Aboriginal and Torres Strait Islander children as well as children from culturally and linguistically diverse communities </w:t>
      </w:r>
      <w:r w:rsidR="003A7E43" w:rsidRPr="004D4DC5">
        <w:rPr>
          <w:rFonts w:ascii="Open Sans" w:hAnsi="Open Sans" w:cs="Open Sans"/>
          <w:bCs/>
        </w:rPr>
        <w:t>were over-repr</w:t>
      </w:r>
      <w:r w:rsidR="003A7E43" w:rsidRPr="003A7E43">
        <w:rPr>
          <w:rFonts w:ascii="Open Sans" w:hAnsi="Open Sans" w:cs="Open Sans"/>
          <w:bCs/>
        </w:rPr>
        <w:t xml:space="preserve">esented in response rates to the question about </w:t>
      </w:r>
      <w:r w:rsidR="003A7E43" w:rsidRPr="004D4DC5">
        <w:rPr>
          <w:rFonts w:ascii="Open Sans" w:hAnsi="Open Sans" w:cs="Open Sans"/>
          <w:bCs/>
        </w:rPr>
        <w:t>the rights that were ‘least true’ for them</w:t>
      </w:r>
      <w:r w:rsidR="003A7E43">
        <w:rPr>
          <w:rFonts w:ascii="Open Sans" w:hAnsi="Open Sans" w:cs="Open Sans"/>
          <w:bCs/>
        </w:rPr>
        <w:t xml:space="preserve">. </w:t>
      </w:r>
    </w:p>
    <w:p w14:paraId="2FF75ACF" w14:textId="77777777" w:rsidR="00D01AEE" w:rsidRDefault="00D01AEE" w:rsidP="00874B23">
      <w:pPr>
        <w:spacing w:after="0"/>
        <w:jc w:val="center"/>
        <w:rPr>
          <w:rFonts w:ascii="Open Sans" w:hAnsi="Open Sans" w:cs="Open Sans"/>
          <w:b/>
          <w:bCs/>
        </w:rPr>
      </w:pPr>
    </w:p>
    <w:p w14:paraId="3F6392B0" w14:textId="77777777" w:rsidR="00874B23" w:rsidRDefault="00874B23" w:rsidP="00874B23">
      <w:pPr>
        <w:spacing w:after="0"/>
        <w:jc w:val="center"/>
        <w:rPr>
          <w:rFonts w:ascii="Open Sans" w:hAnsi="Open Sans" w:cs="Open Sans"/>
          <w:b/>
          <w:bCs/>
        </w:rPr>
      </w:pPr>
      <w:r w:rsidRPr="000E1016">
        <w:rPr>
          <w:rFonts w:ascii="Open Sans" w:hAnsi="Open Sans" w:cs="Open Sans"/>
          <w:b/>
          <w:bCs/>
        </w:rPr>
        <w:t>Do you think all children have these rights?</w:t>
      </w:r>
    </w:p>
    <w:p w14:paraId="69FF3B75" w14:textId="77777777" w:rsidR="00874B23" w:rsidRDefault="00874B23" w:rsidP="00874B23">
      <w:pPr>
        <w:spacing w:after="0"/>
        <w:jc w:val="center"/>
        <w:rPr>
          <w:rFonts w:ascii="Open Sans" w:hAnsi="Open Sans" w:cs="Open Sans"/>
        </w:rPr>
      </w:pPr>
      <w:r w:rsidRPr="00860E14">
        <w:rPr>
          <w:rFonts w:ascii="Open Sans" w:hAnsi="Open Sans" w:cs="Open Sans"/>
          <w:noProof/>
          <w:lang w:eastAsia="en-AU"/>
        </w:rPr>
        <w:drawing>
          <wp:inline distT="0" distB="0" distL="0" distR="0" wp14:anchorId="14AE0612" wp14:editId="732B9C7B">
            <wp:extent cx="1943100" cy="1657350"/>
            <wp:effectExtent l="0" t="0" r="0" b="0"/>
            <wp:docPr id="37" name="Chart 37">
              <a:extLst xmlns:a="http://schemas.openxmlformats.org/drawingml/2006/main">
                <a:ext uri="{FF2B5EF4-FFF2-40B4-BE49-F238E27FC236}">
                  <a16:creationId xmlns:a16="http://schemas.microsoft.com/office/drawing/2014/main" id="{787B4BCA-7939-433B-BF30-05C9086DF5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7F98E951" w14:textId="77777777" w:rsidR="009A7CF4" w:rsidRPr="00CC0E65" w:rsidRDefault="009A7CF4" w:rsidP="00874B23">
      <w:pPr>
        <w:spacing w:after="0"/>
        <w:jc w:val="center"/>
        <w:rPr>
          <w:rFonts w:ascii="Open Sans" w:hAnsi="Open Sans" w:cs="Open Sans"/>
        </w:rPr>
      </w:pPr>
    </w:p>
    <w:p w14:paraId="283BC542" w14:textId="77777777" w:rsidR="00874B23" w:rsidRDefault="00874B23" w:rsidP="00874B23">
      <w:pPr>
        <w:spacing w:after="0"/>
        <w:rPr>
          <w:rFonts w:ascii="Open Sans" w:hAnsi="Open Sans" w:cs="Open Sans"/>
          <w:b/>
        </w:rPr>
      </w:pPr>
      <w:r w:rsidRPr="00F86389">
        <w:rPr>
          <w:rFonts w:ascii="Open Sans" w:hAnsi="Open Sans" w:cs="Open Sans"/>
          <w:b/>
          <w:noProof/>
          <w:lang w:eastAsia="en-AU"/>
        </w:rPr>
        <w:drawing>
          <wp:inline distT="0" distB="0" distL="0" distR="0" wp14:anchorId="6B1F0082" wp14:editId="1F6375BD">
            <wp:extent cx="5362575" cy="2668751"/>
            <wp:effectExtent l="0" t="0" r="0" b="0"/>
            <wp:docPr id="38" name="Picture 38" descr="J:\Policy\External Projects\CRT CRR 2018 - UN CRC Report\February support documentation\Fact sheets\Mini infographics_visuals\BTN poll result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olicy\External Projects\CRT CRR 2018 - UN CRC Report\February support documentation\Fact sheets\Mini infographics_visuals\BTN poll results4.png"/>
                    <pic:cNvPicPr>
                      <a:picLocks noChangeAspect="1" noChangeArrowheads="1"/>
                    </pic:cNvPicPr>
                  </pic:nvPicPr>
                  <pic:blipFill rotWithShape="1">
                    <a:blip r:embed="rId47">
                      <a:extLst>
                        <a:ext uri="{28A0092B-C50C-407E-A947-70E740481C1C}">
                          <a14:useLocalDpi xmlns:a14="http://schemas.microsoft.com/office/drawing/2010/main" val="0"/>
                        </a:ext>
                      </a:extLst>
                    </a:blip>
                    <a:srcRect l="-18" t="25444" r="18" b="40189"/>
                    <a:stretch/>
                  </pic:blipFill>
                  <pic:spPr bwMode="auto">
                    <a:xfrm>
                      <a:off x="0" y="0"/>
                      <a:ext cx="5374421" cy="2674646"/>
                    </a:xfrm>
                    <a:prstGeom prst="rect">
                      <a:avLst/>
                    </a:prstGeom>
                    <a:noFill/>
                    <a:ln>
                      <a:noFill/>
                    </a:ln>
                    <a:extLst>
                      <a:ext uri="{53640926-AAD7-44D8-BBD7-CCE9431645EC}">
                        <a14:shadowObscured xmlns:a14="http://schemas.microsoft.com/office/drawing/2010/main"/>
                      </a:ext>
                    </a:extLst>
                  </pic:spPr>
                </pic:pic>
              </a:graphicData>
            </a:graphic>
          </wp:inline>
        </w:drawing>
      </w:r>
    </w:p>
    <w:p w14:paraId="0444A0F1" w14:textId="7C457F5F" w:rsidR="00B85292" w:rsidRDefault="00B85292" w:rsidP="0017782D">
      <w:pPr>
        <w:spacing w:after="0"/>
        <w:jc w:val="center"/>
        <w:rPr>
          <w:rFonts w:ascii="Open Sans" w:hAnsi="Open Sans" w:cs="Open Sans"/>
          <w:b/>
          <w:bCs/>
        </w:rPr>
      </w:pPr>
    </w:p>
    <w:p w14:paraId="280BE270" w14:textId="77777777" w:rsidR="00E563FC" w:rsidRDefault="00E563FC" w:rsidP="00BF0FBD">
      <w:pPr>
        <w:spacing w:after="0"/>
        <w:jc w:val="center"/>
        <w:rPr>
          <w:rFonts w:ascii="Open Sans" w:hAnsi="Open Sans" w:cs="Open Sans"/>
          <w:b/>
          <w:bCs/>
        </w:rPr>
      </w:pPr>
    </w:p>
    <w:p w14:paraId="2E284F59" w14:textId="77777777" w:rsidR="00E563FC" w:rsidRDefault="00E563FC" w:rsidP="00BF0FBD">
      <w:pPr>
        <w:spacing w:after="0"/>
        <w:jc w:val="center"/>
        <w:rPr>
          <w:rFonts w:ascii="Open Sans" w:hAnsi="Open Sans" w:cs="Open Sans"/>
          <w:b/>
          <w:bCs/>
        </w:rPr>
      </w:pPr>
    </w:p>
    <w:p w14:paraId="180B4022" w14:textId="3B95BA3B" w:rsidR="00874B23" w:rsidRDefault="00874B23" w:rsidP="00BF0FBD">
      <w:pPr>
        <w:spacing w:after="0"/>
        <w:jc w:val="center"/>
        <w:rPr>
          <w:rFonts w:ascii="Open Sans" w:hAnsi="Open Sans" w:cs="Open Sans"/>
          <w:b/>
          <w:bCs/>
        </w:rPr>
      </w:pPr>
      <w:r w:rsidRPr="000E1016">
        <w:rPr>
          <w:rFonts w:ascii="Open Sans" w:hAnsi="Open Sans" w:cs="Open Sans"/>
          <w:b/>
          <w:bCs/>
        </w:rPr>
        <w:t xml:space="preserve">Do you think </w:t>
      </w:r>
      <w:r>
        <w:rPr>
          <w:rFonts w:ascii="Open Sans" w:hAnsi="Open Sans" w:cs="Open Sans"/>
          <w:b/>
          <w:bCs/>
        </w:rPr>
        <w:t>Australia does enough to help children?</w:t>
      </w:r>
    </w:p>
    <w:p w14:paraId="02A812F3" w14:textId="77777777" w:rsidR="00874B23" w:rsidRDefault="00874B23" w:rsidP="00874B23">
      <w:pPr>
        <w:spacing w:after="0"/>
        <w:rPr>
          <w:rFonts w:ascii="Open Sans" w:hAnsi="Open Sans" w:cs="Open Sans"/>
          <w:b/>
        </w:rPr>
      </w:pPr>
    </w:p>
    <w:p w14:paraId="04EBA968" w14:textId="77777777" w:rsidR="00874B23" w:rsidRPr="00341750" w:rsidRDefault="00874B23" w:rsidP="00341750">
      <w:pPr>
        <w:spacing w:after="0"/>
        <w:rPr>
          <w:rFonts w:ascii="Open Sans" w:hAnsi="Open Sans" w:cs="Open Sans"/>
          <w:b/>
          <w:noProof/>
        </w:rPr>
      </w:pPr>
      <w:r>
        <w:rPr>
          <w:rFonts w:ascii="Open Sans" w:hAnsi="Open Sans" w:cs="Open Sans"/>
          <w:b/>
          <w:noProof/>
          <w:lang w:eastAsia="en-AU"/>
        </w:rPr>
        <w:drawing>
          <wp:inline distT="0" distB="0" distL="0" distR="0" wp14:anchorId="45A88689" wp14:editId="6D3E1C6B">
            <wp:extent cx="5281930" cy="1457325"/>
            <wp:effectExtent l="0" t="0" r="0" b="0"/>
            <wp:docPr id="4" name="Picture 4" descr="\\ahrc-fileshare\users\tutrinh.doan\Desktop\Does aus do enou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fileshare\users\tutrinh.doan\Desktop\Does aus do enough.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331149" cy="1470905"/>
                    </a:xfrm>
                    <a:prstGeom prst="rect">
                      <a:avLst/>
                    </a:prstGeom>
                    <a:noFill/>
                    <a:ln>
                      <a:noFill/>
                    </a:ln>
                  </pic:spPr>
                </pic:pic>
              </a:graphicData>
            </a:graphic>
          </wp:inline>
        </w:drawing>
      </w:r>
    </w:p>
    <w:p w14:paraId="5FCEA5F1" w14:textId="77777777" w:rsidR="00A66118" w:rsidRDefault="00A66118" w:rsidP="00A66118">
      <w:pPr>
        <w:pStyle w:val="NoSpacing"/>
        <w:rPr>
          <w:rFonts w:ascii="Open Sans" w:hAnsi="Open Sans" w:cs="Open Sans"/>
          <w:sz w:val="24"/>
          <w:szCs w:val="24"/>
        </w:rPr>
      </w:pPr>
    </w:p>
    <w:p w14:paraId="59AFA27F" w14:textId="77777777" w:rsidR="00EF7072" w:rsidRDefault="00A66118" w:rsidP="00A66118">
      <w:pPr>
        <w:pStyle w:val="NoSpacing"/>
      </w:pPr>
      <w:r w:rsidRPr="00A66118">
        <w:rPr>
          <w:rFonts w:ascii="Open Sans" w:hAnsi="Open Sans" w:cs="Open Sans"/>
          <w:sz w:val="24"/>
          <w:szCs w:val="24"/>
        </w:rPr>
        <w:t>Australia will appear before the UN Committee on the Rights of the Child in September 2019, which will provide further views on the priorities for progressing the rights of children over the coming years.</w:t>
      </w:r>
      <w:r>
        <w:rPr>
          <w:rStyle w:val="EndnoteReference"/>
          <w:rFonts w:ascii="Open Sans" w:hAnsi="Open Sans" w:cs="Open Sans"/>
          <w:sz w:val="24"/>
          <w:szCs w:val="24"/>
        </w:rPr>
        <w:endnoteReference w:id="10"/>
      </w:r>
    </w:p>
    <w:p w14:paraId="275398F9" w14:textId="77777777" w:rsidR="00EF7072" w:rsidRDefault="00EF7072">
      <w:r>
        <w:br w:type="page"/>
      </w:r>
    </w:p>
    <w:p w14:paraId="15C0F100" w14:textId="41F9CDA9" w:rsidR="003D22BD" w:rsidRPr="0003656F" w:rsidRDefault="001311F1" w:rsidP="00A66118">
      <w:pPr>
        <w:pStyle w:val="NoSpacing"/>
        <w:rPr>
          <w:b/>
        </w:rPr>
      </w:pPr>
      <w:r w:rsidRPr="00EF7072">
        <w:rPr>
          <w:rStyle w:val="Heading1Char"/>
          <w:b/>
        </w:rPr>
        <w:lastRenderedPageBreak/>
        <w:t>Section 3:</w:t>
      </w:r>
      <w:r w:rsidR="003D22BD" w:rsidRPr="00EF7072">
        <w:rPr>
          <w:rStyle w:val="Heading1Char"/>
          <w:b/>
        </w:rPr>
        <w:t xml:space="preserve"> What makes an effective</w:t>
      </w:r>
      <w:r w:rsidRPr="00EF7072">
        <w:rPr>
          <w:rStyle w:val="Heading1Char"/>
          <w:b/>
        </w:rPr>
        <w:t xml:space="preserve"> </w:t>
      </w:r>
      <w:r w:rsidR="003D22BD" w:rsidRPr="00EF7072">
        <w:rPr>
          <w:rStyle w:val="Heading1Char"/>
          <w:b/>
        </w:rPr>
        <w:t>system of human rights protection for 21st century Australia?</w:t>
      </w:r>
      <w:r w:rsidR="003D22BD" w:rsidRPr="00A66118">
        <w:rPr>
          <w:rStyle w:val="Heading1Char"/>
        </w:rPr>
        <w:t xml:space="preserve"> </w:t>
      </w:r>
    </w:p>
    <w:p w14:paraId="25EA4B1E" w14:textId="77777777" w:rsidR="00697E0B" w:rsidRPr="00E563FC" w:rsidRDefault="00F90A26" w:rsidP="0017782D">
      <w:pPr>
        <w:pStyle w:val="Heading1"/>
        <w:spacing w:after="240"/>
      </w:pPr>
      <w:r w:rsidRPr="00E563FC">
        <w:t xml:space="preserve">How well do we protect </w:t>
      </w:r>
      <w:r w:rsidR="00C851FA" w:rsidRPr="00E563FC">
        <w:t xml:space="preserve">and fulfil </w:t>
      </w:r>
      <w:r w:rsidRPr="00E563FC">
        <w:t>human rights in Australia?</w:t>
      </w:r>
    </w:p>
    <w:p w14:paraId="285087A1" w14:textId="3C4D2B5E" w:rsidR="001820B6" w:rsidRDefault="001820B6" w:rsidP="0017782D">
      <w:pPr>
        <w:spacing w:after="240"/>
        <w:rPr>
          <w:rFonts w:ascii="Open Sans" w:hAnsi="Open Sans" w:cs="Open Sans"/>
          <w:sz w:val="24"/>
          <w:szCs w:val="24"/>
        </w:rPr>
      </w:pPr>
      <w:r>
        <w:rPr>
          <w:rFonts w:ascii="Open Sans" w:hAnsi="Open Sans" w:cs="Open Sans"/>
          <w:sz w:val="24"/>
          <w:szCs w:val="24"/>
        </w:rPr>
        <w:t xml:space="preserve">Our starting point is to </w:t>
      </w:r>
      <w:r w:rsidR="00427BE6">
        <w:rPr>
          <w:rFonts w:ascii="Open Sans" w:hAnsi="Open Sans" w:cs="Open Sans"/>
          <w:sz w:val="24"/>
          <w:szCs w:val="24"/>
        </w:rPr>
        <w:t xml:space="preserve">acknowledge </w:t>
      </w:r>
      <w:r>
        <w:rPr>
          <w:rFonts w:ascii="Open Sans" w:hAnsi="Open Sans" w:cs="Open Sans"/>
          <w:sz w:val="24"/>
          <w:szCs w:val="24"/>
        </w:rPr>
        <w:t xml:space="preserve">that Australia </w:t>
      </w:r>
      <w:r w:rsidR="00F90A26">
        <w:rPr>
          <w:rFonts w:ascii="Open Sans" w:hAnsi="Open Sans" w:cs="Open Sans"/>
          <w:sz w:val="24"/>
          <w:szCs w:val="24"/>
        </w:rPr>
        <w:t xml:space="preserve">is a </w:t>
      </w:r>
      <w:r>
        <w:rPr>
          <w:rFonts w:ascii="Open Sans" w:hAnsi="Open Sans" w:cs="Open Sans"/>
          <w:sz w:val="24"/>
          <w:szCs w:val="24"/>
        </w:rPr>
        <w:t xml:space="preserve">peaceful, </w:t>
      </w:r>
      <w:r w:rsidR="00F90A26">
        <w:rPr>
          <w:rFonts w:ascii="Open Sans" w:hAnsi="Open Sans" w:cs="Open Sans"/>
          <w:sz w:val="24"/>
          <w:szCs w:val="24"/>
        </w:rPr>
        <w:t>stable democratic country with a relatively high standard of living.</w:t>
      </w:r>
      <w:r w:rsidR="00A54AAD">
        <w:rPr>
          <w:rFonts w:ascii="Open Sans" w:hAnsi="Open Sans" w:cs="Open Sans"/>
          <w:sz w:val="24"/>
          <w:szCs w:val="24"/>
        </w:rPr>
        <w:t xml:space="preserve"> </w:t>
      </w:r>
      <w:r>
        <w:rPr>
          <w:rFonts w:ascii="Open Sans" w:hAnsi="Open Sans" w:cs="Open Sans"/>
          <w:sz w:val="24"/>
          <w:szCs w:val="24"/>
        </w:rPr>
        <w:t>We do not face many of the severe human rights challenges that exist in other parts of the world.</w:t>
      </w:r>
    </w:p>
    <w:p w14:paraId="346FFB23" w14:textId="1E0F4642" w:rsidR="00A73239" w:rsidRDefault="00A73239" w:rsidP="00A73239">
      <w:pPr>
        <w:spacing w:after="120"/>
        <w:rPr>
          <w:rFonts w:ascii="Open Sans" w:hAnsi="Open Sans" w:cs="Open Sans"/>
          <w:sz w:val="24"/>
          <w:szCs w:val="24"/>
        </w:rPr>
      </w:pPr>
      <w:r>
        <w:rPr>
          <w:rFonts w:ascii="Open Sans" w:hAnsi="Open Sans" w:cs="Open Sans"/>
          <w:sz w:val="24"/>
          <w:szCs w:val="24"/>
        </w:rPr>
        <w:t>We are also a culturally diverse nation, with a rich history of multiculturalism and an enduring commitment to this. We do, however, continue to have unfinished business with our First Nations peoples—Aboriginal and Torres Strait Islanders—who have not equally enjoyed the social and economic benefits of the country.</w:t>
      </w:r>
    </w:p>
    <w:p w14:paraId="47024AC7" w14:textId="77777777" w:rsidR="00A54AAD" w:rsidRDefault="00BD4FC0" w:rsidP="0003656F">
      <w:pPr>
        <w:spacing w:after="120"/>
        <w:rPr>
          <w:rFonts w:ascii="Open Sans" w:hAnsi="Open Sans" w:cs="Open Sans"/>
          <w:sz w:val="24"/>
          <w:szCs w:val="24"/>
        </w:rPr>
      </w:pPr>
      <w:r>
        <w:rPr>
          <w:rFonts w:ascii="Open Sans" w:hAnsi="Open Sans" w:cs="Open Sans"/>
          <w:sz w:val="24"/>
          <w:szCs w:val="24"/>
        </w:rPr>
        <w:t>In terms of economic, social and cultural rights, t</w:t>
      </w:r>
      <w:r w:rsidR="00A54AAD">
        <w:rPr>
          <w:rFonts w:ascii="Open Sans" w:hAnsi="Open Sans" w:cs="Open Sans"/>
          <w:sz w:val="24"/>
          <w:szCs w:val="24"/>
        </w:rPr>
        <w:t>he OECD’s Better L</w:t>
      </w:r>
      <w:r w:rsidR="00CE63EA">
        <w:rPr>
          <w:rFonts w:ascii="Open Sans" w:hAnsi="Open Sans" w:cs="Open Sans"/>
          <w:sz w:val="24"/>
          <w:szCs w:val="24"/>
        </w:rPr>
        <w:t xml:space="preserve">ife Index ranks Australia high on many well-being measures </w:t>
      </w:r>
      <w:r w:rsidR="00A54AAD">
        <w:rPr>
          <w:rFonts w:ascii="Open Sans" w:hAnsi="Open Sans" w:cs="Open Sans"/>
          <w:sz w:val="24"/>
          <w:szCs w:val="24"/>
        </w:rPr>
        <w:t>relative to other countries.</w:t>
      </w:r>
      <w:r w:rsidR="00A54AAD">
        <w:rPr>
          <w:rStyle w:val="EndnoteReference"/>
          <w:rFonts w:ascii="Open Sans" w:hAnsi="Open Sans" w:cs="Open Sans"/>
          <w:sz w:val="24"/>
          <w:szCs w:val="24"/>
        </w:rPr>
        <w:endnoteReference w:id="11"/>
      </w:r>
      <w:r w:rsidR="00A54AAD">
        <w:rPr>
          <w:rFonts w:ascii="Open Sans" w:hAnsi="Open Sans" w:cs="Open Sans"/>
          <w:sz w:val="24"/>
          <w:szCs w:val="24"/>
        </w:rPr>
        <w:t xml:space="preserve"> </w:t>
      </w:r>
    </w:p>
    <w:p w14:paraId="3DFB7EB2" w14:textId="77777777" w:rsidR="00AE6FAA" w:rsidRDefault="00A54AAD" w:rsidP="0003656F">
      <w:pPr>
        <w:spacing w:after="120"/>
        <w:rPr>
          <w:rFonts w:ascii="Open Sans" w:hAnsi="Open Sans" w:cs="Open Sans"/>
          <w:sz w:val="24"/>
          <w:szCs w:val="24"/>
        </w:rPr>
      </w:pPr>
      <w:r>
        <w:rPr>
          <w:rFonts w:ascii="Open Sans" w:hAnsi="Open Sans" w:cs="Open Sans"/>
          <w:sz w:val="24"/>
          <w:szCs w:val="24"/>
        </w:rPr>
        <w:t xml:space="preserve">While the country as a whole ranks highly, there are </w:t>
      </w:r>
      <w:r w:rsidR="00A0086E">
        <w:rPr>
          <w:rFonts w:ascii="Open Sans" w:hAnsi="Open Sans" w:cs="Open Sans"/>
          <w:sz w:val="24"/>
          <w:szCs w:val="24"/>
        </w:rPr>
        <w:t xml:space="preserve">significant </w:t>
      </w:r>
      <w:r w:rsidR="00BD4FC0">
        <w:rPr>
          <w:rFonts w:ascii="Open Sans" w:hAnsi="Open Sans" w:cs="Open Sans"/>
          <w:sz w:val="24"/>
          <w:szCs w:val="24"/>
        </w:rPr>
        <w:t>inequalities</w:t>
      </w:r>
      <w:r>
        <w:rPr>
          <w:rFonts w:ascii="Open Sans" w:hAnsi="Open Sans" w:cs="Open Sans"/>
          <w:sz w:val="24"/>
          <w:szCs w:val="24"/>
        </w:rPr>
        <w:t xml:space="preserve"> in the enjoyment of economic benefits. It is reported, for example, that </w:t>
      </w:r>
      <w:r w:rsidRPr="00A54AAD">
        <w:rPr>
          <w:rFonts w:ascii="Open Sans" w:hAnsi="Open Sans" w:cs="Open Sans"/>
          <w:sz w:val="24"/>
          <w:szCs w:val="24"/>
        </w:rPr>
        <w:t>there is a considerable gap between the richest and poorest – the top 20% of the population earn more than five times as much as the bottom 20%.</w:t>
      </w:r>
      <w:r>
        <w:rPr>
          <w:rFonts w:ascii="Open Sans" w:hAnsi="Open Sans" w:cs="Open Sans"/>
          <w:sz w:val="24"/>
          <w:szCs w:val="24"/>
        </w:rPr>
        <w:t xml:space="preserve"> </w:t>
      </w:r>
    </w:p>
    <w:p w14:paraId="74385AA9" w14:textId="77777777" w:rsidR="0084333C" w:rsidRDefault="0084333C" w:rsidP="0003656F">
      <w:pPr>
        <w:spacing w:after="120"/>
        <w:rPr>
          <w:rFonts w:ascii="Open Sans" w:hAnsi="Open Sans" w:cs="Open Sans"/>
          <w:sz w:val="24"/>
          <w:szCs w:val="24"/>
        </w:rPr>
      </w:pPr>
      <w:r>
        <w:rPr>
          <w:rFonts w:ascii="Open Sans" w:hAnsi="Open Sans" w:cs="Open Sans"/>
          <w:sz w:val="24"/>
          <w:szCs w:val="24"/>
        </w:rPr>
        <w:t>While Australia ranks 6</w:t>
      </w:r>
      <w:r w:rsidRPr="0084333C">
        <w:rPr>
          <w:rFonts w:ascii="Open Sans" w:hAnsi="Open Sans" w:cs="Open Sans"/>
          <w:sz w:val="24"/>
          <w:szCs w:val="24"/>
          <w:vertAlign w:val="superscript"/>
        </w:rPr>
        <w:t>th</w:t>
      </w:r>
      <w:r>
        <w:rPr>
          <w:rFonts w:ascii="Open Sans" w:hAnsi="Open Sans" w:cs="Open Sans"/>
          <w:sz w:val="24"/>
          <w:szCs w:val="24"/>
        </w:rPr>
        <w:t xml:space="preserve"> out of the 38 members of the OECD for household income, we also rank 21</w:t>
      </w:r>
      <w:r w:rsidRPr="0084333C">
        <w:rPr>
          <w:rFonts w:ascii="Open Sans" w:hAnsi="Open Sans" w:cs="Open Sans"/>
          <w:sz w:val="24"/>
          <w:szCs w:val="24"/>
          <w:vertAlign w:val="superscript"/>
        </w:rPr>
        <w:t>st</w:t>
      </w:r>
      <w:r>
        <w:rPr>
          <w:rFonts w:ascii="Open Sans" w:hAnsi="Open Sans" w:cs="Open Sans"/>
          <w:sz w:val="24"/>
          <w:szCs w:val="24"/>
        </w:rPr>
        <w:t xml:space="preserve"> for social inequality, indicating that there is a wide gap in social conditions experienced based on economic or social status.</w:t>
      </w:r>
      <w:r>
        <w:rPr>
          <w:rStyle w:val="EndnoteReference"/>
          <w:rFonts w:ascii="Open Sans" w:hAnsi="Open Sans" w:cs="Open Sans"/>
          <w:sz w:val="24"/>
          <w:szCs w:val="24"/>
        </w:rPr>
        <w:endnoteReference w:id="12"/>
      </w:r>
    </w:p>
    <w:p w14:paraId="30FB0A18" w14:textId="5133E9A5" w:rsidR="00F90A26" w:rsidRDefault="006B20E9" w:rsidP="0003656F">
      <w:pPr>
        <w:spacing w:after="120"/>
        <w:rPr>
          <w:rFonts w:ascii="Open Sans" w:hAnsi="Open Sans" w:cs="Open Sans"/>
          <w:sz w:val="24"/>
          <w:szCs w:val="24"/>
        </w:rPr>
      </w:pPr>
      <w:r>
        <w:rPr>
          <w:rFonts w:ascii="Open Sans" w:hAnsi="Open Sans" w:cs="Open Sans"/>
          <w:sz w:val="24"/>
          <w:szCs w:val="24"/>
        </w:rPr>
        <w:t>There are pronounced d</w:t>
      </w:r>
      <w:r w:rsidR="00A54AAD">
        <w:rPr>
          <w:rFonts w:ascii="Open Sans" w:hAnsi="Open Sans" w:cs="Open Sans"/>
          <w:sz w:val="24"/>
          <w:szCs w:val="24"/>
        </w:rPr>
        <w:t>isparities in access to services between u</w:t>
      </w:r>
      <w:r w:rsidR="005F42C8">
        <w:rPr>
          <w:rFonts w:ascii="Open Sans" w:hAnsi="Open Sans" w:cs="Open Sans"/>
          <w:sz w:val="24"/>
          <w:szCs w:val="24"/>
        </w:rPr>
        <w:t xml:space="preserve">rban, regional and remote areas, and there are certain groups in our community (such as Aboriginal and Torres Strait Islander peoples) who experience worse outcomes across </w:t>
      </w:r>
      <w:r w:rsidR="001E21DE">
        <w:rPr>
          <w:rFonts w:ascii="Open Sans" w:hAnsi="Open Sans" w:cs="Open Sans"/>
          <w:sz w:val="24"/>
          <w:szCs w:val="24"/>
        </w:rPr>
        <w:t>many</w:t>
      </w:r>
      <w:r w:rsidR="005F42C8">
        <w:rPr>
          <w:rFonts w:ascii="Open Sans" w:hAnsi="Open Sans" w:cs="Open Sans"/>
          <w:sz w:val="24"/>
          <w:szCs w:val="24"/>
        </w:rPr>
        <w:t xml:space="preserve"> socio-economic indicators.</w:t>
      </w:r>
      <w:r w:rsidR="00A54AAD">
        <w:rPr>
          <w:rFonts w:ascii="Open Sans" w:hAnsi="Open Sans" w:cs="Open Sans"/>
          <w:sz w:val="24"/>
          <w:szCs w:val="24"/>
        </w:rPr>
        <w:t xml:space="preserve"> </w:t>
      </w:r>
    </w:p>
    <w:p w14:paraId="29BF0892" w14:textId="6191E399" w:rsidR="00BD4FC0" w:rsidRDefault="00AA7EC0" w:rsidP="00BD4FC0">
      <w:pPr>
        <w:spacing w:after="120"/>
        <w:rPr>
          <w:rFonts w:ascii="Open Sans" w:hAnsi="Open Sans" w:cs="Open Sans"/>
          <w:sz w:val="24"/>
          <w:szCs w:val="24"/>
        </w:rPr>
      </w:pPr>
      <w:r>
        <w:rPr>
          <w:rFonts w:ascii="Open Sans" w:hAnsi="Open Sans" w:cs="Open Sans"/>
          <w:sz w:val="24"/>
          <w:szCs w:val="24"/>
        </w:rPr>
        <w:t>E</w:t>
      </w:r>
      <w:r w:rsidR="00BD4FC0">
        <w:rPr>
          <w:rFonts w:ascii="Open Sans" w:hAnsi="Open Sans" w:cs="Open Sans"/>
          <w:sz w:val="24"/>
          <w:szCs w:val="24"/>
        </w:rPr>
        <w:t>conomic, social and cultural rights</w:t>
      </w:r>
      <w:r w:rsidR="00BD4FC0" w:rsidRPr="002D7738">
        <w:rPr>
          <w:rFonts w:ascii="Open Sans" w:hAnsi="Open Sans" w:cs="Open Sans"/>
          <w:sz w:val="24"/>
          <w:szCs w:val="24"/>
        </w:rPr>
        <w:t xml:space="preserve"> (such as housing, education and health) are </w:t>
      </w:r>
      <w:r>
        <w:rPr>
          <w:rFonts w:ascii="Open Sans" w:hAnsi="Open Sans" w:cs="Open Sans"/>
          <w:sz w:val="24"/>
          <w:szCs w:val="24"/>
        </w:rPr>
        <w:t xml:space="preserve">most usually </w:t>
      </w:r>
      <w:r w:rsidR="00BD4FC0" w:rsidRPr="002D7738">
        <w:rPr>
          <w:rFonts w:ascii="Open Sans" w:hAnsi="Open Sans" w:cs="Open Sans"/>
          <w:sz w:val="24"/>
          <w:szCs w:val="24"/>
        </w:rPr>
        <w:t>implemented through policy or services.</w:t>
      </w:r>
      <w:r>
        <w:rPr>
          <w:rFonts w:ascii="Open Sans" w:hAnsi="Open Sans" w:cs="Open Sans"/>
          <w:sz w:val="24"/>
          <w:szCs w:val="24"/>
        </w:rPr>
        <w:t xml:space="preserve"> Legislation that underpins these, such as for Medicare, includes a guarantee of equal access for all Australians.</w:t>
      </w:r>
    </w:p>
    <w:p w14:paraId="20B89851" w14:textId="77777777" w:rsidR="001820B6" w:rsidRPr="002D7738" w:rsidRDefault="00BD4FC0" w:rsidP="001820B6">
      <w:pPr>
        <w:rPr>
          <w:rFonts w:ascii="Open Sans" w:hAnsi="Open Sans" w:cs="Open Sans"/>
          <w:sz w:val="24"/>
          <w:szCs w:val="24"/>
        </w:rPr>
      </w:pPr>
      <w:r>
        <w:rPr>
          <w:rFonts w:ascii="Open Sans" w:hAnsi="Open Sans" w:cs="Open Sans"/>
          <w:sz w:val="24"/>
          <w:szCs w:val="24"/>
        </w:rPr>
        <w:t>In terms of civil and political rights, m</w:t>
      </w:r>
      <w:r w:rsidR="001820B6" w:rsidRPr="002D7738">
        <w:rPr>
          <w:rFonts w:ascii="Open Sans" w:hAnsi="Open Sans" w:cs="Open Sans"/>
          <w:sz w:val="24"/>
          <w:szCs w:val="24"/>
        </w:rPr>
        <w:t xml:space="preserve">ost Australians would be surprised to learn that there are very few legal protections </w:t>
      </w:r>
      <w:r w:rsidR="001820B6">
        <w:rPr>
          <w:rFonts w:ascii="Open Sans" w:hAnsi="Open Sans" w:cs="Open Sans"/>
          <w:sz w:val="24"/>
          <w:szCs w:val="24"/>
        </w:rPr>
        <w:t>in Australia</w:t>
      </w:r>
      <w:r w:rsidR="001820B6" w:rsidRPr="002D7738">
        <w:rPr>
          <w:rFonts w:ascii="Open Sans" w:hAnsi="Open Sans" w:cs="Open Sans"/>
          <w:sz w:val="24"/>
          <w:szCs w:val="24"/>
        </w:rPr>
        <w:t xml:space="preserve">. </w:t>
      </w:r>
      <w:r w:rsidR="001820B6">
        <w:rPr>
          <w:rFonts w:ascii="Open Sans" w:hAnsi="Open Sans" w:cs="Open Sans"/>
          <w:sz w:val="24"/>
          <w:szCs w:val="24"/>
        </w:rPr>
        <w:t>The Australian Constitution protects:</w:t>
      </w:r>
    </w:p>
    <w:p w14:paraId="64B815A5" w14:textId="77777777" w:rsidR="001820B6" w:rsidRPr="004072F8" w:rsidRDefault="001820B6" w:rsidP="001820B6">
      <w:pPr>
        <w:pStyle w:val="ListParagraph"/>
        <w:numPr>
          <w:ilvl w:val="1"/>
          <w:numId w:val="2"/>
        </w:numPr>
        <w:rPr>
          <w:rFonts w:ascii="Open Sans" w:hAnsi="Open Sans" w:cs="Open Sans"/>
          <w:sz w:val="24"/>
          <w:szCs w:val="24"/>
        </w:rPr>
      </w:pPr>
      <w:r w:rsidRPr="004072F8">
        <w:rPr>
          <w:rFonts w:ascii="Open Sans" w:hAnsi="Open Sans" w:cs="Open Sans"/>
          <w:sz w:val="24"/>
          <w:szCs w:val="24"/>
        </w:rPr>
        <w:t>the right to vote</w:t>
      </w:r>
    </w:p>
    <w:p w14:paraId="052339F4" w14:textId="77777777" w:rsidR="001820B6" w:rsidRPr="004072F8" w:rsidRDefault="001820B6" w:rsidP="001820B6">
      <w:pPr>
        <w:pStyle w:val="ListParagraph"/>
        <w:numPr>
          <w:ilvl w:val="1"/>
          <w:numId w:val="2"/>
        </w:numPr>
        <w:rPr>
          <w:rFonts w:ascii="Open Sans" w:hAnsi="Open Sans" w:cs="Open Sans"/>
          <w:sz w:val="24"/>
          <w:szCs w:val="24"/>
        </w:rPr>
      </w:pPr>
      <w:r w:rsidRPr="004072F8">
        <w:rPr>
          <w:rFonts w:ascii="Open Sans" w:hAnsi="Open Sans" w:cs="Open Sans"/>
          <w:sz w:val="24"/>
          <w:szCs w:val="24"/>
        </w:rPr>
        <w:t>the right to trial by jury for some offences</w:t>
      </w:r>
    </w:p>
    <w:p w14:paraId="33730568" w14:textId="77777777" w:rsidR="001820B6" w:rsidRPr="004072F8" w:rsidRDefault="001820B6" w:rsidP="001820B6">
      <w:pPr>
        <w:pStyle w:val="ListParagraph"/>
        <w:numPr>
          <w:ilvl w:val="1"/>
          <w:numId w:val="2"/>
        </w:numPr>
        <w:rPr>
          <w:rFonts w:ascii="Open Sans" w:hAnsi="Open Sans" w:cs="Open Sans"/>
          <w:sz w:val="24"/>
          <w:szCs w:val="24"/>
        </w:rPr>
      </w:pPr>
      <w:r>
        <w:rPr>
          <w:rFonts w:ascii="Open Sans" w:hAnsi="Open Sans" w:cs="Open Sans"/>
          <w:sz w:val="24"/>
          <w:szCs w:val="24"/>
        </w:rPr>
        <w:t xml:space="preserve">a </w:t>
      </w:r>
      <w:r w:rsidRPr="004072F8">
        <w:rPr>
          <w:rFonts w:ascii="Open Sans" w:hAnsi="Open Sans" w:cs="Open Sans"/>
          <w:sz w:val="24"/>
          <w:szCs w:val="24"/>
        </w:rPr>
        <w:t>limited protection of freedom of religion</w:t>
      </w:r>
      <w:r w:rsidR="001105A8">
        <w:rPr>
          <w:rFonts w:ascii="Open Sans" w:hAnsi="Open Sans" w:cs="Open Sans"/>
          <w:sz w:val="24"/>
          <w:szCs w:val="24"/>
        </w:rPr>
        <w:t>; and</w:t>
      </w:r>
    </w:p>
    <w:p w14:paraId="5EA3305C" w14:textId="77777777" w:rsidR="001820B6" w:rsidRPr="004072F8" w:rsidRDefault="001820B6" w:rsidP="001820B6">
      <w:pPr>
        <w:pStyle w:val="ListParagraph"/>
        <w:numPr>
          <w:ilvl w:val="1"/>
          <w:numId w:val="2"/>
        </w:numPr>
        <w:rPr>
          <w:rFonts w:ascii="Open Sans" w:hAnsi="Open Sans" w:cs="Open Sans"/>
          <w:sz w:val="24"/>
          <w:szCs w:val="24"/>
        </w:rPr>
      </w:pPr>
      <w:r w:rsidRPr="004072F8">
        <w:rPr>
          <w:rFonts w:ascii="Open Sans" w:hAnsi="Open Sans" w:cs="Open Sans"/>
          <w:sz w:val="24"/>
          <w:szCs w:val="24"/>
        </w:rPr>
        <w:t xml:space="preserve">an implied right of political communication. </w:t>
      </w:r>
    </w:p>
    <w:p w14:paraId="35832180" w14:textId="769DB96F" w:rsidR="006078FE" w:rsidRDefault="001105A8" w:rsidP="006078FE">
      <w:pPr>
        <w:rPr>
          <w:rFonts w:ascii="Open Sans" w:hAnsi="Open Sans" w:cs="Open Sans"/>
          <w:sz w:val="24"/>
          <w:szCs w:val="24"/>
        </w:rPr>
      </w:pPr>
      <w:r>
        <w:rPr>
          <w:rFonts w:ascii="Open Sans" w:hAnsi="Open Sans" w:cs="Open Sans"/>
          <w:sz w:val="24"/>
          <w:szCs w:val="24"/>
        </w:rPr>
        <w:lastRenderedPageBreak/>
        <w:t>Victoria, Queensland and the Australian Capital Territory have</w:t>
      </w:r>
      <w:r w:rsidR="001820B6" w:rsidRPr="002D7738">
        <w:rPr>
          <w:rFonts w:ascii="Open Sans" w:hAnsi="Open Sans" w:cs="Open Sans"/>
          <w:sz w:val="24"/>
          <w:szCs w:val="24"/>
        </w:rPr>
        <w:t xml:space="preserve"> Human Rights Acts</w:t>
      </w:r>
      <w:r>
        <w:rPr>
          <w:rFonts w:ascii="Open Sans" w:hAnsi="Open Sans" w:cs="Open Sans"/>
          <w:sz w:val="24"/>
          <w:szCs w:val="24"/>
        </w:rPr>
        <w:t xml:space="preserve"> that require the governments in those places to </w:t>
      </w:r>
      <w:r w:rsidR="00AA7EC0">
        <w:rPr>
          <w:rFonts w:ascii="Open Sans" w:hAnsi="Open Sans" w:cs="Open Sans"/>
          <w:sz w:val="24"/>
          <w:szCs w:val="24"/>
        </w:rPr>
        <w:t xml:space="preserve">act consistently with human rights and to </w:t>
      </w:r>
      <w:r>
        <w:rPr>
          <w:rFonts w:ascii="Open Sans" w:hAnsi="Open Sans" w:cs="Open Sans"/>
          <w:sz w:val="24"/>
          <w:szCs w:val="24"/>
        </w:rPr>
        <w:t>fully consider human rights in law, policy and practice</w:t>
      </w:r>
      <w:r w:rsidR="001820B6" w:rsidRPr="002D7738">
        <w:rPr>
          <w:rFonts w:ascii="Open Sans" w:hAnsi="Open Sans" w:cs="Open Sans"/>
          <w:sz w:val="24"/>
          <w:szCs w:val="24"/>
        </w:rPr>
        <w:t>.</w:t>
      </w:r>
      <w:r w:rsidR="001820B6">
        <w:rPr>
          <w:rFonts w:ascii="Open Sans" w:hAnsi="Open Sans" w:cs="Open Sans"/>
          <w:sz w:val="24"/>
          <w:szCs w:val="24"/>
        </w:rPr>
        <w:t xml:space="preserve"> </w:t>
      </w:r>
      <w:r>
        <w:rPr>
          <w:rFonts w:ascii="Open Sans" w:hAnsi="Open Sans" w:cs="Open Sans"/>
          <w:sz w:val="24"/>
          <w:szCs w:val="24"/>
        </w:rPr>
        <w:t xml:space="preserve">No such law exists </w:t>
      </w:r>
      <w:r w:rsidR="00317039">
        <w:rPr>
          <w:rFonts w:ascii="Open Sans" w:hAnsi="Open Sans" w:cs="Open Sans"/>
          <w:sz w:val="24"/>
          <w:szCs w:val="24"/>
        </w:rPr>
        <w:t>at the federal level</w:t>
      </w:r>
      <w:r w:rsidR="00AE6FAA">
        <w:rPr>
          <w:rFonts w:ascii="Open Sans" w:hAnsi="Open Sans" w:cs="Open Sans"/>
          <w:sz w:val="24"/>
          <w:szCs w:val="24"/>
        </w:rPr>
        <w:t>. Reports of the Joint Parliamentary Committee on Human Rights in the federal Parliament indicate that</w:t>
      </w:r>
      <w:r w:rsidR="001D651A">
        <w:rPr>
          <w:rFonts w:ascii="Open Sans" w:hAnsi="Open Sans" w:cs="Open Sans"/>
          <w:sz w:val="24"/>
          <w:szCs w:val="24"/>
        </w:rPr>
        <w:t>,</w:t>
      </w:r>
      <w:r>
        <w:rPr>
          <w:rFonts w:ascii="Open Sans" w:hAnsi="Open Sans" w:cs="Open Sans"/>
          <w:sz w:val="24"/>
          <w:szCs w:val="24"/>
        </w:rPr>
        <w:t xml:space="preserve"> </w:t>
      </w:r>
      <w:r w:rsidR="00BD4FC0">
        <w:rPr>
          <w:rFonts w:ascii="Open Sans" w:hAnsi="Open Sans" w:cs="Open Sans"/>
          <w:sz w:val="24"/>
          <w:szCs w:val="24"/>
        </w:rPr>
        <w:t>since 2011</w:t>
      </w:r>
      <w:r w:rsidR="001D651A">
        <w:rPr>
          <w:rFonts w:ascii="Open Sans" w:hAnsi="Open Sans" w:cs="Open Sans"/>
          <w:sz w:val="24"/>
          <w:szCs w:val="24"/>
        </w:rPr>
        <w:t>,</w:t>
      </w:r>
      <w:r w:rsidR="00BD4FC0">
        <w:rPr>
          <w:rFonts w:ascii="Open Sans" w:hAnsi="Open Sans" w:cs="Open Sans"/>
          <w:sz w:val="24"/>
          <w:szCs w:val="24"/>
        </w:rPr>
        <w:t xml:space="preserve"> </w:t>
      </w:r>
      <w:r>
        <w:rPr>
          <w:rFonts w:ascii="Open Sans" w:hAnsi="Open Sans" w:cs="Open Sans"/>
          <w:sz w:val="24"/>
          <w:szCs w:val="24"/>
        </w:rPr>
        <w:t>h</w:t>
      </w:r>
      <w:r w:rsidRPr="0003656F">
        <w:rPr>
          <w:rFonts w:ascii="Open Sans" w:hAnsi="Open Sans" w:cs="Open Sans"/>
          <w:sz w:val="24"/>
          <w:szCs w:val="24"/>
        </w:rPr>
        <w:t>uman rights are routinely impinged upon through legislation with little reflection and discussion abou</w:t>
      </w:r>
      <w:r>
        <w:rPr>
          <w:rFonts w:ascii="Open Sans" w:hAnsi="Open Sans" w:cs="Open Sans"/>
          <w:sz w:val="24"/>
          <w:szCs w:val="24"/>
        </w:rPr>
        <w:t>t the ramifications of this, or</w:t>
      </w:r>
      <w:r w:rsidRPr="0003656F">
        <w:rPr>
          <w:rFonts w:ascii="Open Sans" w:hAnsi="Open Sans" w:cs="Open Sans"/>
          <w:sz w:val="24"/>
          <w:szCs w:val="24"/>
        </w:rPr>
        <w:t xml:space="preserve"> the necessity of it.</w:t>
      </w:r>
      <w:r w:rsidR="003A25DB">
        <w:rPr>
          <w:rStyle w:val="EndnoteReference"/>
          <w:rFonts w:ascii="Open Sans" w:hAnsi="Open Sans" w:cs="Open Sans"/>
          <w:sz w:val="24"/>
          <w:szCs w:val="24"/>
        </w:rPr>
        <w:endnoteReference w:id="13"/>
      </w:r>
    </w:p>
    <w:p w14:paraId="02A8EA72" w14:textId="77777777" w:rsidR="006078FE" w:rsidRDefault="008A53A9" w:rsidP="006078FE">
      <w:pPr>
        <w:rPr>
          <w:rFonts w:ascii="Open Sans" w:hAnsi="Open Sans" w:cs="Open Sans"/>
          <w:sz w:val="24"/>
          <w:szCs w:val="24"/>
        </w:rPr>
      </w:pPr>
      <w:r w:rsidRPr="006078FE">
        <w:rPr>
          <w:rFonts w:ascii="Open Sans" w:hAnsi="Open Sans" w:cs="Open Sans"/>
          <w:sz w:val="24"/>
          <w:szCs w:val="24"/>
        </w:rPr>
        <w:t xml:space="preserve">Federal and state laws make discrimination on certain grounds unlawful. Due to the absence of broader human rights protections federally, there is an over-reliance on discrimination laws to protect human rights. </w:t>
      </w:r>
    </w:p>
    <w:p w14:paraId="2536BAB5" w14:textId="49F6AF86" w:rsidR="006078FE" w:rsidRPr="006078FE" w:rsidRDefault="008A53A9" w:rsidP="006078FE">
      <w:pPr>
        <w:rPr>
          <w:rFonts w:ascii="Open Sans" w:hAnsi="Open Sans" w:cs="Open Sans"/>
          <w:sz w:val="24"/>
          <w:szCs w:val="24"/>
        </w:rPr>
      </w:pPr>
      <w:r w:rsidRPr="006078FE">
        <w:rPr>
          <w:rFonts w:ascii="Open Sans" w:hAnsi="Open Sans" w:cs="Open Sans"/>
          <w:sz w:val="24"/>
          <w:szCs w:val="24"/>
        </w:rPr>
        <w:t xml:space="preserve">These laws require an individual </w:t>
      </w:r>
      <w:r w:rsidR="006078FE" w:rsidRPr="006078FE">
        <w:rPr>
          <w:rFonts w:ascii="Open Sans" w:hAnsi="Open Sans" w:cs="Open Sans"/>
          <w:sz w:val="24"/>
          <w:szCs w:val="24"/>
        </w:rPr>
        <w:t xml:space="preserve">who has been discriminated against to bring an action. While systemic outcomes </w:t>
      </w:r>
      <w:r w:rsidR="00A0086E">
        <w:rPr>
          <w:rFonts w:ascii="Open Sans" w:hAnsi="Open Sans" w:cs="Open Sans"/>
          <w:sz w:val="24"/>
          <w:szCs w:val="24"/>
        </w:rPr>
        <w:t xml:space="preserve">such as changes to policy and practice </w:t>
      </w:r>
      <w:r w:rsidR="006078FE" w:rsidRPr="006078FE">
        <w:rPr>
          <w:rFonts w:ascii="Open Sans" w:hAnsi="Open Sans" w:cs="Open Sans"/>
          <w:sz w:val="24"/>
          <w:szCs w:val="24"/>
        </w:rPr>
        <w:t>are often achieved through complaints being made, it is a dispute</w:t>
      </w:r>
      <w:r w:rsidR="00570E4F">
        <w:rPr>
          <w:rFonts w:ascii="Open Sans" w:hAnsi="Open Sans" w:cs="Open Sans"/>
          <w:sz w:val="24"/>
          <w:szCs w:val="24"/>
        </w:rPr>
        <w:t>-</w:t>
      </w:r>
      <w:r w:rsidR="006078FE" w:rsidRPr="006078FE">
        <w:rPr>
          <w:rFonts w:ascii="Open Sans" w:hAnsi="Open Sans" w:cs="Open Sans"/>
          <w:sz w:val="24"/>
          <w:szCs w:val="24"/>
        </w:rPr>
        <w:t xml:space="preserve">focused model that is remedial rather than proactive. Our discrimination laws are </w:t>
      </w:r>
      <w:r w:rsidR="006078FE">
        <w:rPr>
          <w:rFonts w:ascii="Open Sans" w:hAnsi="Open Sans" w:cs="Open Sans"/>
          <w:sz w:val="24"/>
          <w:szCs w:val="24"/>
        </w:rPr>
        <w:t xml:space="preserve">also </w:t>
      </w:r>
      <w:r w:rsidR="006078FE" w:rsidRPr="006078FE">
        <w:rPr>
          <w:rFonts w:ascii="Open Sans" w:hAnsi="Open Sans" w:cs="Open Sans"/>
          <w:sz w:val="24"/>
          <w:szCs w:val="24"/>
        </w:rPr>
        <w:t>complex</w:t>
      </w:r>
      <w:r w:rsidR="00B94F21">
        <w:rPr>
          <w:rFonts w:ascii="Open Sans" w:hAnsi="Open Sans" w:cs="Open Sans"/>
          <w:sz w:val="24"/>
          <w:szCs w:val="24"/>
        </w:rPr>
        <w:t>,</w:t>
      </w:r>
      <w:r w:rsidR="006078FE" w:rsidRPr="006078FE">
        <w:rPr>
          <w:rFonts w:ascii="Open Sans" w:hAnsi="Open Sans" w:cs="Open Sans"/>
          <w:sz w:val="24"/>
          <w:szCs w:val="24"/>
        </w:rPr>
        <w:t xml:space="preserve"> do not protect everyone in our community</w:t>
      </w:r>
      <w:r w:rsidR="00570E4F">
        <w:rPr>
          <w:rFonts w:ascii="Open Sans" w:hAnsi="Open Sans" w:cs="Open Sans"/>
          <w:sz w:val="24"/>
          <w:szCs w:val="24"/>
        </w:rPr>
        <w:t xml:space="preserve">. They </w:t>
      </w:r>
      <w:proofErr w:type="spellStart"/>
      <w:r w:rsidR="00570E4F">
        <w:rPr>
          <w:rFonts w:ascii="Open Sans" w:hAnsi="Open Sans" w:cs="Open Sans"/>
          <w:sz w:val="24"/>
          <w:szCs w:val="24"/>
        </w:rPr>
        <w:t>also</w:t>
      </w:r>
      <w:r w:rsidR="00B94F21">
        <w:rPr>
          <w:rFonts w:ascii="Open Sans" w:hAnsi="Open Sans" w:cs="Open Sans"/>
          <w:sz w:val="24"/>
          <w:szCs w:val="24"/>
        </w:rPr>
        <w:t>provide</w:t>
      </w:r>
      <w:proofErr w:type="spellEnd"/>
      <w:r w:rsidR="00B94F21">
        <w:rPr>
          <w:rFonts w:ascii="Open Sans" w:hAnsi="Open Sans" w:cs="Open Sans"/>
          <w:sz w:val="24"/>
          <w:szCs w:val="24"/>
        </w:rPr>
        <w:t xml:space="preserve"> overly broad exemptions for some forms of discrimination</w:t>
      </w:r>
      <w:r w:rsidR="006078FE" w:rsidRPr="006078FE">
        <w:rPr>
          <w:rFonts w:ascii="Open Sans" w:hAnsi="Open Sans" w:cs="Open Sans"/>
          <w:sz w:val="24"/>
          <w:szCs w:val="24"/>
        </w:rPr>
        <w:t>.</w:t>
      </w:r>
    </w:p>
    <w:p w14:paraId="3FA57A70" w14:textId="59A0B767" w:rsidR="001820B6" w:rsidRDefault="001820B6" w:rsidP="001820B6">
      <w:pPr>
        <w:rPr>
          <w:rFonts w:ascii="Open Sans" w:hAnsi="Open Sans" w:cs="Open Sans"/>
          <w:sz w:val="24"/>
          <w:szCs w:val="24"/>
        </w:rPr>
      </w:pPr>
      <w:r w:rsidRPr="002D7738">
        <w:rPr>
          <w:rFonts w:ascii="Open Sans" w:hAnsi="Open Sans" w:cs="Open Sans"/>
          <w:sz w:val="24"/>
          <w:szCs w:val="24"/>
        </w:rPr>
        <w:t xml:space="preserve">A range of other laws offer some protection of specific rights, for example laws about evidence and procedure in court cases, or laws about child protection. Some protections have been </w:t>
      </w:r>
      <w:r w:rsidR="00317039">
        <w:rPr>
          <w:rFonts w:ascii="Open Sans" w:hAnsi="Open Sans" w:cs="Open Sans"/>
          <w:sz w:val="24"/>
          <w:szCs w:val="24"/>
        </w:rPr>
        <w:t xml:space="preserve">developed </w:t>
      </w:r>
      <w:r w:rsidRPr="002D7738">
        <w:rPr>
          <w:rFonts w:ascii="Open Sans" w:hAnsi="Open Sans" w:cs="Open Sans"/>
          <w:sz w:val="24"/>
          <w:szCs w:val="24"/>
        </w:rPr>
        <w:t xml:space="preserve">in cases decided by the courts, </w:t>
      </w:r>
      <w:r w:rsidR="00B94F21">
        <w:rPr>
          <w:rFonts w:ascii="Open Sans" w:hAnsi="Open Sans" w:cs="Open Sans"/>
          <w:sz w:val="24"/>
          <w:szCs w:val="24"/>
        </w:rPr>
        <w:t>such as</w:t>
      </w:r>
      <w:r w:rsidRPr="002D7738">
        <w:rPr>
          <w:rFonts w:ascii="Open Sans" w:hAnsi="Open Sans" w:cs="Open Sans"/>
          <w:sz w:val="24"/>
          <w:szCs w:val="24"/>
        </w:rPr>
        <w:t xml:space="preserve"> the right to a fair trial.</w:t>
      </w:r>
      <w:r>
        <w:rPr>
          <w:rFonts w:ascii="Open Sans" w:hAnsi="Open Sans" w:cs="Open Sans"/>
          <w:sz w:val="24"/>
          <w:szCs w:val="24"/>
        </w:rPr>
        <w:t xml:space="preserve"> </w:t>
      </w:r>
      <w:r w:rsidRPr="002D7738">
        <w:rPr>
          <w:rFonts w:ascii="Open Sans" w:hAnsi="Open Sans" w:cs="Open Sans"/>
          <w:sz w:val="24"/>
          <w:szCs w:val="24"/>
        </w:rPr>
        <w:t xml:space="preserve">There are also laws </w:t>
      </w:r>
      <w:r w:rsidR="00BD4FC0">
        <w:rPr>
          <w:rFonts w:ascii="Open Sans" w:hAnsi="Open Sans" w:cs="Open Sans"/>
          <w:sz w:val="24"/>
          <w:szCs w:val="24"/>
        </w:rPr>
        <w:t>that provide limited</w:t>
      </w:r>
      <w:r w:rsidRPr="002D7738">
        <w:rPr>
          <w:rFonts w:ascii="Open Sans" w:hAnsi="Open Sans" w:cs="Open Sans"/>
          <w:sz w:val="24"/>
          <w:szCs w:val="24"/>
        </w:rPr>
        <w:t xml:space="preserve"> protect</w:t>
      </w:r>
      <w:r w:rsidR="00BD4FC0">
        <w:rPr>
          <w:rFonts w:ascii="Open Sans" w:hAnsi="Open Sans" w:cs="Open Sans"/>
          <w:sz w:val="24"/>
          <w:szCs w:val="24"/>
        </w:rPr>
        <w:t>ion of</w:t>
      </w:r>
      <w:r w:rsidRPr="002D7738">
        <w:rPr>
          <w:rFonts w:ascii="Open Sans" w:hAnsi="Open Sans" w:cs="Open Sans"/>
          <w:sz w:val="24"/>
          <w:szCs w:val="24"/>
        </w:rPr>
        <w:t xml:space="preserve"> </w:t>
      </w:r>
      <w:r w:rsidR="00AA7EC0">
        <w:rPr>
          <w:rFonts w:ascii="Open Sans" w:hAnsi="Open Sans" w:cs="Open Sans"/>
          <w:sz w:val="24"/>
          <w:szCs w:val="24"/>
        </w:rPr>
        <w:t xml:space="preserve">information </w:t>
      </w:r>
      <w:r w:rsidRPr="002D7738">
        <w:rPr>
          <w:rFonts w:ascii="Open Sans" w:hAnsi="Open Sans" w:cs="Open Sans"/>
          <w:sz w:val="24"/>
          <w:szCs w:val="24"/>
        </w:rPr>
        <w:t>privacy at the federal</w:t>
      </w:r>
      <w:r w:rsidR="00AA7EC0">
        <w:rPr>
          <w:rFonts w:ascii="Open Sans" w:hAnsi="Open Sans" w:cs="Open Sans"/>
          <w:sz w:val="24"/>
          <w:szCs w:val="24"/>
        </w:rPr>
        <w:t>,</w:t>
      </w:r>
      <w:r w:rsidRPr="002D7738">
        <w:rPr>
          <w:rFonts w:ascii="Open Sans" w:hAnsi="Open Sans" w:cs="Open Sans"/>
          <w:sz w:val="24"/>
          <w:szCs w:val="24"/>
        </w:rPr>
        <w:t xml:space="preserve"> state</w:t>
      </w:r>
      <w:r w:rsidR="00AA7EC0">
        <w:rPr>
          <w:rFonts w:ascii="Open Sans" w:hAnsi="Open Sans" w:cs="Open Sans"/>
          <w:sz w:val="24"/>
          <w:szCs w:val="24"/>
        </w:rPr>
        <w:t xml:space="preserve"> and territory</w:t>
      </w:r>
      <w:r w:rsidRPr="002D7738">
        <w:rPr>
          <w:rFonts w:ascii="Open Sans" w:hAnsi="Open Sans" w:cs="Open Sans"/>
          <w:sz w:val="24"/>
          <w:szCs w:val="24"/>
        </w:rPr>
        <w:t xml:space="preserve"> level</w:t>
      </w:r>
      <w:r w:rsidR="00AA7EC0">
        <w:rPr>
          <w:rFonts w:ascii="Open Sans" w:hAnsi="Open Sans" w:cs="Open Sans"/>
          <w:sz w:val="24"/>
          <w:szCs w:val="24"/>
        </w:rPr>
        <w:t>s</w:t>
      </w:r>
      <w:r w:rsidRPr="002D7738">
        <w:rPr>
          <w:rFonts w:ascii="Open Sans" w:hAnsi="Open Sans" w:cs="Open Sans"/>
          <w:sz w:val="24"/>
          <w:szCs w:val="24"/>
        </w:rPr>
        <w:t>.</w:t>
      </w:r>
    </w:p>
    <w:p w14:paraId="4A56EC82" w14:textId="77777777" w:rsidR="00AE6FAA" w:rsidRDefault="001820B6" w:rsidP="001820B6">
      <w:pPr>
        <w:rPr>
          <w:rFonts w:ascii="Open Sans" w:hAnsi="Open Sans" w:cs="Open Sans"/>
          <w:sz w:val="24"/>
          <w:szCs w:val="24"/>
        </w:rPr>
      </w:pPr>
      <w:r w:rsidRPr="002D7738">
        <w:rPr>
          <w:rFonts w:ascii="Open Sans" w:hAnsi="Open Sans" w:cs="Open Sans"/>
          <w:sz w:val="24"/>
          <w:szCs w:val="24"/>
        </w:rPr>
        <w:t>Compared to the human rights standards that Australia has agreed to internationally, there are gaps in protection under Australian laws.</w:t>
      </w:r>
      <w:r w:rsidR="005F42C8">
        <w:rPr>
          <w:rFonts w:ascii="Open Sans" w:hAnsi="Open Sans" w:cs="Open Sans"/>
          <w:sz w:val="24"/>
          <w:szCs w:val="24"/>
        </w:rPr>
        <w:t xml:space="preserve"> </w:t>
      </w:r>
      <w:r w:rsidR="00AE6FAA">
        <w:rPr>
          <w:rFonts w:ascii="Open Sans" w:hAnsi="Open Sans" w:cs="Open Sans"/>
          <w:sz w:val="24"/>
          <w:szCs w:val="24"/>
        </w:rPr>
        <w:t>For example:</w:t>
      </w:r>
    </w:p>
    <w:p w14:paraId="03BC1E8F" w14:textId="05A8DB57" w:rsidR="00AE6FAA" w:rsidRPr="004072F8" w:rsidRDefault="00AE6FAA" w:rsidP="00AE6FAA">
      <w:pPr>
        <w:pStyle w:val="ListParagraph"/>
        <w:numPr>
          <w:ilvl w:val="0"/>
          <w:numId w:val="23"/>
        </w:numPr>
        <w:rPr>
          <w:rFonts w:ascii="Open Sans" w:hAnsi="Open Sans" w:cs="Open Sans"/>
          <w:sz w:val="24"/>
          <w:szCs w:val="24"/>
        </w:rPr>
      </w:pPr>
      <w:r w:rsidRPr="004072F8">
        <w:rPr>
          <w:rFonts w:ascii="Open Sans" w:hAnsi="Open Sans" w:cs="Open Sans"/>
          <w:sz w:val="24"/>
          <w:szCs w:val="24"/>
        </w:rPr>
        <w:t xml:space="preserve">The </w:t>
      </w:r>
      <w:r>
        <w:rPr>
          <w:rFonts w:ascii="Open Sans" w:hAnsi="Open Sans" w:cs="Open Sans"/>
          <w:sz w:val="24"/>
          <w:szCs w:val="24"/>
        </w:rPr>
        <w:t>federal Parliament</w:t>
      </w:r>
      <w:r w:rsidRPr="004072F8">
        <w:rPr>
          <w:rFonts w:ascii="Open Sans" w:hAnsi="Open Sans" w:cs="Open Sans"/>
          <w:sz w:val="24"/>
          <w:szCs w:val="24"/>
        </w:rPr>
        <w:t xml:space="preserve"> can make laws that breach human rights</w:t>
      </w:r>
      <w:r w:rsidR="006F506B">
        <w:rPr>
          <w:rFonts w:ascii="Open Sans" w:hAnsi="Open Sans" w:cs="Open Sans"/>
          <w:sz w:val="24"/>
          <w:szCs w:val="24"/>
        </w:rPr>
        <w:t>—</w:t>
      </w:r>
      <w:r>
        <w:rPr>
          <w:rFonts w:ascii="Open Sans" w:hAnsi="Open Sans" w:cs="Open Sans"/>
          <w:sz w:val="24"/>
          <w:szCs w:val="24"/>
        </w:rPr>
        <w:t>the</w:t>
      </w:r>
      <w:r w:rsidR="006078FE">
        <w:rPr>
          <w:rFonts w:ascii="Open Sans" w:hAnsi="Open Sans" w:cs="Open Sans"/>
          <w:sz w:val="24"/>
          <w:szCs w:val="24"/>
        </w:rPr>
        <w:t>re is a</w:t>
      </w:r>
      <w:r>
        <w:rPr>
          <w:rFonts w:ascii="Open Sans" w:hAnsi="Open Sans" w:cs="Open Sans"/>
          <w:sz w:val="24"/>
          <w:szCs w:val="24"/>
        </w:rPr>
        <w:t xml:space="preserve"> process to ensure that the human rights impact of laws is fully considered</w:t>
      </w:r>
      <w:r w:rsidR="006F506B">
        <w:rPr>
          <w:rFonts w:ascii="Open Sans" w:hAnsi="Open Sans" w:cs="Open Sans"/>
          <w:sz w:val="24"/>
          <w:szCs w:val="24"/>
        </w:rPr>
        <w:t>,</w:t>
      </w:r>
      <w:r>
        <w:rPr>
          <w:rFonts w:ascii="Open Sans" w:hAnsi="Open Sans" w:cs="Open Sans"/>
          <w:sz w:val="24"/>
          <w:szCs w:val="24"/>
        </w:rPr>
        <w:t xml:space="preserve"> </w:t>
      </w:r>
      <w:r w:rsidR="006078FE">
        <w:rPr>
          <w:rFonts w:ascii="Open Sans" w:hAnsi="Open Sans" w:cs="Open Sans"/>
          <w:sz w:val="24"/>
          <w:szCs w:val="24"/>
        </w:rPr>
        <w:t>although there are limitations in the current approach</w:t>
      </w:r>
      <w:r w:rsidR="00CE63EA">
        <w:rPr>
          <w:rFonts w:ascii="Open Sans" w:hAnsi="Open Sans" w:cs="Open Sans"/>
          <w:sz w:val="24"/>
          <w:szCs w:val="24"/>
        </w:rPr>
        <w:t>.</w:t>
      </w:r>
      <w:r w:rsidRPr="004072F8">
        <w:rPr>
          <w:rFonts w:ascii="Open Sans" w:hAnsi="Open Sans" w:cs="Open Sans"/>
          <w:sz w:val="24"/>
          <w:szCs w:val="24"/>
        </w:rPr>
        <w:t xml:space="preserve"> </w:t>
      </w:r>
    </w:p>
    <w:p w14:paraId="62ECF391" w14:textId="78D6343A" w:rsidR="00AE6FAA" w:rsidRDefault="006F506B" w:rsidP="00AE6FAA">
      <w:pPr>
        <w:pStyle w:val="ListParagraph"/>
        <w:numPr>
          <w:ilvl w:val="0"/>
          <w:numId w:val="23"/>
        </w:numPr>
        <w:rPr>
          <w:rFonts w:ascii="Open Sans" w:hAnsi="Open Sans" w:cs="Open Sans"/>
          <w:sz w:val="24"/>
          <w:szCs w:val="24"/>
        </w:rPr>
      </w:pPr>
      <w:r>
        <w:rPr>
          <w:rFonts w:ascii="Open Sans" w:hAnsi="Open Sans" w:cs="Open Sans"/>
          <w:sz w:val="24"/>
          <w:szCs w:val="24"/>
        </w:rPr>
        <w:t xml:space="preserve">Apart </w:t>
      </w:r>
      <w:r w:rsidR="00CE63EA">
        <w:rPr>
          <w:rFonts w:ascii="Open Sans" w:hAnsi="Open Sans" w:cs="Open Sans"/>
          <w:sz w:val="24"/>
          <w:szCs w:val="24"/>
        </w:rPr>
        <w:t>from matters brought under the discrimination laws, our</w:t>
      </w:r>
      <w:r w:rsidR="005F42C8">
        <w:rPr>
          <w:rFonts w:ascii="Open Sans" w:hAnsi="Open Sans" w:cs="Open Sans"/>
          <w:sz w:val="24"/>
          <w:szCs w:val="24"/>
        </w:rPr>
        <w:t xml:space="preserve"> courts are limited in their ability to consider human rights</w:t>
      </w:r>
      <w:r>
        <w:rPr>
          <w:rFonts w:ascii="Open Sans" w:hAnsi="Open Sans" w:cs="Open Sans"/>
          <w:sz w:val="24"/>
          <w:szCs w:val="24"/>
        </w:rPr>
        <w:t>—</w:t>
      </w:r>
      <w:r w:rsidR="00CE63EA">
        <w:rPr>
          <w:rFonts w:ascii="Open Sans" w:hAnsi="Open Sans" w:cs="Open Sans"/>
          <w:sz w:val="24"/>
          <w:szCs w:val="24"/>
        </w:rPr>
        <w:t xml:space="preserve">for example, </w:t>
      </w:r>
      <w:r w:rsidR="005F42C8">
        <w:rPr>
          <w:rFonts w:ascii="Open Sans" w:hAnsi="Open Sans" w:cs="Open Sans"/>
          <w:sz w:val="24"/>
          <w:szCs w:val="24"/>
        </w:rPr>
        <w:t>if parliament has clearly expressed its intention to breach human rights</w:t>
      </w:r>
      <w:r w:rsidR="00CE63EA">
        <w:rPr>
          <w:rFonts w:ascii="Open Sans" w:hAnsi="Open Sans" w:cs="Open Sans"/>
          <w:sz w:val="24"/>
          <w:szCs w:val="24"/>
        </w:rPr>
        <w:t xml:space="preserve"> through legislation </w:t>
      </w:r>
      <w:r w:rsidR="005F42C8">
        <w:rPr>
          <w:rFonts w:ascii="Open Sans" w:hAnsi="Open Sans" w:cs="Open Sans"/>
          <w:sz w:val="24"/>
          <w:szCs w:val="24"/>
        </w:rPr>
        <w:t>then the court</w:t>
      </w:r>
      <w:r w:rsidR="00CE63EA">
        <w:rPr>
          <w:rFonts w:ascii="Open Sans" w:hAnsi="Open Sans" w:cs="Open Sans"/>
          <w:sz w:val="24"/>
          <w:szCs w:val="24"/>
        </w:rPr>
        <w:t>s have</w:t>
      </w:r>
      <w:r w:rsidR="005F42C8">
        <w:rPr>
          <w:rFonts w:ascii="Open Sans" w:hAnsi="Open Sans" w:cs="Open Sans"/>
          <w:sz w:val="24"/>
          <w:szCs w:val="24"/>
        </w:rPr>
        <w:t xml:space="preserve"> </w:t>
      </w:r>
      <w:r w:rsidR="00317039">
        <w:rPr>
          <w:rFonts w:ascii="Open Sans" w:hAnsi="Open Sans" w:cs="Open Sans"/>
          <w:sz w:val="24"/>
          <w:szCs w:val="24"/>
        </w:rPr>
        <w:t xml:space="preserve">very limited </w:t>
      </w:r>
      <w:r w:rsidR="005F42C8">
        <w:rPr>
          <w:rFonts w:ascii="Open Sans" w:hAnsi="Open Sans" w:cs="Open Sans"/>
          <w:sz w:val="24"/>
          <w:szCs w:val="24"/>
        </w:rPr>
        <w:t>ability to interpret the law in a manner that protects human rights</w:t>
      </w:r>
      <w:r w:rsidR="00CE63EA">
        <w:rPr>
          <w:rFonts w:ascii="Open Sans" w:hAnsi="Open Sans" w:cs="Open Sans"/>
          <w:sz w:val="24"/>
          <w:szCs w:val="24"/>
        </w:rPr>
        <w:t>.</w:t>
      </w:r>
    </w:p>
    <w:p w14:paraId="3748F48B" w14:textId="7C050269" w:rsidR="00494CF4" w:rsidRDefault="005F42C8" w:rsidP="00AE6FAA">
      <w:pPr>
        <w:pStyle w:val="ListParagraph"/>
        <w:numPr>
          <w:ilvl w:val="0"/>
          <w:numId w:val="23"/>
        </w:numPr>
        <w:rPr>
          <w:rFonts w:ascii="Open Sans" w:hAnsi="Open Sans" w:cs="Open Sans"/>
          <w:sz w:val="24"/>
          <w:szCs w:val="24"/>
        </w:rPr>
      </w:pPr>
      <w:r>
        <w:rPr>
          <w:rFonts w:ascii="Open Sans" w:hAnsi="Open Sans" w:cs="Open Sans"/>
          <w:sz w:val="24"/>
          <w:szCs w:val="24"/>
        </w:rPr>
        <w:t>For some human rights</w:t>
      </w:r>
      <w:r w:rsidR="006F506B">
        <w:rPr>
          <w:rFonts w:ascii="Open Sans" w:hAnsi="Open Sans" w:cs="Open Sans"/>
          <w:sz w:val="24"/>
          <w:szCs w:val="24"/>
        </w:rPr>
        <w:t xml:space="preserve"> not covered by the discrimination laws</w:t>
      </w:r>
      <w:r>
        <w:rPr>
          <w:rFonts w:ascii="Open Sans" w:hAnsi="Open Sans" w:cs="Open Sans"/>
          <w:sz w:val="24"/>
          <w:szCs w:val="24"/>
        </w:rPr>
        <w:t>, people can complain to the Australian Human Rights Commission that their rights have been breached</w:t>
      </w:r>
      <w:r w:rsidR="006F506B">
        <w:rPr>
          <w:rFonts w:ascii="Open Sans" w:hAnsi="Open Sans" w:cs="Open Sans"/>
          <w:sz w:val="24"/>
          <w:szCs w:val="24"/>
        </w:rPr>
        <w:t>—</w:t>
      </w:r>
      <w:r>
        <w:rPr>
          <w:rFonts w:ascii="Open Sans" w:hAnsi="Open Sans" w:cs="Open Sans"/>
          <w:sz w:val="24"/>
          <w:szCs w:val="24"/>
        </w:rPr>
        <w:t>but if the government does not agree to negotiate an outcome for the person, there is no right to go to court or to get a remedy for having your human rights breached</w:t>
      </w:r>
      <w:r w:rsidR="00CE63EA">
        <w:rPr>
          <w:rFonts w:ascii="Open Sans" w:hAnsi="Open Sans" w:cs="Open Sans"/>
          <w:sz w:val="24"/>
          <w:szCs w:val="24"/>
        </w:rPr>
        <w:t>.</w:t>
      </w:r>
    </w:p>
    <w:p w14:paraId="04DA3D6F" w14:textId="2804357C" w:rsidR="005F42C8" w:rsidRPr="00AE6FAA" w:rsidRDefault="00494CF4" w:rsidP="00AE6FAA">
      <w:pPr>
        <w:pStyle w:val="ListParagraph"/>
        <w:numPr>
          <w:ilvl w:val="0"/>
          <w:numId w:val="23"/>
        </w:numPr>
        <w:rPr>
          <w:rFonts w:ascii="Open Sans" w:hAnsi="Open Sans" w:cs="Open Sans"/>
          <w:sz w:val="24"/>
          <w:szCs w:val="24"/>
        </w:rPr>
      </w:pPr>
      <w:r>
        <w:rPr>
          <w:rFonts w:ascii="Open Sans" w:hAnsi="Open Sans" w:cs="Open Sans"/>
          <w:sz w:val="24"/>
          <w:szCs w:val="24"/>
        </w:rPr>
        <w:lastRenderedPageBreak/>
        <w:t>There is an absence of dedicated training and education for public servants about human rights, to assist in understanding the human rights impact of their decisions</w:t>
      </w:r>
      <w:r w:rsidR="005F42C8">
        <w:rPr>
          <w:rFonts w:ascii="Open Sans" w:hAnsi="Open Sans" w:cs="Open Sans"/>
          <w:sz w:val="24"/>
          <w:szCs w:val="24"/>
        </w:rPr>
        <w:t>.</w:t>
      </w:r>
    </w:p>
    <w:p w14:paraId="437382FF" w14:textId="4126BB5A" w:rsidR="00F87666" w:rsidRDefault="00494CF4" w:rsidP="0003656F">
      <w:pPr>
        <w:spacing w:after="120"/>
        <w:rPr>
          <w:rFonts w:ascii="Open Sans" w:hAnsi="Open Sans" w:cs="Open Sans"/>
          <w:sz w:val="24"/>
          <w:szCs w:val="24"/>
        </w:rPr>
      </w:pPr>
      <w:r>
        <w:rPr>
          <w:rFonts w:ascii="Open Sans" w:hAnsi="Open Sans" w:cs="Open Sans"/>
          <w:sz w:val="24"/>
          <w:szCs w:val="24"/>
        </w:rPr>
        <w:t xml:space="preserve">In short, we have </w:t>
      </w:r>
      <w:r w:rsidRPr="00494CF4">
        <w:rPr>
          <w:rFonts w:ascii="Open Sans" w:hAnsi="Open Sans" w:cs="Open Sans"/>
          <w:b/>
          <w:sz w:val="24"/>
          <w:szCs w:val="24"/>
        </w:rPr>
        <w:t>an implementation gap</w:t>
      </w:r>
      <w:r>
        <w:rPr>
          <w:rFonts w:ascii="Open Sans" w:hAnsi="Open Sans" w:cs="Open Sans"/>
          <w:sz w:val="24"/>
          <w:szCs w:val="24"/>
        </w:rPr>
        <w:t xml:space="preserve"> between the human rights standards that Australian governments </w:t>
      </w:r>
      <w:r w:rsidR="00DA3552">
        <w:rPr>
          <w:rFonts w:ascii="Open Sans" w:hAnsi="Open Sans" w:cs="Open Sans"/>
          <w:sz w:val="24"/>
          <w:szCs w:val="24"/>
        </w:rPr>
        <w:t xml:space="preserve">have committed to </w:t>
      </w:r>
      <w:r w:rsidR="00C851FA">
        <w:rPr>
          <w:rFonts w:ascii="Open Sans" w:hAnsi="Open Sans" w:cs="Open Sans"/>
          <w:sz w:val="24"/>
          <w:szCs w:val="24"/>
        </w:rPr>
        <w:t>uphold</w:t>
      </w:r>
      <w:r w:rsidR="00DA3552">
        <w:rPr>
          <w:rFonts w:ascii="Open Sans" w:hAnsi="Open Sans" w:cs="Open Sans"/>
          <w:sz w:val="24"/>
          <w:szCs w:val="24"/>
        </w:rPr>
        <w:t xml:space="preserve"> over many years</w:t>
      </w:r>
      <w:r>
        <w:rPr>
          <w:rFonts w:ascii="Open Sans" w:hAnsi="Open Sans" w:cs="Open Sans"/>
          <w:sz w:val="24"/>
          <w:szCs w:val="24"/>
        </w:rPr>
        <w:t>, and the actual protections in our laws, policies and processes of government.</w:t>
      </w:r>
    </w:p>
    <w:p w14:paraId="417548E7" w14:textId="14F54D70" w:rsidR="002D7738" w:rsidRPr="002D7738" w:rsidRDefault="002D7738" w:rsidP="002D7738">
      <w:pPr>
        <w:rPr>
          <w:rFonts w:ascii="Open Sans" w:hAnsi="Open Sans" w:cs="Open Sans"/>
          <w:sz w:val="24"/>
          <w:szCs w:val="24"/>
        </w:rPr>
      </w:pPr>
      <w:r w:rsidRPr="002D7738">
        <w:rPr>
          <w:rFonts w:ascii="Open Sans" w:hAnsi="Open Sans" w:cs="Open Sans"/>
          <w:sz w:val="24"/>
          <w:szCs w:val="24"/>
        </w:rPr>
        <w:t>Without comprehensive legal protection</w:t>
      </w:r>
      <w:r w:rsidR="00B94F21">
        <w:rPr>
          <w:rFonts w:ascii="Open Sans" w:hAnsi="Open Sans" w:cs="Open Sans"/>
          <w:sz w:val="24"/>
          <w:szCs w:val="24"/>
        </w:rPr>
        <w:t>,</w:t>
      </w:r>
      <w:r w:rsidR="00494CF4">
        <w:rPr>
          <w:rFonts w:ascii="Open Sans" w:hAnsi="Open Sans" w:cs="Open Sans"/>
          <w:sz w:val="24"/>
          <w:szCs w:val="24"/>
        </w:rPr>
        <w:t xml:space="preserve"> </w:t>
      </w:r>
      <w:r w:rsidR="00B94F21">
        <w:rPr>
          <w:rFonts w:ascii="Open Sans" w:hAnsi="Open Sans" w:cs="Open Sans"/>
          <w:sz w:val="24"/>
          <w:szCs w:val="24"/>
        </w:rPr>
        <w:t>educati</w:t>
      </w:r>
      <w:r w:rsidR="006F506B">
        <w:rPr>
          <w:rFonts w:ascii="Open Sans" w:hAnsi="Open Sans" w:cs="Open Sans"/>
          <w:sz w:val="24"/>
          <w:szCs w:val="24"/>
        </w:rPr>
        <w:t>onal</w:t>
      </w:r>
      <w:r w:rsidR="00B94F21">
        <w:rPr>
          <w:rFonts w:ascii="Open Sans" w:hAnsi="Open Sans" w:cs="Open Sans"/>
          <w:sz w:val="24"/>
          <w:szCs w:val="24"/>
        </w:rPr>
        <w:t xml:space="preserve"> and other </w:t>
      </w:r>
      <w:r w:rsidR="00494CF4">
        <w:rPr>
          <w:rFonts w:ascii="Open Sans" w:hAnsi="Open Sans" w:cs="Open Sans"/>
          <w:sz w:val="24"/>
          <w:szCs w:val="24"/>
        </w:rPr>
        <w:t>measures to promote understanding of human rights</w:t>
      </w:r>
      <w:r w:rsidR="00B94F21">
        <w:rPr>
          <w:rFonts w:ascii="Open Sans" w:hAnsi="Open Sans" w:cs="Open Sans"/>
          <w:sz w:val="24"/>
          <w:szCs w:val="24"/>
        </w:rPr>
        <w:t xml:space="preserve"> and processes for monitoring compliance with human rights</w:t>
      </w:r>
      <w:r w:rsidR="006F506B">
        <w:rPr>
          <w:rFonts w:ascii="Open Sans" w:hAnsi="Open Sans" w:cs="Open Sans"/>
          <w:sz w:val="24"/>
          <w:szCs w:val="24"/>
        </w:rPr>
        <w:t>,</w:t>
      </w:r>
      <w:r w:rsidRPr="002D7738">
        <w:rPr>
          <w:rFonts w:ascii="Open Sans" w:hAnsi="Open Sans" w:cs="Open Sans"/>
          <w:sz w:val="24"/>
          <w:szCs w:val="24"/>
        </w:rPr>
        <w:t xml:space="preserve"> our government is not </w:t>
      </w:r>
      <w:r w:rsidR="00B94F21">
        <w:rPr>
          <w:rFonts w:ascii="Open Sans" w:hAnsi="Open Sans" w:cs="Open Sans"/>
          <w:sz w:val="24"/>
          <w:szCs w:val="24"/>
        </w:rPr>
        <w:t xml:space="preserve">fully meeting its </w:t>
      </w:r>
      <w:r w:rsidRPr="002D7738">
        <w:rPr>
          <w:rFonts w:ascii="Open Sans" w:hAnsi="Open Sans" w:cs="Open Sans"/>
          <w:sz w:val="24"/>
          <w:szCs w:val="24"/>
        </w:rPr>
        <w:t>oblig</w:t>
      </w:r>
      <w:r w:rsidR="00B94F21">
        <w:rPr>
          <w:rFonts w:ascii="Open Sans" w:hAnsi="Open Sans" w:cs="Open Sans"/>
          <w:sz w:val="24"/>
          <w:szCs w:val="24"/>
        </w:rPr>
        <w:t>ations</w:t>
      </w:r>
      <w:r w:rsidRPr="002D7738">
        <w:rPr>
          <w:rFonts w:ascii="Open Sans" w:hAnsi="Open Sans" w:cs="Open Sans"/>
          <w:sz w:val="24"/>
          <w:szCs w:val="24"/>
        </w:rPr>
        <w:t xml:space="preserve"> to make sure that the human rights of all Australians are respected, protected</w:t>
      </w:r>
      <w:r w:rsidR="00C851FA">
        <w:rPr>
          <w:rFonts w:ascii="Open Sans" w:hAnsi="Open Sans" w:cs="Open Sans"/>
          <w:sz w:val="24"/>
          <w:szCs w:val="24"/>
        </w:rPr>
        <w:t xml:space="preserve"> and fulfilled</w:t>
      </w:r>
      <w:r w:rsidRPr="002D7738">
        <w:rPr>
          <w:rFonts w:ascii="Open Sans" w:hAnsi="Open Sans" w:cs="Open Sans"/>
          <w:sz w:val="24"/>
          <w:szCs w:val="24"/>
        </w:rPr>
        <w:t>.</w:t>
      </w:r>
    </w:p>
    <w:p w14:paraId="4B7A9EB5" w14:textId="0DA70EF0" w:rsidR="00873A6C" w:rsidRPr="00E563FC" w:rsidRDefault="00873A6C" w:rsidP="00EF7072">
      <w:pPr>
        <w:pStyle w:val="Heading1"/>
        <w:spacing w:after="240"/>
      </w:pPr>
      <w:r w:rsidRPr="00E563FC">
        <w:t>Consultation questions</w:t>
      </w:r>
    </w:p>
    <w:p w14:paraId="3A2768F6" w14:textId="7FE03FB2" w:rsidR="00DA3552" w:rsidRDefault="00DA3552" w:rsidP="00EF7072">
      <w:pPr>
        <w:spacing w:after="240"/>
        <w:rPr>
          <w:rFonts w:ascii="Open Sans" w:eastAsia="Times New Roman" w:hAnsi="Open Sans" w:cs="Open Sans"/>
          <w:sz w:val="24"/>
          <w:szCs w:val="24"/>
          <w:lang w:val="en" w:eastAsia="en-AU"/>
        </w:rPr>
      </w:pPr>
      <w:r w:rsidRPr="0003656F">
        <w:rPr>
          <w:rFonts w:ascii="Open Sans" w:hAnsi="Open Sans" w:cs="Open Sans"/>
          <w:sz w:val="24"/>
          <w:szCs w:val="24"/>
        </w:rPr>
        <w:t>The Commission</w:t>
      </w:r>
      <w:r>
        <w:rPr>
          <w:rFonts w:ascii="Open Sans" w:hAnsi="Open Sans" w:cs="Open Sans"/>
          <w:sz w:val="24"/>
          <w:szCs w:val="24"/>
        </w:rPr>
        <w:t xml:space="preserve"> wants to hear from you about how we can better </w:t>
      </w:r>
      <w:r w:rsidR="00CE63EA">
        <w:rPr>
          <w:rFonts w:ascii="Open Sans" w:hAnsi="Open Sans" w:cs="Open Sans"/>
          <w:sz w:val="24"/>
          <w:szCs w:val="24"/>
        </w:rPr>
        <w:t xml:space="preserve">respect, protect and fulfil human rights in Australia. </w:t>
      </w:r>
      <w:r w:rsidRPr="00CE63EA">
        <w:rPr>
          <w:rFonts w:ascii="Open Sans" w:eastAsia="Times New Roman" w:hAnsi="Open Sans" w:cs="Open Sans"/>
          <w:sz w:val="24"/>
          <w:szCs w:val="24"/>
          <w:lang w:val="en" w:eastAsia="en-AU"/>
        </w:rPr>
        <w:t xml:space="preserve"> </w:t>
      </w:r>
    </w:p>
    <w:p w14:paraId="14F26BBA" w14:textId="758C00DE" w:rsidR="00BD5D70" w:rsidRDefault="00BD5D70" w:rsidP="00BD5D70">
      <w:pPr>
        <w:rPr>
          <w:rFonts w:ascii="Open Sans" w:hAnsi="Open Sans" w:cs="Open Sans"/>
          <w:sz w:val="24"/>
          <w:szCs w:val="24"/>
        </w:rPr>
      </w:pPr>
      <w:r>
        <w:rPr>
          <w:rFonts w:ascii="Open Sans" w:hAnsi="Open Sans" w:cs="Open Sans"/>
          <w:sz w:val="24"/>
          <w:szCs w:val="24"/>
        </w:rPr>
        <w:t xml:space="preserve">The questions </w:t>
      </w:r>
      <w:r w:rsidR="006F506B">
        <w:rPr>
          <w:rFonts w:ascii="Open Sans" w:hAnsi="Open Sans" w:cs="Open Sans"/>
          <w:sz w:val="24"/>
          <w:szCs w:val="24"/>
        </w:rPr>
        <w:t xml:space="preserve">set out below </w:t>
      </w:r>
      <w:r>
        <w:rPr>
          <w:rFonts w:ascii="Open Sans" w:hAnsi="Open Sans" w:cs="Open Sans"/>
          <w:sz w:val="24"/>
          <w:szCs w:val="24"/>
        </w:rPr>
        <w:t>are our starting point for the national conversation—</w:t>
      </w:r>
      <w:r w:rsidRPr="00AD3D17">
        <w:rPr>
          <w:rFonts w:ascii="Open Sans" w:hAnsi="Open Sans" w:cs="Open Sans"/>
          <w:sz w:val="24"/>
          <w:szCs w:val="24"/>
        </w:rPr>
        <w:t>we invite your views on how to better pr</w:t>
      </w:r>
      <w:r>
        <w:rPr>
          <w:rFonts w:ascii="Open Sans" w:hAnsi="Open Sans" w:cs="Open Sans"/>
          <w:sz w:val="24"/>
          <w:szCs w:val="24"/>
        </w:rPr>
        <w:t xml:space="preserve">otect human rights in Australia by addressing these questions through the </w:t>
      </w:r>
      <w:r w:rsidRPr="00AD3D17">
        <w:rPr>
          <w:rFonts w:ascii="Open Sans" w:hAnsi="Open Sans" w:cs="Open Sans"/>
          <w:sz w:val="24"/>
          <w:szCs w:val="24"/>
        </w:rPr>
        <w:t>public submissions process and face to face consultations</w:t>
      </w:r>
      <w:r>
        <w:rPr>
          <w:rFonts w:ascii="Open Sans" w:hAnsi="Open Sans" w:cs="Open Sans"/>
          <w:sz w:val="24"/>
          <w:szCs w:val="24"/>
        </w:rPr>
        <w:t xml:space="preserve">. </w:t>
      </w:r>
    </w:p>
    <w:p w14:paraId="0D2172CB" w14:textId="573D9609" w:rsidR="00ED7335" w:rsidRPr="004D4DC5" w:rsidRDefault="0011531C" w:rsidP="00BD5D70">
      <w:pPr>
        <w:rPr>
          <w:rFonts w:ascii="Open Sans" w:hAnsi="Open Sans" w:cs="Open Sans"/>
          <w:sz w:val="24"/>
          <w:szCs w:val="24"/>
        </w:rPr>
      </w:pPr>
      <w:r>
        <w:rPr>
          <w:rFonts w:ascii="Open Sans" w:hAnsi="Open Sans" w:cs="Open Sans"/>
          <w:sz w:val="24"/>
          <w:szCs w:val="24"/>
        </w:rPr>
        <w:t xml:space="preserve">We will supplement the views received through these processes with </w:t>
      </w:r>
      <w:r w:rsidR="00BD5D70">
        <w:rPr>
          <w:rFonts w:ascii="Open Sans" w:hAnsi="Open Sans" w:cs="Open Sans"/>
          <w:sz w:val="24"/>
          <w:szCs w:val="24"/>
        </w:rPr>
        <w:t xml:space="preserve">technical workshops to obtain </w:t>
      </w:r>
      <w:r>
        <w:rPr>
          <w:rFonts w:ascii="Open Sans" w:hAnsi="Open Sans" w:cs="Open Sans"/>
          <w:sz w:val="24"/>
          <w:szCs w:val="24"/>
        </w:rPr>
        <w:t>greater detail</w:t>
      </w:r>
      <w:r w:rsidR="00BD5D70">
        <w:rPr>
          <w:rFonts w:ascii="Open Sans" w:hAnsi="Open Sans" w:cs="Open Sans"/>
          <w:sz w:val="24"/>
          <w:szCs w:val="24"/>
        </w:rPr>
        <w:t xml:space="preserve"> about </w:t>
      </w:r>
      <w:r w:rsidR="00317039">
        <w:rPr>
          <w:rFonts w:ascii="Open Sans" w:hAnsi="Open Sans" w:cs="Open Sans"/>
          <w:sz w:val="24"/>
          <w:szCs w:val="24"/>
        </w:rPr>
        <w:t xml:space="preserve">some </w:t>
      </w:r>
      <w:r w:rsidR="00BD5D70">
        <w:rPr>
          <w:rFonts w:ascii="Open Sans" w:hAnsi="Open Sans" w:cs="Open Sans"/>
          <w:sz w:val="24"/>
          <w:szCs w:val="24"/>
        </w:rPr>
        <w:t xml:space="preserve">more </w:t>
      </w:r>
      <w:r w:rsidR="00317039">
        <w:rPr>
          <w:rFonts w:ascii="Open Sans" w:hAnsi="Open Sans" w:cs="Open Sans"/>
          <w:sz w:val="24"/>
          <w:szCs w:val="24"/>
        </w:rPr>
        <w:t>specific</w:t>
      </w:r>
      <w:r w:rsidR="00BD5D70">
        <w:rPr>
          <w:rFonts w:ascii="Open Sans" w:hAnsi="Open Sans" w:cs="Open Sans"/>
          <w:sz w:val="24"/>
          <w:szCs w:val="24"/>
        </w:rPr>
        <w:t xml:space="preserve"> </w:t>
      </w:r>
      <w:r>
        <w:rPr>
          <w:rFonts w:ascii="Open Sans" w:hAnsi="Open Sans" w:cs="Open Sans"/>
          <w:sz w:val="24"/>
          <w:szCs w:val="24"/>
        </w:rPr>
        <w:t>aspects of creating a national human rights framework.</w:t>
      </w:r>
      <w:r w:rsidR="00BD5D70">
        <w:rPr>
          <w:rFonts w:ascii="Open Sans" w:hAnsi="Open Sans" w:cs="Open Sans"/>
          <w:sz w:val="24"/>
          <w:szCs w:val="24"/>
        </w:rPr>
        <w:t xml:space="preserve"> </w:t>
      </w:r>
    </w:p>
    <w:p w14:paraId="422C02EA" w14:textId="578D31CF" w:rsidR="00BD5D70" w:rsidRDefault="00BD5D70" w:rsidP="00BD5D70">
      <w:pPr>
        <w:rPr>
          <w:rFonts w:ascii="Open Sans" w:hAnsi="Open Sans" w:cs="Open Sans"/>
          <w:b/>
          <w:sz w:val="24"/>
          <w:szCs w:val="24"/>
        </w:rPr>
      </w:pPr>
      <w:r w:rsidRPr="00DB017E">
        <w:rPr>
          <w:rFonts w:ascii="Open Sans" w:hAnsi="Open Sans" w:cs="Open Sans"/>
          <w:b/>
          <w:sz w:val="24"/>
          <w:szCs w:val="24"/>
        </w:rPr>
        <w:t xml:space="preserve">We invite your views in response to </w:t>
      </w:r>
      <w:r>
        <w:rPr>
          <w:rFonts w:ascii="Open Sans" w:hAnsi="Open Sans" w:cs="Open Sans"/>
          <w:b/>
          <w:sz w:val="24"/>
          <w:szCs w:val="24"/>
        </w:rPr>
        <w:t xml:space="preserve">any or </w:t>
      </w:r>
      <w:proofErr w:type="gramStart"/>
      <w:r>
        <w:rPr>
          <w:rFonts w:ascii="Open Sans" w:hAnsi="Open Sans" w:cs="Open Sans"/>
          <w:b/>
          <w:sz w:val="24"/>
          <w:szCs w:val="24"/>
        </w:rPr>
        <w:t>all of</w:t>
      </w:r>
      <w:proofErr w:type="gramEnd"/>
      <w:r>
        <w:rPr>
          <w:rFonts w:ascii="Open Sans" w:hAnsi="Open Sans" w:cs="Open Sans"/>
          <w:b/>
          <w:sz w:val="24"/>
          <w:szCs w:val="24"/>
        </w:rPr>
        <w:t xml:space="preserve"> </w:t>
      </w:r>
      <w:r w:rsidRPr="00DB017E">
        <w:rPr>
          <w:rFonts w:ascii="Open Sans" w:hAnsi="Open Sans" w:cs="Open Sans"/>
          <w:b/>
          <w:sz w:val="24"/>
          <w:szCs w:val="24"/>
        </w:rPr>
        <w:t>the following questions.</w:t>
      </w:r>
      <w:r>
        <w:rPr>
          <w:rFonts w:ascii="Open Sans" w:hAnsi="Open Sans" w:cs="Open Sans"/>
          <w:b/>
          <w:sz w:val="24"/>
          <w:szCs w:val="24"/>
        </w:rPr>
        <w:t xml:space="preserve"> </w:t>
      </w:r>
    </w:p>
    <w:tbl>
      <w:tblPr>
        <w:tblStyle w:val="TableGrid"/>
        <w:tblW w:w="0" w:type="auto"/>
        <w:tblLook w:val="04A0" w:firstRow="1" w:lastRow="0" w:firstColumn="1" w:lastColumn="0" w:noHBand="0" w:noVBand="1"/>
      </w:tblPr>
      <w:tblGrid>
        <w:gridCol w:w="9016"/>
      </w:tblGrid>
      <w:tr w:rsidR="00DB017E" w14:paraId="4D68EEA4" w14:textId="77777777" w:rsidTr="00DB017E">
        <w:tc>
          <w:tcPr>
            <w:tcW w:w="9016" w:type="dxa"/>
          </w:tcPr>
          <w:p w14:paraId="42AA57BF" w14:textId="16C58194" w:rsidR="00DB017E" w:rsidRDefault="00DB017E" w:rsidP="00ED7335">
            <w:pPr>
              <w:pStyle w:val="ListParagraph"/>
              <w:numPr>
                <w:ilvl w:val="0"/>
                <w:numId w:val="25"/>
              </w:numPr>
              <w:spacing w:before="240" w:after="120"/>
              <w:rPr>
                <w:rFonts w:ascii="Open Sans" w:hAnsi="Open Sans" w:cs="Open Sans"/>
                <w:b/>
                <w:sz w:val="24"/>
                <w:szCs w:val="24"/>
              </w:rPr>
            </w:pPr>
            <w:r w:rsidRPr="00DA3552">
              <w:rPr>
                <w:rFonts w:ascii="Open Sans" w:hAnsi="Open Sans" w:cs="Open Sans"/>
                <w:b/>
                <w:sz w:val="24"/>
                <w:szCs w:val="24"/>
              </w:rPr>
              <w:t>What human rights matter to you?</w:t>
            </w:r>
          </w:p>
          <w:p w14:paraId="1BF51953" w14:textId="77777777" w:rsidR="00DB017E" w:rsidRDefault="00DB017E" w:rsidP="00DB017E">
            <w:pPr>
              <w:pStyle w:val="ListParagraph"/>
              <w:spacing w:after="120"/>
              <w:ind w:left="1080"/>
              <w:rPr>
                <w:rFonts w:ascii="Open Sans" w:hAnsi="Open Sans" w:cs="Open Sans"/>
                <w:b/>
                <w:sz w:val="24"/>
                <w:szCs w:val="24"/>
              </w:rPr>
            </w:pPr>
          </w:p>
          <w:p w14:paraId="24D93DF3" w14:textId="77777777" w:rsidR="00DB017E" w:rsidRPr="0044310C" w:rsidRDefault="00DB017E" w:rsidP="00DB017E">
            <w:pPr>
              <w:pStyle w:val="ListParagraph"/>
              <w:numPr>
                <w:ilvl w:val="0"/>
                <w:numId w:val="25"/>
              </w:numPr>
              <w:spacing w:after="120"/>
              <w:rPr>
                <w:rFonts w:ascii="Open Sans" w:hAnsi="Open Sans" w:cs="Open Sans"/>
                <w:b/>
                <w:sz w:val="24"/>
                <w:szCs w:val="24"/>
              </w:rPr>
            </w:pPr>
            <w:r w:rsidRPr="00DA3552">
              <w:rPr>
                <w:rFonts w:ascii="Open Sans" w:hAnsi="Open Sans" w:cs="Open Sans"/>
                <w:b/>
                <w:sz w:val="24"/>
                <w:szCs w:val="24"/>
              </w:rPr>
              <w:t xml:space="preserve">How should human rights be protected in Australia? </w:t>
            </w:r>
          </w:p>
          <w:p w14:paraId="3D2A60FA" w14:textId="77777777" w:rsidR="00DB017E" w:rsidRPr="00DA3552" w:rsidRDefault="00DB017E" w:rsidP="00DB017E">
            <w:pPr>
              <w:pStyle w:val="ListParagraph"/>
              <w:spacing w:after="120"/>
              <w:ind w:left="1080"/>
              <w:rPr>
                <w:rFonts w:ascii="Open Sans" w:hAnsi="Open Sans" w:cs="Open Sans"/>
                <w:b/>
                <w:sz w:val="24"/>
                <w:szCs w:val="24"/>
              </w:rPr>
            </w:pPr>
          </w:p>
          <w:p w14:paraId="1DD73E86" w14:textId="77777777" w:rsidR="00DB017E" w:rsidRDefault="00DB017E" w:rsidP="00DB017E">
            <w:pPr>
              <w:pStyle w:val="ListParagraph"/>
              <w:numPr>
                <w:ilvl w:val="0"/>
                <w:numId w:val="25"/>
              </w:numPr>
              <w:spacing w:after="120"/>
              <w:rPr>
                <w:rFonts w:ascii="Open Sans" w:hAnsi="Open Sans" w:cs="Open Sans"/>
                <w:b/>
                <w:sz w:val="24"/>
                <w:szCs w:val="24"/>
              </w:rPr>
            </w:pPr>
            <w:r w:rsidRPr="00DA3552">
              <w:rPr>
                <w:rFonts w:ascii="Open Sans" w:hAnsi="Open Sans" w:cs="Open Sans"/>
                <w:b/>
                <w:sz w:val="24"/>
                <w:szCs w:val="24"/>
              </w:rPr>
              <w:t>What are the barriers to the protection of human rights in Australia?</w:t>
            </w:r>
            <w:r>
              <w:rPr>
                <w:rFonts w:ascii="Open Sans" w:hAnsi="Open Sans" w:cs="Open Sans"/>
                <w:b/>
                <w:sz w:val="24"/>
                <w:szCs w:val="24"/>
              </w:rPr>
              <w:t xml:space="preserve"> </w:t>
            </w:r>
          </w:p>
          <w:p w14:paraId="65865D24" w14:textId="77777777" w:rsidR="00CE63EA" w:rsidRPr="00CE63EA" w:rsidRDefault="00CE63EA" w:rsidP="00CE63EA">
            <w:pPr>
              <w:pStyle w:val="ListParagraph"/>
              <w:rPr>
                <w:rFonts w:ascii="Open Sans" w:hAnsi="Open Sans" w:cs="Open Sans"/>
                <w:b/>
                <w:sz w:val="24"/>
                <w:szCs w:val="24"/>
              </w:rPr>
            </w:pPr>
          </w:p>
          <w:p w14:paraId="6EB00C56" w14:textId="77777777" w:rsidR="00CE63EA" w:rsidRPr="00CE63EA" w:rsidRDefault="00CE63EA" w:rsidP="00CE63EA">
            <w:pPr>
              <w:pStyle w:val="ListParagraph"/>
              <w:numPr>
                <w:ilvl w:val="0"/>
                <w:numId w:val="25"/>
              </w:numPr>
              <w:spacing w:after="120"/>
              <w:rPr>
                <w:rFonts w:ascii="Open Sans" w:hAnsi="Open Sans" w:cs="Open Sans"/>
                <w:b/>
                <w:sz w:val="24"/>
                <w:szCs w:val="24"/>
              </w:rPr>
            </w:pPr>
            <w:r w:rsidRPr="0044310C">
              <w:rPr>
                <w:rFonts w:ascii="Open Sans" w:hAnsi="Open Sans" w:cs="Open Sans"/>
                <w:b/>
                <w:sz w:val="24"/>
                <w:szCs w:val="24"/>
              </w:rPr>
              <w:t xml:space="preserve">How should the Government </w:t>
            </w:r>
            <w:r>
              <w:rPr>
                <w:rFonts w:ascii="Open Sans" w:hAnsi="Open Sans" w:cs="Open Sans"/>
                <w:b/>
                <w:sz w:val="24"/>
                <w:szCs w:val="24"/>
              </w:rPr>
              <w:t>address the situation where</w:t>
            </w:r>
            <w:r w:rsidRPr="0044310C">
              <w:rPr>
                <w:rFonts w:ascii="Open Sans" w:hAnsi="Open Sans" w:cs="Open Sans"/>
                <w:b/>
                <w:sz w:val="24"/>
                <w:szCs w:val="24"/>
              </w:rPr>
              <w:t xml:space="preserve"> the</w:t>
            </w:r>
            <w:r>
              <w:rPr>
                <w:rFonts w:ascii="Open Sans" w:hAnsi="Open Sans" w:cs="Open Sans"/>
                <w:b/>
                <w:sz w:val="24"/>
                <w:szCs w:val="24"/>
              </w:rPr>
              <w:t>re is a conflict between different people’s rights</w:t>
            </w:r>
            <w:r w:rsidRPr="0044310C">
              <w:rPr>
                <w:rFonts w:ascii="Open Sans" w:hAnsi="Open Sans" w:cs="Open Sans"/>
                <w:b/>
                <w:sz w:val="24"/>
                <w:szCs w:val="24"/>
              </w:rPr>
              <w:t>?</w:t>
            </w:r>
          </w:p>
          <w:p w14:paraId="72D62C69" w14:textId="77777777" w:rsidR="00DB017E" w:rsidRPr="00DA3552" w:rsidRDefault="00DB017E" w:rsidP="00DB017E">
            <w:pPr>
              <w:pStyle w:val="ListParagraph"/>
              <w:rPr>
                <w:rFonts w:ascii="Open Sans" w:hAnsi="Open Sans" w:cs="Open Sans"/>
                <w:b/>
                <w:sz w:val="24"/>
                <w:szCs w:val="24"/>
              </w:rPr>
            </w:pPr>
          </w:p>
          <w:p w14:paraId="1D72AB03" w14:textId="77777777" w:rsidR="00DB017E" w:rsidRDefault="00DB017E" w:rsidP="00DB017E">
            <w:pPr>
              <w:pStyle w:val="ListParagraph"/>
              <w:numPr>
                <w:ilvl w:val="0"/>
                <w:numId w:val="25"/>
              </w:numPr>
              <w:spacing w:after="120"/>
              <w:rPr>
                <w:rFonts w:ascii="Open Sans" w:hAnsi="Open Sans" w:cs="Open Sans"/>
                <w:b/>
                <w:sz w:val="24"/>
                <w:szCs w:val="24"/>
              </w:rPr>
            </w:pPr>
            <w:r w:rsidRPr="00DA3552">
              <w:rPr>
                <w:rFonts w:ascii="Open Sans" w:hAnsi="Open Sans" w:cs="Open Sans"/>
                <w:b/>
                <w:sz w:val="24"/>
                <w:szCs w:val="24"/>
              </w:rPr>
              <w:t>What should happen if someone’s human rights are not respected?</w:t>
            </w:r>
          </w:p>
          <w:p w14:paraId="53175719" w14:textId="6B9C1E85" w:rsidR="00DB017E" w:rsidRPr="00DA3552" w:rsidRDefault="00DB017E" w:rsidP="00DB017E">
            <w:pPr>
              <w:pStyle w:val="ListParagraph"/>
              <w:rPr>
                <w:rFonts w:ascii="Open Sans" w:hAnsi="Open Sans" w:cs="Open Sans"/>
                <w:b/>
                <w:sz w:val="24"/>
                <w:szCs w:val="24"/>
              </w:rPr>
            </w:pPr>
          </w:p>
          <w:p w14:paraId="41753F16" w14:textId="2290421F" w:rsidR="00DB017E" w:rsidRPr="004023FE" w:rsidRDefault="00DB017E" w:rsidP="004023FE">
            <w:pPr>
              <w:pStyle w:val="ListParagraph"/>
              <w:numPr>
                <w:ilvl w:val="0"/>
                <w:numId w:val="25"/>
              </w:numPr>
              <w:spacing w:after="120"/>
              <w:rPr>
                <w:rFonts w:ascii="Open Sans" w:hAnsi="Open Sans" w:cs="Open Sans"/>
                <w:b/>
                <w:sz w:val="24"/>
                <w:szCs w:val="24"/>
              </w:rPr>
            </w:pPr>
            <w:r w:rsidRPr="0044310C">
              <w:rPr>
                <w:rFonts w:ascii="Open Sans" w:hAnsi="Open Sans" w:cs="Open Sans"/>
                <w:b/>
                <w:sz w:val="24"/>
                <w:szCs w:val="24"/>
              </w:rPr>
              <w:lastRenderedPageBreak/>
              <w:t xml:space="preserve">What can the community do to protect human rights? </w:t>
            </w:r>
            <w:r w:rsidRPr="004023FE">
              <w:rPr>
                <w:rFonts w:ascii="Open Sans" w:hAnsi="Open Sans" w:cs="Open Sans"/>
                <w:b/>
                <w:sz w:val="24"/>
                <w:szCs w:val="24"/>
              </w:rPr>
              <w:t>How should the government support th</w:t>
            </w:r>
            <w:r w:rsidR="004023FE">
              <w:rPr>
                <w:rFonts w:ascii="Open Sans" w:hAnsi="Open Sans" w:cs="Open Sans"/>
                <w:b/>
                <w:sz w:val="24"/>
                <w:szCs w:val="24"/>
              </w:rPr>
              <w:t>is</w:t>
            </w:r>
            <w:r w:rsidRPr="004023FE">
              <w:rPr>
                <w:rFonts w:ascii="Open Sans" w:hAnsi="Open Sans" w:cs="Open Sans"/>
                <w:b/>
                <w:sz w:val="24"/>
                <w:szCs w:val="24"/>
              </w:rPr>
              <w:t xml:space="preserve">? </w:t>
            </w:r>
          </w:p>
          <w:p w14:paraId="4A020323" w14:textId="12B78F27" w:rsidR="00DB017E" w:rsidRPr="00DA3552" w:rsidRDefault="00DB017E" w:rsidP="00DB017E">
            <w:pPr>
              <w:pStyle w:val="ListParagraph"/>
              <w:rPr>
                <w:rFonts w:ascii="Open Sans" w:hAnsi="Open Sans" w:cs="Open Sans"/>
                <w:b/>
                <w:sz w:val="24"/>
                <w:szCs w:val="24"/>
              </w:rPr>
            </w:pPr>
          </w:p>
          <w:p w14:paraId="4A3F2EE1" w14:textId="01AF3F4A" w:rsidR="00DB017E" w:rsidRDefault="00DB017E" w:rsidP="00DB017E">
            <w:pPr>
              <w:pStyle w:val="ListParagraph"/>
              <w:numPr>
                <w:ilvl w:val="0"/>
                <w:numId w:val="25"/>
              </w:numPr>
              <w:spacing w:after="120"/>
              <w:rPr>
                <w:rFonts w:ascii="Open Sans" w:hAnsi="Open Sans" w:cs="Open Sans"/>
                <w:b/>
                <w:sz w:val="24"/>
                <w:szCs w:val="24"/>
              </w:rPr>
            </w:pPr>
            <w:r>
              <w:rPr>
                <w:rFonts w:ascii="Open Sans" w:hAnsi="Open Sans" w:cs="Open Sans"/>
                <w:b/>
                <w:sz w:val="24"/>
                <w:szCs w:val="24"/>
              </w:rPr>
              <w:t xml:space="preserve">How </w:t>
            </w:r>
            <w:r w:rsidR="00AA7EC0">
              <w:rPr>
                <w:rFonts w:ascii="Open Sans" w:hAnsi="Open Sans" w:cs="Open Sans"/>
                <w:b/>
                <w:sz w:val="24"/>
                <w:szCs w:val="24"/>
              </w:rPr>
              <w:t xml:space="preserve">should </w:t>
            </w:r>
            <w:r>
              <w:rPr>
                <w:rFonts w:ascii="Open Sans" w:hAnsi="Open Sans" w:cs="Open Sans"/>
                <w:b/>
                <w:sz w:val="24"/>
                <w:szCs w:val="24"/>
              </w:rPr>
              <w:t xml:space="preserve">individuals, businesses, community organisations and others </w:t>
            </w:r>
            <w:r w:rsidR="004D4DC5">
              <w:rPr>
                <w:rFonts w:ascii="Open Sans" w:hAnsi="Open Sans" w:cs="Open Sans"/>
                <w:b/>
                <w:sz w:val="24"/>
                <w:szCs w:val="24"/>
              </w:rPr>
              <w:t xml:space="preserve">be encouraged and supported </w:t>
            </w:r>
            <w:r>
              <w:rPr>
                <w:rFonts w:ascii="Open Sans" w:hAnsi="Open Sans" w:cs="Open Sans"/>
                <w:b/>
                <w:sz w:val="24"/>
                <w:szCs w:val="24"/>
              </w:rPr>
              <w:t>to meet their</w:t>
            </w:r>
            <w:r w:rsidRPr="0044310C">
              <w:rPr>
                <w:rFonts w:ascii="Open Sans" w:hAnsi="Open Sans" w:cs="Open Sans"/>
                <w:b/>
                <w:sz w:val="24"/>
                <w:szCs w:val="24"/>
              </w:rPr>
              <w:t xml:space="preserve"> responsibility to respect human rights?</w:t>
            </w:r>
          </w:p>
          <w:p w14:paraId="74F64D6B" w14:textId="1175A6C0" w:rsidR="004023FE" w:rsidRPr="004023FE" w:rsidRDefault="004023FE" w:rsidP="004023FE">
            <w:pPr>
              <w:pStyle w:val="ListParagraph"/>
              <w:rPr>
                <w:rFonts w:ascii="Open Sans" w:hAnsi="Open Sans" w:cs="Open Sans"/>
                <w:b/>
                <w:sz w:val="24"/>
                <w:szCs w:val="24"/>
              </w:rPr>
            </w:pPr>
          </w:p>
          <w:p w14:paraId="2805005A" w14:textId="055C5CDD" w:rsidR="004023FE" w:rsidRDefault="004023FE" w:rsidP="004023FE">
            <w:pPr>
              <w:pStyle w:val="ListParagraph"/>
              <w:numPr>
                <w:ilvl w:val="0"/>
                <w:numId w:val="25"/>
              </w:numPr>
              <w:spacing w:after="120"/>
              <w:rPr>
                <w:rFonts w:ascii="Open Sans" w:hAnsi="Open Sans" w:cs="Open Sans"/>
                <w:b/>
                <w:sz w:val="24"/>
                <w:szCs w:val="24"/>
              </w:rPr>
            </w:pPr>
            <w:r w:rsidRPr="00DA3552">
              <w:rPr>
                <w:rFonts w:ascii="Open Sans" w:hAnsi="Open Sans" w:cs="Open Sans"/>
                <w:b/>
                <w:sz w:val="24"/>
                <w:szCs w:val="24"/>
              </w:rPr>
              <w:t>What should the Australian Human Rights Commission and the government do to educate people about human rights?</w:t>
            </w:r>
          </w:p>
          <w:p w14:paraId="62EB478C" w14:textId="110C4BE8" w:rsidR="004023FE" w:rsidRPr="004023FE" w:rsidRDefault="004023FE" w:rsidP="004023FE">
            <w:pPr>
              <w:pStyle w:val="ListParagraph"/>
              <w:rPr>
                <w:rFonts w:ascii="Open Sans" w:hAnsi="Open Sans" w:cs="Open Sans"/>
                <w:b/>
                <w:sz w:val="24"/>
                <w:szCs w:val="24"/>
              </w:rPr>
            </w:pPr>
          </w:p>
          <w:p w14:paraId="7724B14E" w14:textId="58F4D3FF" w:rsidR="00DB017E" w:rsidRPr="004023FE" w:rsidRDefault="00DB017E" w:rsidP="004023FE">
            <w:pPr>
              <w:pStyle w:val="ListParagraph"/>
              <w:numPr>
                <w:ilvl w:val="0"/>
                <w:numId w:val="25"/>
              </w:numPr>
              <w:spacing w:after="120"/>
              <w:rPr>
                <w:rFonts w:ascii="Open Sans" w:hAnsi="Open Sans" w:cs="Open Sans"/>
                <w:b/>
                <w:sz w:val="24"/>
                <w:szCs w:val="24"/>
              </w:rPr>
            </w:pPr>
            <w:r w:rsidRPr="004023FE">
              <w:rPr>
                <w:rFonts w:ascii="Open Sans" w:hAnsi="Open Sans" w:cs="Open Sans"/>
                <w:b/>
                <w:sz w:val="24"/>
                <w:szCs w:val="24"/>
              </w:rPr>
              <w:t>What actions are needed to ensure that the government meets its obligation to fulfil human rights – for example, in addressing longstanding inequalities in the community?</w:t>
            </w:r>
          </w:p>
          <w:p w14:paraId="55B2E94E" w14:textId="78AF3447" w:rsidR="00DB017E" w:rsidRPr="0044310C" w:rsidRDefault="00DB017E" w:rsidP="00DB017E">
            <w:pPr>
              <w:pStyle w:val="ListParagraph"/>
              <w:rPr>
                <w:rFonts w:ascii="Open Sans" w:hAnsi="Open Sans" w:cs="Open Sans"/>
                <w:b/>
                <w:sz w:val="24"/>
                <w:szCs w:val="24"/>
              </w:rPr>
            </w:pPr>
          </w:p>
          <w:p w14:paraId="4BAD4BCC" w14:textId="4EE76B8C" w:rsidR="001E21DE" w:rsidRDefault="00DB017E" w:rsidP="00DB017E">
            <w:pPr>
              <w:pStyle w:val="ListParagraph"/>
              <w:numPr>
                <w:ilvl w:val="0"/>
                <w:numId w:val="25"/>
              </w:numPr>
              <w:spacing w:after="120"/>
              <w:rPr>
                <w:rFonts w:ascii="Open Sans" w:hAnsi="Open Sans" w:cs="Open Sans"/>
                <w:b/>
                <w:sz w:val="24"/>
                <w:szCs w:val="24"/>
              </w:rPr>
            </w:pPr>
            <w:r>
              <w:rPr>
                <w:rFonts w:ascii="Open Sans" w:hAnsi="Open Sans" w:cs="Open Sans"/>
                <w:b/>
                <w:sz w:val="24"/>
                <w:szCs w:val="24"/>
              </w:rPr>
              <w:t xml:space="preserve">How should we measure progress in </w:t>
            </w:r>
            <w:r w:rsidR="00AA7EC0">
              <w:rPr>
                <w:rFonts w:ascii="Open Sans" w:hAnsi="Open Sans" w:cs="Open Sans"/>
                <w:b/>
                <w:sz w:val="24"/>
                <w:szCs w:val="24"/>
              </w:rPr>
              <w:t xml:space="preserve">respecting, protecting and </w:t>
            </w:r>
            <w:r w:rsidR="006F506B">
              <w:rPr>
                <w:rFonts w:ascii="Open Sans" w:hAnsi="Open Sans" w:cs="Open Sans"/>
                <w:b/>
                <w:sz w:val="24"/>
                <w:szCs w:val="24"/>
              </w:rPr>
              <w:t>fulfilling</w:t>
            </w:r>
            <w:r w:rsidR="00AA7EC0">
              <w:rPr>
                <w:rFonts w:ascii="Open Sans" w:hAnsi="Open Sans" w:cs="Open Sans"/>
                <w:b/>
                <w:sz w:val="24"/>
                <w:szCs w:val="24"/>
              </w:rPr>
              <w:t xml:space="preserve"> </w:t>
            </w:r>
            <w:r>
              <w:rPr>
                <w:rFonts w:ascii="Open Sans" w:hAnsi="Open Sans" w:cs="Open Sans"/>
                <w:b/>
                <w:sz w:val="24"/>
                <w:szCs w:val="24"/>
              </w:rPr>
              <w:t xml:space="preserve">human rights? </w:t>
            </w:r>
          </w:p>
          <w:p w14:paraId="5241B19E" w14:textId="1E35F338" w:rsidR="001E21DE" w:rsidRPr="001E21DE" w:rsidRDefault="001E21DE" w:rsidP="001E21DE">
            <w:pPr>
              <w:pStyle w:val="ListParagraph"/>
              <w:rPr>
                <w:rFonts w:ascii="Open Sans" w:hAnsi="Open Sans" w:cs="Open Sans"/>
                <w:b/>
                <w:sz w:val="24"/>
                <w:szCs w:val="24"/>
              </w:rPr>
            </w:pPr>
          </w:p>
          <w:p w14:paraId="3D47D271" w14:textId="77777777" w:rsidR="00DB017E" w:rsidRDefault="00DB017E" w:rsidP="00DB017E">
            <w:pPr>
              <w:pStyle w:val="ListParagraph"/>
              <w:numPr>
                <w:ilvl w:val="0"/>
                <w:numId w:val="25"/>
              </w:numPr>
              <w:spacing w:after="120"/>
              <w:rPr>
                <w:rFonts w:ascii="Open Sans" w:hAnsi="Open Sans" w:cs="Open Sans"/>
                <w:b/>
                <w:sz w:val="24"/>
                <w:szCs w:val="24"/>
              </w:rPr>
            </w:pPr>
            <w:r>
              <w:rPr>
                <w:rFonts w:ascii="Open Sans" w:hAnsi="Open Sans" w:cs="Open Sans"/>
                <w:b/>
                <w:sz w:val="24"/>
                <w:szCs w:val="24"/>
              </w:rPr>
              <w:t xml:space="preserve">How </w:t>
            </w:r>
            <w:r w:rsidR="004023FE">
              <w:rPr>
                <w:rFonts w:ascii="Open Sans" w:hAnsi="Open Sans" w:cs="Open Sans"/>
                <w:b/>
                <w:sz w:val="24"/>
                <w:szCs w:val="24"/>
              </w:rPr>
              <w:t>should</w:t>
            </w:r>
            <w:r>
              <w:rPr>
                <w:rFonts w:ascii="Open Sans" w:hAnsi="Open Sans" w:cs="Open Sans"/>
                <w:b/>
                <w:sz w:val="24"/>
                <w:szCs w:val="24"/>
              </w:rPr>
              <w:t xml:space="preserve"> we hold government to account for its actions in protecting human rights?</w:t>
            </w:r>
          </w:p>
          <w:p w14:paraId="0760FCF1" w14:textId="77777777" w:rsidR="00DB017E" w:rsidRPr="00DB017E" w:rsidRDefault="00DB017E" w:rsidP="00DB017E">
            <w:pPr>
              <w:pStyle w:val="ListParagraph"/>
              <w:rPr>
                <w:rFonts w:ascii="Open Sans" w:hAnsi="Open Sans" w:cs="Open Sans"/>
                <w:b/>
                <w:sz w:val="24"/>
                <w:szCs w:val="24"/>
              </w:rPr>
            </w:pPr>
          </w:p>
          <w:p w14:paraId="218383ED" w14:textId="4116F186" w:rsidR="00C85389" w:rsidRPr="00C85389" w:rsidRDefault="00DB017E" w:rsidP="00C85389">
            <w:pPr>
              <w:pStyle w:val="ListParagraph"/>
              <w:numPr>
                <w:ilvl w:val="0"/>
                <w:numId w:val="25"/>
              </w:numPr>
              <w:spacing w:before="240" w:after="160"/>
              <w:rPr>
                <w:rFonts w:ascii="Open Sans" w:hAnsi="Open Sans" w:cs="Open Sans"/>
                <w:b/>
                <w:sz w:val="24"/>
                <w:szCs w:val="24"/>
              </w:rPr>
            </w:pPr>
            <w:r>
              <w:rPr>
                <w:rFonts w:ascii="Open Sans" w:hAnsi="Open Sans" w:cs="Open Sans"/>
                <w:b/>
                <w:sz w:val="24"/>
                <w:szCs w:val="24"/>
              </w:rPr>
              <w:t>Are there other issues on which you wish to comment?</w:t>
            </w:r>
          </w:p>
        </w:tc>
      </w:tr>
    </w:tbl>
    <w:p w14:paraId="5A074E7F" w14:textId="1A8A7A6F" w:rsidR="00CE63EA" w:rsidRDefault="00CE63EA" w:rsidP="00ED7335">
      <w:pPr>
        <w:spacing w:before="240" w:after="120"/>
        <w:rPr>
          <w:rFonts w:ascii="Open Sans" w:hAnsi="Open Sans" w:cs="Open Sans"/>
          <w:sz w:val="24"/>
          <w:szCs w:val="24"/>
        </w:rPr>
      </w:pPr>
      <w:r>
        <w:rPr>
          <w:rFonts w:ascii="Open Sans" w:hAnsi="Open Sans" w:cs="Open Sans"/>
          <w:sz w:val="24"/>
          <w:szCs w:val="24"/>
        </w:rPr>
        <w:lastRenderedPageBreak/>
        <w:t xml:space="preserve">The Commission intends to identify a reform agenda for the protection of human rights in Australia. This will be informed by what we hear during this national conversation. </w:t>
      </w:r>
    </w:p>
    <w:p w14:paraId="655B3341" w14:textId="1251F486" w:rsidR="00CE63EA" w:rsidRDefault="00CE63EA" w:rsidP="00CE63EA">
      <w:pPr>
        <w:spacing w:after="120"/>
        <w:rPr>
          <w:rFonts w:ascii="Open Sans" w:hAnsi="Open Sans" w:cs="Open Sans"/>
          <w:sz w:val="24"/>
          <w:szCs w:val="24"/>
        </w:rPr>
      </w:pPr>
      <w:r>
        <w:rPr>
          <w:rFonts w:ascii="Open Sans" w:hAnsi="Open Sans" w:cs="Open Sans"/>
          <w:sz w:val="24"/>
          <w:szCs w:val="24"/>
        </w:rPr>
        <w:t xml:space="preserve">Some of the outcomes that we think this reform agenda should contribute to are that: </w:t>
      </w:r>
    </w:p>
    <w:p w14:paraId="76CA2BA3" w14:textId="4190A9C8" w:rsidR="00CE63EA" w:rsidRPr="00DA3552" w:rsidRDefault="00CE63EA" w:rsidP="00CE63EA">
      <w:pPr>
        <w:pStyle w:val="ListParagraph"/>
        <w:numPr>
          <w:ilvl w:val="0"/>
          <w:numId w:val="24"/>
        </w:numPr>
        <w:spacing w:before="100" w:beforeAutospacing="1" w:after="100" w:afterAutospacing="1" w:line="240" w:lineRule="auto"/>
        <w:rPr>
          <w:rFonts w:ascii="Open Sans" w:eastAsia="Times New Roman" w:hAnsi="Open Sans" w:cs="Open Sans"/>
          <w:sz w:val="24"/>
          <w:szCs w:val="24"/>
          <w:lang w:val="en" w:eastAsia="en-AU"/>
        </w:rPr>
      </w:pPr>
      <w:r w:rsidRPr="00DA3552">
        <w:rPr>
          <w:rFonts w:ascii="Open Sans" w:eastAsia="Times New Roman" w:hAnsi="Open Sans" w:cs="Open Sans"/>
          <w:sz w:val="24"/>
          <w:szCs w:val="24"/>
          <w:lang w:val="en" w:eastAsia="en-AU"/>
        </w:rPr>
        <w:t>the community understands human rights and is able to protect them (for themselves and others)</w:t>
      </w:r>
    </w:p>
    <w:p w14:paraId="44F9030D" w14:textId="4B6F8FBD" w:rsidR="00CE63EA" w:rsidRPr="00DA3552" w:rsidRDefault="00CE63EA" w:rsidP="00CE63EA">
      <w:pPr>
        <w:pStyle w:val="ListParagraph"/>
        <w:numPr>
          <w:ilvl w:val="0"/>
          <w:numId w:val="24"/>
        </w:numPr>
        <w:spacing w:before="100" w:beforeAutospacing="1" w:after="100" w:afterAutospacing="1" w:line="240" w:lineRule="auto"/>
        <w:rPr>
          <w:rFonts w:ascii="Open Sans" w:eastAsia="Times New Roman" w:hAnsi="Open Sans" w:cs="Open Sans"/>
          <w:sz w:val="24"/>
          <w:szCs w:val="24"/>
          <w:lang w:val="en" w:eastAsia="en-AU"/>
        </w:rPr>
      </w:pPr>
      <w:r w:rsidRPr="00DA3552">
        <w:rPr>
          <w:rFonts w:ascii="Open Sans" w:eastAsia="Times New Roman" w:hAnsi="Open Sans" w:cs="Open Sans"/>
          <w:sz w:val="24"/>
          <w:szCs w:val="24"/>
          <w:lang w:val="en" w:eastAsia="en-AU"/>
        </w:rPr>
        <w:t>communities are resilient and a protective factor against human rights violations</w:t>
      </w:r>
    </w:p>
    <w:p w14:paraId="1FF6E6DC" w14:textId="77777777" w:rsidR="00CE63EA" w:rsidRPr="00DA3552" w:rsidRDefault="00CE63EA" w:rsidP="00CE63EA">
      <w:pPr>
        <w:pStyle w:val="ListParagraph"/>
        <w:numPr>
          <w:ilvl w:val="0"/>
          <w:numId w:val="24"/>
        </w:numPr>
        <w:spacing w:before="100" w:beforeAutospacing="1" w:after="100" w:afterAutospacing="1" w:line="240" w:lineRule="auto"/>
        <w:rPr>
          <w:rFonts w:ascii="Open Sans" w:eastAsia="Times New Roman" w:hAnsi="Open Sans" w:cs="Open Sans"/>
          <w:sz w:val="24"/>
          <w:szCs w:val="24"/>
          <w:lang w:val="en" w:eastAsia="en-AU"/>
        </w:rPr>
      </w:pPr>
      <w:r w:rsidRPr="00DA3552">
        <w:rPr>
          <w:rFonts w:ascii="Open Sans" w:eastAsia="Times New Roman" w:hAnsi="Open Sans" w:cs="Open Sans"/>
          <w:sz w:val="24"/>
          <w:szCs w:val="24"/>
          <w:lang w:val="en" w:eastAsia="en-AU"/>
        </w:rPr>
        <w:t>law and policy makers explicitly consider the impact on human rights of their decisions and are accountable for this impact</w:t>
      </w:r>
    </w:p>
    <w:p w14:paraId="5E03574B" w14:textId="57E77E0B" w:rsidR="00CE63EA" w:rsidRPr="00DA3552" w:rsidRDefault="00CE63EA" w:rsidP="00CE63EA">
      <w:pPr>
        <w:pStyle w:val="ListParagraph"/>
        <w:numPr>
          <w:ilvl w:val="0"/>
          <w:numId w:val="24"/>
        </w:numPr>
        <w:spacing w:before="100" w:beforeAutospacing="1" w:after="100" w:afterAutospacing="1" w:line="240" w:lineRule="auto"/>
        <w:rPr>
          <w:rFonts w:ascii="Open Sans" w:eastAsia="Times New Roman" w:hAnsi="Open Sans" w:cs="Open Sans"/>
          <w:sz w:val="24"/>
          <w:szCs w:val="24"/>
          <w:lang w:val="en" w:eastAsia="en-AU"/>
        </w:rPr>
      </w:pPr>
      <w:r w:rsidRPr="00DA3552">
        <w:rPr>
          <w:rFonts w:ascii="Open Sans" w:eastAsia="Times New Roman" w:hAnsi="Open Sans" w:cs="Open Sans"/>
          <w:sz w:val="24"/>
          <w:szCs w:val="24"/>
          <w:lang w:val="en" w:eastAsia="en-AU"/>
        </w:rPr>
        <w:t>robust institutions exist to promote and protect human rights</w:t>
      </w:r>
    </w:p>
    <w:p w14:paraId="4138BC20" w14:textId="77777777" w:rsidR="00CE63EA" w:rsidRPr="00DA3552" w:rsidRDefault="00CE63EA" w:rsidP="00CE63EA">
      <w:pPr>
        <w:pStyle w:val="ListParagraph"/>
        <w:numPr>
          <w:ilvl w:val="0"/>
          <w:numId w:val="24"/>
        </w:numPr>
        <w:spacing w:before="100" w:beforeAutospacing="1" w:after="100" w:afterAutospacing="1" w:line="240" w:lineRule="auto"/>
        <w:rPr>
          <w:rFonts w:ascii="Open Sans" w:eastAsia="Times New Roman" w:hAnsi="Open Sans" w:cs="Open Sans"/>
          <w:sz w:val="24"/>
          <w:szCs w:val="24"/>
          <w:lang w:val="en" w:eastAsia="en-AU"/>
        </w:rPr>
      </w:pPr>
      <w:r w:rsidRPr="00DA3552">
        <w:rPr>
          <w:rFonts w:ascii="Open Sans" w:eastAsia="Times New Roman" w:hAnsi="Open Sans" w:cs="Open Sans"/>
          <w:sz w:val="24"/>
          <w:szCs w:val="24"/>
          <w:lang w:val="en" w:eastAsia="en-AU"/>
        </w:rPr>
        <w:t xml:space="preserve">government and the community work together to fully </w:t>
      </w:r>
      <w:proofErr w:type="spellStart"/>
      <w:r w:rsidRPr="00DA3552">
        <w:rPr>
          <w:rFonts w:ascii="Open Sans" w:eastAsia="Times New Roman" w:hAnsi="Open Sans" w:cs="Open Sans"/>
          <w:sz w:val="24"/>
          <w:szCs w:val="24"/>
          <w:lang w:val="en" w:eastAsia="en-AU"/>
        </w:rPr>
        <w:t>realise</w:t>
      </w:r>
      <w:proofErr w:type="spellEnd"/>
      <w:r w:rsidRPr="00DA3552">
        <w:rPr>
          <w:rFonts w:ascii="Open Sans" w:eastAsia="Times New Roman" w:hAnsi="Open Sans" w:cs="Open Sans"/>
          <w:sz w:val="24"/>
          <w:szCs w:val="24"/>
          <w:lang w:val="en" w:eastAsia="en-AU"/>
        </w:rPr>
        <w:t xml:space="preserve"> human rights—understanding the respective role of each other</w:t>
      </w:r>
    </w:p>
    <w:p w14:paraId="3895F656" w14:textId="54D87554" w:rsidR="00CE63EA" w:rsidRDefault="00CE63EA" w:rsidP="00CE63EA">
      <w:pPr>
        <w:pStyle w:val="ListParagraph"/>
        <w:numPr>
          <w:ilvl w:val="0"/>
          <w:numId w:val="24"/>
        </w:numPr>
        <w:spacing w:before="100" w:beforeAutospacing="1" w:after="100" w:afterAutospacing="1" w:line="240" w:lineRule="auto"/>
        <w:rPr>
          <w:rFonts w:ascii="Open Sans" w:eastAsia="Times New Roman" w:hAnsi="Open Sans" w:cs="Open Sans"/>
          <w:sz w:val="24"/>
          <w:szCs w:val="24"/>
          <w:lang w:val="en" w:eastAsia="en-AU"/>
        </w:rPr>
      </w:pPr>
      <w:r w:rsidRPr="00DA3552">
        <w:rPr>
          <w:rFonts w:ascii="Open Sans" w:eastAsia="Times New Roman" w:hAnsi="Open Sans" w:cs="Open Sans"/>
          <w:sz w:val="24"/>
          <w:szCs w:val="24"/>
          <w:lang w:val="en" w:eastAsia="en-AU"/>
        </w:rPr>
        <w:t>public servants, and contracted service providers, see the protection of human rights as core business in exercising their functions</w:t>
      </w:r>
    </w:p>
    <w:p w14:paraId="6C180B7E" w14:textId="1B8ECF48" w:rsidR="00CE63EA" w:rsidRPr="00CE63EA" w:rsidRDefault="00CE63EA" w:rsidP="00CE63EA">
      <w:pPr>
        <w:pStyle w:val="ListParagraph"/>
        <w:numPr>
          <w:ilvl w:val="0"/>
          <w:numId w:val="24"/>
        </w:numPr>
        <w:spacing w:before="100" w:beforeAutospacing="1" w:after="100" w:afterAutospacing="1" w:line="240" w:lineRule="auto"/>
        <w:rPr>
          <w:rFonts w:ascii="Open Sans" w:eastAsia="Times New Roman" w:hAnsi="Open Sans" w:cs="Open Sans"/>
          <w:sz w:val="24"/>
          <w:szCs w:val="24"/>
          <w:lang w:val="en" w:eastAsia="en-AU"/>
        </w:rPr>
      </w:pPr>
      <w:r w:rsidRPr="00CE63EA">
        <w:rPr>
          <w:rFonts w:ascii="Open Sans" w:eastAsia="Times New Roman" w:hAnsi="Open Sans" w:cs="Open Sans"/>
          <w:sz w:val="24"/>
          <w:szCs w:val="24"/>
          <w:lang w:val="en" w:eastAsia="en-AU"/>
        </w:rPr>
        <w:t>the key priorities for human rights protection among the Australian community are understood and acted upon.</w:t>
      </w:r>
    </w:p>
    <w:p w14:paraId="717DE133" w14:textId="4654990D" w:rsidR="00DB017E" w:rsidRPr="00E563FC" w:rsidRDefault="00DB017E" w:rsidP="00EF7072">
      <w:pPr>
        <w:pStyle w:val="Heading1"/>
        <w:spacing w:after="240"/>
      </w:pPr>
      <w:bookmarkStart w:id="0" w:name="_GoBack"/>
      <w:bookmarkEnd w:id="0"/>
      <w:r w:rsidRPr="00E563FC">
        <w:lastRenderedPageBreak/>
        <w:t>How can I contribute my views?</w:t>
      </w:r>
    </w:p>
    <w:p w14:paraId="05354842" w14:textId="7D780E24" w:rsidR="0011531C" w:rsidRDefault="00DB017E" w:rsidP="00EF7072">
      <w:pPr>
        <w:spacing w:after="240"/>
        <w:rPr>
          <w:rFonts w:ascii="Open Sans" w:hAnsi="Open Sans" w:cs="Open Sans"/>
          <w:sz w:val="24"/>
          <w:szCs w:val="24"/>
        </w:rPr>
      </w:pPr>
      <w:r>
        <w:rPr>
          <w:rFonts w:ascii="Open Sans" w:hAnsi="Open Sans" w:cs="Open Sans"/>
          <w:sz w:val="24"/>
          <w:szCs w:val="24"/>
        </w:rPr>
        <w:t>To lodge a submission, please visit the Commission’s ‘</w:t>
      </w:r>
      <w:hyperlink r:id="rId50" w:history="1">
        <w:r w:rsidR="0091538E" w:rsidRPr="0091538E">
          <w:rPr>
            <w:rStyle w:val="Hyperlink"/>
            <w:rFonts w:ascii="Open Sans" w:hAnsi="Open Sans" w:cs="Open Sans"/>
            <w:sz w:val="24"/>
            <w:szCs w:val="24"/>
          </w:rPr>
          <w:t>Join the Conversation</w:t>
        </w:r>
      </w:hyperlink>
      <w:r w:rsidR="0091538E">
        <w:rPr>
          <w:rFonts w:ascii="Open Sans" w:hAnsi="Open Sans" w:cs="Open Sans"/>
          <w:sz w:val="24"/>
          <w:szCs w:val="24"/>
        </w:rPr>
        <w:t>’</w:t>
      </w:r>
      <w:r>
        <w:rPr>
          <w:rFonts w:ascii="Open Sans" w:hAnsi="Open Sans" w:cs="Open Sans"/>
          <w:sz w:val="24"/>
          <w:szCs w:val="24"/>
        </w:rPr>
        <w:t xml:space="preserve"> web</w:t>
      </w:r>
      <w:r w:rsidR="0091538E">
        <w:rPr>
          <w:rFonts w:ascii="Open Sans" w:hAnsi="Open Sans" w:cs="Open Sans"/>
          <w:sz w:val="24"/>
          <w:szCs w:val="24"/>
        </w:rPr>
        <w:t>page</w:t>
      </w:r>
      <w:r>
        <w:rPr>
          <w:rFonts w:ascii="Open Sans" w:hAnsi="Open Sans" w:cs="Open Sans"/>
          <w:sz w:val="24"/>
          <w:szCs w:val="24"/>
        </w:rPr>
        <w:t>.</w:t>
      </w:r>
      <w:r w:rsidR="004023FE">
        <w:rPr>
          <w:rFonts w:ascii="Open Sans" w:hAnsi="Open Sans" w:cs="Open Sans"/>
          <w:sz w:val="24"/>
          <w:szCs w:val="24"/>
        </w:rPr>
        <w:t xml:space="preserve"> </w:t>
      </w:r>
    </w:p>
    <w:p w14:paraId="6821C0A6" w14:textId="31023909" w:rsidR="006133F4" w:rsidRDefault="00DB017E" w:rsidP="00873A6C">
      <w:pPr>
        <w:rPr>
          <w:rFonts w:ascii="Open Sans" w:hAnsi="Open Sans" w:cs="Open Sans"/>
          <w:sz w:val="24"/>
          <w:szCs w:val="24"/>
        </w:rPr>
      </w:pPr>
      <w:r>
        <w:rPr>
          <w:rFonts w:ascii="Open Sans" w:hAnsi="Open Sans" w:cs="Open Sans"/>
          <w:sz w:val="24"/>
          <w:szCs w:val="24"/>
        </w:rPr>
        <w:t xml:space="preserve">From the </w:t>
      </w:r>
      <w:r w:rsidR="0091538E">
        <w:rPr>
          <w:rFonts w:ascii="Open Sans" w:hAnsi="Open Sans" w:cs="Open Sans"/>
          <w:sz w:val="24"/>
          <w:szCs w:val="24"/>
        </w:rPr>
        <w:t>Commission’s website</w:t>
      </w:r>
      <w:r>
        <w:rPr>
          <w:rFonts w:ascii="Open Sans" w:hAnsi="Open Sans" w:cs="Open Sans"/>
          <w:sz w:val="24"/>
          <w:szCs w:val="24"/>
        </w:rPr>
        <w:t>, you can also get information about consultations that we are holding nationally</w:t>
      </w:r>
      <w:r w:rsidR="006133F4">
        <w:rPr>
          <w:rFonts w:ascii="Open Sans" w:hAnsi="Open Sans" w:cs="Open Sans"/>
          <w:sz w:val="24"/>
          <w:szCs w:val="24"/>
        </w:rPr>
        <w:t>.</w:t>
      </w:r>
      <w:r w:rsidR="004176B7">
        <w:rPr>
          <w:rFonts w:ascii="Open Sans" w:hAnsi="Open Sans" w:cs="Open Sans"/>
          <w:sz w:val="24"/>
          <w:szCs w:val="24"/>
        </w:rPr>
        <w:t xml:space="preserve"> </w:t>
      </w:r>
    </w:p>
    <w:p w14:paraId="71E894BE" w14:textId="4146BA47" w:rsidR="004176B7" w:rsidRDefault="006133F4" w:rsidP="00873A6C">
      <w:pPr>
        <w:rPr>
          <w:rFonts w:ascii="Open Sans" w:hAnsi="Open Sans" w:cs="Open Sans"/>
          <w:sz w:val="24"/>
          <w:szCs w:val="24"/>
        </w:rPr>
      </w:pPr>
      <w:r>
        <w:rPr>
          <w:rFonts w:ascii="Open Sans" w:hAnsi="Open Sans" w:cs="Open Sans"/>
          <w:sz w:val="24"/>
          <w:szCs w:val="24"/>
        </w:rPr>
        <w:t>Y</w:t>
      </w:r>
      <w:r w:rsidR="004176B7">
        <w:rPr>
          <w:rFonts w:ascii="Open Sans" w:hAnsi="Open Sans" w:cs="Open Sans"/>
          <w:sz w:val="24"/>
          <w:szCs w:val="24"/>
        </w:rPr>
        <w:t xml:space="preserve">ou can subscribe to our news service to get information about the </w:t>
      </w:r>
      <w:r w:rsidR="0011531C">
        <w:rPr>
          <w:rFonts w:ascii="Open Sans" w:hAnsi="Open Sans" w:cs="Open Sans"/>
          <w:sz w:val="24"/>
          <w:szCs w:val="24"/>
        </w:rPr>
        <w:t>progress of the national conversation</w:t>
      </w:r>
      <w:r w:rsidR="00D3396B">
        <w:rPr>
          <w:rFonts w:ascii="Open Sans" w:hAnsi="Open Sans" w:cs="Open Sans"/>
          <w:sz w:val="24"/>
          <w:szCs w:val="24"/>
        </w:rPr>
        <w:t xml:space="preserve"> </w:t>
      </w:r>
      <w:r w:rsidR="004176B7">
        <w:rPr>
          <w:rFonts w:ascii="Open Sans" w:hAnsi="Open Sans" w:cs="Open Sans"/>
          <w:sz w:val="24"/>
          <w:szCs w:val="24"/>
        </w:rPr>
        <w:t>as we go</w:t>
      </w:r>
      <w:r w:rsidR="00941276">
        <w:rPr>
          <w:rFonts w:ascii="Open Sans" w:hAnsi="Open Sans" w:cs="Open Sans"/>
          <w:sz w:val="24"/>
          <w:szCs w:val="24"/>
        </w:rPr>
        <w:t>, or contact us through the details provided on our website</w:t>
      </w:r>
      <w:r w:rsidR="004176B7">
        <w:rPr>
          <w:rFonts w:ascii="Open Sans" w:hAnsi="Open Sans" w:cs="Open Sans"/>
          <w:sz w:val="24"/>
          <w:szCs w:val="24"/>
        </w:rPr>
        <w:t>.</w:t>
      </w:r>
      <w:r w:rsidR="00DB017E">
        <w:rPr>
          <w:rFonts w:ascii="Open Sans" w:hAnsi="Open Sans" w:cs="Open Sans"/>
          <w:sz w:val="24"/>
          <w:szCs w:val="24"/>
        </w:rPr>
        <w:t xml:space="preserve"> </w:t>
      </w:r>
    </w:p>
    <w:p w14:paraId="029F2135" w14:textId="38547D83" w:rsidR="004176B7" w:rsidRDefault="00941276" w:rsidP="00873A6C">
      <w:pPr>
        <w:rPr>
          <w:rFonts w:ascii="Open Sans" w:hAnsi="Open Sans" w:cs="Open Sans"/>
          <w:sz w:val="24"/>
          <w:szCs w:val="24"/>
        </w:rPr>
      </w:pPr>
      <w:r>
        <w:rPr>
          <w:rFonts w:ascii="Open Sans" w:hAnsi="Open Sans" w:cs="Open Sans"/>
          <w:sz w:val="24"/>
          <w:szCs w:val="24"/>
        </w:rPr>
        <w:t xml:space="preserve">You can also contribute to the Commission’s work on other projects. </w:t>
      </w:r>
      <w:r w:rsidR="004176B7">
        <w:rPr>
          <w:rFonts w:ascii="Open Sans" w:hAnsi="Open Sans" w:cs="Open Sans"/>
          <w:sz w:val="24"/>
          <w:szCs w:val="24"/>
        </w:rPr>
        <w:t xml:space="preserve">As part of the national conversation, the Commission will also be </w:t>
      </w:r>
      <w:r w:rsidR="004023FE">
        <w:rPr>
          <w:rFonts w:ascii="Open Sans" w:hAnsi="Open Sans" w:cs="Open Sans"/>
          <w:sz w:val="24"/>
          <w:szCs w:val="24"/>
        </w:rPr>
        <w:t xml:space="preserve">fully </w:t>
      </w:r>
      <w:r w:rsidR="004176B7">
        <w:rPr>
          <w:rFonts w:ascii="Open Sans" w:hAnsi="Open Sans" w:cs="Open Sans"/>
          <w:sz w:val="24"/>
          <w:szCs w:val="24"/>
        </w:rPr>
        <w:t>considering</w:t>
      </w:r>
      <w:r w:rsidR="004023FE">
        <w:rPr>
          <w:rFonts w:ascii="Open Sans" w:hAnsi="Open Sans" w:cs="Open Sans"/>
          <w:sz w:val="24"/>
          <w:szCs w:val="24"/>
        </w:rPr>
        <w:t xml:space="preserve"> and integrating</w:t>
      </w:r>
      <w:r w:rsidR="004176B7">
        <w:rPr>
          <w:rFonts w:ascii="Open Sans" w:hAnsi="Open Sans" w:cs="Open Sans"/>
          <w:sz w:val="24"/>
          <w:szCs w:val="24"/>
        </w:rPr>
        <w:t xml:space="preserve"> the outcomes of the project and advocacy work </w:t>
      </w:r>
      <w:r>
        <w:rPr>
          <w:rFonts w:ascii="Open Sans" w:hAnsi="Open Sans" w:cs="Open Sans"/>
          <w:sz w:val="24"/>
          <w:szCs w:val="24"/>
        </w:rPr>
        <w:t>led by</w:t>
      </w:r>
      <w:r w:rsidR="004176B7">
        <w:rPr>
          <w:rFonts w:ascii="Open Sans" w:hAnsi="Open Sans" w:cs="Open Sans"/>
          <w:sz w:val="24"/>
          <w:szCs w:val="24"/>
        </w:rPr>
        <w:t xml:space="preserve"> our commissioners. For example:</w:t>
      </w:r>
    </w:p>
    <w:p w14:paraId="2DC99C30" w14:textId="77777777" w:rsidR="004176B7" w:rsidRDefault="004176B7" w:rsidP="004023FE">
      <w:pPr>
        <w:pStyle w:val="ListParagraph"/>
        <w:numPr>
          <w:ilvl w:val="0"/>
          <w:numId w:val="27"/>
        </w:numPr>
        <w:ind w:left="851" w:hanging="567"/>
        <w:rPr>
          <w:rFonts w:ascii="Open Sans" w:hAnsi="Open Sans" w:cs="Open Sans"/>
          <w:sz w:val="24"/>
          <w:szCs w:val="24"/>
        </w:rPr>
      </w:pPr>
      <w:r>
        <w:rPr>
          <w:rFonts w:ascii="Open Sans" w:hAnsi="Open Sans" w:cs="Open Sans"/>
          <w:sz w:val="24"/>
          <w:szCs w:val="24"/>
        </w:rPr>
        <w:t xml:space="preserve">The Aboriginal and Torres Strait Islander Social Justice Commissioner’s </w:t>
      </w:r>
      <w:proofErr w:type="spellStart"/>
      <w:r w:rsidRPr="004176B7">
        <w:rPr>
          <w:rFonts w:ascii="Open Sans" w:hAnsi="Open Sans" w:cs="Open Sans"/>
          <w:i/>
          <w:sz w:val="24"/>
          <w:szCs w:val="24"/>
        </w:rPr>
        <w:t>Wiyi</w:t>
      </w:r>
      <w:proofErr w:type="spellEnd"/>
      <w:r w:rsidRPr="004176B7">
        <w:rPr>
          <w:rFonts w:ascii="Open Sans" w:hAnsi="Open Sans" w:cs="Open Sans"/>
          <w:i/>
          <w:sz w:val="24"/>
          <w:szCs w:val="24"/>
        </w:rPr>
        <w:t xml:space="preserve"> </w:t>
      </w:r>
      <w:proofErr w:type="spellStart"/>
      <w:r w:rsidRPr="004176B7">
        <w:rPr>
          <w:rFonts w:ascii="Open Sans" w:hAnsi="Open Sans" w:cs="Open Sans"/>
          <w:i/>
          <w:sz w:val="24"/>
          <w:szCs w:val="24"/>
        </w:rPr>
        <w:t>Yani</w:t>
      </w:r>
      <w:proofErr w:type="spellEnd"/>
      <w:r w:rsidRPr="004176B7">
        <w:rPr>
          <w:rFonts w:ascii="Open Sans" w:hAnsi="Open Sans" w:cs="Open Sans"/>
          <w:i/>
          <w:sz w:val="24"/>
          <w:szCs w:val="24"/>
        </w:rPr>
        <w:t xml:space="preserve"> U </w:t>
      </w:r>
      <w:proofErr w:type="spellStart"/>
      <w:r w:rsidRPr="004176B7">
        <w:rPr>
          <w:rFonts w:ascii="Open Sans" w:hAnsi="Open Sans" w:cs="Open Sans"/>
          <w:i/>
          <w:sz w:val="24"/>
          <w:szCs w:val="24"/>
        </w:rPr>
        <w:t>Thangani</w:t>
      </w:r>
      <w:proofErr w:type="spellEnd"/>
      <w:r w:rsidRPr="004176B7">
        <w:rPr>
          <w:rFonts w:ascii="Open Sans" w:hAnsi="Open Sans" w:cs="Open Sans"/>
          <w:i/>
          <w:sz w:val="24"/>
          <w:szCs w:val="24"/>
        </w:rPr>
        <w:t xml:space="preserve"> (Women's Voices)</w:t>
      </w:r>
      <w:r>
        <w:rPr>
          <w:rFonts w:ascii="Open Sans" w:hAnsi="Open Sans" w:cs="Open Sans"/>
          <w:sz w:val="24"/>
          <w:szCs w:val="24"/>
        </w:rPr>
        <w:t xml:space="preserve"> project is documenting the experiences of Aboriginal and Torres Strait Islander women and girls. </w:t>
      </w:r>
    </w:p>
    <w:p w14:paraId="2A799E2E" w14:textId="77777777" w:rsidR="004176B7" w:rsidRDefault="004176B7" w:rsidP="004023FE">
      <w:pPr>
        <w:pStyle w:val="ListParagraph"/>
        <w:ind w:left="851" w:hanging="567"/>
        <w:rPr>
          <w:rFonts w:ascii="Open Sans" w:hAnsi="Open Sans" w:cs="Open Sans"/>
          <w:sz w:val="24"/>
          <w:szCs w:val="24"/>
        </w:rPr>
      </w:pPr>
    </w:p>
    <w:p w14:paraId="16B612CB" w14:textId="77777777" w:rsidR="004176B7" w:rsidRDefault="004176B7" w:rsidP="004023FE">
      <w:pPr>
        <w:pStyle w:val="ListParagraph"/>
        <w:numPr>
          <w:ilvl w:val="0"/>
          <w:numId w:val="27"/>
        </w:numPr>
        <w:ind w:left="851" w:hanging="567"/>
        <w:rPr>
          <w:rFonts w:ascii="Open Sans" w:hAnsi="Open Sans" w:cs="Open Sans"/>
          <w:sz w:val="24"/>
          <w:szCs w:val="24"/>
        </w:rPr>
      </w:pPr>
      <w:r>
        <w:rPr>
          <w:rFonts w:ascii="Open Sans" w:hAnsi="Open Sans" w:cs="Open Sans"/>
          <w:sz w:val="24"/>
          <w:szCs w:val="24"/>
        </w:rPr>
        <w:t>The Sex Discrimination Commissioner’s National Inquiry into Sexual harassment in the Workplace is considering options for addressing sexual harassment, including law reform.</w:t>
      </w:r>
    </w:p>
    <w:p w14:paraId="61FBC58B" w14:textId="77777777" w:rsidR="004176B7" w:rsidRPr="004176B7" w:rsidRDefault="004176B7" w:rsidP="004023FE">
      <w:pPr>
        <w:pStyle w:val="ListParagraph"/>
        <w:ind w:left="851" w:hanging="567"/>
        <w:rPr>
          <w:rFonts w:ascii="Open Sans" w:hAnsi="Open Sans" w:cs="Open Sans"/>
          <w:sz w:val="24"/>
          <w:szCs w:val="24"/>
        </w:rPr>
      </w:pPr>
    </w:p>
    <w:p w14:paraId="12D6507F" w14:textId="77777777" w:rsidR="004176B7" w:rsidRDefault="004176B7" w:rsidP="004023FE">
      <w:pPr>
        <w:pStyle w:val="ListParagraph"/>
        <w:numPr>
          <w:ilvl w:val="0"/>
          <w:numId w:val="27"/>
        </w:numPr>
        <w:ind w:left="851" w:hanging="567"/>
        <w:rPr>
          <w:rFonts w:ascii="Open Sans" w:hAnsi="Open Sans" w:cs="Open Sans"/>
          <w:sz w:val="24"/>
          <w:szCs w:val="24"/>
        </w:rPr>
      </w:pPr>
      <w:r>
        <w:rPr>
          <w:rFonts w:ascii="Open Sans" w:hAnsi="Open Sans" w:cs="Open Sans"/>
          <w:sz w:val="24"/>
          <w:szCs w:val="24"/>
        </w:rPr>
        <w:t xml:space="preserve">The National Children’s Commissioner is participating in the UN Committee on the Rights of the Child’s review of Australia’s performance in </w:t>
      </w:r>
      <w:r w:rsidR="006133F4">
        <w:rPr>
          <w:rFonts w:ascii="Open Sans" w:hAnsi="Open Sans" w:cs="Open Sans"/>
          <w:sz w:val="24"/>
          <w:szCs w:val="24"/>
        </w:rPr>
        <w:t>implementing the Convention on the Rights of the Child, which will identify options for reform to law, policy and practice to promote the rights of children</w:t>
      </w:r>
    </w:p>
    <w:p w14:paraId="42DADA4C" w14:textId="77777777" w:rsidR="006133F4" w:rsidRPr="006133F4" w:rsidRDefault="006133F4" w:rsidP="004023FE">
      <w:pPr>
        <w:pStyle w:val="ListParagraph"/>
        <w:ind w:left="851" w:hanging="567"/>
        <w:rPr>
          <w:rFonts w:ascii="Open Sans" w:hAnsi="Open Sans" w:cs="Open Sans"/>
          <w:sz w:val="24"/>
          <w:szCs w:val="24"/>
        </w:rPr>
      </w:pPr>
    </w:p>
    <w:p w14:paraId="60F57E5C" w14:textId="7C8BA992" w:rsidR="006133F4" w:rsidRDefault="006133F4" w:rsidP="004023FE">
      <w:pPr>
        <w:pStyle w:val="ListParagraph"/>
        <w:numPr>
          <w:ilvl w:val="0"/>
          <w:numId w:val="27"/>
        </w:numPr>
        <w:ind w:left="851" w:hanging="567"/>
        <w:rPr>
          <w:rFonts w:ascii="Open Sans" w:hAnsi="Open Sans" w:cs="Open Sans"/>
          <w:sz w:val="24"/>
          <w:szCs w:val="24"/>
        </w:rPr>
      </w:pPr>
      <w:r>
        <w:rPr>
          <w:rFonts w:ascii="Open Sans" w:hAnsi="Open Sans" w:cs="Open Sans"/>
          <w:sz w:val="24"/>
          <w:szCs w:val="24"/>
        </w:rPr>
        <w:t xml:space="preserve">The Disability Discrimination Commissioner is similarly participating in </w:t>
      </w:r>
      <w:r w:rsidR="00C16EDE">
        <w:rPr>
          <w:rFonts w:ascii="Open Sans" w:hAnsi="Open Sans" w:cs="Open Sans"/>
          <w:sz w:val="24"/>
          <w:szCs w:val="24"/>
        </w:rPr>
        <w:t xml:space="preserve">the review of Australia’s performance in implementing the Convention on the Rights of Persons with Disabilities by </w:t>
      </w:r>
      <w:r>
        <w:rPr>
          <w:rFonts w:ascii="Open Sans" w:hAnsi="Open Sans" w:cs="Open Sans"/>
          <w:sz w:val="24"/>
          <w:szCs w:val="24"/>
        </w:rPr>
        <w:t>the UN Committee on the Rights of Pe</w:t>
      </w:r>
      <w:r w:rsidR="00CF6281">
        <w:rPr>
          <w:rFonts w:ascii="Open Sans" w:hAnsi="Open Sans" w:cs="Open Sans"/>
          <w:sz w:val="24"/>
          <w:szCs w:val="24"/>
        </w:rPr>
        <w:t xml:space="preserve">rsons with </w:t>
      </w:r>
      <w:r>
        <w:rPr>
          <w:rFonts w:ascii="Open Sans" w:hAnsi="Open Sans" w:cs="Open Sans"/>
          <w:sz w:val="24"/>
          <w:szCs w:val="24"/>
        </w:rPr>
        <w:t>Disabilit</w:t>
      </w:r>
      <w:r w:rsidR="00AA7EC0">
        <w:rPr>
          <w:rFonts w:ascii="Open Sans" w:hAnsi="Open Sans" w:cs="Open Sans"/>
          <w:sz w:val="24"/>
          <w:szCs w:val="24"/>
        </w:rPr>
        <w:t>ies</w:t>
      </w:r>
      <w:r w:rsidR="00C16EDE">
        <w:rPr>
          <w:rFonts w:ascii="Open Sans" w:hAnsi="Open Sans" w:cs="Open Sans"/>
          <w:sz w:val="24"/>
          <w:szCs w:val="24"/>
        </w:rPr>
        <w:t>.</w:t>
      </w:r>
      <w:r>
        <w:rPr>
          <w:rFonts w:ascii="Open Sans" w:hAnsi="Open Sans" w:cs="Open Sans"/>
          <w:sz w:val="24"/>
          <w:szCs w:val="24"/>
        </w:rPr>
        <w:t>’</w:t>
      </w:r>
    </w:p>
    <w:p w14:paraId="44FD66B7" w14:textId="77777777" w:rsidR="006133F4" w:rsidRPr="006133F4" w:rsidRDefault="006133F4" w:rsidP="004023FE">
      <w:pPr>
        <w:pStyle w:val="ListParagraph"/>
        <w:ind w:left="851" w:hanging="567"/>
        <w:rPr>
          <w:rFonts w:ascii="Open Sans" w:hAnsi="Open Sans" w:cs="Open Sans"/>
          <w:sz w:val="24"/>
          <w:szCs w:val="24"/>
        </w:rPr>
      </w:pPr>
    </w:p>
    <w:p w14:paraId="485A4569" w14:textId="21A87DDB" w:rsidR="006133F4" w:rsidRDefault="006133F4" w:rsidP="004023FE">
      <w:pPr>
        <w:pStyle w:val="ListParagraph"/>
        <w:numPr>
          <w:ilvl w:val="0"/>
          <w:numId w:val="27"/>
        </w:numPr>
        <w:ind w:left="851" w:hanging="567"/>
        <w:rPr>
          <w:rFonts w:ascii="Open Sans" w:hAnsi="Open Sans" w:cs="Open Sans"/>
          <w:sz w:val="24"/>
          <w:szCs w:val="24"/>
        </w:rPr>
      </w:pPr>
      <w:r>
        <w:rPr>
          <w:rFonts w:ascii="Open Sans" w:hAnsi="Open Sans" w:cs="Open Sans"/>
          <w:sz w:val="24"/>
          <w:szCs w:val="24"/>
        </w:rPr>
        <w:t>The Human Rights Commissioner is conducting a major project considering the human rights implication of</w:t>
      </w:r>
      <w:r w:rsidR="00AA7EC0">
        <w:rPr>
          <w:rFonts w:ascii="Open Sans" w:hAnsi="Open Sans" w:cs="Open Sans"/>
          <w:sz w:val="24"/>
          <w:szCs w:val="24"/>
        </w:rPr>
        <w:t xml:space="preserve"> new</w:t>
      </w:r>
      <w:r>
        <w:rPr>
          <w:rFonts w:ascii="Open Sans" w:hAnsi="Open Sans" w:cs="Open Sans"/>
          <w:sz w:val="24"/>
          <w:szCs w:val="24"/>
        </w:rPr>
        <w:t xml:space="preserve"> technolog</w:t>
      </w:r>
      <w:r w:rsidR="00AA7EC0">
        <w:rPr>
          <w:rFonts w:ascii="Open Sans" w:hAnsi="Open Sans" w:cs="Open Sans"/>
          <w:sz w:val="24"/>
          <w:szCs w:val="24"/>
        </w:rPr>
        <w:t>ies</w:t>
      </w:r>
      <w:r>
        <w:rPr>
          <w:rFonts w:ascii="Open Sans" w:hAnsi="Open Sans" w:cs="Open Sans"/>
          <w:sz w:val="24"/>
          <w:szCs w:val="24"/>
        </w:rPr>
        <w:t>,</w:t>
      </w:r>
      <w:r w:rsidR="005F189B">
        <w:rPr>
          <w:rFonts w:ascii="Open Sans" w:hAnsi="Open Sans" w:cs="Open Sans"/>
          <w:sz w:val="24"/>
          <w:szCs w:val="24"/>
        </w:rPr>
        <w:t xml:space="preserve"> such as artificial intelligence.</w:t>
      </w:r>
      <w:r>
        <w:rPr>
          <w:rFonts w:ascii="Open Sans" w:hAnsi="Open Sans" w:cs="Open Sans"/>
          <w:sz w:val="24"/>
          <w:szCs w:val="24"/>
        </w:rPr>
        <w:t xml:space="preserve"> </w:t>
      </w:r>
      <w:r w:rsidR="005F189B">
        <w:rPr>
          <w:rFonts w:ascii="Open Sans" w:hAnsi="Open Sans" w:cs="Open Sans"/>
          <w:sz w:val="24"/>
          <w:szCs w:val="24"/>
        </w:rPr>
        <w:t xml:space="preserve">This project is </w:t>
      </w:r>
      <w:r>
        <w:rPr>
          <w:rFonts w:ascii="Open Sans" w:hAnsi="Open Sans" w:cs="Open Sans"/>
          <w:sz w:val="24"/>
          <w:szCs w:val="24"/>
        </w:rPr>
        <w:t>consider</w:t>
      </w:r>
      <w:r w:rsidR="005F189B">
        <w:rPr>
          <w:rFonts w:ascii="Open Sans" w:hAnsi="Open Sans" w:cs="Open Sans"/>
          <w:sz w:val="24"/>
          <w:szCs w:val="24"/>
        </w:rPr>
        <w:t>ing</w:t>
      </w:r>
      <w:r>
        <w:rPr>
          <w:rFonts w:ascii="Open Sans" w:hAnsi="Open Sans" w:cs="Open Sans"/>
          <w:sz w:val="24"/>
          <w:szCs w:val="24"/>
        </w:rPr>
        <w:t xml:space="preserve"> the necessary legal </w:t>
      </w:r>
      <w:r w:rsidR="005F189B">
        <w:rPr>
          <w:rFonts w:ascii="Open Sans" w:hAnsi="Open Sans" w:cs="Open Sans"/>
          <w:sz w:val="24"/>
          <w:szCs w:val="24"/>
        </w:rPr>
        <w:t xml:space="preserve">and other </w:t>
      </w:r>
      <w:r>
        <w:rPr>
          <w:rFonts w:ascii="Open Sans" w:hAnsi="Open Sans" w:cs="Open Sans"/>
          <w:sz w:val="24"/>
          <w:szCs w:val="24"/>
        </w:rPr>
        <w:t>safeguards to protect people’s human rights in a changing world.</w:t>
      </w:r>
    </w:p>
    <w:p w14:paraId="4A259932" w14:textId="77777777" w:rsidR="006133F4" w:rsidRPr="006133F4" w:rsidRDefault="006133F4" w:rsidP="004023FE">
      <w:pPr>
        <w:pStyle w:val="ListParagraph"/>
        <w:ind w:left="851" w:hanging="567"/>
        <w:rPr>
          <w:rFonts w:ascii="Open Sans" w:hAnsi="Open Sans" w:cs="Open Sans"/>
          <w:sz w:val="24"/>
          <w:szCs w:val="24"/>
        </w:rPr>
      </w:pPr>
    </w:p>
    <w:p w14:paraId="1F72FB04" w14:textId="77777777" w:rsidR="006133F4" w:rsidRDefault="006133F4" w:rsidP="004023FE">
      <w:pPr>
        <w:pStyle w:val="ListParagraph"/>
        <w:numPr>
          <w:ilvl w:val="0"/>
          <w:numId w:val="27"/>
        </w:numPr>
        <w:ind w:left="851" w:hanging="567"/>
        <w:rPr>
          <w:rFonts w:ascii="Open Sans" w:hAnsi="Open Sans" w:cs="Open Sans"/>
          <w:sz w:val="24"/>
          <w:szCs w:val="24"/>
        </w:rPr>
      </w:pPr>
      <w:r>
        <w:rPr>
          <w:rFonts w:ascii="Open Sans" w:hAnsi="Open Sans" w:cs="Open Sans"/>
          <w:sz w:val="24"/>
          <w:szCs w:val="24"/>
        </w:rPr>
        <w:lastRenderedPageBreak/>
        <w:t>The Race Discrimination Commissioner is engaging with culturally and linguistically diverse communities</w:t>
      </w:r>
      <w:r w:rsidR="00A73239">
        <w:rPr>
          <w:rFonts w:ascii="Open Sans" w:hAnsi="Open Sans" w:cs="Open Sans"/>
          <w:sz w:val="24"/>
          <w:szCs w:val="24"/>
        </w:rPr>
        <w:t xml:space="preserve"> and the wider community</w:t>
      </w:r>
      <w:r>
        <w:rPr>
          <w:rFonts w:ascii="Open Sans" w:hAnsi="Open Sans" w:cs="Open Sans"/>
          <w:sz w:val="24"/>
          <w:szCs w:val="24"/>
        </w:rPr>
        <w:t xml:space="preserve"> about their experiences of multiculturalism, social inclusion and racism, which will identify options for building community awareness of human rights and supporting communities to protect human rights.</w:t>
      </w:r>
    </w:p>
    <w:p w14:paraId="191498DB" w14:textId="77777777" w:rsidR="006133F4" w:rsidRPr="006133F4" w:rsidRDefault="006133F4" w:rsidP="004023FE">
      <w:pPr>
        <w:pStyle w:val="ListParagraph"/>
        <w:ind w:left="851" w:hanging="567"/>
        <w:rPr>
          <w:rFonts w:ascii="Open Sans" w:hAnsi="Open Sans" w:cs="Open Sans"/>
          <w:sz w:val="24"/>
          <w:szCs w:val="24"/>
        </w:rPr>
      </w:pPr>
    </w:p>
    <w:p w14:paraId="4638B937" w14:textId="77777777" w:rsidR="0011531C" w:rsidRDefault="006133F4" w:rsidP="00994A71">
      <w:pPr>
        <w:pStyle w:val="ListParagraph"/>
        <w:numPr>
          <w:ilvl w:val="0"/>
          <w:numId w:val="27"/>
        </w:numPr>
        <w:ind w:left="851" w:hanging="567"/>
        <w:rPr>
          <w:rFonts w:ascii="Open Sans" w:hAnsi="Open Sans" w:cs="Open Sans"/>
          <w:sz w:val="24"/>
          <w:szCs w:val="24"/>
        </w:rPr>
      </w:pPr>
      <w:r>
        <w:rPr>
          <w:rFonts w:ascii="Open Sans" w:hAnsi="Open Sans" w:cs="Open Sans"/>
          <w:sz w:val="24"/>
          <w:szCs w:val="24"/>
        </w:rPr>
        <w:t xml:space="preserve">The Age Discrimination Commissioner </w:t>
      </w:r>
      <w:r w:rsidR="00941276">
        <w:rPr>
          <w:rFonts w:ascii="Open Sans" w:hAnsi="Open Sans" w:cs="Open Sans"/>
          <w:sz w:val="24"/>
          <w:szCs w:val="24"/>
        </w:rPr>
        <w:t>is identifying options to address elder abuse and to improve employment of older Australians.</w:t>
      </w:r>
    </w:p>
    <w:p w14:paraId="09263A8A" w14:textId="217377D2" w:rsidR="0011531C" w:rsidRDefault="0011531C" w:rsidP="004D4DC5">
      <w:pPr>
        <w:pStyle w:val="ListParagraph"/>
        <w:ind w:left="851"/>
        <w:rPr>
          <w:rFonts w:ascii="Open Sans" w:hAnsi="Open Sans" w:cs="Open Sans"/>
          <w:sz w:val="24"/>
          <w:szCs w:val="24"/>
        </w:rPr>
      </w:pPr>
    </w:p>
    <w:p w14:paraId="685F511F" w14:textId="0BA28501" w:rsidR="00B85292" w:rsidRDefault="00B85292" w:rsidP="00ED3FC7">
      <w:pPr>
        <w:rPr>
          <w:rFonts w:ascii="Open Sans" w:hAnsi="Open Sans" w:cs="Open Sans"/>
          <w:i/>
          <w:sz w:val="24"/>
          <w:szCs w:val="24"/>
        </w:rPr>
      </w:pPr>
    </w:p>
    <w:p w14:paraId="74D5382C" w14:textId="32D8F4C2" w:rsidR="00ED3FC7" w:rsidRDefault="00ED3FC7" w:rsidP="00ED3FC7">
      <w:pPr>
        <w:rPr>
          <w:rFonts w:ascii="Open Sans" w:hAnsi="Open Sans" w:cs="Open Sans"/>
          <w:i/>
          <w:sz w:val="24"/>
          <w:szCs w:val="24"/>
        </w:rPr>
      </w:pPr>
    </w:p>
    <w:p w14:paraId="48328B38" w14:textId="5613CDE4" w:rsidR="00ED3FC7" w:rsidRDefault="00ED3FC7" w:rsidP="00ED3FC7">
      <w:pPr>
        <w:rPr>
          <w:rFonts w:ascii="Open Sans" w:hAnsi="Open Sans" w:cs="Open Sans"/>
          <w:i/>
          <w:sz w:val="24"/>
          <w:szCs w:val="24"/>
        </w:rPr>
      </w:pPr>
    </w:p>
    <w:p w14:paraId="50CE88E8" w14:textId="1E670765" w:rsidR="00ED3FC7" w:rsidRDefault="00ED3FC7" w:rsidP="00ED3FC7">
      <w:pPr>
        <w:rPr>
          <w:rFonts w:ascii="Open Sans" w:hAnsi="Open Sans" w:cs="Open Sans"/>
          <w:i/>
          <w:sz w:val="24"/>
          <w:szCs w:val="24"/>
        </w:rPr>
      </w:pPr>
    </w:p>
    <w:p w14:paraId="719382BB" w14:textId="430B465B" w:rsidR="00ED3FC7" w:rsidRDefault="00ED3FC7" w:rsidP="00ED3FC7">
      <w:pPr>
        <w:rPr>
          <w:rFonts w:ascii="Open Sans" w:hAnsi="Open Sans" w:cs="Open Sans"/>
          <w:i/>
          <w:sz w:val="24"/>
          <w:szCs w:val="24"/>
        </w:rPr>
      </w:pPr>
    </w:p>
    <w:p w14:paraId="66B44096" w14:textId="77777777" w:rsidR="00ED3FC7" w:rsidRPr="00ED3FC7" w:rsidRDefault="00ED3FC7" w:rsidP="00ED3FC7">
      <w:pPr>
        <w:rPr>
          <w:rFonts w:ascii="Open Sans" w:hAnsi="Open Sans" w:cs="Open Sans"/>
          <w:i/>
          <w:sz w:val="24"/>
          <w:szCs w:val="24"/>
        </w:rPr>
      </w:pPr>
    </w:p>
    <w:p w14:paraId="4ACC88E6" w14:textId="576C3CAB" w:rsidR="00B85292" w:rsidRDefault="00B85292" w:rsidP="004D4DC5">
      <w:pPr>
        <w:pStyle w:val="ListParagraph"/>
        <w:ind w:left="2160"/>
        <w:rPr>
          <w:rFonts w:ascii="Open Sans" w:hAnsi="Open Sans" w:cs="Open Sans"/>
          <w:i/>
          <w:sz w:val="24"/>
          <w:szCs w:val="24"/>
        </w:rPr>
      </w:pPr>
    </w:p>
    <w:p w14:paraId="6E6041B0" w14:textId="7DC4E768" w:rsidR="00273453" w:rsidRDefault="00273453" w:rsidP="004D4DC5">
      <w:pPr>
        <w:pStyle w:val="ListParagraph"/>
        <w:ind w:left="2160"/>
        <w:rPr>
          <w:rFonts w:ascii="Open Sans" w:hAnsi="Open Sans" w:cs="Open Sans"/>
          <w:i/>
          <w:sz w:val="24"/>
          <w:szCs w:val="24"/>
        </w:rPr>
      </w:pPr>
    </w:p>
    <w:p w14:paraId="7A010877" w14:textId="77777777" w:rsidR="00C85389" w:rsidRDefault="00C85389" w:rsidP="004D4DC5">
      <w:pPr>
        <w:pStyle w:val="ListParagraph"/>
        <w:ind w:left="2160"/>
        <w:rPr>
          <w:rFonts w:ascii="Open Sans" w:hAnsi="Open Sans" w:cs="Open Sans"/>
          <w:i/>
          <w:sz w:val="24"/>
          <w:szCs w:val="24"/>
        </w:rPr>
      </w:pPr>
    </w:p>
    <w:p w14:paraId="374CBC43" w14:textId="15DF362D" w:rsidR="00273453" w:rsidRDefault="00273453" w:rsidP="004D4DC5">
      <w:pPr>
        <w:pStyle w:val="ListParagraph"/>
        <w:ind w:left="2160"/>
        <w:rPr>
          <w:rFonts w:ascii="Open Sans" w:hAnsi="Open Sans" w:cs="Open Sans"/>
          <w:i/>
          <w:sz w:val="24"/>
          <w:szCs w:val="24"/>
        </w:rPr>
      </w:pPr>
    </w:p>
    <w:p w14:paraId="2F2E1C0A" w14:textId="77777777" w:rsidR="00273453" w:rsidRDefault="00273453" w:rsidP="004D4DC5">
      <w:pPr>
        <w:pStyle w:val="ListParagraph"/>
        <w:ind w:left="2160"/>
        <w:rPr>
          <w:rFonts w:ascii="Open Sans" w:hAnsi="Open Sans" w:cs="Open Sans"/>
          <w:i/>
          <w:sz w:val="24"/>
          <w:szCs w:val="24"/>
        </w:rPr>
      </w:pPr>
    </w:p>
    <w:p w14:paraId="3733E821" w14:textId="77777777" w:rsidR="00B85292" w:rsidRDefault="00B85292" w:rsidP="004D4DC5">
      <w:pPr>
        <w:pStyle w:val="ListParagraph"/>
        <w:ind w:left="2160"/>
        <w:rPr>
          <w:rFonts w:ascii="Open Sans" w:hAnsi="Open Sans" w:cs="Open Sans"/>
          <w:i/>
          <w:sz w:val="24"/>
          <w:szCs w:val="24"/>
        </w:rPr>
      </w:pPr>
    </w:p>
    <w:p w14:paraId="533F46AF" w14:textId="77777777" w:rsidR="00B85292" w:rsidRDefault="00B85292" w:rsidP="004D4DC5">
      <w:pPr>
        <w:pStyle w:val="ListParagraph"/>
        <w:ind w:left="2160"/>
        <w:rPr>
          <w:rFonts w:ascii="Open Sans" w:hAnsi="Open Sans" w:cs="Open Sans"/>
          <w:i/>
          <w:sz w:val="24"/>
          <w:szCs w:val="24"/>
        </w:rPr>
      </w:pPr>
    </w:p>
    <w:p w14:paraId="2DB30233" w14:textId="5D5CFC13" w:rsidR="003C073E" w:rsidRDefault="003C073E" w:rsidP="004D4DC5">
      <w:pPr>
        <w:pStyle w:val="ListParagraph"/>
        <w:ind w:left="2160"/>
        <w:rPr>
          <w:rFonts w:ascii="Open Sans" w:hAnsi="Open Sans" w:cs="Open Sans"/>
          <w:i/>
          <w:sz w:val="24"/>
          <w:szCs w:val="24"/>
        </w:rPr>
      </w:pPr>
      <w:r w:rsidRPr="004D4DC5">
        <w:rPr>
          <w:rFonts w:ascii="Open Sans" w:hAnsi="Open Sans" w:cs="Open Sans"/>
          <w:i/>
          <w:sz w:val="24"/>
          <w:szCs w:val="24"/>
        </w:rPr>
        <w:t>Please join us in this conversation</w:t>
      </w:r>
      <w:r w:rsidR="00726B3A" w:rsidRPr="004D4DC5">
        <w:rPr>
          <w:rFonts w:ascii="Open Sans" w:hAnsi="Open Sans" w:cs="Open Sans"/>
          <w:i/>
          <w:sz w:val="24"/>
          <w:szCs w:val="24"/>
        </w:rPr>
        <w:t xml:space="preserve"> about the Australia you want to live in, for yourself, for your children, and your children’s children.</w:t>
      </w:r>
    </w:p>
    <w:p w14:paraId="13CA6BBD" w14:textId="7AED8B24" w:rsidR="00726B3A" w:rsidRDefault="00726B3A" w:rsidP="004D4DC5">
      <w:pPr>
        <w:pStyle w:val="ListParagraph"/>
        <w:ind w:left="851"/>
        <w:rPr>
          <w:rFonts w:ascii="Open Sans" w:hAnsi="Open Sans" w:cs="Open Sans"/>
          <w:i/>
          <w:sz w:val="24"/>
          <w:szCs w:val="24"/>
        </w:rPr>
      </w:pPr>
    </w:p>
    <w:p w14:paraId="05FFEA0E" w14:textId="724A22A3" w:rsidR="00726B3A" w:rsidRPr="004D4DC5" w:rsidRDefault="00726B3A" w:rsidP="004D4DC5">
      <w:pPr>
        <w:pStyle w:val="ListParagraph"/>
        <w:ind w:left="851"/>
        <w:jc w:val="right"/>
        <w:rPr>
          <w:rFonts w:ascii="Open Sans" w:hAnsi="Open Sans" w:cs="Open Sans"/>
          <w:i/>
          <w:sz w:val="24"/>
          <w:szCs w:val="24"/>
        </w:rPr>
      </w:pPr>
      <w:r>
        <w:rPr>
          <w:rFonts w:ascii="Open Sans" w:hAnsi="Open Sans" w:cs="Open Sans"/>
          <w:i/>
          <w:sz w:val="24"/>
          <w:szCs w:val="24"/>
        </w:rPr>
        <w:t>Rosalind Croucher</w:t>
      </w:r>
      <w:r>
        <w:rPr>
          <w:rFonts w:ascii="Open Sans" w:hAnsi="Open Sans" w:cs="Open Sans"/>
          <w:i/>
          <w:sz w:val="24"/>
          <w:szCs w:val="24"/>
        </w:rPr>
        <w:tab/>
      </w:r>
      <w:r>
        <w:rPr>
          <w:rFonts w:ascii="Open Sans" w:hAnsi="Open Sans" w:cs="Open Sans"/>
          <w:i/>
          <w:sz w:val="24"/>
          <w:szCs w:val="24"/>
        </w:rPr>
        <w:tab/>
      </w:r>
      <w:r>
        <w:rPr>
          <w:rFonts w:ascii="Open Sans" w:hAnsi="Open Sans" w:cs="Open Sans"/>
          <w:i/>
          <w:sz w:val="24"/>
          <w:szCs w:val="24"/>
        </w:rPr>
        <w:tab/>
      </w:r>
    </w:p>
    <w:p w14:paraId="1AA08585" w14:textId="77777777" w:rsidR="004305F7" w:rsidRPr="004D4DC5" w:rsidRDefault="004305F7" w:rsidP="004D4DC5">
      <w:pPr>
        <w:rPr>
          <w:rFonts w:ascii="Open Sans" w:hAnsi="Open Sans" w:cs="Open Sans"/>
          <w:sz w:val="24"/>
          <w:szCs w:val="24"/>
        </w:rPr>
      </w:pPr>
      <w:r w:rsidRPr="004D4DC5">
        <w:rPr>
          <w:rFonts w:ascii="Open Sans" w:hAnsi="Open Sans" w:cs="Open Sans"/>
          <w:sz w:val="24"/>
          <w:szCs w:val="24"/>
        </w:rPr>
        <w:br w:type="page"/>
      </w:r>
    </w:p>
    <w:p w14:paraId="1B2EFA70" w14:textId="77777777" w:rsidR="00E548FA" w:rsidRPr="00C85389" w:rsidRDefault="004305F7" w:rsidP="00484A11">
      <w:pPr>
        <w:rPr>
          <w:rStyle w:val="Heading1Char"/>
          <w:b/>
        </w:rPr>
      </w:pPr>
      <w:r w:rsidRPr="00C85389">
        <w:rPr>
          <w:rStyle w:val="Heading1Char"/>
          <w:b/>
        </w:rPr>
        <w:lastRenderedPageBreak/>
        <w:t>Endnotes</w:t>
      </w:r>
    </w:p>
    <w:sectPr w:rsidR="00E548FA" w:rsidRPr="00C85389" w:rsidSect="00E563FC">
      <w:footerReference w:type="default" r:id="rId51"/>
      <w:headerReference w:type="first" r:id="rId52"/>
      <w:endnotePr>
        <w:numFmt w:val="decimal"/>
      </w:endnotePr>
      <w:pgSz w:w="11906" w:h="16838"/>
      <w:pgMar w:top="1440" w:right="1440" w:bottom="1440" w:left="1440" w:header="708" w:footer="73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EBB67" w14:textId="77777777" w:rsidR="00BD7A91" w:rsidRDefault="00BD7A91" w:rsidP="0040099D">
      <w:pPr>
        <w:spacing w:after="0" w:line="240" w:lineRule="auto"/>
      </w:pPr>
      <w:r>
        <w:separator/>
      </w:r>
    </w:p>
  </w:endnote>
  <w:endnote w:type="continuationSeparator" w:id="0">
    <w:p w14:paraId="3E148F16" w14:textId="77777777" w:rsidR="00BD7A91" w:rsidRDefault="00BD7A91" w:rsidP="0040099D">
      <w:pPr>
        <w:spacing w:after="0" w:line="240" w:lineRule="auto"/>
      </w:pPr>
      <w:r>
        <w:continuationSeparator/>
      </w:r>
    </w:p>
  </w:endnote>
  <w:endnote w:id="1">
    <w:p w14:paraId="2B74CB9F" w14:textId="4C1E4AE3" w:rsidR="00DC2062" w:rsidRDefault="00DC2062">
      <w:pPr>
        <w:pStyle w:val="EndnoteText"/>
      </w:pPr>
      <w:r>
        <w:rPr>
          <w:rStyle w:val="EndnoteReference"/>
        </w:rPr>
        <w:endnoteRef/>
      </w:r>
      <w:r>
        <w:t xml:space="preserve"> The project has formal terms of reference that are available online at: </w:t>
      </w:r>
      <w:hyperlink r:id="rId1" w:history="1">
        <w:r w:rsidRPr="00264DE1">
          <w:rPr>
            <w:rStyle w:val="Hyperlink"/>
          </w:rPr>
          <w:t>https://www.humanrights.gov.au/our-work/rights-and-freedoms/projects/free-and-equal-dignity-and-rights-national-conversation-human</w:t>
        </w:r>
      </w:hyperlink>
      <w:r>
        <w:t xml:space="preserve">.  </w:t>
      </w:r>
    </w:p>
  </w:endnote>
  <w:endnote w:id="2">
    <w:p w14:paraId="019AE47C" w14:textId="69BC16B9" w:rsidR="00BD7A91" w:rsidRDefault="00BD7A91">
      <w:pPr>
        <w:pStyle w:val="EndnoteText"/>
      </w:pPr>
      <w:r>
        <w:rPr>
          <w:rStyle w:val="EndnoteReference"/>
        </w:rPr>
        <w:endnoteRef/>
      </w:r>
      <w:r>
        <w:t xml:space="preserve"> The outcomes of this reform agenda will also inform the Australian Human Rights Commission’s engagement in the United Nations Universal Periodic Review process in 2020. Australia will appear before the Un Human Rights Council for its review under this process in October or November 2020.</w:t>
      </w:r>
    </w:p>
  </w:endnote>
  <w:endnote w:id="3">
    <w:p w14:paraId="56A3C79F" w14:textId="77777777" w:rsidR="00BD7A91" w:rsidRDefault="00BD7A91" w:rsidP="00834E4E">
      <w:pPr>
        <w:pStyle w:val="EndnoteText"/>
      </w:pPr>
      <w:r>
        <w:rPr>
          <w:rStyle w:val="EndnoteReference"/>
        </w:rPr>
        <w:endnoteRef/>
      </w:r>
      <w:r>
        <w:t xml:space="preserve"> </w:t>
      </w:r>
      <w:r w:rsidRPr="0040099D">
        <w:t>Human rights are written down in international agreements called ‘conventions’, ‘covenants’ and ‘treaties’. They reflect international agreement among the governments of the world about what human rights are, and how they should be protected and promoted.</w:t>
      </w:r>
      <w:r>
        <w:t xml:space="preserve"> In addition to the ICCPR and ICESCR, Australia has signed up to other international human rights agreements that specify how human rights apply to certain groups of people or in particular situations. These include:</w:t>
      </w:r>
    </w:p>
    <w:p w14:paraId="642DF06F" w14:textId="77777777" w:rsidR="00BD7A91" w:rsidRDefault="00BD7A91" w:rsidP="00834E4E">
      <w:pPr>
        <w:pStyle w:val="EndnoteText"/>
        <w:numPr>
          <w:ilvl w:val="0"/>
          <w:numId w:val="18"/>
        </w:numPr>
        <w:ind w:left="567" w:hanging="283"/>
      </w:pPr>
      <w:r>
        <w:t>Convention on the Rights of the Child, agreed to by Australia in 1990</w:t>
      </w:r>
    </w:p>
    <w:p w14:paraId="516DABB7" w14:textId="77777777" w:rsidR="00BD7A91" w:rsidRDefault="00BD7A91" w:rsidP="00834E4E">
      <w:pPr>
        <w:pStyle w:val="EndnoteText"/>
        <w:numPr>
          <w:ilvl w:val="0"/>
          <w:numId w:val="18"/>
        </w:numPr>
        <w:ind w:left="567" w:hanging="283"/>
      </w:pPr>
      <w:r>
        <w:t>Convention on the Elimination of All Forms of Discrimination against Women, agreed to by Australia in 1983</w:t>
      </w:r>
    </w:p>
    <w:p w14:paraId="776159B4" w14:textId="77777777" w:rsidR="00BD7A91" w:rsidRDefault="00BD7A91" w:rsidP="00834E4E">
      <w:pPr>
        <w:pStyle w:val="EndnoteText"/>
        <w:numPr>
          <w:ilvl w:val="0"/>
          <w:numId w:val="18"/>
        </w:numPr>
        <w:ind w:left="567" w:hanging="283"/>
      </w:pPr>
      <w:r>
        <w:t xml:space="preserve">International Convention on the Elimination of All Forms of Racial Discrimination, agreed to by Australia in 1975 </w:t>
      </w:r>
    </w:p>
    <w:p w14:paraId="6CBB4081" w14:textId="77777777" w:rsidR="00BD7A91" w:rsidRDefault="00BD7A91" w:rsidP="00834E4E">
      <w:pPr>
        <w:pStyle w:val="EndnoteText"/>
        <w:numPr>
          <w:ilvl w:val="0"/>
          <w:numId w:val="18"/>
        </w:numPr>
        <w:ind w:left="567" w:hanging="283"/>
      </w:pPr>
      <w:r>
        <w:t>Convention on the Rights of Persons with Disabilities, agreed to by Australia in 2008</w:t>
      </w:r>
    </w:p>
    <w:p w14:paraId="66A68747" w14:textId="77777777" w:rsidR="00BD7A91" w:rsidRDefault="00BD7A91" w:rsidP="00834E4E">
      <w:pPr>
        <w:pStyle w:val="EndnoteText"/>
        <w:numPr>
          <w:ilvl w:val="0"/>
          <w:numId w:val="18"/>
        </w:numPr>
        <w:ind w:left="567" w:hanging="283"/>
      </w:pPr>
      <w:r>
        <w:t>Convention against Torture and Other Cruel, Inhuman or Degrading Treatment or Punishment, agreed to by Australia in 1989</w:t>
      </w:r>
    </w:p>
    <w:p w14:paraId="1DA096B9" w14:textId="77777777" w:rsidR="00BD7A91" w:rsidRDefault="00BD7A91" w:rsidP="00834E4E">
      <w:pPr>
        <w:pStyle w:val="EndnoteText"/>
        <w:numPr>
          <w:ilvl w:val="0"/>
          <w:numId w:val="18"/>
        </w:numPr>
        <w:ind w:left="567" w:hanging="283"/>
      </w:pPr>
      <w:r>
        <w:t>International Labour Organisation Discrimination (Employment and Occupation) Convention ILO 111 (which prohibits discrimination in employment), agreed to by Australia in 1973.</w:t>
      </w:r>
    </w:p>
  </w:endnote>
  <w:endnote w:id="4">
    <w:p w14:paraId="34C2E836" w14:textId="77777777" w:rsidR="00BD7A91" w:rsidRDefault="00BD7A91">
      <w:pPr>
        <w:pStyle w:val="EndnoteText"/>
      </w:pPr>
      <w:r>
        <w:rPr>
          <w:rStyle w:val="EndnoteReference"/>
        </w:rPr>
        <w:endnoteRef/>
      </w:r>
      <w:r>
        <w:t xml:space="preserve"> Preamble, Charter of the United Nations, 1945.</w:t>
      </w:r>
    </w:p>
  </w:endnote>
  <w:endnote w:id="5">
    <w:p w14:paraId="764B6ABE" w14:textId="4A3C8AED" w:rsidR="00582310" w:rsidRPr="00582310" w:rsidRDefault="00582310">
      <w:pPr>
        <w:pStyle w:val="EndnoteText"/>
        <w:rPr>
          <w:lang w:val="en-US"/>
        </w:rPr>
      </w:pPr>
      <w:r>
        <w:rPr>
          <w:rStyle w:val="EndnoteReference"/>
        </w:rPr>
        <w:endnoteRef/>
      </w:r>
      <w:r>
        <w:t xml:space="preserve"> </w:t>
      </w:r>
      <w:r>
        <w:rPr>
          <w:lang w:val="en-US"/>
        </w:rPr>
        <w:t>This list is a summary of the text of the ICCPR and ICESCR treaties. For the full coverage of these rights, please see the text of the treaties.</w:t>
      </w:r>
    </w:p>
  </w:endnote>
  <w:endnote w:id="6">
    <w:p w14:paraId="34533184" w14:textId="77777777" w:rsidR="00BD7A91" w:rsidRPr="00A2794D" w:rsidRDefault="00BD7A91" w:rsidP="00A2794D">
      <w:pPr>
        <w:pStyle w:val="EndnoteText"/>
      </w:pPr>
      <w:r>
        <w:rPr>
          <w:rStyle w:val="EndnoteReference"/>
        </w:rPr>
        <w:endnoteRef/>
      </w:r>
      <w:r>
        <w:t xml:space="preserve"> </w:t>
      </w:r>
      <w:r w:rsidRPr="00A2794D">
        <w:t>It is clearly understood that the internal governance arrangements within countries (such as states and territories) are not an excuse for failing to protect human rights.</w:t>
      </w:r>
      <w:r>
        <w:t xml:space="preserve"> See for example Article 27 of the Vienna Convention on the Law of Treaties.</w:t>
      </w:r>
    </w:p>
  </w:endnote>
  <w:endnote w:id="7">
    <w:p w14:paraId="769F5CE2" w14:textId="77777777" w:rsidR="00BD7A91" w:rsidRPr="008C19D9" w:rsidRDefault="00BD7A91">
      <w:pPr>
        <w:pStyle w:val="EndnoteText"/>
        <w:rPr>
          <w:lang w:val="en-US"/>
        </w:rPr>
      </w:pPr>
      <w:r>
        <w:rPr>
          <w:rStyle w:val="EndnoteReference"/>
        </w:rPr>
        <w:endnoteRef/>
      </w:r>
      <w:r>
        <w:t xml:space="preserve"> </w:t>
      </w:r>
      <w:r>
        <w:rPr>
          <w:lang w:val="en-US"/>
        </w:rPr>
        <w:t xml:space="preserve">Most commonly a human </w:t>
      </w:r>
      <w:r>
        <w:rPr>
          <w:lang w:val="en-US"/>
        </w:rPr>
        <w:t xml:space="preserve">rights based approach is described using the PANEL principles: Participation, Accountability, Non-Discrimination, Empowerment and Legality. See further: </w:t>
      </w:r>
      <w:hyperlink r:id="rId2" w:history="1">
        <w:r w:rsidRPr="00D076C7">
          <w:rPr>
            <w:rStyle w:val="Hyperlink"/>
            <w:lang w:val="en-US"/>
          </w:rPr>
          <w:t>https://www.humanrights.gov.au/human-rights-based-approaches</w:t>
        </w:r>
      </w:hyperlink>
      <w:r>
        <w:rPr>
          <w:lang w:val="en-US"/>
        </w:rPr>
        <w:t xml:space="preserve">. </w:t>
      </w:r>
    </w:p>
  </w:endnote>
  <w:endnote w:id="8">
    <w:p w14:paraId="5ABB3253" w14:textId="77777777" w:rsidR="00BD7A91" w:rsidRPr="009460E1" w:rsidRDefault="00BD7A91" w:rsidP="009460E1">
      <w:pPr>
        <w:pStyle w:val="EndnoteText"/>
      </w:pPr>
      <w:r>
        <w:rPr>
          <w:rStyle w:val="EndnoteReference"/>
        </w:rPr>
        <w:endnoteRef/>
      </w:r>
      <w:r>
        <w:t xml:space="preserve"> UN High Commissioner for Human Rights (Bachelet, M), </w:t>
      </w:r>
      <w:r w:rsidRPr="009460E1">
        <w:rPr>
          <w:i/>
        </w:rPr>
        <w:t>Address – 40</w:t>
      </w:r>
      <w:r w:rsidRPr="009460E1">
        <w:rPr>
          <w:i/>
          <w:vertAlign w:val="superscript"/>
        </w:rPr>
        <w:t>th</w:t>
      </w:r>
      <w:r w:rsidRPr="009460E1">
        <w:rPr>
          <w:i/>
        </w:rPr>
        <w:t xml:space="preserve"> session Human Rights Council</w:t>
      </w:r>
      <w:r>
        <w:t xml:space="preserve">, 6 March 2019, Online at: </w:t>
      </w:r>
      <w:hyperlink r:id="rId3" w:history="1">
        <w:r w:rsidRPr="009350D5">
          <w:rPr>
            <w:rStyle w:val="Hyperlink"/>
          </w:rPr>
          <w:t>https://www.ohchr.org/EN/NewsEvents/Pages/DisplayNews.aspx?NewsID=24265&amp;LangID=E</w:t>
        </w:r>
      </w:hyperlink>
      <w:r>
        <w:t xml:space="preserve"> </w:t>
      </w:r>
    </w:p>
  </w:endnote>
  <w:endnote w:id="9">
    <w:p w14:paraId="5A868D77" w14:textId="77777777" w:rsidR="00BD7A91" w:rsidRDefault="00BD7A91">
      <w:pPr>
        <w:pStyle w:val="EndnoteText"/>
      </w:pPr>
      <w:r>
        <w:rPr>
          <w:rStyle w:val="EndnoteReference"/>
        </w:rPr>
        <w:endnoteRef/>
      </w:r>
      <w:r>
        <w:t xml:space="preserve"> The survey ran in</w:t>
      </w:r>
      <w:r w:rsidRPr="00341750">
        <w:t xml:space="preserve"> </w:t>
      </w:r>
      <w:r w:rsidRPr="00341750">
        <w:t xml:space="preserve">July 2018, </w:t>
      </w:r>
      <w:r>
        <w:t xml:space="preserve">and was conducted by </w:t>
      </w:r>
      <w:r w:rsidRPr="00341750">
        <w:t>the National Children’s Commissioner in partnership w</w:t>
      </w:r>
      <w:r>
        <w:t>ith the University of Melbourne</w:t>
      </w:r>
      <w:r w:rsidRPr="00341750">
        <w:t xml:space="preserve">. The survey was </w:t>
      </w:r>
      <w:r>
        <w:t xml:space="preserve">conducted through ABC TV’s </w:t>
      </w:r>
      <w:r w:rsidRPr="00341750">
        <w:t>Behind the News</w:t>
      </w:r>
      <w:r>
        <w:t xml:space="preserve"> program</w:t>
      </w:r>
      <w:r w:rsidRPr="00341750">
        <w:t>.</w:t>
      </w:r>
    </w:p>
  </w:endnote>
  <w:endnote w:id="10">
    <w:p w14:paraId="76EDFCF9" w14:textId="77777777" w:rsidR="00BD7A91" w:rsidRDefault="00BD7A91">
      <w:pPr>
        <w:pStyle w:val="EndnoteText"/>
      </w:pPr>
      <w:r>
        <w:rPr>
          <w:rStyle w:val="EndnoteReference"/>
        </w:rPr>
        <w:endnoteRef/>
      </w:r>
      <w:r>
        <w:t xml:space="preserve"> The Commission has made extensive submissions to the Committee setting out the priority areas for action from the perspective of the National Children’s Commissioner. See further: </w:t>
      </w:r>
      <w:hyperlink r:id="rId4" w:history="1">
        <w:r w:rsidRPr="004B1F5F">
          <w:rPr>
            <w:rStyle w:val="Hyperlink"/>
          </w:rPr>
          <w:t>https://www.humanrights.gov.au/our-work/childrens-rights/projects/reporting-united-nations-childrens-rights</w:t>
        </w:r>
      </w:hyperlink>
      <w:r>
        <w:t xml:space="preserve">. </w:t>
      </w:r>
    </w:p>
  </w:endnote>
  <w:endnote w:id="11">
    <w:p w14:paraId="230EC822" w14:textId="16141197" w:rsidR="00BD7A91" w:rsidRDefault="00BD7A91">
      <w:pPr>
        <w:pStyle w:val="EndnoteText"/>
      </w:pPr>
      <w:r>
        <w:rPr>
          <w:rStyle w:val="EndnoteReference"/>
        </w:rPr>
        <w:endnoteRef/>
      </w:r>
      <w:r>
        <w:t xml:space="preserve"> OECD Better Life Index, Available online at: </w:t>
      </w:r>
      <w:hyperlink r:id="rId5" w:history="1">
        <w:r w:rsidRPr="009350D5">
          <w:rPr>
            <w:rStyle w:val="Hyperlink"/>
          </w:rPr>
          <w:t>http://www.oecdbetterlifeindex.org/countries/australia/</w:t>
        </w:r>
      </w:hyperlink>
      <w:r>
        <w:t xml:space="preserve">. </w:t>
      </w:r>
    </w:p>
  </w:endnote>
  <w:endnote w:id="12">
    <w:p w14:paraId="09207495" w14:textId="5497845C" w:rsidR="00BD7A91" w:rsidRDefault="00BD7A91">
      <w:pPr>
        <w:pStyle w:val="EndnoteText"/>
      </w:pPr>
      <w:r>
        <w:rPr>
          <w:rStyle w:val="EndnoteReference"/>
        </w:rPr>
        <w:endnoteRef/>
      </w:r>
      <w:r>
        <w:t xml:space="preserve"> OECD Better Life Index, Available online at: </w:t>
      </w:r>
      <w:r w:rsidRPr="00D94A40">
        <w:rPr>
          <w:rStyle w:val="Hyperlink"/>
        </w:rPr>
        <w:t>http://www.oecdbetterlifeindex.org/countries/australia/</w:t>
      </w:r>
      <w:r>
        <w:t>.</w:t>
      </w:r>
    </w:p>
  </w:endnote>
  <w:endnote w:id="13">
    <w:p w14:paraId="1BDFC326" w14:textId="6C6C1CF7" w:rsidR="003A25DB" w:rsidRDefault="003A25DB">
      <w:pPr>
        <w:pStyle w:val="EndnoteText"/>
      </w:pPr>
      <w:r>
        <w:rPr>
          <w:rStyle w:val="EndnoteReference"/>
        </w:rPr>
        <w:endnoteRef/>
      </w:r>
      <w:r>
        <w:t xml:space="preserve"> See for example the Annual Reports of the Committee, which reflect on this issue. Available online at: </w:t>
      </w:r>
      <w:hyperlink r:id="rId6" w:history="1">
        <w:r w:rsidRPr="008C3257">
          <w:rPr>
            <w:rStyle w:val="Hyperlink"/>
          </w:rPr>
          <w:t>https://www.aph.gov.au/Parliamentary_Business/Committees/Joint/Human_Rights/Scrutiny_reports/Annual_Reports/Annual_Report_2018</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Calibr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682484"/>
      <w:docPartObj>
        <w:docPartGallery w:val="Page Numbers (Bottom of Page)"/>
        <w:docPartUnique/>
      </w:docPartObj>
    </w:sdtPr>
    <w:sdtEndPr>
      <w:rPr>
        <w:noProof/>
      </w:rPr>
    </w:sdtEndPr>
    <w:sdtContent>
      <w:p w14:paraId="778B5059" w14:textId="56E14D46" w:rsidR="0091538E" w:rsidRDefault="0091538E">
        <w:pPr>
          <w:pStyle w:val="Footer"/>
          <w:jc w:val="right"/>
        </w:pPr>
        <w:r>
          <w:fldChar w:fldCharType="begin"/>
        </w:r>
        <w:r>
          <w:instrText xml:space="preserve"> PAGE   \* MERGEFORMAT </w:instrText>
        </w:r>
        <w:r>
          <w:fldChar w:fldCharType="separate"/>
        </w:r>
        <w:r w:rsidR="00064B94">
          <w:rPr>
            <w:noProof/>
          </w:rPr>
          <w:t>21</w:t>
        </w:r>
        <w:r>
          <w:rPr>
            <w:noProof/>
          </w:rPr>
          <w:fldChar w:fldCharType="end"/>
        </w:r>
      </w:p>
    </w:sdtContent>
  </w:sdt>
  <w:p w14:paraId="090B97AB" w14:textId="77777777" w:rsidR="0091538E" w:rsidRDefault="00915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D2E0E" w14:textId="77777777" w:rsidR="00BD7A91" w:rsidRDefault="00BD7A91" w:rsidP="0040099D">
      <w:pPr>
        <w:spacing w:after="0" w:line="240" w:lineRule="auto"/>
      </w:pPr>
      <w:r>
        <w:separator/>
      </w:r>
    </w:p>
  </w:footnote>
  <w:footnote w:type="continuationSeparator" w:id="0">
    <w:p w14:paraId="2B8B7CB2" w14:textId="77777777" w:rsidR="00BD7A91" w:rsidRDefault="00BD7A91" w:rsidP="00400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D3A8F" w14:textId="6D3ADF83" w:rsidR="0043116E" w:rsidRDefault="0043116E">
    <w:pPr>
      <w:pStyle w:val="Header"/>
    </w:pPr>
    <w:r>
      <w:rPr>
        <w:rFonts w:eastAsia="Times New Roman"/>
        <w:b/>
        <w:noProof/>
        <w:lang w:eastAsia="en-AU"/>
      </w:rPr>
      <w:drawing>
        <wp:anchor distT="0" distB="0" distL="114300" distR="114300" simplePos="0" relativeHeight="251659264" behindDoc="1" locked="0" layoutInCell="1" allowOverlap="1" wp14:anchorId="069D851A" wp14:editId="7ADFB7B6">
          <wp:simplePos x="0" y="0"/>
          <wp:positionH relativeFrom="column">
            <wp:posOffset>-297180</wp:posOffset>
          </wp:positionH>
          <wp:positionV relativeFrom="paragraph">
            <wp:posOffset>30480</wp:posOffset>
          </wp:positionV>
          <wp:extent cx="2293620" cy="784225"/>
          <wp:effectExtent l="0" t="0" r="0" b="0"/>
          <wp:wrapTight wrapText="bothSides">
            <wp:wrapPolygon edited="0">
              <wp:start x="3050" y="0"/>
              <wp:lineTo x="1973" y="525"/>
              <wp:lineTo x="0" y="5772"/>
              <wp:lineTo x="0" y="10494"/>
              <wp:lineTo x="359" y="16790"/>
              <wp:lineTo x="2332" y="20988"/>
              <wp:lineTo x="2870" y="20988"/>
              <wp:lineTo x="4844" y="20988"/>
              <wp:lineTo x="9867" y="20988"/>
              <wp:lineTo x="20272" y="18364"/>
              <wp:lineTo x="20093" y="16790"/>
              <wp:lineTo x="21349" y="12068"/>
              <wp:lineTo x="21349" y="9445"/>
              <wp:lineTo x="20452" y="8395"/>
              <wp:lineTo x="20631" y="5772"/>
              <wp:lineTo x="15429" y="2623"/>
              <wp:lineTo x="5023" y="0"/>
              <wp:lineTo x="305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HRC-l.png"/>
                  <pic:cNvPicPr/>
                </pic:nvPicPr>
                <pic:blipFill>
                  <a:blip r:embed="rId1">
                    <a:extLst>
                      <a:ext uri="{28A0092B-C50C-407E-A947-70E740481C1C}">
                        <a14:useLocalDpi xmlns:a14="http://schemas.microsoft.com/office/drawing/2010/main" val="0"/>
                      </a:ext>
                    </a:extLst>
                  </a:blip>
                  <a:stretch>
                    <a:fillRect/>
                  </a:stretch>
                </pic:blipFill>
                <pic:spPr>
                  <a:xfrm>
                    <a:off x="0" y="0"/>
                    <a:ext cx="2293620" cy="784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403F"/>
    <w:multiLevelType w:val="hybridMultilevel"/>
    <w:tmpl w:val="541870B2"/>
    <w:lvl w:ilvl="0" w:tplc="C778FA70">
      <w:numFmt w:val="bullet"/>
      <w:lvlText w:val="•"/>
      <w:lvlJc w:val="left"/>
      <w:pPr>
        <w:ind w:left="1080" w:hanging="720"/>
      </w:pPr>
      <w:rPr>
        <w:rFonts w:ascii="Open Sans" w:eastAsiaTheme="minorHAnsi"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C47F5"/>
    <w:multiLevelType w:val="hybridMultilevel"/>
    <w:tmpl w:val="69A2D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9A6CB4"/>
    <w:multiLevelType w:val="hybridMultilevel"/>
    <w:tmpl w:val="EAE01F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AE0E44"/>
    <w:multiLevelType w:val="hybridMultilevel"/>
    <w:tmpl w:val="F04E6FF4"/>
    <w:lvl w:ilvl="0" w:tplc="C778FA70">
      <w:numFmt w:val="bullet"/>
      <w:lvlText w:val="•"/>
      <w:lvlJc w:val="left"/>
      <w:pPr>
        <w:ind w:left="1080" w:hanging="720"/>
      </w:pPr>
      <w:rPr>
        <w:rFonts w:ascii="Open Sans" w:eastAsiaTheme="minorHAnsi"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F763A9"/>
    <w:multiLevelType w:val="hybridMultilevel"/>
    <w:tmpl w:val="2DDA7E2E"/>
    <w:lvl w:ilvl="0" w:tplc="C778FA70">
      <w:numFmt w:val="bullet"/>
      <w:lvlText w:val="•"/>
      <w:lvlJc w:val="left"/>
      <w:pPr>
        <w:ind w:left="1080" w:hanging="720"/>
      </w:pPr>
      <w:rPr>
        <w:rFonts w:ascii="Open Sans" w:eastAsiaTheme="minorHAnsi"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BE1491"/>
    <w:multiLevelType w:val="hybridMultilevel"/>
    <w:tmpl w:val="57A859D6"/>
    <w:lvl w:ilvl="0" w:tplc="C778FA70">
      <w:numFmt w:val="bullet"/>
      <w:lvlText w:val="•"/>
      <w:lvlJc w:val="left"/>
      <w:pPr>
        <w:ind w:left="1080" w:hanging="720"/>
      </w:pPr>
      <w:rPr>
        <w:rFonts w:ascii="Open Sans" w:eastAsiaTheme="minorHAnsi"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1F3CAC"/>
    <w:multiLevelType w:val="hybridMultilevel"/>
    <w:tmpl w:val="A02C3EB2"/>
    <w:lvl w:ilvl="0" w:tplc="C778FA70">
      <w:numFmt w:val="bullet"/>
      <w:lvlText w:val="•"/>
      <w:lvlJc w:val="left"/>
      <w:pPr>
        <w:ind w:left="4680" w:hanging="720"/>
      </w:pPr>
      <w:rPr>
        <w:rFonts w:ascii="Open Sans" w:eastAsiaTheme="minorHAnsi" w:hAnsi="Open Sans" w:cs="Open Sans"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7" w15:restartNumberingAfterBreak="0">
    <w:nsid w:val="24464BE1"/>
    <w:multiLevelType w:val="hybridMultilevel"/>
    <w:tmpl w:val="58FAD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8D63E3"/>
    <w:multiLevelType w:val="hybridMultilevel"/>
    <w:tmpl w:val="A05ECFA6"/>
    <w:lvl w:ilvl="0" w:tplc="C778FA70">
      <w:numFmt w:val="bullet"/>
      <w:lvlText w:val="•"/>
      <w:lvlJc w:val="left"/>
      <w:pPr>
        <w:ind w:left="1080" w:hanging="720"/>
      </w:pPr>
      <w:rPr>
        <w:rFonts w:ascii="Open Sans" w:eastAsiaTheme="minorHAnsi"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AD539D"/>
    <w:multiLevelType w:val="hybridMultilevel"/>
    <w:tmpl w:val="F11449EE"/>
    <w:lvl w:ilvl="0" w:tplc="C778FA70">
      <w:numFmt w:val="bullet"/>
      <w:lvlText w:val="•"/>
      <w:lvlJc w:val="left"/>
      <w:pPr>
        <w:ind w:left="3960" w:hanging="720"/>
      </w:pPr>
      <w:rPr>
        <w:rFonts w:ascii="Open Sans" w:eastAsiaTheme="minorHAnsi" w:hAnsi="Open Sans" w:cs="Open Sans"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0" w15:restartNumberingAfterBreak="0">
    <w:nsid w:val="2C4B03BC"/>
    <w:multiLevelType w:val="hybridMultilevel"/>
    <w:tmpl w:val="05748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5128AD"/>
    <w:multiLevelType w:val="multilevel"/>
    <w:tmpl w:val="6DB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E27ACB"/>
    <w:multiLevelType w:val="hybridMultilevel"/>
    <w:tmpl w:val="0C6A8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1C4D1D"/>
    <w:multiLevelType w:val="hybridMultilevel"/>
    <w:tmpl w:val="110ECBEE"/>
    <w:lvl w:ilvl="0" w:tplc="C778FA70">
      <w:numFmt w:val="bullet"/>
      <w:lvlText w:val="•"/>
      <w:lvlJc w:val="left"/>
      <w:pPr>
        <w:ind w:left="1080" w:hanging="720"/>
      </w:pPr>
      <w:rPr>
        <w:rFonts w:ascii="Open Sans" w:eastAsiaTheme="minorHAnsi"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58174E"/>
    <w:multiLevelType w:val="hybridMultilevel"/>
    <w:tmpl w:val="9AF41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B8274B"/>
    <w:multiLevelType w:val="multilevel"/>
    <w:tmpl w:val="27AC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2E348C"/>
    <w:multiLevelType w:val="hybridMultilevel"/>
    <w:tmpl w:val="39A60168"/>
    <w:lvl w:ilvl="0" w:tplc="C778FA70">
      <w:numFmt w:val="bullet"/>
      <w:lvlText w:val="•"/>
      <w:lvlJc w:val="left"/>
      <w:pPr>
        <w:ind w:left="1080" w:hanging="720"/>
      </w:pPr>
      <w:rPr>
        <w:rFonts w:ascii="Open Sans" w:eastAsiaTheme="minorHAnsi"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5D3296"/>
    <w:multiLevelType w:val="hybridMultilevel"/>
    <w:tmpl w:val="A792F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D94ADF"/>
    <w:multiLevelType w:val="multilevel"/>
    <w:tmpl w:val="4234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A6757D"/>
    <w:multiLevelType w:val="hybridMultilevel"/>
    <w:tmpl w:val="206C243A"/>
    <w:lvl w:ilvl="0" w:tplc="C778FA70">
      <w:numFmt w:val="bullet"/>
      <w:lvlText w:val="•"/>
      <w:lvlJc w:val="left"/>
      <w:pPr>
        <w:ind w:left="1080" w:hanging="720"/>
      </w:pPr>
      <w:rPr>
        <w:rFonts w:ascii="Open Sans" w:eastAsiaTheme="minorHAnsi"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D0074B"/>
    <w:multiLevelType w:val="hybridMultilevel"/>
    <w:tmpl w:val="694AC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852CE8"/>
    <w:multiLevelType w:val="hybridMultilevel"/>
    <w:tmpl w:val="DA94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46279B"/>
    <w:multiLevelType w:val="hybridMultilevel"/>
    <w:tmpl w:val="29C28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776275"/>
    <w:multiLevelType w:val="multilevel"/>
    <w:tmpl w:val="DAB87A6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75470037"/>
    <w:multiLevelType w:val="hybridMultilevel"/>
    <w:tmpl w:val="FE7C81B2"/>
    <w:lvl w:ilvl="0" w:tplc="0C09000F">
      <w:start w:val="1"/>
      <w:numFmt w:val="decimal"/>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3E020B"/>
    <w:multiLevelType w:val="hybridMultilevel"/>
    <w:tmpl w:val="3FE21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F034DE"/>
    <w:multiLevelType w:val="hybridMultilevel"/>
    <w:tmpl w:val="25DCE230"/>
    <w:lvl w:ilvl="0" w:tplc="B18601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D7707B4"/>
    <w:multiLevelType w:val="hybridMultilevel"/>
    <w:tmpl w:val="48C07D4E"/>
    <w:lvl w:ilvl="0" w:tplc="55BEBFD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17"/>
  </w:num>
  <w:num w:numId="4">
    <w:abstractNumId w:val="22"/>
  </w:num>
  <w:num w:numId="5">
    <w:abstractNumId w:val="10"/>
  </w:num>
  <w:num w:numId="6">
    <w:abstractNumId w:val="26"/>
  </w:num>
  <w:num w:numId="7">
    <w:abstractNumId w:val="18"/>
  </w:num>
  <w:num w:numId="8">
    <w:abstractNumId w:val="11"/>
  </w:num>
  <w:num w:numId="9">
    <w:abstractNumId w:val="15"/>
  </w:num>
  <w:num w:numId="10">
    <w:abstractNumId w:val="21"/>
  </w:num>
  <w:num w:numId="11">
    <w:abstractNumId w:val="0"/>
  </w:num>
  <w:num w:numId="12">
    <w:abstractNumId w:val="19"/>
  </w:num>
  <w:num w:numId="13">
    <w:abstractNumId w:val="16"/>
  </w:num>
  <w:num w:numId="14">
    <w:abstractNumId w:val="3"/>
  </w:num>
  <w:num w:numId="15">
    <w:abstractNumId w:val="4"/>
  </w:num>
  <w:num w:numId="16">
    <w:abstractNumId w:val="20"/>
  </w:num>
  <w:num w:numId="17">
    <w:abstractNumId w:val="12"/>
  </w:num>
  <w:num w:numId="18">
    <w:abstractNumId w:val="27"/>
  </w:num>
  <w:num w:numId="19">
    <w:abstractNumId w:val="1"/>
  </w:num>
  <w:num w:numId="20">
    <w:abstractNumId w:val="25"/>
  </w:num>
  <w:num w:numId="21">
    <w:abstractNumId w:val="14"/>
  </w:num>
  <w:num w:numId="22">
    <w:abstractNumId w:val="13"/>
  </w:num>
  <w:num w:numId="23">
    <w:abstractNumId w:val="8"/>
  </w:num>
  <w:num w:numId="24">
    <w:abstractNumId w:val="5"/>
  </w:num>
  <w:num w:numId="25">
    <w:abstractNumId w:val="24"/>
  </w:num>
  <w:num w:numId="26">
    <w:abstractNumId w:val="9"/>
  </w:num>
  <w:num w:numId="27">
    <w:abstractNumId w:val="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A11"/>
    <w:rsid w:val="00007B56"/>
    <w:rsid w:val="00012D66"/>
    <w:rsid w:val="000167C1"/>
    <w:rsid w:val="00016C80"/>
    <w:rsid w:val="0003656F"/>
    <w:rsid w:val="000469A6"/>
    <w:rsid w:val="000514F0"/>
    <w:rsid w:val="00064B94"/>
    <w:rsid w:val="0007688A"/>
    <w:rsid w:val="000B4A61"/>
    <w:rsid w:val="000B6686"/>
    <w:rsid w:val="000F06A6"/>
    <w:rsid w:val="000F2E58"/>
    <w:rsid w:val="00100D8F"/>
    <w:rsid w:val="001105A8"/>
    <w:rsid w:val="0011432B"/>
    <w:rsid w:val="0011531C"/>
    <w:rsid w:val="0012636C"/>
    <w:rsid w:val="001311F1"/>
    <w:rsid w:val="001417AB"/>
    <w:rsid w:val="00156543"/>
    <w:rsid w:val="001636CF"/>
    <w:rsid w:val="0017782D"/>
    <w:rsid w:val="001820B6"/>
    <w:rsid w:val="001875BF"/>
    <w:rsid w:val="00191837"/>
    <w:rsid w:val="001A5790"/>
    <w:rsid w:val="001B3629"/>
    <w:rsid w:val="001D3279"/>
    <w:rsid w:val="001D651A"/>
    <w:rsid w:val="001E0E2B"/>
    <w:rsid w:val="001E21DE"/>
    <w:rsid w:val="00273453"/>
    <w:rsid w:val="002A5B11"/>
    <w:rsid w:val="002C4477"/>
    <w:rsid w:val="002D7738"/>
    <w:rsid w:val="00305886"/>
    <w:rsid w:val="0030602F"/>
    <w:rsid w:val="0031132C"/>
    <w:rsid w:val="0031667B"/>
    <w:rsid w:val="00317039"/>
    <w:rsid w:val="0032297F"/>
    <w:rsid w:val="00341750"/>
    <w:rsid w:val="00343BA8"/>
    <w:rsid w:val="00361A2A"/>
    <w:rsid w:val="00382557"/>
    <w:rsid w:val="0039177C"/>
    <w:rsid w:val="003A25DB"/>
    <w:rsid w:val="003A7E43"/>
    <w:rsid w:val="003B279A"/>
    <w:rsid w:val="003B4670"/>
    <w:rsid w:val="003C073E"/>
    <w:rsid w:val="003C5761"/>
    <w:rsid w:val="003D22BD"/>
    <w:rsid w:val="003D3E6D"/>
    <w:rsid w:val="003D7287"/>
    <w:rsid w:val="0040099D"/>
    <w:rsid w:val="00401A7C"/>
    <w:rsid w:val="004023FE"/>
    <w:rsid w:val="004072F8"/>
    <w:rsid w:val="004176B7"/>
    <w:rsid w:val="00427BE6"/>
    <w:rsid w:val="004305F7"/>
    <w:rsid w:val="0043116E"/>
    <w:rsid w:val="0044310C"/>
    <w:rsid w:val="0044533A"/>
    <w:rsid w:val="00447BC4"/>
    <w:rsid w:val="00475930"/>
    <w:rsid w:val="00484A11"/>
    <w:rsid w:val="00494CF4"/>
    <w:rsid w:val="004A167C"/>
    <w:rsid w:val="004A7A92"/>
    <w:rsid w:val="004D20C4"/>
    <w:rsid w:val="004D4DC5"/>
    <w:rsid w:val="004F0A30"/>
    <w:rsid w:val="00503610"/>
    <w:rsid w:val="0052081A"/>
    <w:rsid w:val="00535F64"/>
    <w:rsid w:val="00543388"/>
    <w:rsid w:val="00555229"/>
    <w:rsid w:val="00561EC7"/>
    <w:rsid w:val="00570595"/>
    <w:rsid w:val="00570E4F"/>
    <w:rsid w:val="00582310"/>
    <w:rsid w:val="00590822"/>
    <w:rsid w:val="005B0931"/>
    <w:rsid w:val="005F189B"/>
    <w:rsid w:val="005F42C8"/>
    <w:rsid w:val="006078FE"/>
    <w:rsid w:val="006133F4"/>
    <w:rsid w:val="006355F8"/>
    <w:rsid w:val="0063569F"/>
    <w:rsid w:val="00661501"/>
    <w:rsid w:val="00664CA3"/>
    <w:rsid w:val="00677B98"/>
    <w:rsid w:val="00697E0B"/>
    <w:rsid w:val="006B20E9"/>
    <w:rsid w:val="006C0AF8"/>
    <w:rsid w:val="006F1E7C"/>
    <w:rsid w:val="006F506B"/>
    <w:rsid w:val="0070400F"/>
    <w:rsid w:val="007073E6"/>
    <w:rsid w:val="00713FEF"/>
    <w:rsid w:val="007142F6"/>
    <w:rsid w:val="00726B3A"/>
    <w:rsid w:val="007512AA"/>
    <w:rsid w:val="007741CC"/>
    <w:rsid w:val="00781160"/>
    <w:rsid w:val="00787916"/>
    <w:rsid w:val="0079622F"/>
    <w:rsid w:val="007C3C07"/>
    <w:rsid w:val="007C5E07"/>
    <w:rsid w:val="007E3A5B"/>
    <w:rsid w:val="007E7383"/>
    <w:rsid w:val="007F3EA0"/>
    <w:rsid w:val="00817263"/>
    <w:rsid w:val="00831482"/>
    <w:rsid w:val="00834E4E"/>
    <w:rsid w:val="0084333C"/>
    <w:rsid w:val="0085105B"/>
    <w:rsid w:val="00855AEF"/>
    <w:rsid w:val="00873A6C"/>
    <w:rsid w:val="00874B23"/>
    <w:rsid w:val="00881568"/>
    <w:rsid w:val="008A4D48"/>
    <w:rsid w:val="008A53A9"/>
    <w:rsid w:val="008B684B"/>
    <w:rsid w:val="008C19D9"/>
    <w:rsid w:val="008C4AB6"/>
    <w:rsid w:val="008F3112"/>
    <w:rsid w:val="008F7279"/>
    <w:rsid w:val="00904E57"/>
    <w:rsid w:val="0091538E"/>
    <w:rsid w:val="00941276"/>
    <w:rsid w:val="00942790"/>
    <w:rsid w:val="00942C70"/>
    <w:rsid w:val="009460E1"/>
    <w:rsid w:val="00956D0E"/>
    <w:rsid w:val="00957B05"/>
    <w:rsid w:val="00982309"/>
    <w:rsid w:val="00994A71"/>
    <w:rsid w:val="00994E08"/>
    <w:rsid w:val="009A7CF4"/>
    <w:rsid w:val="009B5BFE"/>
    <w:rsid w:val="009B6EFF"/>
    <w:rsid w:val="009B7272"/>
    <w:rsid w:val="009C546E"/>
    <w:rsid w:val="009F7341"/>
    <w:rsid w:val="00A0086E"/>
    <w:rsid w:val="00A2794D"/>
    <w:rsid w:val="00A33C15"/>
    <w:rsid w:val="00A36E44"/>
    <w:rsid w:val="00A37E57"/>
    <w:rsid w:val="00A54AAD"/>
    <w:rsid w:val="00A57DD5"/>
    <w:rsid w:val="00A66118"/>
    <w:rsid w:val="00A73239"/>
    <w:rsid w:val="00A82F9F"/>
    <w:rsid w:val="00AA212D"/>
    <w:rsid w:val="00AA7EC0"/>
    <w:rsid w:val="00AD275C"/>
    <w:rsid w:val="00AE6FAA"/>
    <w:rsid w:val="00B11C8B"/>
    <w:rsid w:val="00B24818"/>
    <w:rsid w:val="00B641F1"/>
    <w:rsid w:val="00B644DB"/>
    <w:rsid w:val="00B64504"/>
    <w:rsid w:val="00B85292"/>
    <w:rsid w:val="00B94F21"/>
    <w:rsid w:val="00BA78D2"/>
    <w:rsid w:val="00BB1733"/>
    <w:rsid w:val="00BD4FC0"/>
    <w:rsid w:val="00BD5D70"/>
    <w:rsid w:val="00BD7A91"/>
    <w:rsid w:val="00BE3372"/>
    <w:rsid w:val="00BF0FBD"/>
    <w:rsid w:val="00BF6D6F"/>
    <w:rsid w:val="00C07CD2"/>
    <w:rsid w:val="00C16EDE"/>
    <w:rsid w:val="00C21054"/>
    <w:rsid w:val="00C3476C"/>
    <w:rsid w:val="00C45C1D"/>
    <w:rsid w:val="00C67C7E"/>
    <w:rsid w:val="00C75EDB"/>
    <w:rsid w:val="00C82411"/>
    <w:rsid w:val="00C851FA"/>
    <w:rsid w:val="00C85389"/>
    <w:rsid w:val="00C908B3"/>
    <w:rsid w:val="00CD53B6"/>
    <w:rsid w:val="00CE63EA"/>
    <w:rsid w:val="00CF6281"/>
    <w:rsid w:val="00D01AEE"/>
    <w:rsid w:val="00D227DE"/>
    <w:rsid w:val="00D3396B"/>
    <w:rsid w:val="00D34902"/>
    <w:rsid w:val="00D63CBD"/>
    <w:rsid w:val="00D65D09"/>
    <w:rsid w:val="00D74077"/>
    <w:rsid w:val="00D87327"/>
    <w:rsid w:val="00D94A40"/>
    <w:rsid w:val="00DA3552"/>
    <w:rsid w:val="00DB017E"/>
    <w:rsid w:val="00DB0FA9"/>
    <w:rsid w:val="00DB5064"/>
    <w:rsid w:val="00DB7B8C"/>
    <w:rsid w:val="00DC2062"/>
    <w:rsid w:val="00DE6706"/>
    <w:rsid w:val="00DF05C2"/>
    <w:rsid w:val="00DF08BF"/>
    <w:rsid w:val="00E04685"/>
    <w:rsid w:val="00E236CE"/>
    <w:rsid w:val="00E23C01"/>
    <w:rsid w:val="00E548FA"/>
    <w:rsid w:val="00E563FC"/>
    <w:rsid w:val="00E604AA"/>
    <w:rsid w:val="00E72B7B"/>
    <w:rsid w:val="00E862CA"/>
    <w:rsid w:val="00E86439"/>
    <w:rsid w:val="00E94251"/>
    <w:rsid w:val="00ED1448"/>
    <w:rsid w:val="00ED3FC7"/>
    <w:rsid w:val="00ED7335"/>
    <w:rsid w:val="00EF1019"/>
    <w:rsid w:val="00EF7072"/>
    <w:rsid w:val="00F120CF"/>
    <w:rsid w:val="00F17899"/>
    <w:rsid w:val="00F3589A"/>
    <w:rsid w:val="00F416AE"/>
    <w:rsid w:val="00F71A24"/>
    <w:rsid w:val="00F759F3"/>
    <w:rsid w:val="00F87666"/>
    <w:rsid w:val="00F90A26"/>
    <w:rsid w:val="00F931F6"/>
    <w:rsid w:val="00FD26C6"/>
    <w:rsid w:val="00FF6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6EBFF2"/>
  <w15:chartTrackingRefBased/>
  <w15:docId w15:val="{41A0BFA5-8616-4E93-837D-B2036420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4A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4A11"/>
    <w:pPr>
      <w:autoSpaceDE w:val="0"/>
      <w:autoSpaceDN w:val="0"/>
      <w:adjustRightInd w:val="0"/>
      <w:spacing w:after="0" w:line="240" w:lineRule="auto"/>
    </w:pPr>
    <w:rPr>
      <w:rFonts w:ascii="Open Sans" w:hAnsi="Open Sans" w:cs="Open Sans"/>
      <w:color w:val="000000"/>
      <w:sz w:val="24"/>
      <w:szCs w:val="24"/>
    </w:rPr>
  </w:style>
  <w:style w:type="paragraph" w:styleId="NormalWeb">
    <w:name w:val="Normal (Web)"/>
    <w:basedOn w:val="Normal"/>
    <w:uiPriority w:val="99"/>
    <w:unhideWhenUsed/>
    <w:rsid w:val="00484A1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484A11"/>
    <w:rPr>
      <w:rFonts w:asciiTheme="majorHAnsi" w:eastAsiaTheme="majorEastAsia" w:hAnsiTheme="majorHAnsi" w:cstheme="majorBidi"/>
      <w:color w:val="2E74B5" w:themeColor="accent1" w:themeShade="BF"/>
      <w:sz w:val="32"/>
      <w:szCs w:val="32"/>
    </w:rPr>
  </w:style>
  <w:style w:type="paragraph" w:styleId="Title">
    <w:name w:val="Title"/>
    <w:aliases w:val="Main Title"/>
    <w:basedOn w:val="Normal"/>
    <w:next w:val="Normal"/>
    <w:link w:val="TitleChar"/>
    <w:uiPriority w:val="10"/>
    <w:qFormat/>
    <w:rsid w:val="00484A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Main Title Char"/>
    <w:basedOn w:val="DefaultParagraphFont"/>
    <w:link w:val="Title"/>
    <w:uiPriority w:val="10"/>
    <w:rsid w:val="00484A1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84A11"/>
    <w:pPr>
      <w:ind w:left="720"/>
      <w:contextualSpacing/>
    </w:pPr>
  </w:style>
  <w:style w:type="character" w:styleId="Strong">
    <w:name w:val="Strong"/>
    <w:basedOn w:val="DefaultParagraphFont"/>
    <w:uiPriority w:val="22"/>
    <w:qFormat/>
    <w:rsid w:val="00942C70"/>
    <w:rPr>
      <w:b/>
      <w:bCs/>
    </w:rPr>
  </w:style>
  <w:style w:type="character" w:styleId="Emphasis">
    <w:name w:val="Emphasis"/>
    <w:basedOn w:val="DefaultParagraphFont"/>
    <w:uiPriority w:val="20"/>
    <w:qFormat/>
    <w:rsid w:val="00942C70"/>
    <w:rPr>
      <w:i/>
      <w:iCs/>
    </w:rPr>
  </w:style>
  <w:style w:type="character" w:styleId="Hyperlink">
    <w:name w:val="Hyperlink"/>
    <w:basedOn w:val="DefaultParagraphFont"/>
    <w:uiPriority w:val="99"/>
    <w:unhideWhenUsed/>
    <w:rsid w:val="000514F0"/>
    <w:rPr>
      <w:color w:val="0563C1" w:themeColor="hyperlink"/>
      <w:u w:val="single"/>
    </w:rPr>
  </w:style>
  <w:style w:type="paragraph" w:styleId="BalloonText">
    <w:name w:val="Balloon Text"/>
    <w:basedOn w:val="Normal"/>
    <w:link w:val="BalloonTextChar"/>
    <w:uiPriority w:val="99"/>
    <w:semiHidden/>
    <w:unhideWhenUsed/>
    <w:rsid w:val="00713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FEF"/>
    <w:rPr>
      <w:rFonts w:ascii="Segoe UI" w:hAnsi="Segoe UI" w:cs="Segoe UI"/>
      <w:sz w:val="18"/>
      <w:szCs w:val="18"/>
    </w:rPr>
  </w:style>
  <w:style w:type="paragraph" w:styleId="EndnoteText">
    <w:name w:val="endnote text"/>
    <w:basedOn w:val="Normal"/>
    <w:link w:val="EndnoteTextChar"/>
    <w:uiPriority w:val="99"/>
    <w:semiHidden/>
    <w:unhideWhenUsed/>
    <w:rsid w:val="004009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099D"/>
    <w:rPr>
      <w:sz w:val="20"/>
      <w:szCs w:val="20"/>
    </w:rPr>
  </w:style>
  <w:style w:type="character" w:styleId="EndnoteReference">
    <w:name w:val="endnote reference"/>
    <w:basedOn w:val="DefaultParagraphFont"/>
    <w:uiPriority w:val="99"/>
    <w:semiHidden/>
    <w:unhideWhenUsed/>
    <w:rsid w:val="0040099D"/>
    <w:rPr>
      <w:vertAlign w:val="superscript"/>
    </w:rPr>
  </w:style>
  <w:style w:type="table" w:styleId="TableGrid">
    <w:name w:val="Table Grid"/>
    <w:basedOn w:val="TableNormal"/>
    <w:uiPriority w:val="39"/>
    <w:rsid w:val="00163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365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656F"/>
    <w:rPr>
      <w:sz w:val="20"/>
      <w:szCs w:val="20"/>
    </w:rPr>
  </w:style>
  <w:style w:type="character" w:styleId="FootnoteReference">
    <w:name w:val="footnote reference"/>
    <w:basedOn w:val="DefaultParagraphFont"/>
    <w:uiPriority w:val="99"/>
    <w:semiHidden/>
    <w:unhideWhenUsed/>
    <w:rsid w:val="0003656F"/>
    <w:rPr>
      <w:vertAlign w:val="superscript"/>
    </w:rPr>
  </w:style>
  <w:style w:type="paragraph" w:styleId="Header">
    <w:name w:val="header"/>
    <w:basedOn w:val="Normal"/>
    <w:link w:val="HeaderChar"/>
    <w:uiPriority w:val="99"/>
    <w:unhideWhenUsed/>
    <w:rsid w:val="004453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33A"/>
  </w:style>
  <w:style w:type="paragraph" w:styleId="Footer">
    <w:name w:val="footer"/>
    <w:basedOn w:val="Normal"/>
    <w:link w:val="FooterChar"/>
    <w:uiPriority w:val="99"/>
    <w:unhideWhenUsed/>
    <w:rsid w:val="004453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33A"/>
  </w:style>
  <w:style w:type="table" w:styleId="ListTable4-Accent1">
    <w:name w:val="List Table 4 Accent 1"/>
    <w:basedOn w:val="TableNormal"/>
    <w:uiPriority w:val="49"/>
    <w:rsid w:val="00007B56"/>
    <w:pPr>
      <w:spacing w:after="0" w:line="240" w:lineRule="auto"/>
    </w:pPr>
    <w:rPr>
      <w:rFonts w:eastAsiaTheme="minorEastAsia"/>
      <w:lang w:eastAsia="zh-CN"/>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1">
    <w:name w:val="Unresolved Mention1"/>
    <w:basedOn w:val="DefaultParagraphFont"/>
    <w:uiPriority w:val="99"/>
    <w:semiHidden/>
    <w:unhideWhenUsed/>
    <w:rsid w:val="006F1E7C"/>
    <w:rPr>
      <w:color w:val="605E5C"/>
      <w:shd w:val="clear" w:color="auto" w:fill="E1DFDD"/>
    </w:rPr>
  </w:style>
  <w:style w:type="paragraph" w:styleId="NoSpacing">
    <w:name w:val="No Spacing"/>
    <w:uiPriority w:val="1"/>
    <w:qFormat/>
    <w:rsid w:val="00A66118"/>
    <w:pPr>
      <w:spacing w:after="0" w:line="240" w:lineRule="auto"/>
    </w:pPr>
  </w:style>
  <w:style w:type="character" w:styleId="CommentReference">
    <w:name w:val="annotation reference"/>
    <w:basedOn w:val="DefaultParagraphFont"/>
    <w:uiPriority w:val="99"/>
    <w:semiHidden/>
    <w:unhideWhenUsed/>
    <w:rsid w:val="00B64504"/>
    <w:rPr>
      <w:sz w:val="16"/>
      <w:szCs w:val="16"/>
    </w:rPr>
  </w:style>
  <w:style w:type="paragraph" w:styleId="CommentText">
    <w:name w:val="annotation text"/>
    <w:basedOn w:val="Normal"/>
    <w:link w:val="CommentTextChar"/>
    <w:uiPriority w:val="99"/>
    <w:semiHidden/>
    <w:unhideWhenUsed/>
    <w:rsid w:val="00B64504"/>
    <w:pPr>
      <w:spacing w:line="240" w:lineRule="auto"/>
    </w:pPr>
    <w:rPr>
      <w:sz w:val="20"/>
      <w:szCs w:val="20"/>
    </w:rPr>
  </w:style>
  <w:style w:type="character" w:customStyle="1" w:styleId="CommentTextChar">
    <w:name w:val="Comment Text Char"/>
    <w:basedOn w:val="DefaultParagraphFont"/>
    <w:link w:val="CommentText"/>
    <w:uiPriority w:val="99"/>
    <w:semiHidden/>
    <w:rsid w:val="00B64504"/>
    <w:rPr>
      <w:sz w:val="20"/>
      <w:szCs w:val="20"/>
    </w:rPr>
  </w:style>
  <w:style w:type="paragraph" w:styleId="CommentSubject">
    <w:name w:val="annotation subject"/>
    <w:basedOn w:val="CommentText"/>
    <w:next w:val="CommentText"/>
    <w:link w:val="CommentSubjectChar"/>
    <w:uiPriority w:val="99"/>
    <w:semiHidden/>
    <w:unhideWhenUsed/>
    <w:rsid w:val="00B64504"/>
    <w:rPr>
      <w:b/>
      <w:bCs/>
    </w:rPr>
  </w:style>
  <w:style w:type="character" w:customStyle="1" w:styleId="CommentSubjectChar">
    <w:name w:val="Comment Subject Char"/>
    <w:basedOn w:val="CommentTextChar"/>
    <w:link w:val="CommentSubject"/>
    <w:uiPriority w:val="99"/>
    <w:semiHidden/>
    <w:rsid w:val="00B64504"/>
    <w:rPr>
      <w:b/>
      <w:bCs/>
      <w:sz w:val="20"/>
      <w:szCs w:val="20"/>
    </w:rPr>
  </w:style>
  <w:style w:type="character" w:customStyle="1" w:styleId="UnresolvedMention2">
    <w:name w:val="Unresolved Mention2"/>
    <w:basedOn w:val="DefaultParagraphFont"/>
    <w:uiPriority w:val="99"/>
    <w:semiHidden/>
    <w:unhideWhenUsed/>
    <w:rsid w:val="0091538E"/>
    <w:rPr>
      <w:color w:val="605E5C"/>
      <w:shd w:val="clear" w:color="auto" w:fill="E1DFDD"/>
    </w:rPr>
  </w:style>
  <w:style w:type="table" w:styleId="GridTable4-Accent1">
    <w:name w:val="Grid Table 4 Accent 1"/>
    <w:basedOn w:val="TableNormal"/>
    <w:uiPriority w:val="49"/>
    <w:rsid w:val="0027345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8519">
      <w:bodyDiv w:val="1"/>
      <w:marLeft w:val="0"/>
      <w:marRight w:val="0"/>
      <w:marTop w:val="0"/>
      <w:marBottom w:val="0"/>
      <w:divBdr>
        <w:top w:val="none" w:sz="0" w:space="0" w:color="auto"/>
        <w:left w:val="none" w:sz="0" w:space="0" w:color="auto"/>
        <w:bottom w:val="none" w:sz="0" w:space="0" w:color="auto"/>
        <w:right w:val="none" w:sz="0" w:space="0" w:color="auto"/>
      </w:divBdr>
    </w:div>
    <w:div w:id="625433198">
      <w:bodyDiv w:val="1"/>
      <w:marLeft w:val="0"/>
      <w:marRight w:val="0"/>
      <w:marTop w:val="0"/>
      <w:marBottom w:val="0"/>
      <w:divBdr>
        <w:top w:val="none" w:sz="0" w:space="0" w:color="auto"/>
        <w:left w:val="none" w:sz="0" w:space="0" w:color="auto"/>
        <w:bottom w:val="none" w:sz="0" w:space="0" w:color="auto"/>
        <w:right w:val="none" w:sz="0" w:space="0" w:color="auto"/>
      </w:divBdr>
      <w:divsChild>
        <w:div w:id="636030935">
          <w:marLeft w:val="0"/>
          <w:marRight w:val="0"/>
          <w:marTop w:val="0"/>
          <w:marBottom w:val="0"/>
          <w:divBdr>
            <w:top w:val="none" w:sz="0" w:space="0" w:color="auto"/>
            <w:left w:val="none" w:sz="0" w:space="0" w:color="auto"/>
            <w:bottom w:val="none" w:sz="0" w:space="0" w:color="auto"/>
            <w:right w:val="none" w:sz="0" w:space="0" w:color="auto"/>
          </w:divBdr>
          <w:divsChild>
            <w:div w:id="694695801">
              <w:marLeft w:val="0"/>
              <w:marRight w:val="0"/>
              <w:marTop w:val="0"/>
              <w:marBottom w:val="0"/>
              <w:divBdr>
                <w:top w:val="none" w:sz="0" w:space="0" w:color="auto"/>
                <w:left w:val="none" w:sz="0" w:space="0" w:color="auto"/>
                <w:bottom w:val="none" w:sz="0" w:space="0" w:color="auto"/>
                <w:right w:val="none" w:sz="0" w:space="0" w:color="auto"/>
              </w:divBdr>
              <w:divsChild>
                <w:div w:id="814296592">
                  <w:marLeft w:val="0"/>
                  <w:marRight w:val="0"/>
                  <w:marTop w:val="0"/>
                  <w:marBottom w:val="0"/>
                  <w:divBdr>
                    <w:top w:val="none" w:sz="0" w:space="0" w:color="auto"/>
                    <w:left w:val="none" w:sz="0" w:space="0" w:color="auto"/>
                    <w:bottom w:val="none" w:sz="0" w:space="0" w:color="auto"/>
                    <w:right w:val="none" w:sz="0" w:space="0" w:color="auto"/>
                  </w:divBdr>
                  <w:divsChild>
                    <w:div w:id="1577089237">
                      <w:marLeft w:val="0"/>
                      <w:marRight w:val="0"/>
                      <w:marTop w:val="0"/>
                      <w:marBottom w:val="0"/>
                      <w:divBdr>
                        <w:top w:val="none" w:sz="0" w:space="0" w:color="auto"/>
                        <w:left w:val="none" w:sz="0" w:space="0" w:color="auto"/>
                        <w:bottom w:val="none" w:sz="0" w:space="0" w:color="auto"/>
                        <w:right w:val="none" w:sz="0" w:space="0" w:color="auto"/>
                      </w:divBdr>
                      <w:divsChild>
                        <w:div w:id="1973169861">
                          <w:marLeft w:val="1200"/>
                          <w:marRight w:val="1200"/>
                          <w:marTop w:val="150"/>
                          <w:marBottom w:val="150"/>
                          <w:divBdr>
                            <w:top w:val="none" w:sz="0" w:space="0" w:color="auto"/>
                            <w:left w:val="none" w:sz="0" w:space="0" w:color="auto"/>
                            <w:bottom w:val="none" w:sz="0" w:space="0" w:color="auto"/>
                            <w:right w:val="none" w:sz="0" w:space="0" w:color="auto"/>
                          </w:divBdr>
                          <w:divsChild>
                            <w:div w:id="19143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450790">
      <w:bodyDiv w:val="1"/>
      <w:marLeft w:val="0"/>
      <w:marRight w:val="0"/>
      <w:marTop w:val="0"/>
      <w:marBottom w:val="0"/>
      <w:divBdr>
        <w:top w:val="none" w:sz="0" w:space="0" w:color="auto"/>
        <w:left w:val="none" w:sz="0" w:space="0" w:color="auto"/>
        <w:bottom w:val="none" w:sz="0" w:space="0" w:color="auto"/>
        <w:right w:val="none" w:sz="0" w:space="0" w:color="auto"/>
      </w:divBdr>
    </w:div>
    <w:div w:id="1083604947">
      <w:bodyDiv w:val="1"/>
      <w:marLeft w:val="0"/>
      <w:marRight w:val="0"/>
      <w:marTop w:val="0"/>
      <w:marBottom w:val="0"/>
      <w:divBdr>
        <w:top w:val="none" w:sz="0" w:space="0" w:color="auto"/>
        <w:left w:val="none" w:sz="0" w:space="0" w:color="auto"/>
        <w:bottom w:val="none" w:sz="0" w:space="0" w:color="auto"/>
        <w:right w:val="none" w:sz="0" w:space="0" w:color="auto"/>
      </w:divBdr>
    </w:div>
    <w:div w:id="1309434170">
      <w:bodyDiv w:val="1"/>
      <w:marLeft w:val="0"/>
      <w:marRight w:val="0"/>
      <w:marTop w:val="0"/>
      <w:marBottom w:val="0"/>
      <w:divBdr>
        <w:top w:val="none" w:sz="0" w:space="0" w:color="auto"/>
        <w:left w:val="none" w:sz="0" w:space="0" w:color="auto"/>
        <w:bottom w:val="none" w:sz="0" w:space="0" w:color="auto"/>
        <w:right w:val="none" w:sz="0" w:space="0" w:color="auto"/>
      </w:divBdr>
      <w:divsChild>
        <w:div w:id="19940582">
          <w:marLeft w:val="0"/>
          <w:marRight w:val="0"/>
          <w:marTop w:val="0"/>
          <w:marBottom w:val="0"/>
          <w:divBdr>
            <w:top w:val="none" w:sz="0" w:space="0" w:color="auto"/>
            <w:left w:val="none" w:sz="0" w:space="0" w:color="auto"/>
            <w:bottom w:val="none" w:sz="0" w:space="0" w:color="auto"/>
            <w:right w:val="none" w:sz="0" w:space="0" w:color="auto"/>
          </w:divBdr>
          <w:divsChild>
            <w:div w:id="814416389">
              <w:marLeft w:val="0"/>
              <w:marRight w:val="0"/>
              <w:marTop w:val="0"/>
              <w:marBottom w:val="0"/>
              <w:divBdr>
                <w:top w:val="none" w:sz="0" w:space="0" w:color="auto"/>
                <w:left w:val="none" w:sz="0" w:space="0" w:color="auto"/>
                <w:bottom w:val="none" w:sz="0" w:space="0" w:color="auto"/>
                <w:right w:val="none" w:sz="0" w:space="0" w:color="auto"/>
              </w:divBdr>
              <w:divsChild>
                <w:div w:id="490683991">
                  <w:marLeft w:val="0"/>
                  <w:marRight w:val="0"/>
                  <w:marTop w:val="0"/>
                  <w:marBottom w:val="0"/>
                  <w:divBdr>
                    <w:top w:val="none" w:sz="0" w:space="0" w:color="auto"/>
                    <w:left w:val="none" w:sz="0" w:space="0" w:color="auto"/>
                    <w:bottom w:val="none" w:sz="0" w:space="0" w:color="auto"/>
                    <w:right w:val="none" w:sz="0" w:space="0" w:color="auto"/>
                  </w:divBdr>
                  <w:divsChild>
                    <w:div w:id="1075207959">
                      <w:marLeft w:val="0"/>
                      <w:marRight w:val="0"/>
                      <w:marTop w:val="0"/>
                      <w:marBottom w:val="0"/>
                      <w:divBdr>
                        <w:top w:val="none" w:sz="0" w:space="0" w:color="auto"/>
                        <w:left w:val="none" w:sz="0" w:space="0" w:color="auto"/>
                        <w:bottom w:val="none" w:sz="0" w:space="0" w:color="auto"/>
                        <w:right w:val="none" w:sz="0" w:space="0" w:color="auto"/>
                      </w:divBdr>
                      <w:divsChild>
                        <w:div w:id="1970014734">
                          <w:marLeft w:val="0"/>
                          <w:marRight w:val="0"/>
                          <w:marTop w:val="0"/>
                          <w:marBottom w:val="0"/>
                          <w:divBdr>
                            <w:top w:val="none" w:sz="0" w:space="0" w:color="auto"/>
                            <w:left w:val="none" w:sz="0" w:space="0" w:color="auto"/>
                            <w:bottom w:val="none" w:sz="0" w:space="0" w:color="auto"/>
                            <w:right w:val="none" w:sz="0" w:space="0" w:color="auto"/>
                          </w:divBdr>
                          <w:divsChild>
                            <w:div w:id="87626486">
                              <w:marLeft w:val="0"/>
                              <w:marRight w:val="0"/>
                              <w:marTop w:val="0"/>
                              <w:marBottom w:val="0"/>
                              <w:divBdr>
                                <w:top w:val="none" w:sz="0" w:space="0" w:color="auto"/>
                                <w:left w:val="none" w:sz="0" w:space="0" w:color="auto"/>
                                <w:bottom w:val="none" w:sz="0" w:space="0" w:color="auto"/>
                                <w:right w:val="none" w:sz="0" w:space="0" w:color="auto"/>
                              </w:divBdr>
                              <w:divsChild>
                                <w:div w:id="208588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113984">
      <w:bodyDiv w:val="1"/>
      <w:marLeft w:val="0"/>
      <w:marRight w:val="0"/>
      <w:marTop w:val="0"/>
      <w:marBottom w:val="0"/>
      <w:divBdr>
        <w:top w:val="none" w:sz="0" w:space="0" w:color="auto"/>
        <w:left w:val="none" w:sz="0" w:space="0" w:color="auto"/>
        <w:bottom w:val="none" w:sz="0" w:space="0" w:color="auto"/>
        <w:right w:val="none" w:sz="0" w:space="0" w:color="auto"/>
      </w:divBdr>
      <w:divsChild>
        <w:div w:id="2009867159">
          <w:marLeft w:val="0"/>
          <w:marRight w:val="0"/>
          <w:marTop w:val="0"/>
          <w:marBottom w:val="0"/>
          <w:divBdr>
            <w:top w:val="none" w:sz="0" w:space="0" w:color="auto"/>
            <w:left w:val="none" w:sz="0" w:space="0" w:color="auto"/>
            <w:bottom w:val="none" w:sz="0" w:space="0" w:color="auto"/>
            <w:right w:val="none" w:sz="0" w:space="0" w:color="auto"/>
          </w:divBdr>
          <w:divsChild>
            <w:div w:id="883516623">
              <w:marLeft w:val="0"/>
              <w:marRight w:val="0"/>
              <w:marTop w:val="0"/>
              <w:marBottom w:val="0"/>
              <w:divBdr>
                <w:top w:val="none" w:sz="0" w:space="0" w:color="auto"/>
                <w:left w:val="none" w:sz="0" w:space="0" w:color="auto"/>
                <w:bottom w:val="none" w:sz="0" w:space="0" w:color="auto"/>
                <w:right w:val="none" w:sz="0" w:space="0" w:color="auto"/>
              </w:divBdr>
              <w:divsChild>
                <w:div w:id="733358031">
                  <w:marLeft w:val="0"/>
                  <w:marRight w:val="0"/>
                  <w:marTop w:val="0"/>
                  <w:marBottom w:val="0"/>
                  <w:divBdr>
                    <w:top w:val="none" w:sz="0" w:space="0" w:color="auto"/>
                    <w:left w:val="none" w:sz="0" w:space="0" w:color="auto"/>
                    <w:bottom w:val="none" w:sz="0" w:space="0" w:color="auto"/>
                    <w:right w:val="none" w:sz="0" w:space="0" w:color="auto"/>
                  </w:divBdr>
                  <w:divsChild>
                    <w:div w:id="1479497208">
                      <w:marLeft w:val="0"/>
                      <w:marRight w:val="0"/>
                      <w:marTop w:val="0"/>
                      <w:marBottom w:val="0"/>
                      <w:divBdr>
                        <w:top w:val="none" w:sz="0" w:space="0" w:color="auto"/>
                        <w:left w:val="none" w:sz="0" w:space="0" w:color="auto"/>
                        <w:bottom w:val="none" w:sz="0" w:space="0" w:color="auto"/>
                        <w:right w:val="none" w:sz="0" w:space="0" w:color="auto"/>
                      </w:divBdr>
                      <w:divsChild>
                        <w:div w:id="1203861928">
                          <w:marLeft w:val="0"/>
                          <w:marRight w:val="0"/>
                          <w:marTop w:val="0"/>
                          <w:marBottom w:val="0"/>
                          <w:divBdr>
                            <w:top w:val="none" w:sz="0" w:space="0" w:color="auto"/>
                            <w:left w:val="none" w:sz="0" w:space="0" w:color="auto"/>
                            <w:bottom w:val="none" w:sz="0" w:space="0" w:color="auto"/>
                            <w:right w:val="none" w:sz="0" w:space="0" w:color="auto"/>
                          </w:divBdr>
                          <w:divsChild>
                            <w:div w:id="104542994">
                              <w:marLeft w:val="0"/>
                              <w:marRight w:val="0"/>
                              <w:marTop w:val="0"/>
                              <w:marBottom w:val="0"/>
                              <w:divBdr>
                                <w:top w:val="none" w:sz="0" w:space="0" w:color="auto"/>
                                <w:left w:val="none" w:sz="0" w:space="0" w:color="auto"/>
                                <w:bottom w:val="none" w:sz="0" w:space="0" w:color="auto"/>
                                <w:right w:val="none" w:sz="0" w:space="0" w:color="auto"/>
                              </w:divBdr>
                              <w:divsChild>
                                <w:div w:id="37993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246515">
      <w:bodyDiv w:val="1"/>
      <w:marLeft w:val="0"/>
      <w:marRight w:val="0"/>
      <w:marTop w:val="0"/>
      <w:marBottom w:val="0"/>
      <w:divBdr>
        <w:top w:val="none" w:sz="0" w:space="0" w:color="auto"/>
        <w:left w:val="none" w:sz="0" w:space="0" w:color="auto"/>
        <w:bottom w:val="none" w:sz="0" w:space="0" w:color="auto"/>
        <w:right w:val="none" w:sz="0" w:space="0" w:color="auto"/>
      </w:divBdr>
      <w:divsChild>
        <w:div w:id="569003353">
          <w:marLeft w:val="0"/>
          <w:marRight w:val="0"/>
          <w:marTop w:val="0"/>
          <w:marBottom w:val="0"/>
          <w:divBdr>
            <w:top w:val="none" w:sz="0" w:space="0" w:color="auto"/>
            <w:left w:val="none" w:sz="0" w:space="0" w:color="auto"/>
            <w:bottom w:val="none" w:sz="0" w:space="0" w:color="auto"/>
            <w:right w:val="none" w:sz="0" w:space="0" w:color="auto"/>
          </w:divBdr>
          <w:divsChild>
            <w:div w:id="1417945201">
              <w:marLeft w:val="0"/>
              <w:marRight w:val="0"/>
              <w:marTop w:val="5220"/>
              <w:marBottom w:val="0"/>
              <w:divBdr>
                <w:top w:val="none" w:sz="0" w:space="0" w:color="auto"/>
                <w:left w:val="none" w:sz="0" w:space="0" w:color="auto"/>
                <w:bottom w:val="none" w:sz="0" w:space="0" w:color="auto"/>
                <w:right w:val="none" w:sz="0" w:space="0" w:color="auto"/>
              </w:divBdr>
              <w:divsChild>
                <w:div w:id="805203337">
                  <w:marLeft w:val="0"/>
                  <w:marRight w:val="0"/>
                  <w:marTop w:val="0"/>
                  <w:marBottom w:val="0"/>
                  <w:divBdr>
                    <w:top w:val="none" w:sz="0" w:space="0" w:color="auto"/>
                    <w:left w:val="none" w:sz="0" w:space="0" w:color="auto"/>
                    <w:bottom w:val="none" w:sz="0" w:space="0" w:color="auto"/>
                    <w:right w:val="none" w:sz="0" w:space="0" w:color="auto"/>
                  </w:divBdr>
                  <w:divsChild>
                    <w:div w:id="62603510">
                      <w:marLeft w:val="0"/>
                      <w:marRight w:val="0"/>
                      <w:marTop w:val="0"/>
                      <w:marBottom w:val="0"/>
                      <w:divBdr>
                        <w:top w:val="none" w:sz="0" w:space="0" w:color="auto"/>
                        <w:left w:val="none" w:sz="0" w:space="0" w:color="auto"/>
                        <w:bottom w:val="none" w:sz="0" w:space="0" w:color="auto"/>
                        <w:right w:val="none" w:sz="0" w:space="0" w:color="auto"/>
                      </w:divBdr>
                      <w:divsChild>
                        <w:div w:id="1793160841">
                          <w:marLeft w:val="0"/>
                          <w:marRight w:val="0"/>
                          <w:marTop w:val="0"/>
                          <w:marBottom w:val="0"/>
                          <w:divBdr>
                            <w:top w:val="none" w:sz="0" w:space="0" w:color="auto"/>
                            <w:left w:val="none" w:sz="0" w:space="0" w:color="auto"/>
                            <w:bottom w:val="none" w:sz="0" w:space="0" w:color="auto"/>
                            <w:right w:val="none" w:sz="0" w:space="0" w:color="auto"/>
                          </w:divBdr>
                          <w:divsChild>
                            <w:div w:id="1333222559">
                              <w:marLeft w:val="0"/>
                              <w:marRight w:val="0"/>
                              <w:marTop w:val="0"/>
                              <w:marBottom w:val="0"/>
                              <w:divBdr>
                                <w:top w:val="none" w:sz="0" w:space="0" w:color="auto"/>
                                <w:left w:val="none" w:sz="0" w:space="0" w:color="auto"/>
                                <w:bottom w:val="none" w:sz="0" w:space="0" w:color="auto"/>
                                <w:right w:val="none" w:sz="0" w:space="0" w:color="auto"/>
                              </w:divBdr>
                              <w:divsChild>
                                <w:div w:id="1229075809">
                                  <w:marLeft w:val="0"/>
                                  <w:marRight w:val="0"/>
                                  <w:marTop w:val="0"/>
                                  <w:marBottom w:val="0"/>
                                  <w:divBdr>
                                    <w:top w:val="none" w:sz="0" w:space="0" w:color="auto"/>
                                    <w:left w:val="none" w:sz="0" w:space="0" w:color="auto"/>
                                    <w:bottom w:val="none" w:sz="0" w:space="0" w:color="auto"/>
                                    <w:right w:val="none" w:sz="0" w:space="0" w:color="auto"/>
                                  </w:divBdr>
                                  <w:divsChild>
                                    <w:div w:id="61671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869026">
      <w:bodyDiv w:val="1"/>
      <w:marLeft w:val="0"/>
      <w:marRight w:val="0"/>
      <w:marTop w:val="0"/>
      <w:marBottom w:val="0"/>
      <w:divBdr>
        <w:top w:val="none" w:sz="0" w:space="0" w:color="auto"/>
        <w:left w:val="none" w:sz="0" w:space="0" w:color="auto"/>
        <w:bottom w:val="none" w:sz="0" w:space="0" w:color="auto"/>
        <w:right w:val="none" w:sz="0" w:space="0" w:color="auto"/>
      </w:divBdr>
      <w:divsChild>
        <w:div w:id="778333331">
          <w:marLeft w:val="0"/>
          <w:marRight w:val="0"/>
          <w:marTop w:val="0"/>
          <w:marBottom w:val="0"/>
          <w:divBdr>
            <w:top w:val="none" w:sz="0" w:space="0" w:color="auto"/>
            <w:left w:val="none" w:sz="0" w:space="0" w:color="auto"/>
            <w:bottom w:val="none" w:sz="0" w:space="0" w:color="auto"/>
            <w:right w:val="none" w:sz="0" w:space="0" w:color="auto"/>
          </w:divBdr>
          <w:divsChild>
            <w:div w:id="2033189556">
              <w:marLeft w:val="0"/>
              <w:marRight w:val="0"/>
              <w:marTop w:val="0"/>
              <w:marBottom w:val="0"/>
              <w:divBdr>
                <w:top w:val="none" w:sz="0" w:space="0" w:color="auto"/>
                <w:left w:val="none" w:sz="0" w:space="0" w:color="auto"/>
                <w:bottom w:val="none" w:sz="0" w:space="0" w:color="auto"/>
                <w:right w:val="none" w:sz="0" w:space="0" w:color="auto"/>
              </w:divBdr>
              <w:divsChild>
                <w:div w:id="1241594477">
                  <w:marLeft w:val="0"/>
                  <w:marRight w:val="0"/>
                  <w:marTop w:val="0"/>
                  <w:marBottom w:val="0"/>
                  <w:divBdr>
                    <w:top w:val="none" w:sz="0" w:space="0" w:color="auto"/>
                    <w:left w:val="none" w:sz="0" w:space="0" w:color="auto"/>
                    <w:bottom w:val="none" w:sz="0" w:space="0" w:color="auto"/>
                    <w:right w:val="none" w:sz="0" w:space="0" w:color="auto"/>
                  </w:divBdr>
                  <w:divsChild>
                    <w:div w:id="1721203722">
                      <w:marLeft w:val="0"/>
                      <w:marRight w:val="0"/>
                      <w:marTop w:val="0"/>
                      <w:marBottom w:val="0"/>
                      <w:divBdr>
                        <w:top w:val="none" w:sz="0" w:space="0" w:color="auto"/>
                        <w:left w:val="none" w:sz="0" w:space="0" w:color="auto"/>
                        <w:bottom w:val="none" w:sz="0" w:space="0" w:color="auto"/>
                        <w:right w:val="none" w:sz="0" w:space="0" w:color="auto"/>
                      </w:divBdr>
                      <w:divsChild>
                        <w:div w:id="1070037724">
                          <w:marLeft w:val="1200"/>
                          <w:marRight w:val="1200"/>
                          <w:marTop w:val="150"/>
                          <w:marBottom w:val="150"/>
                          <w:divBdr>
                            <w:top w:val="none" w:sz="0" w:space="0" w:color="auto"/>
                            <w:left w:val="none" w:sz="0" w:space="0" w:color="auto"/>
                            <w:bottom w:val="none" w:sz="0" w:space="0" w:color="auto"/>
                            <w:right w:val="none" w:sz="0" w:space="0" w:color="auto"/>
                          </w:divBdr>
                          <w:divsChild>
                            <w:div w:id="74600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hyperlink" Target="https://www.humanrights.gov.au/free-and-equal-submissions-proces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chart" Target="charts/chart1.xm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jpe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1.png"/></Relationships>
</file>

<file path=word/_rels/endnotes.xml.rels><?xml version="1.0" encoding="UTF-8" standalone="yes"?>
<Relationships xmlns="http://schemas.openxmlformats.org/package/2006/relationships"><Relationship Id="rId3" Type="http://schemas.openxmlformats.org/officeDocument/2006/relationships/hyperlink" Target="https://www.ohchr.org/EN/NewsEvents/Pages/DisplayNews.aspx?NewsID=24265&amp;LangID=E" TargetMode="External"/><Relationship Id="rId2" Type="http://schemas.openxmlformats.org/officeDocument/2006/relationships/hyperlink" Target="https://www.humanrights.gov.au/human-rights-based-approaches" TargetMode="External"/><Relationship Id="rId1" Type="http://schemas.openxmlformats.org/officeDocument/2006/relationships/hyperlink" Target="https://www.humanrights.gov.au/our-work/rights-and-freedoms/projects/free-and-equal-dignity-and-rights-national-conversation-human" TargetMode="External"/><Relationship Id="rId6" Type="http://schemas.openxmlformats.org/officeDocument/2006/relationships/hyperlink" Target="https://www.aph.gov.au/Parliamentary_Business/Committees/Joint/Human_Rights/Scrutiny_reports/Annual_Reports/Annual_Report_2018" TargetMode="External"/><Relationship Id="rId5" Type="http://schemas.openxmlformats.org/officeDocument/2006/relationships/hyperlink" Target="http://www.oecdbetterlifeindex.org/countries/australia/" TargetMode="External"/><Relationship Id="rId4" Type="http://schemas.openxmlformats.org/officeDocument/2006/relationships/hyperlink" Target="https://www.humanrights.gov.au/our-work/childrens-rights/projects/reporting-united-nations-childrens-righ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5978323354116266E-2"/>
          <c:y val="6.836036606171049E-2"/>
          <c:w val="0.93750233798436355"/>
          <c:h val="0.91227290316062759"/>
        </c:manualLayout>
      </c:layout>
      <c:doughnutChart>
        <c:varyColors val="1"/>
        <c:ser>
          <c:idx val="0"/>
          <c:order val="0"/>
          <c:tx>
            <c:strRef>
              <c:f>Sheet1!$B$1</c:f>
              <c:strCache>
                <c:ptCount val="1"/>
                <c:pt idx="0">
                  <c:v>Column1</c:v>
                </c:pt>
              </c:strCache>
            </c:strRef>
          </c:tx>
          <c:dPt>
            <c:idx val="0"/>
            <c:bubble3D val="0"/>
            <c:spPr>
              <a:solidFill>
                <a:srgbClr val="0070C0"/>
              </a:solidFill>
              <a:ln w="19050">
                <a:solidFill>
                  <a:schemeClr val="lt1"/>
                </a:solidFill>
              </a:ln>
              <a:effectLst/>
            </c:spPr>
            <c:extLst>
              <c:ext xmlns:c16="http://schemas.microsoft.com/office/drawing/2014/chart" uri="{C3380CC4-5D6E-409C-BE32-E72D297353CC}">
                <c16:uniqueId val="{00000001-8C76-49F2-B403-AB6C1B0C03CE}"/>
              </c:ext>
            </c:extLst>
          </c:dPt>
          <c:dPt>
            <c:idx val="1"/>
            <c:bubble3D val="0"/>
            <c:spPr>
              <a:solidFill>
                <a:srgbClr val="33CCCC"/>
              </a:solidFill>
              <a:ln w="19050">
                <a:solidFill>
                  <a:schemeClr val="lt1"/>
                </a:solidFill>
              </a:ln>
              <a:effectLst/>
            </c:spPr>
            <c:extLst>
              <c:ext xmlns:c16="http://schemas.microsoft.com/office/drawing/2014/chart" uri="{C3380CC4-5D6E-409C-BE32-E72D297353CC}">
                <c16:uniqueId val="{00000003-8C76-49F2-B403-AB6C1B0C03CE}"/>
              </c:ext>
            </c:extLst>
          </c:dPt>
          <c:dPt>
            <c:idx val="2"/>
            <c:bubble3D val="0"/>
            <c:spPr>
              <a:solidFill>
                <a:schemeClr val="accent1">
                  <a:lumMod val="40000"/>
                  <a:lumOff val="60000"/>
                </a:schemeClr>
              </a:solidFill>
              <a:ln w="19050">
                <a:solidFill>
                  <a:schemeClr val="lt1"/>
                </a:solidFill>
              </a:ln>
              <a:effectLst/>
            </c:spPr>
            <c:extLst>
              <c:ext xmlns:c16="http://schemas.microsoft.com/office/drawing/2014/chart" uri="{C3380CC4-5D6E-409C-BE32-E72D297353CC}">
                <c16:uniqueId val="{00000005-8C76-49F2-B403-AB6C1B0C03CE}"/>
              </c:ext>
            </c:extLst>
          </c:dPt>
          <c:dLbls>
            <c:dLbl>
              <c:idx val="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Open Sans" panose="020B0606030504020204" pitchFamily="34" charset="0"/>
                      <a:ea typeface="Open Sans" panose="020B0606030504020204" pitchFamily="34" charset="0"/>
                      <a:cs typeface="Open Sans" panose="020B0606030504020204" pitchFamily="34" charset="0"/>
                    </a:defRPr>
                  </a:pPr>
                  <a:endParaRPr lang="en-US"/>
                </a:p>
              </c:txPr>
              <c:showLegendKey val="0"/>
              <c:showVal val="1"/>
              <c:showCatName val="1"/>
              <c:showSerName val="0"/>
              <c:showPercent val="0"/>
              <c:showBubbleSize val="0"/>
              <c:extLst>
                <c:ext xmlns:c16="http://schemas.microsoft.com/office/drawing/2014/chart" uri="{C3380CC4-5D6E-409C-BE32-E72D297353CC}">
                  <c16:uniqueId val="{00000001-8C76-49F2-B403-AB6C1B0C03CE}"/>
                </c:ext>
              </c:extLst>
            </c:dLbl>
            <c:dLbl>
              <c:idx val="1"/>
              <c:layout>
                <c:manualLayout>
                  <c:x val="7.6134049229848705E-2"/>
                  <c:y val="-1.4143372281109798E-2"/>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Open Sans" panose="020B0606030504020204" pitchFamily="34" charset="0"/>
                      <a:ea typeface="Open Sans" panose="020B0606030504020204" pitchFamily="34" charset="0"/>
                      <a:cs typeface="Open Sans" panose="020B0606030504020204" pitchFamily="34" charset="0"/>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44645652594394286"/>
                      <c:h val="0.22169065970198562"/>
                    </c:manualLayout>
                  </c15:layout>
                </c:ext>
                <c:ext xmlns:c16="http://schemas.microsoft.com/office/drawing/2014/chart" uri="{C3380CC4-5D6E-409C-BE32-E72D297353CC}">
                  <c16:uniqueId val="{00000003-8C76-49F2-B403-AB6C1B0C03CE}"/>
                </c:ext>
              </c:extLst>
            </c:dLbl>
            <c:dLbl>
              <c:idx val="2"/>
              <c:layout>
                <c:manualLayout>
                  <c:x val="1.1078963661475448E-2"/>
                  <c:y val="2.6977793851234565E-2"/>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Open Sans" panose="020B0606030504020204" pitchFamily="34" charset="0"/>
                      <a:ea typeface="Open Sans" panose="020B0606030504020204" pitchFamily="34" charset="0"/>
                      <a:cs typeface="Open Sans" panose="020B0606030504020204" pitchFamily="34" charset="0"/>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45873616865901479"/>
                      <c:h val="0.26987273664244232"/>
                    </c:manualLayout>
                  </c15:layout>
                </c:ext>
                <c:ext xmlns:c16="http://schemas.microsoft.com/office/drawing/2014/chart" uri="{C3380CC4-5D6E-409C-BE32-E72D297353CC}">
                  <c16:uniqueId val="{00000005-8C76-49F2-B403-AB6C1B0C03CE}"/>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Open Sans" panose="020B0606030504020204" pitchFamily="34" charset="0"/>
                    <a:ea typeface="Open Sans" panose="020B0606030504020204" pitchFamily="34" charset="0"/>
                    <a:cs typeface="Open Sans" panose="020B0606030504020204" pitchFamily="34" charset="0"/>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Yes</c:v>
                </c:pt>
                <c:pt idx="1">
                  <c:v>No</c:v>
                </c:pt>
                <c:pt idx="2">
                  <c:v>Don't know</c:v>
                </c:pt>
              </c:strCache>
            </c:strRef>
          </c:cat>
          <c:val>
            <c:numRef>
              <c:f>Sheet1!$B$2:$B$4</c:f>
              <c:numCache>
                <c:formatCode>0%</c:formatCode>
                <c:ptCount val="3"/>
                <c:pt idx="0">
                  <c:v>0.38</c:v>
                </c:pt>
                <c:pt idx="1">
                  <c:v>0.36</c:v>
                </c:pt>
                <c:pt idx="2">
                  <c:v>0.26</c:v>
                </c:pt>
              </c:numCache>
            </c:numRef>
          </c:val>
          <c:extLst>
            <c:ext xmlns:c16="http://schemas.microsoft.com/office/drawing/2014/chart" uri="{C3380CC4-5D6E-409C-BE32-E72D297353CC}">
              <c16:uniqueId val="{00000006-8C76-49F2-B403-AB6C1B0C03CE}"/>
            </c:ext>
          </c:extLst>
        </c:ser>
        <c:dLbls>
          <c:showLegendKey val="0"/>
          <c:showVal val="1"/>
          <c:showCatName val="0"/>
          <c:showSerName val="0"/>
          <c:showPercent val="0"/>
          <c:showBubbleSize val="0"/>
          <c:showLeaderLines val="1"/>
        </c:dLbls>
        <c:firstSliceAng val="0"/>
        <c:holeSize val="37"/>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400" b="0">
          <a:latin typeface="Open Sans" panose="020B0606030504020204" pitchFamily="34" charset="0"/>
          <a:ea typeface="Open Sans" panose="020B0606030504020204" pitchFamily="34" charset="0"/>
          <a:cs typeface="Open Sans" panose="020B0606030504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B045D-E400-4231-9F00-55595157E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22</Pages>
  <Words>4688</Words>
  <Characters>26724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31350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Dick</dc:creator>
  <cp:keywords/>
  <dc:description/>
  <cp:lastModifiedBy>Olivia Aitken</cp:lastModifiedBy>
  <cp:revision>7</cp:revision>
  <cp:lastPrinted>2019-04-02T06:01:00Z</cp:lastPrinted>
  <dcterms:created xsi:type="dcterms:W3CDTF">2019-04-02T04:51:00Z</dcterms:created>
  <dcterms:modified xsi:type="dcterms:W3CDTF">2019-04-02T23:58:00Z</dcterms:modified>
</cp:coreProperties>
</file>