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91301" w14:textId="77777777" w:rsidR="00A44823" w:rsidRPr="0063235E" w:rsidRDefault="0076194C" w:rsidP="00A44823">
      <w:pPr>
        <w:pStyle w:val="CoverOutcomeHeadline"/>
        <w:spacing w:line="280" w:lineRule="atLeast"/>
        <w:rPr>
          <w:rFonts w:asciiTheme="minorHAnsi" w:hAnsiTheme="minorHAnsi" w:cstheme="minorHAnsi"/>
          <w:i w:val="0"/>
          <w:sz w:val="144"/>
        </w:rPr>
      </w:pPr>
      <w:r w:rsidRPr="0076194C">
        <w:rPr>
          <w:rFonts w:asciiTheme="minorHAnsi" w:hAnsiTheme="minorHAnsi" w:cstheme="minorHAnsi"/>
          <w:i w:val="0"/>
          <w:sz w:val="56"/>
          <w:szCs w:val="48"/>
        </w:rPr>
        <w:t xml:space="preserve">People with </w:t>
      </w:r>
      <w:r w:rsidR="00E06530" w:rsidRPr="008F25CB">
        <w:rPr>
          <w:rFonts w:asciiTheme="minorHAnsi" w:hAnsiTheme="minorHAnsi" w:cstheme="minorHAnsi"/>
          <w:i w:val="0"/>
          <w:sz w:val="56"/>
          <w:szCs w:val="48"/>
        </w:rPr>
        <w:t>mental</w:t>
      </w:r>
      <w:r w:rsidR="00B53B88">
        <w:rPr>
          <w:rFonts w:asciiTheme="minorHAnsi" w:hAnsiTheme="minorHAnsi" w:cstheme="minorHAnsi"/>
          <w:i w:val="0"/>
          <w:sz w:val="56"/>
          <w:szCs w:val="48"/>
        </w:rPr>
        <w:t xml:space="preserve"> health disorders</w:t>
      </w:r>
      <w:r w:rsidR="00E06530" w:rsidRPr="008F25CB">
        <w:rPr>
          <w:rFonts w:asciiTheme="minorHAnsi" w:hAnsiTheme="minorHAnsi" w:cstheme="minorHAnsi"/>
          <w:i w:val="0"/>
          <w:sz w:val="56"/>
          <w:szCs w:val="48"/>
        </w:rPr>
        <w:t xml:space="preserve"> and cognitive </w:t>
      </w:r>
      <w:r w:rsidR="00305768">
        <w:rPr>
          <w:rFonts w:asciiTheme="minorHAnsi" w:hAnsiTheme="minorHAnsi" w:cstheme="minorHAnsi"/>
          <w:i w:val="0"/>
          <w:sz w:val="56"/>
          <w:szCs w:val="48"/>
        </w:rPr>
        <w:t>impairment</w:t>
      </w:r>
      <w:r w:rsidR="00305768" w:rsidRPr="008F25CB">
        <w:rPr>
          <w:rFonts w:asciiTheme="minorHAnsi" w:hAnsiTheme="minorHAnsi" w:cstheme="minorHAnsi"/>
          <w:i w:val="0"/>
          <w:sz w:val="56"/>
          <w:szCs w:val="48"/>
        </w:rPr>
        <w:t xml:space="preserve"> </w:t>
      </w:r>
      <w:r w:rsidRPr="0076194C">
        <w:rPr>
          <w:rFonts w:asciiTheme="minorHAnsi" w:hAnsiTheme="minorHAnsi" w:cstheme="minorHAnsi"/>
          <w:i w:val="0"/>
          <w:sz w:val="56"/>
          <w:szCs w:val="48"/>
        </w:rPr>
        <w:t xml:space="preserve">in the </w:t>
      </w:r>
      <w:r w:rsidR="00E06530" w:rsidRPr="008F25CB">
        <w:rPr>
          <w:rFonts w:asciiTheme="minorHAnsi" w:hAnsiTheme="minorHAnsi" w:cstheme="minorHAnsi"/>
          <w:i w:val="0"/>
          <w:sz w:val="56"/>
          <w:szCs w:val="48"/>
        </w:rPr>
        <w:t xml:space="preserve">criminal justice system </w:t>
      </w:r>
    </w:p>
    <w:p w14:paraId="24CAF19F" w14:textId="77777777" w:rsidR="00B4525E" w:rsidRPr="00B4525E" w:rsidRDefault="0076194C" w:rsidP="00A44823">
      <w:pPr>
        <w:pStyle w:val="CoverOutcomeHeadline"/>
        <w:spacing w:line="280" w:lineRule="atLeast"/>
        <w:rPr>
          <w:rFonts w:asciiTheme="minorHAnsi" w:hAnsiTheme="minorHAnsi" w:cstheme="minorHAnsi"/>
          <w:i w:val="0"/>
        </w:rPr>
      </w:pPr>
      <w:r w:rsidRPr="0076194C">
        <w:rPr>
          <w:rFonts w:asciiTheme="minorHAnsi" w:hAnsiTheme="minorHAnsi" w:cstheme="minorHAnsi"/>
          <w:b w:val="0"/>
          <w:i w:val="0"/>
          <w:sz w:val="40"/>
          <w:szCs w:val="40"/>
        </w:rPr>
        <w:t xml:space="preserve">Cost-benefit analysis of </w:t>
      </w:r>
    </w:p>
    <w:p w14:paraId="18A41597" w14:textId="77777777" w:rsidR="0047015C" w:rsidRPr="0063235E" w:rsidRDefault="00A33265" w:rsidP="00A44823">
      <w:pPr>
        <w:pStyle w:val="CoverOutcomeHeadline"/>
        <w:spacing w:line="280" w:lineRule="atLeast"/>
        <w:rPr>
          <w:rFonts w:asciiTheme="minorHAnsi" w:hAnsiTheme="minorHAnsi" w:cstheme="minorHAnsi"/>
          <w:i w:val="0"/>
        </w:rPr>
      </w:pPr>
      <w:r>
        <w:rPr>
          <w:rFonts w:asciiTheme="minorHAnsi" w:hAnsiTheme="minorHAnsi" w:cstheme="minorHAnsi"/>
          <w:b w:val="0"/>
          <w:i w:val="0"/>
          <w:sz w:val="40"/>
          <w:szCs w:val="40"/>
        </w:rPr>
        <w:t xml:space="preserve">early </w:t>
      </w:r>
      <w:r w:rsidR="00382E19">
        <w:rPr>
          <w:rFonts w:asciiTheme="minorHAnsi" w:hAnsiTheme="minorHAnsi" w:cstheme="minorHAnsi"/>
          <w:b w:val="0"/>
          <w:i w:val="0"/>
          <w:sz w:val="40"/>
          <w:szCs w:val="40"/>
        </w:rPr>
        <w:t>support</w:t>
      </w:r>
      <w:r w:rsidR="00804A13">
        <w:rPr>
          <w:rFonts w:asciiTheme="minorHAnsi" w:hAnsiTheme="minorHAnsi" w:cstheme="minorHAnsi"/>
          <w:b w:val="0"/>
          <w:i w:val="0"/>
          <w:sz w:val="40"/>
          <w:szCs w:val="40"/>
        </w:rPr>
        <w:t xml:space="preserve"> </w:t>
      </w:r>
      <w:r w:rsidR="00EE555C">
        <w:rPr>
          <w:rFonts w:asciiTheme="minorHAnsi" w:hAnsiTheme="minorHAnsi" w:cstheme="minorHAnsi"/>
          <w:b w:val="0"/>
          <w:i w:val="0"/>
          <w:sz w:val="40"/>
          <w:szCs w:val="40"/>
        </w:rPr>
        <w:t>and diversion</w:t>
      </w:r>
      <w:r w:rsidR="00AE1797">
        <w:rPr>
          <w:rFonts w:asciiTheme="minorHAnsi" w:hAnsiTheme="minorHAnsi" w:cstheme="minorHAnsi"/>
          <w:b w:val="0"/>
          <w:i w:val="0"/>
          <w:sz w:val="40"/>
          <w:szCs w:val="40"/>
        </w:rPr>
        <w:t>*</w:t>
      </w:r>
    </w:p>
    <w:p w14:paraId="69DCF780" w14:textId="77777777" w:rsidR="00036647" w:rsidRDefault="00036647" w:rsidP="00695B02">
      <w:pPr>
        <w:pStyle w:val="PwCNormal"/>
        <w:numPr>
          <w:ilvl w:val="0"/>
          <w:numId w:val="0"/>
        </w:numPr>
        <w:rPr>
          <w:rFonts w:asciiTheme="minorHAnsi" w:hAnsiTheme="minorHAnsi" w:cstheme="minorHAnsi"/>
        </w:rPr>
      </w:pPr>
    </w:p>
    <w:p w14:paraId="5D0FEBCD" w14:textId="77777777" w:rsidR="00036647" w:rsidRDefault="00036647" w:rsidP="00695B02">
      <w:pPr>
        <w:pStyle w:val="PwCNormal"/>
        <w:numPr>
          <w:ilvl w:val="0"/>
          <w:numId w:val="0"/>
        </w:numPr>
        <w:rPr>
          <w:rFonts w:asciiTheme="minorHAnsi" w:hAnsiTheme="minorHAnsi" w:cstheme="minorHAnsi"/>
        </w:rPr>
      </w:pPr>
    </w:p>
    <w:p w14:paraId="46D5EC71" w14:textId="77777777" w:rsidR="008C070B" w:rsidRDefault="008C070B" w:rsidP="00695B02">
      <w:pPr>
        <w:pStyle w:val="PwCNormal"/>
        <w:numPr>
          <w:ilvl w:val="0"/>
          <w:numId w:val="0"/>
        </w:numPr>
        <w:rPr>
          <w:rFonts w:asciiTheme="minorHAnsi" w:hAnsiTheme="minorHAnsi" w:cstheme="minorHAnsi"/>
        </w:rPr>
      </w:pPr>
    </w:p>
    <w:p w14:paraId="17DC8425" w14:textId="77777777" w:rsidR="008C070B" w:rsidRDefault="00036647" w:rsidP="00695B02">
      <w:pPr>
        <w:pStyle w:val="PwCNormal"/>
        <w:numPr>
          <w:ilvl w:val="0"/>
          <w:numId w:val="0"/>
        </w:numPr>
        <w:rPr>
          <w:rFonts w:asciiTheme="minorHAnsi" w:hAnsiTheme="minorHAnsi" w:cstheme="minorHAnsi"/>
        </w:rPr>
      </w:pPr>
      <w:r>
        <w:rPr>
          <w:rFonts w:asciiTheme="minorHAnsi" w:hAnsiTheme="minorHAnsi" w:cstheme="minorHAnsi"/>
        </w:rPr>
        <w:t>AUGUST 2013</w:t>
      </w:r>
    </w:p>
    <w:p w14:paraId="01C631CC" w14:textId="77777777" w:rsidR="00D26A2E" w:rsidRDefault="00D26A2E" w:rsidP="00695B02">
      <w:pPr>
        <w:pStyle w:val="PwCNormal"/>
        <w:numPr>
          <w:ilvl w:val="0"/>
          <w:numId w:val="0"/>
        </w:numPr>
        <w:rPr>
          <w:rFonts w:asciiTheme="minorHAnsi" w:hAnsiTheme="minorHAnsi" w:cstheme="minorHAnsi"/>
        </w:rPr>
      </w:pPr>
    </w:p>
    <w:p w14:paraId="2B7114FC" w14:textId="77777777" w:rsidR="00D26A2E" w:rsidRDefault="00D26A2E" w:rsidP="00695B02">
      <w:pPr>
        <w:pStyle w:val="PwCNormal"/>
        <w:numPr>
          <w:ilvl w:val="0"/>
          <w:numId w:val="0"/>
        </w:numPr>
        <w:rPr>
          <w:rFonts w:asciiTheme="minorHAnsi" w:hAnsiTheme="minorHAnsi" w:cstheme="minorHAnsi"/>
        </w:rPr>
      </w:pPr>
    </w:p>
    <w:p w14:paraId="2C3ED208" w14:textId="77777777" w:rsidR="00FD4A84" w:rsidRDefault="00FD4A84" w:rsidP="00695B02">
      <w:pPr>
        <w:pStyle w:val="PwCNormal"/>
        <w:numPr>
          <w:ilvl w:val="0"/>
          <w:numId w:val="0"/>
        </w:numPr>
        <w:rPr>
          <w:rFonts w:asciiTheme="minorHAnsi" w:hAnsiTheme="minorHAnsi" w:cstheme="minorHAnsi"/>
        </w:rPr>
      </w:pPr>
    </w:p>
    <w:p w14:paraId="010C3628" w14:textId="77777777" w:rsidR="00695B02" w:rsidRDefault="00FD4A84" w:rsidP="00695B02">
      <w:pPr>
        <w:pStyle w:val="PwCNormal"/>
        <w:numPr>
          <w:ilvl w:val="0"/>
          <w:numId w:val="0"/>
        </w:numPr>
        <w:rPr>
          <w:rFonts w:ascii="Arial" w:hAnsi="Arial"/>
        </w:rPr>
      </w:pPr>
      <w:r w:rsidRPr="00FD4A84">
        <w:rPr>
          <w:rFonts w:ascii="Arial" w:hAnsi="Arial"/>
        </w:rPr>
        <w:t xml:space="preserve">Ruth </w:t>
      </w:r>
      <w:proofErr w:type="spellStart"/>
      <w:r w:rsidRPr="00FD4A84">
        <w:rPr>
          <w:rFonts w:ascii="Arial" w:hAnsi="Arial"/>
        </w:rPr>
        <w:t>McCausland</w:t>
      </w:r>
      <w:proofErr w:type="spellEnd"/>
      <w:r>
        <w:rPr>
          <w:rFonts w:ascii="Arial" w:hAnsi="Arial"/>
        </w:rPr>
        <w:tab/>
      </w:r>
      <w:r>
        <w:rPr>
          <w:rFonts w:ascii="Arial" w:hAnsi="Arial"/>
        </w:rPr>
        <w:tab/>
      </w:r>
      <w:r>
        <w:rPr>
          <w:rFonts w:ascii="Arial" w:hAnsi="Arial"/>
        </w:rPr>
        <w:tab/>
      </w:r>
      <w:r>
        <w:rPr>
          <w:rFonts w:ascii="Arial" w:hAnsi="Arial"/>
        </w:rPr>
        <w:tab/>
        <w:t>Sarah Johnson</w:t>
      </w:r>
      <w:r>
        <w:rPr>
          <w:rFonts w:ascii="Arial" w:hAnsi="Arial"/>
        </w:rPr>
        <w:br/>
        <w:t>Eileen Baldry</w:t>
      </w:r>
      <w:r>
        <w:rPr>
          <w:rFonts w:ascii="Arial" w:hAnsi="Arial"/>
        </w:rPr>
        <w:tab/>
      </w:r>
      <w:r>
        <w:rPr>
          <w:rFonts w:ascii="Arial" w:hAnsi="Arial"/>
        </w:rPr>
        <w:tab/>
      </w:r>
      <w:r>
        <w:rPr>
          <w:rFonts w:ascii="Arial" w:hAnsi="Arial"/>
        </w:rPr>
        <w:tab/>
      </w:r>
      <w:r>
        <w:rPr>
          <w:rFonts w:ascii="Arial" w:hAnsi="Arial"/>
        </w:rPr>
        <w:tab/>
      </w:r>
      <w:r w:rsidR="006D6D38">
        <w:rPr>
          <w:rFonts w:ascii="Arial" w:hAnsi="Arial"/>
        </w:rPr>
        <w:tab/>
      </w:r>
      <w:r>
        <w:rPr>
          <w:rFonts w:ascii="Arial" w:hAnsi="Arial"/>
        </w:rPr>
        <w:t>Anna Cohen</w:t>
      </w:r>
    </w:p>
    <w:p w14:paraId="4C864751" w14:textId="77777777" w:rsidR="008C070B" w:rsidRDefault="00FD4A84" w:rsidP="00695B02">
      <w:pPr>
        <w:pStyle w:val="PwCNormal"/>
        <w:numPr>
          <w:ilvl w:val="0"/>
          <w:numId w:val="0"/>
        </w:numPr>
        <w:rPr>
          <w:rFonts w:ascii="Arial" w:hAnsi="Arial"/>
        </w:rPr>
      </w:pPr>
      <w:r>
        <w:rPr>
          <w:rFonts w:ascii="Arial" w:hAnsi="Arial"/>
        </w:rPr>
        <w:t>University of New South Wal</w:t>
      </w:r>
      <w:r w:rsidR="009B32D1">
        <w:rPr>
          <w:rFonts w:ascii="Arial" w:hAnsi="Arial"/>
        </w:rPr>
        <w:t>es</w:t>
      </w:r>
      <w:r w:rsidR="009B32D1">
        <w:rPr>
          <w:rFonts w:ascii="Arial" w:hAnsi="Arial"/>
        </w:rPr>
        <w:tab/>
      </w:r>
      <w:r w:rsidR="009B32D1">
        <w:rPr>
          <w:rFonts w:ascii="Arial" w:hAnsi="Arial"/>
        </w:rPr>
        <w:tab/>
      </w:r>
      <w:r w:rsidR="009B32D1">
        <w:rPr>
          <w:rFonts w:ascii="Arial" w:hAnsi="Arial"/>
        </w:rPr>
        <w:tab/>
        <w:t>PwC</w:t>
      </w:r>
    </w:p>
    <w:p w14:paraId="566ABD66" w14:textId="77777777" w:rsidR="00FD4A84" w:rsidRDefault="00EB2482" w:rsidP="00695B02">
      <w:pPr>
        <w:pStyle w:val="PwCNormal"/>
        <w:numPr>
          <w:ilvl w:val="0"/>
          <w:numId w:val="0"/>
        </w:numPr>
        <w:rPr>
          <w:rFonts w:ascii="Arial" w:hAnsi="Arial"/>
        </w:rPr>
      </w:pPr>
      <w:r>
        <w:rPr>
          <w:rFonts w:ascii="Arial" w:hAnsi="Arial"/>
          <w:noProof/>
          <w:snapToGrid/>
          <w:lang w:eastAsia="en-AU"/>
        </w:rPr>
        <mc:AlternateContent>
          <mc:Choice Requires="wpg">
            <w:drawing>
              <wp:anchor distT="0" distB="0" distL="114300" distR="114300" simplePos="0" relativeHeight="251688960" behindDoc="1" locked="0" layoutInCell="1" allowOverlap="1" wp14:anchorId="6D33D55D" wp14:editId="788D4512">
                <wp:simplePos x="0" y="0"/>
                <wp:positionH relativeFrom="column">
                  <wp:posOffset>26035</wp:posOffset>
                </wp:positionH>
                <wp:positionV relativeFrom="paragraph">
                  <wp:posOffset>107950</wp:posOffset>
                </wp:positionV>
                <wp:extent cx="3648075" cy="676275"/>
                <wp:effectExtent l="0" t="0" r="952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8075" cy="676275"/>
                          <a:chOff x="0" y="0"/>
                          <a:chExt cx="3648075" cy="67627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85725"/>
                            <a:ext cx="1638300" cy="590550"/>
                          </a:xfrm>
                          <a:prstGeom prst="rect">
                            <a:avLst/>
                          </a:prstGeom>
                        </pic:spPr>
                      </pic:pic>
                      <pic:pic xmlns:pic="http://schemas.openxmlformats.org/drawingml/2006/picture">
                        <pic:nvPicPr>
                          <pic:cNvPr id="19" name="PwCLogoPAL1"/>
                          <pic:cNvPicPr>
                            <a:picLocks noChangeAspect="1"/>
                          </pic:cNvPicPr>
                        </pic:nvPicPr>
                        <pic:blipFill>
                          <a:blip r:embed="rId10"/>
                          <a:srcRect/>
                          <a:stretch>
                            <a:fillRect/>
                          </a:stretch>
                        </pic:blipFill>
                        <pic:spPr bwMode="auto">
                          <a:xfrm>
                            <a:off x="2714625" y="0"/>
                            <a:ext cx="933450" cy="5429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 o:spid="_x0000_s1026" style="position:absolute;margin-left:2.05pt;margin-top:8.5pt;width:287.25pt;height:53.25pt;z-index:-251627520" coordsize="3648075,676275"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85725;width:1638300;height:590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y&#10;P7S/AAAA2gAAAA8AAABkcnMvZG93bnJldi54bWxET0trAjEQvgv9D2EKvWnWUh+sRrFCofRUX/dx&#10;M7tZ3EzCJrrrv2+Egqfh43vOct3bRtyoDbVjBeNRBoK4cLrmSsHx8DWcgwgRWWPjmBTcKcB69TJY&#10;Yq5dxzu67WMlUgiHHBWYGH0uZSgMWQwj54kTV7rWYkywraRusUvhtpHvWTaVFmtODQY9bQ0Vl/3V&#10;Kvi5m/Kz2/2e/MbL8aSsz5OP40ypt9d+swARqY9P8b/7W6f58HjlceXq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h8j+0vwAAANoAAAAPAAAAAAAAAAAAAAAAAJwCAABkcnMv&#10;ZG93bnJldi54bWxQSwUGAAAAAAQABAD3AAAAiAMAAAAA&#10;">
                  <v:imagedata r:id="rId11" o:title=""/>
                  <v:path arrowok="t"/>
                </v:shape>
                <v:shape id="PwCLogoPAL1" o:spid="_x0000_s1028" type="#_x0000_t75" style="position:absolute;left:2714625;width:933450;height:542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4&#10;TBbCAAAA2wAAAA8AAABkcnMvZG93bnJldi54bWxEj0GLwkAMhe8L/ochwt7WqR5krY4iyoKgsFg9&#10;eAyd2BY7mdKZtfXfbwTB2wt5+V7eYtW7Wt2pDZVnA+NRAoo497biwsD59PP1DSpEZIu1ZzLwoACr&#10;5eBjgan1HR/pnsVCCYRDigbKGJtU65CX5DCMfEMsu6tvHUYZ20LbFjuBu1pPkmSqHVYsCSU2tCkp&#10;v2V/TkLsQ4D59jC+ZL8T1+03+7XOjPkc9us5qEh9fJtf1zsr78/g2UUE6O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q+EwWwgAAANsAAAAPAAAAAAAAAAAAAAAAAJwCAABk&#10;cnMvZG93bnJldi54bWxQSwUGAAAAAAQABAD3AAAAiwMAAAAA&#10;">
                  <v:imagedata r:id="rId12" o:title=""/>
                  <v:path arrowok="t"/>
                </v:shape>
              </v:group>
            </w:pict>
          </mc:Fallback>
        </mc:AlternateContent>
      </w:r>
    </w:p>
    <w:p w14:paraId="57F0E897" w14:textId="77777777" w:rsidR="00FD4A84" w:rsidRDefault="00FD4A84" w:rsidP="00695B02">
      <w:pPr>
        <w:pStyle w:val="PwCNormal"/>
        <w:numPr>
          <w:ilvl w:val="0"/>
          <w:numId w:val="0"/>
        </w:numPr>
        <w:rPr>
          <w:rFonts w:ascii="Arial" w:hAnsi="Arial"/>
        </w:rPr>
      </w:pPr>
    </w:p>
    <w:p w14:paraId="5017D055" w14:textId="77777777" w:rsidR="009B32D1" w:rsidRDefault="009B32D1" w:rsidP="00695B02">
      <w:pPr>
        <w:pStyle w:val="PwCNormal"/>
        <w:numPr>
          <w:ilvl w:val="0"/>
          <w:numId w:val="0"/>
        </w:numPr>
        <w:rPr>
          <w:rFonts w:ascii="Arial" w:hAnsi="Arial"/>
        </w:rPr>
      </w:pPr>
    </w:p>
    <w:p w14:paraId="3CA020CD" w14:textId="77777777" w:rsidR="009B32D1" w:rsidRDefault="009B32D1" w:rsidP="00695B02">
      <w:pPr>
        <w:pStyle w:val="PwCNormal"/>
        <w:numPr>
          <w:ilvl w:val="0"/>
          <w:numId w:val="0"/>
        </w:numPr>
        <w:rPr>
          <w:rFonts w:ascii="Arial" w:hAnsi="Arial"/>
        </w:rPr>
      </w:pPr>
    </w:p>
    <w:p w14:paraId="66171CBB" w14:textId="77777777" w:rsidR="009B32D1" w:rsidRDefault="009B32D1" w:rsidP="00695B02">
      <w:pPr>
        <w:pStyle w:val="PwCNormal"/>
        <w:numPr>
          <w:ilvl w:val="0"/>
          <w:numId w:val="0"/>
        </w:numPr>
        <w:rPr>
          <w:rFonts w:ascii="Arial" w:hAnsi="Arial"/>
        </w:rPr>
      </w:pPr>
    </w:p>
    <w:p w14:paraId="1FB61DFC" w14:textId="77777777" w:rsidR="009B32D1" w:rsidRDefault="009B32D1" w:rsidP="00695B02">
      <w:pPr>
        <w:pStyle w:val="PwCNormal"/>
        <w:numPr>
          <w:ilvl w:val="0"/>
          <w:numId w:val="0"/>
        </w:numPr>
        <w:rPr>
          <w:rFonts w:ascii="Arial" w:hAnsi="Arial"/>
        </w:rPr>
      </w:pPr>
    </w:p>
    <w:p w14:paraId="28A8FD2D" w14:textId="77777777" w:rsidR="009B32D1" w:rsidRPr="009B32D1" w:rsidRDefault="009B32D1" w:rsidP="009B32D1">
      <w:pPr>
        <w:pStyle w:val="PwCNormal"/>
        <w:numPr>
          <w:ilvl w:val="0"/>
          <w:numId w:val="0"/>
        </w:numPr>
        <w:rPr>
          <w:rFonts w:asciiTheme="minorHAnsi" w:hAnsiTheme="minorHAnsi" w:cstheme="minorHAnsi"/>
        </w:rPr>
      </w:pPr>
      <w:r>
        <w:rPr>
          <w:rFonts w:asciiTheme="minorHAnsi" w:hAnsiTheme="minorHAnsi" w:cstheme="minorHAnsi"/>
        </w:rPr>
        <w:t xml:space="preserve">* </w:t>
      </w:r>
      <w:r w:rsidR="00B00428">
        <w:rPr>
          <w:rFonts w:asciiTheme="minorHAnsi" w:hAnsiTheme="minorHAnsi" w:cstheme="minorHAnsi"/>
        </w:rPr>
        <w:t>This report</w:t>
      </w:r>
      <w:r w:rsidR="00B00428" w:rsidRPr="009B32D1">
        <w:rPr>
          <w:rFonts w:asciiTheme="minorHAnsi" w:hAnsiTheme="minorHAnsi" w:cstheme="minorHAnsi"/>
        </w:rPr>
        <w:t xml:space="preserve"> is </w:t>
      </w:r>
      <w:r w:rsidR="00B00428">
        <w:rPr>
          <w:rFonts w:asciiTheme="minorHAnsi" w:hAnsiTheme="minorHAnsi" w:cstheme="minorHAnsi"/>
        </w:rPr>
        <w:t>based on a</w:t>
      </w:r>
      <w:r w:rsidR="00B00428" w:rsidRPr="009B32D1">
        <w:rPr>
          <w:rFonts w:asciiTheme="minorHAnsi" w:hAnsiTheme="minorHAnsi" w:cstheme="minorHAnsi"/>
        </w:rPr>
        <w:t xml:space="preserve"> paper </w:t>
      </w:r>
      <w:r w:rsidRPr="009B32D1">
        <w:rPr>
          <w:rFonts w:asciiTheme="minorHAnsi" w:hAnsiTheme="minorHAnsi" w:cstheme="minorHAnsi"/>
        </w:rPr>
        <w:t xml:space="preserve">presented at the Australian Human Rights Commission and University of New South Wales roundtable </w:t>
      </w:r>
      <w:r w:rsidR="00D332BB">
        <w:rPr>
          <w:rFonts w:asciiTheme="minorHAnsi" w:hAnsiTheme="minorHAnsi" w:cstheme="minorHAnsi"/>
          <w:i/>
        </w:rPr>
        <w:t>A</w:t>
      </w:r>
      <w:r w:rsidR="00F323A0">
        <w:rPr>
          <w:rFonts w:asciiTheme="minorHAnsi" w:hAnsiTheme="minorHAnsi" w:cstheme="minorHAnsi"/>
          <w:i/>
        </w:rPr>
        <w:t xml:space="preserve">ccess to Justice in the Criminal </w:t>
      </w:r>
      <w:r w:rsidR="00D332BB">
        <w:rPr>
          <w:rFonts w:asciiTheme="minorHAnsi" w:hAnsiTheme="minorHAnsi" w:cstheme="minorHAnsi"/>
          <w:i/>
        </w:rPr>
        <w:t>Justice S</w:t>
      </w:r>
      <w:r w:rsidR="00F323A0">
        <w:rPr>
          <w:rFonts w:asciiTheme="minorHAnsi" w:hAnsiTheme="minorHAnsi" w:cstheme="minorHAnsi"/>
          <w:i/>
        </w:rPr>
        <w:t>ystem for People with D</w:t>
      </w:r>
      <w:r w:rsidRPr="009B32D1">
        <w:rPr>
          <w:rFonts w:asciiTheme="minorHAnsi" w:hAnsiTheme="minorHAnsi" w:cstheme="minorHAnsi"/>
          <w:i/>
        </w:rPr>
        <w:t>isability,</w:t>
      </w:r>
      <w:r w:rsidRPr="009B32D1">
        <w:rPr>
          <w:rFonts w:asciiTheme="minorHAnsi" w:hAnsiTheme="minorHAnsi" w:cstheme="minorHAnsi"/>
        </w:rPr>
        <w:t xml:space="preserve"> held at </w:t>
      </w:r>
      <w:r>
        <w:rPr>
          <w:rFonts w:asciiTheme="minorHAnsi" w:hAnsiTheme="minorHAnsi" w:cstheme="minorHAnsi"/>
        </w:rPr>
        <w:t xml:space="preserve">the University of New South Wales </w:t>
      </w:r>
      <w:r w:rsidRPr="009B32D1">
        <w:rPr>
          <w:rFonts w:asciiTheme="minorHAnsi" w:hAnsiTheme="minorHAnsi" w:cstheme="minorHAnsi"/>
        </w:rPr>
        <w:t>on 22 April 2013.</w:t>
      </w:r>
    </w:p>
    <w:p w14:paraId="76057CC3" w14:textId="77777777" w:rsidR="009B32D1" w:rsidRPr="00FD4A84" w:rsidRDefault="009B32D1" w:rsidP="00695B02">
      <w:pPr>
        <w:pStyle w:val="PwCNormal"/>
        <w:numPr>
          <w:ilvl w:val="0"/>
          <w:numId w:val="0"/>
        </w:numPr>
        <w:rPr>
          <w:rFonts w:ascii="Arial" w:hAnsi="Arial"/>
        </w:rPr>
        <w:sectPr w:rsidR="009B32D1" w:rsidRPr="00FD4A84" w:rsidSect="00DF6E01">
          <w:headerReference w:type="even" r:id="rId13"/>
          <w:headerReference w:type="default" r:id="rId14"/>
          <w:footerReference w:type="even" r:id="rId15"/>
          <w:footerReference w:type="default" r:id="rId16"/>
          <w:headerReference w:type="first" r:id="rId17"/>
          <w:footerReference w:type="first" r:id="rId18"/>
          <w:pgSz w:w="11907" w:h="16840" w:code="9"/>
          <w:pgMar w:top="2324" w:right="1021" w:bottom="1134" w:left="3317" w:header="397" w:footer="567" w:gutter="227"/>
          <w:cols w:space="708"/>
          <w:titlePg/>
          <w:docGrid w:linePitch="360"/>
        </w:sectPr>
      </w:pPr>
    </w:p>
    <w:p w14:paraId="4B9047BD" w14:textId="77777777" w:rsidR="00BE6A23" w:rsidRDefault="0076194C" w:rsidP="00804A13">
      <w:pPr>
        <w:pStyle w:val="PrefaceTitle"/>
        <w:rPr>
          <w:noProof/>
        </w:rPr>
      </w:pPr>
      <w:bookmarkStart w:id="0" w:name="_Toc233777498"/>
      <w:bookmarkStart w:id="1" w:name="_Toc363408202"/>
      <w:r w:rsidRPr="0076194C">
        <w:rPr>
          <w:rFonts w:asciiTheme="minorHAnsi" w:hAnsiTheme="minorHAnsi" w:cstheme="minorHAnsi"/>
        </w:rPr>
        <w:lastRenderedPageBreak/>
        <w:t>Conten</w:t>
      </w:r>
      <w:bookmarkStart w:id="2" w:name="TOC"/>
      <w:bookmarkEnd w:id="2"/>
      <w:r w:rsidRPr="0076194C">
        <w:rPr>
          <w:rFonts w:asciiTheme="minorHAnsi" w:hAnsiTheme="minorHAnsi" w:cstheme="minorHAnsi"/>
        </w:rPr>
        <w:t>ts</w:t>
      </w:r>
      <w:bookmarkStart w:id="3" w:name="SmallDoc"/>
      <w:bookmarkEnd w:id="0"/>
      <w:bookmarkEnd w:id="1"/>
      <w:bookmarkEnd w:id="3"/>
      <w:r w:rsidR="00C65751">
        <w:rPr>
          <w:rFonts w:asciiTheme="minorHAnsi" w:hAnsiTheme="minorHAnsi" w:cstheme="minorHAnsi"/>
        </w:rPr>
        <w:fldChar w:fldCharType="begin"/>
      </w:r>
      <w:r w:rsidR="00EE555C">
        <w:rPr>
          <w:rFonts w:asciiTheme="minorHAnsi" w:hAnsiTheme="minorHAnsi" w:cstheme="minorHAnsi"/>
        </w:rPr>
        <w:instrText xml:space="preserve"> TOC \o "1-3" </w:instrText>
      </w:r>
      <w:r w:rsidR="00C65751">
        <w:rPr>
          <w:rFonts w:asciiTheme="minorHAnsi" w:hAnsiTheme="minorHAnsi" w:cstheme="minorHAnsi"/>
        </w:rPr>
        <w:fldChar w:fldCharType="separate"/>
      </w:r>
    </w:p>
    <w:p w14:paraId="791D0415" w14:textId="77777777" w:rsidR="00BE6A23" w:rsidRPr="006561C6" w:rsidRDefault="00BE6A23">
      <w:pPr>
        <w:pStyle w:val="TOC2"/>
        <w:rPr>
          <w:rFonts w:asciiTheme="minorHAnsi" w:eastAsiaTheme="minorEastAsia" w:hAnsiTheme="minorHAnsi" w:cstheme="minorHAnsi"/>
          <w:noProof/>
          <w:snapToGrid/>
          <w:sz w:val="22"/>
          <w:szCs w:val="22"/>
          <w:lang w:eastAsia="en-AU"/>
        </w:rPr>
      </w:pPr>
      <w:r w:rsidRPr="006561C6">
        <w:rPr>
          <w:rFonts w:asciiTheme="minorHAnsi" w:hAnsiTheme="minorHAnsi" w:cstheme="minorHAnsi"/>
          <w:noProof/>
        </w:rPr>
        <w:t>1</w:t>
      </w:r>
      <w:r w:rsidRPr="002666F5">
        <w:rPr>
          <w:rFonts w:asciiTheme="minorHAnsi" w:eastAsiaTheme="minorEastAsia" w:hAnsiTheme="minorHAnsi" w:cstheme="minorHAnsi"/>
          <w:noProof/>
          <w:snapToGrid/>
          <w:sz w:val="22"/>
          <w:szCs w:val="22"/>
          <w:lang w:eastAsia="en-AU"/>
        </w:rPr>
        <w:tab/>
      </w:r>
      <w:r w:rsidRPr="006561C6">
        <w:rPr>
          <w:rFonts w:asciiTheme="minorHAnsi" w:hAnsiTheme="minorHAnsi" w:cstheme="minorHAnsi"/>
          <w:noProof/>
        </w:rPr>
        <w:t>The case for change</w:t>
      </w:r>
      <w:r w:rsidRPr="002666F5">
        <w:rPr>
          <w:rFonts w:asciiTheme="minorHAnsi" w:hAnsiTheme="minorHAnsi" w:cstheme="minorHAnsi"/>
          <w:noProof/>
        </w:rPr>
        <w:tab/>
      </w:r>
      <w:r w:rsidR="00C65751" w:rsidRPr="002666F5">
        <w:rPr>
          <w:rFonts w:asciiTheme="minorHAnsi" w:hAnsiTheme="minorHAnsi" w:cstheme="minorHAnsi"/>
          <w:noProof/>
        </w:rPr>
        <w:fldChar w:fldCharType="begin"/>
      </w:r>
      <w:r w:rsidRPr="002666F5">
        <w:rPr>
          <w:rFonts w:asciiTheme="minorHAnsi" w:hAnsiTheme="minorHAnsi" w:cstheme="minorHAnsi"/>
          <w:noProof/>
        </w:rPr>
        <w:instrText xml:space="preserve"> PAGEREF _Toc363408203 \h </w:instrText>
      </w:r>
      <w:r w:rsidR="00C65751" w:rsidRPr="002666F5">
        <w:rPr>
          <w:rFonts w:asciiTheme="minorHAnsi" w:hAnsiTheme="minorHAnsi" w:cstheme="minorHAnsi"/>
          <w:noProof/>
        </w:rPr>
      </w:r>
      <w:r w:rsidR="00C65751" w:rsidRPr="002666F5">
        <w:rPr>
          <w:rFonts w:asciiTheme="minorHAnsi" w:hAnsiTheme="minorHAnsi" w:cstheme="minorHAnsi"/>
          <w:noProof/>
        </w:rPr>
        <w:fldChar w:fldCharType="separate"/>
      </w:r>
      <w:r w:rsidR="002666F5">
        <w:rPr>
          <w:rFonts w:asciiTheme="minorHAnsi" w:hAnsiTheme="minorHAnsi" w:cstheme="minorHAnsi"/>
          <w:noProof/>
        </w:rPr>
        <w:t>3</w:t>
      </w:r>
      <w:r w:rsidR="00C65751" w:rsidRPr="002666F5">
        <w:rPr>
          <w:rFonts w:asciiTheme="minorHAnsi" w:hAnsiTheme="minorHAnsi" w:cstheme="minorHAnsi"/>
          <w:noProof/>
        </w:rPr>
        <w:fldChar w:fldCharType="end"/>
      </w:r>
    </w:p>
    <w:p w14:paraId="6932A571" w14:textId="77777777" w:rsidR="00BE6A23" w:rsidRPr="006561C6" w:rsidRDefault="00BE6A23">
      <w:pPr>
        <w:pStyle w:val="TOC2"/>
        <w:rPr>
          <w:rFonts w:asciiTheme="minorHAnsi" w:eastAsiaTheme="minorEastAsia" w:hAnsiTheme="minorHAnsi" w:cstheme="minorHAnsi"/>
          <w:noProof/>
          <w:snapToGrid/>
          <w:sz w:val="22"/>
          <w:szCs w:val="22"/>
          <w:lang w:eastAsia="en-AU"/>
        </w:rPr>
      </w:pPr>
      <w:r w:rsidRPr="006561C6">
        <w:rPr>
          <w:rFonts w:asciiTheme="minorHAnsi" w:hAnsiTheme="minorHAnsi" w:cstheme="minorHAnsi"/>
          <w:noProof/>
        </w:rPr>
        <w:t>2</w:t>
      </w:r>
      <w:r w:rsidRPr="002666F5">
        <w:rPr>
          <w:rFonts w:asciiTheme="minorHAnsi" w:eastAsiaTheme="minorEastAsia" w:hAnsiTheme="minorHAnsi" w:cstheme="minorHAnsi"/>
          <w:noProof/>
          <w:snapToGrid/>
          <w:sz w:val="22"/>
          <w:szCs w:val="22"/>
          <w:lang w:eastAsia="en-AU"/>
        </w:rPr>
        <w:tab/>
      </w:r>
      <w:r w:rsidRPr="006561C6">
        <w:rPr>
          <w:rFonts w:asciiTheme="minorHAnsi" w:hAnsiTheme="minorHAnsi" w:cstheme="minorHAnsi"/>
          <w:noProof/>
        </w:rPr>
        <w:t>UNSW dataset study</w:t>
      </w:r>
      <w:r w:rsidRPr="002666F5">
        <w:rPr>
          <w:rFonts w:asciiTheme="minorHAnsi" w:hAnsiTheme="minorHAnsi" w:cstheme="minorHAnsi"/>
          <w:noProof/>
        </w:rPr>
        <w:tab/>
      </w:r>
      <w:r w:rsidR="00C65751" w:rsidRPr="002666F5">
        <w:rPr>
          <w:rFonts w:asciiTheme="minorHAnsi" w:hAnsiTheme="minorHAnsi" w:cstheme="minorHAnsi"/>
          <w:noProof/>
        </w:rPr>
        <w:fldChar w:fldCharType="begin"/>
      </w:r>
      <w:r w:rsidRPr="002666F5">
        <w:rPr>
          <w:rFonts w:asciiTheme="minorHAnsi" w:hAnsiTheme="minorHAnsi" w:cstheme="minorHAnsi"/>
          <w:noProof/>
        </w:rPr>
        <w:instrText xml:space="preserve"> PAGEREF _Toc363408204 \h </w:instrText>
      </w:r>
      <w:r w:rsidR="00C65751" w:rsidRPr="002666F5">
        <w:rPr>
          <w:rFonts w:asciiTheme="minorHAnsi" w:hAnsiTheme="minorHAnsi" w:cstheme="minorHAnsi"/>
          <w:noProof/>
        </w:rPr>
      </w:r>
      <w:r w:rsidR="00C65751" w:rsidRPr="002666F5">
        <w:rPr>
          <w:rFonts w:asciiTheme="minorHAnsi" w:hAnsiTheme="minorHAnsi" w:cstheme="minorHAnsi"/>
          <w:noProof/>
        </w:rPr>
        <w:fldChar w:fldCharType="separate"/>
      </w:r>
      <w:r w:rsidR="002666F5">
        <w:rPr>
          <w:rFonts w:asciiTheme="minorHAnsi" w:hAnsiTheme="minorHAnsi" w:cstheme="minorHAnsi"/>
          <w:noProof/>
        </w:rPr>
        <w:t>6</w:t>
      </w:r>
      <w:r w:rsidR="00C65751" w:rsidRPr="002666F5">
        <w:rPr>
          <w:rFonts w:asciiTheme="minorHAnsi" w:hAnsiTheme="minorHAnsi" w:cstheme="minorHAnsi"/>
          <w:noProof/>
        </w:rPr>
        <w:fldChar w:fldCharType="end"/>
      </w:r>
    </w:p>
    <w:p w14:paraId="5701DE27" w14:textId="77777777" w:rsidR="00BE6A23" w:rsidRPr="006561C6" w:rsidRDefault="00BE6A23">
      <w:pPr>
        <w:pStyle w:val="TOC2"/>
        <w:rPr>
          <w:rFonts w:asciiTheme="minorHAnsi" w:eastAsiaTheme="minorEastAsia" w:hAnsiTheme="minorHAnsi" w:cstheme="minorHAnsi"/>
          <w:noProof/>
          <w:snapToGrid/>
          <w:sz w:val="22"/>
          <w:szCs w:val="22"/>
          <w:lang w:eastAsia="en-AU"/>
        </w:rPr>
      </w:pPr>
      <w:r w:rsidRPr="006561C6">
        <w:rPr>
          <w:rFonts w:asciiTheme="minorHAnsi" w:hAnsiTheme="minorHAnsi" w:cstheme="minorHAnsi"/>
          <w:noProof/>
        </w:rPr>
        <w:t>3</w:t>
      </w:r>
      <w:r w:rsidRPr="002666F5">
        <w:rPr>
          <w:rFonts w:asciiTheme="minorHAnsi" w:eastAsiaTheme="minorEastAsia" w:hAnsiTheme="minorHAnsi" w:cstheme="minorHAnsi"/>
          <w:noProof/>
          <w:snapToGrid/>
          <w:sz w:val="22"/>
          <w:szCs w:val="22"/>
          <w:lang w:eastAsia="en-AU"/>
        </w:rPr>
        <w:tab/>
      </w:r>
      <w:r w:rsidRPr="006561C6">
        <w:rPr>
          <w:rFonts w:asciiTheme="minorHAnsi" w:hAnsiTheme="minorHAnsi" w:cstheme="minorHAnsi"/>
          <w:noProof/>
        </w:rPr>
        <w:t>Current Initiatives in Australia</w:t>
      </w:r>
      <w:r w:rsidRPr="002666F5">
        <w:rPr>
          <w:rFonts w:asciiTheme="minorHAnsi" w:hAnsiTheme="minorHAnsi" w:cstheme="minorHAnsi"/>
          <w:noProof/>
        </w:rPr>
        <w:tab/>
      </w:r>
      <w:r w:rsidR="00C65751" w:rsidRPr="002666F5">
        <w:rPr>
          <w:rFonts w:asciiTheme="minorHAnsi" w:hAnsiTheme="minorHAnsi" w:cstheme="minorHAnsi"/>
          <w:noProof/>
        </w:rPr>
        <w:fldChar w:fldCharType="begin"/>
      </w:r>
      <w:r w:rsidRPr="002666F5">
        <w:rPr>
          <w:rFonts w:asciiTheme="minorHAnsi" w:hAnsiTheme="minorHAnsi" w:cstheme="minorHAnsi"/>
          <w:noProof/>
        </w:rPr>
        <w:instrText xml:space="preserve"> PAGEREF _Toc363408205 \h </w:instrText>
      </w:r>
      <w:r w:rsidR="00C65751" w:rsidRPr="002666F5">
        <w:rPr>
          <w:rFonts w:asciiTheme="minorHAnsi" w:hAnsiTheme="minorHAnsi" w:cstheme="minorHAnsi"/>
          <w:noProof/>
        </w:rPr>
      </w:r>
      <w:r w:rsidR="00C65751" w:rsidRPr="002666F5">
        <w:rPr>
          <w:rFonts w:asciiTheme="minorHAnsi" w:hAnsiTheme="minorHAnsi" w:cstheme="minorHAnsi"/>
          <w:noProof/>
        </w:rPr>
        <w:fldChar w:fldCharType="separate"/>
      </w:r>
      <w:r w:rsidR="002666F5">
        <w:rPr>
          <w:rFonts w:asciiTheme="minorHAnsi" w:hAnsiTheme="minorHAnsi" w:cstheme="minorHAnsi"/>
          <w:noProof/>
        </w:rPr>
        <w:t>8</w:t>
      </w:r>
      <w:r w:rsidR="00C65751" w:rsidRPr="002666F5">
        <w:rPr>
          <w:rFonts w:asciiTheme="minorHAnsi" w:hAnsiTheme="minorHAnsi" w:cstheme="minorHAnsi"/>
          <w:noProof/>
        </w:rPr>
        <w:fldChar w:fldCharType="end"/>
      </w:r>
    </w:p>
    <w:p w14:paraId="7DB472E7" w14:textId="77777777" w:rsidR="00BE6A23" w:rsidRPr="006561C6" w:rsidRDefault="00BE6A23">
      <w:pPr>
        <w:pStyle w:val="TOC2"/>
        <w:rPr>
          <w:rFonts w:asciiTheme="minorHAnsi" w:eastAsiaTheme="minorEastAsia" w:hAnsiTheme="minorHAnsi" w:cstheme="minorHAnsi"/>
          <w:noProof/>
          <w:snapToGrid/>
          <w:sz w:val="22"/>
          <w:szCs w:val="22"/>
          <w:lang w:eastAsia="en-AU"/>
        </w:rPr>
      </w:pPr>
      <w:r w:rsidRPr="006561C6">
        <w:rPr>
          <w:rFonts w:asciiTheme="minorHAnsi" w:hAnsiTheme="minorHAnsi" w:cstheme="minorHAnsi"/>
          <w:noProof/>
        </w:rPr>
        <w:t>4</w:t>
      </w:r>
      <w:r w:rsidRPr="002666F5">
        <w:rPr>
          <w:rFonts w:asciiTheme="minorHAnsi" w:eastAsiaTheme="minorEastAsia" w:hAnsiTheme="minorHAnsi" w:cstheme="minorHAnsi"/>
          <w:noProof/>
          <w:snapToGrid/>
          <w:sz w:val="22"/>
          <w:szCs w:val="22"/>
          <w:lang w:eastAsia="en-AU"/>
        </w:rPr>
        <w:tab/>
      </w:r>
      <w:r w:rsidRPr="006561C6">
        <w:rPr>
          <w:rFonts w:asciiTheme="minorHAnsi" w:hAnsiTheme="minorHAnsi" w:cstheme="minorHAnsi"/>
          <w:noProof/>
        </w:rPr>
        <w:t>Case studies of benefits of early support and diversion</w:t>
      </w:r>
      <w:r w:rsidRPr="002666F5">
        <w:rPr>
          <w:rFonts w:asciiTheme="minorHAnsi" w:hAnsiTheme="minorHAnsi" w:cstheme="minorHAnsi"/>
          <w:noProof/>
        </w:rPr>
        <w:tab/>
      </w:r>
      <w:r w:rsidR="00C65751" w:rsidRPr="002666F5">
        <w:rPr>
          <w:rFonts w:asciiTheme="minorHAnsi" w:hAnsiTheme="minorHAnsi" w:cstheme="minorHAnsi"/>
          <w:noProof/>
        </w:rPr>
        <w:fldChar w:fldCharType="begin"/>
      </w:r>
      <w:r w:rsidRPr="002666F5">
        <w:rPr>
          <w:rFonts w:asciiTheme="minorHAnsi" w:hAnsiTheme="minorHAnsi" w:cstheme="minorHAnsi"/>
          <w:noProof/>
        </w:rPr>
        <w:instrText xml:space="preserve"> PAGEREF _Toc363408206 \h </w:instrText>
      </w:r>
      <w:r w:rsidR="00C65751" w:rsidRPr="002666F5">
        <w:rPr>
          <w:rFonts w:asciiTheme="minorHAnsi" w:hAnsiTheme="minorHAnsi" w:cstheme="minorHAnsi"/>
          <w:noProof/>
        </w:rPr>
      </w:r>
      <w:r w:rsidR="00C65751" w:rsidRPr="002666F5">
        <w:rPr>
          <w:rFonts w:asciiTheme="minorHAnsi" w:hAnsiTheme="minorHAnsi" w:cstheme="minorHAnsi"/>
          <w:noProof/>
        </w:rPr>
        <w:fldChar w:fldCharType="separate"/>
      </w:r>
      <w:r w:rsidR="002666F5">
        <w:rPr>
          <w:rFonts w:asciiTheme="minorHAnsi" w:hAnsiTheme="minorHAnsi" w:cstheme="minorHAnsi"/>
          <w:noProof/>
        </w:rPr>
        <w:t>9</w:t>
      </w:r>
      <w:r w:rsidR="00C65751" w:rsidRPr="002666F5">
        <w:rPr>
          <w:rFonts w:asciiTheme="minorHAnsi" w:hAnsiTheme="minorHAnsi" w:cstheme="minorHAnsi"/>
          <w:noProof/>
        </w:rPr>
        <w:fldChar w:fldCharType="end"/>
      </w:r>
    </w:p>
    <w:p w14:paraId="0EA907F9" w14:textId="77777777" w:rsidR="00BE6A23" w:rsidRPr="006561C6" w:rsidRDefault="00BE6A23">
      <w:pPr>
        <w:pStyle w:val="TOC2"/>
        <w:rPr>
          <w:rFonts w:asciiTheme="minorHAnsi" w:eastAsiaTheme="minorEastAsia" w:hAnsiTheme="minorHAnsi" w:cstheme="minorHAnsi"/>
          <w:noProof/>
          <w:snapToGrid/>
          <w:sz w:val="22"/>
          <w:szCs w:val="22"/>
          <w:lang w:eastAsia="en-AU"/>
        </w:rPr>
      </w:pPr>
      <w:r w:rsidRPr="006561C6">
        <w:rPr>
          <w:rFonts w:asciiTheme="minorHAnsi" w:hAnsiTheme="minorHAnsi" w:cstheme="minorHAnsi"/>
          <w:noProof/>
        </w:rPr>
        <w:t>5</w:t>
      </w:r>
      <w:r w:rsidRPr="002666F5">
        <w:rPr>
          <w:rFonts w:asciiTheme="minorHAnsi" w:eastAsiaTheme="minorEastAsia" w:hAnsiTheme="minorHAnsi" w:cstheme="minorHAnsi"/>
          <w:noProof/>
          <w:snapToGrid/>
          <w:sz w:val="22"/>
          <w:szCs w:val="22"/>
          <w:lang w:eastAsia="en-AU"/>
        </w:rPr>
        <w:tab/>
      </w:r>
      <w:r w:rsidRPr="006561C6">
        <w:rPr>
          <w:rFonts w:asciiTheme="minorHAnsi" w:hAnsiTheme="minorHAnsi" w:cstheme="minorHAnsi"/>
          <w:noProof/>
        </w:rPr>
        <w:t>Conclusion</w:t>
      </w:r>
      <w:r w:rsidRPr="002666F5">
        <w:rPr>
          <w:rFonts w:asciiTheme="minorHAnsi" w:hAnsiTheme="minorHAnsi" w:cstheme="minorHAnsi"/>
          <w:noProof/>
        </w:rPr>
        <w:tab/>
      </w:r>
      <w:r w:rsidR="00C65751" w:rsidRPr="002666F5">
        <w:rPr>
          <w:rFonts w:asciiTheme="minorHAnsi" w:hAnsiTheme="minorHAnsi" w:cstheme="minorHAnsi"/>
          <w:noProof/>
        </w:rPr>
        <w:fldChar w:fldCharType="begin"/>
      </w:r>
      <w:r w:rsidRPr="002666F5">
        <w:rPr>
          <w:rFonts w:asciiTheme="minorHAnsi" w:hAnsiTheme="minorHAnsi" w:cstheme="minorHAnsi"/>
          <w:noProof/>
        </w:rPr>
        <w:instrText xml:space="preserve"> PAGEREF _Toc363408207 \h </w:instrText>
      </w:r>
      <w:r w:rsidR="00C65751" w:rsidRPr="002666F5">
        <w:rPr>
          <w:rFonts w:asciiTheme="minorHAnsi" w:hAnsiTheme="minorHAnsi" w:cstheme="minorHAnsi"/>
          <w:noProof/>
        </w:rPr>
      </w:r>
      <w:r w:rsidR="00C65751" w:rsidRPr="002666F5">
        <w:rPr>
          <w:rFonts w:asciiTheme="minorHAnsi" w:hAnsiTheme="minorHAnsi" w:cstheme="minorHAnsi"/>
          <w:noProof/>
        </w:rPr>
        <w:fldChar w:fldCharType="separate"/>
      </w:r>
      <w:r w:rsidR="002666F5">
        <w:rPr>
          <w:rFonts w:asciiTheme="minorHAnsi" w:hAnsiTheme="minorHAnsi" w:cstheme="minorHAnsi"/>
          <w:noProof/>
        </w:rPr>
        <w:t>12</w:t>
      </w:r>
      <w:r w:rsidR="00C65751" w:rsidRPr="002666F5">
        <w:rPr>
          <w:rFonts w:asciiTheme="minorHAnsi" w:hAnsiTheme="minorHAnsi" w:cstheme="minorHAnsi"/>
          <w:noProof/>
        </w:rPr>
        <w:fldChar w:fldCharType="end"/>
      </w:r>
    </w:p>
    <w:p w14:paraId="05A39F45" w14:textId="77777777" w:rsidR="00245C02" w:rsidRPr="007630E0" w:rsidRDefault="00C65751" w:rsidP="00245C02">
      <w:pPr>
        <w:pStyle w:val="PwCNormal"/>
        <w:numPr>
          <w:ilvl w:val="0"/>
          <w:numId w:val="0"/>
        </w:numPr>
        <w:kinsoku/>
        <w:overflowPunct/>
        <w:autoSpaceDE/>
        <w:autoSpaceDN/>
        <w:adjustRightInd/>
        <w:snapToGrid/>
        <w:rPr>
          <w:rFonts w:asciiTheme="minorHAnsi" w:hAnsiTheme="minorHAnsi" w:cstheme="minorHAnsi"/>
        </w:rPr>
      </w:pPr>
      <w:r>
        <w:rPr>
          <w:rFonts w:asciiTheme="minorHAnsi" w:hAnsiTheme="minorHAnsi" w:cstheme="minorHAnsi"/>
        </w:rPr>
        <w:fldChar w:fldCharType="end"/>
      </w:r>
    </w:p>
    <w:p w14:paraId="7121DC4D" w14:textId="77777777" w:rsidR="004F0878" w:rsidRPr="007630E0" w:rsidRDefault="004F0878" w:rsidP="007625E6">
      <w:pPr>
        <w:pStyle w:val="Coverpulloutframe"/>
        <w:framePr w:wrap="notBeside"/>
        <w:rPr>
          <w:rFonts w:asciiTheme="minorHAnsi" w:hAnsiTheme="minorHAnsi" w:cstheme="minorHAnsi"/>
        </w:rPr>
        <w:sectPr w:rsidR="004F0878" w:rsidRPr="007630E0" w:rsidSect="00DF6E01">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588" w:right="1843" w:bottom="1418" w:left="1843" w:header="567" w:footer="567" w:gutter="0"/>
          <w:pgNumType w:start="2"/>
          <w:cols w:space="720"/>
          <w:titlePg/>
          <w:docGrid w:linePitch="286"/>
        </w:sectPr>
      </w:pPr>
    </w:p>
    <w:p w14:paraId="3B0D65B1" w14:textId="77777777" w:rsidR="00247954" w:rsidRPr="001B17EE" w:rsidRDefault="00EE555C" w:rsidP="00120D09">
      <w:pPr>
        <w:pStyle w:val="Heading2"/>
        <w:spacing w:after="240"/>
        <w:rPr>
          <w:rFonts w:asciiTheme="minorHAnsi" w:hAnsiTheme="minorHAnsi" w:cstheme="minorHAnsi"/>
          <w:i w:val="0"/>
        </w:rPr>
      </w:pPr>
      <w:bookmarkStart w:id="4" w:name="_Toc290024755"/>
      <w:bookmarkStart w:id="5" w:name="_Toc292795891"/>
      <w:bookmarkStart w:id="6" w:name="_Toc292795901"/>
      <w:bookmarkStart w:id="7" w:name="_Toc292795948"/>
      <w:bookmarkStart w:id="8" w:name="_Toc292795955"/>
      <w:bookmarkStart w:id="9" w:name="_Toc294534324"/>
      <w:bookmarkStart w:id="10" w:name="_Toc326144380"/>
      <w:bookmarkStart w:id="11" w:name="_Toc326144426"/>
      <w:bookmarkStart w:id="12" w:name="_Toc326144497"/>
      <w:bookmarkStart w:id="13" w:name="_Toc326144519"/>
      <w:bookmarkStart w:id="14" w:name="_Toc326144578"/>
      <w:bookmarkStart w:id="15" w:name="_Toc326144613"/>
      <w:bookmarkStart w:id="16" w:name="_Toc326144707"/>
      <w:bookmarkStart w:id="17" w:name="_Toc363408203"/>
      <w:r>
        <w:rPr>
          <w:rFonts w:asciiTheme="minorHAnsi" w:hAnsiTheme="minorHAnsi" w:cstheme="minorHAnsi"/>
          <w:i w:val="0"/>
        </w:rPr>
        <w:lastRenderedPageBreak/>
        <w:t>T</w:t>
      </w:r>
      <w:bookmarkEnd w:id="4"/>
      <w:bookmarkEnd w:id="5"/>
      <w:bookmarkEnd w:id="6"/>
      <w:bookmarkEnd w:id="7"/>
      <w:bookmarkEnd w:id="8"/>
      <w:bookmarkEnd w:id="9"/>
      <w:bookmarkEnd w:id="10"/>
      <w:bookmarkEnd w:id="11"/>
      <w:bookmarkEnd w:id="12"/>
      <w:bookmarkEnd w:id="13"/>
      <w:bookmarkEnd w:id="14"/>
      <w:bookmarkEnd w:id="15"/>
      <w:bookmarkEnd w:id="16"/>
      <w:r w:rsidR="0076194C" w:rsidRPr="0076194C">
        <w:rPr>
          <w:rFonts w:asciiTheme="minorHAnsi" w:hAnsiTheme="minorHAnsi" w:cstheme="minorHAnsi"/>
          <w:i w:val="0"/>
        </w:rPr>
        <w:t>he case for change</w:t>
      </w:r>
      <w:bookmarkEnd w:id="17"/>
    </w:p>
    <w:p w14:paraId="0C030A8D" w14:textId="77777777" w:rsidR="00BB48E3" w:rsidRPr="004934EC" w:rsidRDefault="0076194C" w:rsidP="007C5830">
      <w:pPr>
        <w:spacing w:before="240"/>
        <w:rPr>
          <w:rFonts w:asciiTheme="minorHAnsi" w:hAnsiTheme="minorHAnsi" w:cstheme="minorHAnsi"/>
          <w:color w:val="000000" w:themeColor="text1"/>
        </w:rPr>
      </w:pPr>
      <w:r w:rsidRPr="0076194C">
        <w:rPr>
          <w:rFonts w:asciiTheme="minorHAnsi" w:hAnsiTheme="minorHAnsi" w:cstheme="minorHAnsi"/>
        </w:rPr>
        <w:t xml:space="preserve">People with mental </w:t>
      </w:r>
      <w:r w:rsidR="00B53B88">
        <w:rPr>
          <w:rFonts w:asciiTheme="minorHAnsi" w:hAnsiTheme="minorHAnsi" w:cstheme="minorHAnsi"/>
        </w:rPr>
        <w:t xml:space="preserve">health disorders </w:t>
      </w:r>
      <w:r w:rsidRPr="0076194C">
        <w:rPr>
          <w:rFonts w:asciiTheme="minorHAnsi" w:hAnsiTheme="minorHAnsi" w:cstheme="minorHAnsi"/>
        </w:rPr>
        <w:t>and cognitive impairment are significantly over-represented</w:t>
      </w:r>
      <w:r w:rsidR="00E06530">
        <w:rPr>
          <w:rFonts w:asciiTheme="minorHAnsi" w:hAnsiTheme="minorHAnsi" w:cstheme="minorHAnsi"/>
        </w:rPr>
        <w:t xml:space="preserve"> in the criminal justice system</w:t>
      </w:r>
      <w:r w:rsidR="00233EDC">
        <w:rPr>
          <w:rFonts w:asciiTheme="minorHAnsi" w:hAnsiTheme="minorHAnsi" w:cstheme="minorHAnsi"/>
        </w:rPr>
        <w:t xml:space="preserve">. This is the case for </w:t>
      </w:r>
      <w:r w:rsidRPr="0076194C">
        <w:rPr>
          <w:rFonts w:asciiTheme="minorHAnsi" w:hAnsiTheme="minorHAnsi" w:cstheme="minorHAnsi"/>
        </w:rPr>
        <w:t xml:space="preserve">defendants </w:t>
      </w:r>
      <w:r w:rsidR="00E06530">
        <w:rPr>
          <w:rFonts w:asciiTheme="minorHAnsi" w:hAnsiTheme="minorHAnsi" w:cstheme="minorHAnsi"/>
        </w:rPr>
        <w:t>through to the population in custody</w:t>
      </w:r>
      <w:r w:rsidRPr="0076194C">
        <w:rPr>
          <w:rFonts w:asciiTheme="minorHAnsi" w:hAnsiTheme="minorHAnsi" w:cstheme="minorHAnsi"/>
        </w:rPr>
        <w:t xml:space="preserve">. </w:t>
      </w:r>
      <w:r w:rsidR="00BB48E3">
        <w:rPr>
          <w:rFonts w:asciiTheme="minorHAnsi" w:hAnsiTheme="minorHAnsi" w:cstheme="minorHAnsi"/>
        </w:rPr>
        <w:t>For example</w:t>
      </w:r>
      <w:r w:rsidR="004F3138">
        <w:rPr>
          <w:rFonts w:asciiTheme="minorHAnsi" w:hAnsiTheme="minorHAnsi" w:cstheme="minorHAnsi"/>
        </w:rPr>
        <w:t xml:space="preserve">, </w:t>
      </w:r>
      <w:r w:rsidR="006478D6">
        <w:rPr>
          <w:rFonts w:asciiTheme="minorHAnsi" w:hAnsiTheme="minorHAnsi" w:cstheme="minorHAnsi"/>
          <w:color w:val="000000" w:themeColor="text1"/>
        </w:rPr>
        <w:t xml:space="preserve">in NSW </w:t>
      </w:r>
      <w:r w:rsidR="00BB48E3" w:rsidRPr="004934EC">
        <w:rPr>
          <w:rFonts w:asciiTheme="minorHAnsi" w:hAnsiTheme="minorHAnsi" w:cstheme="minorHAnsi"/>
          <w:color w:val="000000" w:themeColor="text1"/>
        </w:rPr>
        <w:t xml:space="preserve">people </w:t>
      </w:r>
      <w:r w:rsidR="00BB48E3" w:rsidRPr="00C77E1E">
        <w:rPr>
          <w:rFonts w:asciiTheme="minorHAnsi" w:hAnsiTheme="minorHAnsi" w:cstheme="minorHAnsi"/>
          <w:color w:val="000000" w:themeColor="text1"/>
        </w:rPr>
        <w:t>with mental</w:t>
      </w:r>
      <w:r w:rsidR="00B53B88" w:rsidRPr="00C77E1E">
        <w:rPr>
          <w:rFonts w:asciiTheme="minorHAnsi" w:hAnsiTheme="minorHAnsi" w:cstheme="minorHAnsi"/>
          <w:color w:val="000000" w:themeColor="text1"/>
        </w:rPr>
        <w:t xml:space="preserve"> health disorders</w:t>
      </w:r>
      <w:r w:rsidR="00BB48E3" w:rsidRPr="00C77E1E">
        <w:rPr>
          <w:rFonts w:asciiTheme="minorHAnsi" w:hAnsiTheme="minorHAnsi" w:cstheme="minorHAnsi"/>
          <w:color w:val="000000" w:themeColor="text1"/>
        </w:rPr>
        <w:t xml:space="preserve"> and cognitive impairment </w:t>
      </w:r>
      <w:r w:rsidR="00C628E5">
        <w:rPr>
          <w:rFonts w:asciiTheme="minorHAnsi" w:hAnsiTheme="minorHAnsi" w:cstheme="minorHAnsi"/>
          <w:color w:val="000000" w:themeColor="text1"/>
        </w:rPr>
        <w:t xml:space="preserve">currently </w:t>
      </w:r>
      <w:r w:rsidR="00BB48E3" w:rsidRPr="00C77E1E">
        <w:rPr>
          <w:rFonts w:asciiTheme="minorHAnsi" w:hAnsiTheme="minorHAnsi" w:cstheme="minorHAnsi"/>
          <w:color w:val="000000" w:themeColor="text1"/>
        </w:rPr>
        <w:t xml:space="preserve">make up a significant proportion of people entering the </w:t>
      </w:r>
      <w:r w:rsidR="005919FD">
        <w:rPr>
          <w:rFonts w:asciiTheme="minorHAnsi" w:hAnsiTheme="minorHAnsi" w:cstheme="minorHAnsi"/>
          <w:color w:val="000000" w:themeColor="text1"/>
        </w:rPr>
        <w:t>c</w:t>
      </w:r>
      <w:r w:rsidR="00BB48E3" w:rsidRPr="00C77E1E">
        <w:rPr>
          <w:rFonts w:asciiTheme="minorHAnsi" w:hAnsiTheme="minorHAnsi" w:cstheme="minorHAnsi"/>
          <w:color w:val="000000" w:themeColor="text1"/>
        </w:rPr>
        <w:t xml:space="preserve">riminal </w:t>
      </w:r>
      <w:r w:rsidR="005919FD">
        <w:rPr>
          <w:rFonts w:asciiTheme="minorHAnsi" w:hAnsiTheme="minorHAnsi" w:cstheme="minorHAnsi"/>
          <w:color w:val="000000" w:themeColor="text1"/>
        </w:rPr>
        <w:t>j</w:t>
      </w:r>
      <w:r w:rsidR="00BB48E3" w:rsidRPr="00C77E1E">
        <w:rPr>
          <w:rFonts w:asciiTheme="minorHAnsi" w:hAnsiTheme="minorHAnsi" w:cstheme="minorHAnsi"/>
          <w:color w:val="000000" w:themeColor="text1"/>
        </w:rPr>
        <w:t xml:space="preserve">ustice </w:t>
      </w:r>
      <w:r w:rsidR="005919FD">
        <w:rPr>
          <w:rFonts w:asciiTheme="minorHAnsi" w:hAnsiTheme="minorHAnsi" w:cstheme="minorHAnsi"/>
          <w:color w:val="000000" w:themeColor="text1"/>
        </w:rPr>
        <w:t>s</w:t>
      </w:r>
      <w:r w:rsidR="00BB48E3" w:rsidRPr="00C77E1E">
        <w:rPr>
          <w:rFonts w:asciiTheme="minorHAnsi" w:hAnsiTheme="minorHAnsi" w:cstheme="minorHAnsi"/>
          <w:color w:val="000000" w:themeColor="text1"/>
        </w:rPr>
        <w:t>ystem</w:t>
      </w:r>
      <w:r w:rsidR="00BB48E3" w:rsidRPr="00C71624">
        <w:rPr>
          <w:rFonts w:asciiTheme="minorHAnsi" w:hAnsiTheme="minorHAnsi" w:cstheme="minorHAnsi"/>
          <w:color w:val="000000" w:themeColor="text1"/>
        </w:rPr>
        <w:t xml:space="preserve">, being </w:t>
      </w:r>
      <w:r w:rsidR="00BB48E3" w:rsidRPr="004934EC">
        <w:rPr>
          <w:rFonts w:asciiTheme="minorHAnsi" w:hAnsiTheme="minorHAnsi" w:cstheme="minorHAnsi"/>
          <w:color w:val="000000" w:themeColor="text1"/>
        </w:rPr>
        <w:t>3 to 9 times more likely to be in prison than</w:t>
      </w:r>
      <w:r w:rsidR="006D6D38">
        <w:rPr>
          <w:rFonts w:asciiTheme="minorHAnsi" w:hAnsiTheme="minorHAnsi" w:cstheme="minorHAnsi"/>
          <w:color w:val="000000" w:themeColor="text1"/>
        </w:rPr>
        <w:t xml:space="preserve"> </w:t>
      </w:r>
      <w:r w:rsidR="00BB48E3" w:rsidRPr="004934EC">
        <w:rPr>
          <w:rFonts w:asciiTheme="minorHAnsi" w:hAnsiTheme="minorHAnsi" w:cstheme="minorHAnsi"/>
          <w:color w:val="000000" w:themeColor="text1"/>
        </w:rPr>
        <w:t>the general NSW population.</w:t>
      </w:r>
    </w:p>
    <w:p w14:paraId="6BB86F21" w14:textId="77777777" w:rsidR="00730B7E" w:rsidRPr="007630E0" w:rsidRDefault="00EB2482" w:rsidP="00F561C0">
      <w:pPr>
        <w:pStyle w:val="PwCNormal"/>
        <w:numPr>
          <w:ilvl w:val="0"/>
          <w:numId w:val="0"/>
        </w:numPr>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62336" behindDoc="0" locked="0" layoutInCell="1" allowOverlap="1" wp14:anchorId="5E9FC025" wp14:editId="319B27FB">
                <wp:simplePos x="0" y="0"/>
                <wp:positionH relativeFrom="column">
                  <wp:posOffset>3881120</wp:posOffset>
                </wp:positionH>
                <wp:positionV relativeFrom="paragraph">
                  <wp:posOffset>205105</wp:posOffset>
                </wp:positionV>
                <wp:extent cx="1838325" cy="1475105"/>
                <wp:effectExtent l="0" t="0" r="0" b="0"/>
                <wp:wrapSquare wrapText="bothSides"/>
                <wp:docPr id="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7510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72199" w14:textId="77777777" w:rsidR="00592147" w:rsidRPr="00084B39" w:rsidRDefault="00592147" w:rsidP="008D6083">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People with mental </w:t>
                            </w:r>
                            <w:r>
                              <w:rPr>
                                <w:rFonts w:asciiTheme="minorHAnsi" w:hAnsiTheme="minorHAnsi" w:cstheme="minorHAnsi"/>
                                <w:color w:val="FFFFFF" w:themeColor="background1"/>
                              </w:rPr>
                              <w:t xml:space="preserve">health disorder </w:t>
                            </w:r>
                            <w:r w:rsidRPr="0076194C">
                              <w:rPr>
                                <w:rFonts w:asciiTheme="minorHAnsi" w:hAnsiTheme="minorHAnsi" w:cstheme="minorHAnsi"/>
                                <w:color w:val="FFFFFF" w:themeColor="background1"/>
                              </w:rPr>
                              <w:t xml:space="preserve">and/or cognitive impairment are </w:t>
                            </w:r>
                          </w:p>
                          <w:p w14:paraId="7C10A9BE" w14:textId="77777777" w:rsidR="00592147" w:rsidRPr="0076194C" w:rsidRDefault="00592147" w:rsidP="0076194C">
                            <w:pPr>
                              <w:pStyle w:val="PwCNormal"/>
                              <w:rPr>
                                <w:rFonts w:asciiTheme="minorHAnsi" w:hAnsiTheme="minorHAnsi" w:cstheme="minorHAnsi"/>
                              </w:rPr>
                            </w:pPr>
                            <w:r w:rsidRPr="0076194C">
                              <w:rPr>
                                <w:rFonts w:asciiTheme="minorHAnsi" w:hAnsiTheme="minorHAnsi" w:cstheme="minorHAnsi"/>
                                <w:b/>
                                <w:color w:val="FFFFFF" w:themeColor="background1"/>
                                <w:sz w:val="44"/>
                              </w:rPr>
                              <w:t xml:space="preserve">3 to 9 times </w:t>
                            </w:r>
                            <w:r w:rsidRPr="0076194C">
                              <w:rPr>
                                <w:rFonts w:asciiTheme="minorHAnsi" w:hAnsiTheme="minorHAnsi" w:cstheme="minorHAnsi"/>
                                <w:color w:val="FFFFFF" w:themeColor="background1"/>
                              </w:rPr>
                              <w:t xml:space="preserve">more likely to be in prison than </w:t>
                            </w:r>
                            <w:r>
                              <w:rPr>
                                <w:rFonts w:asciiTheme="minorHAnsi" w:hAnsiTheme="minorHAnsi" w:cstheme="minorHAnsi"/>
                                <w:color w:val="FFFFFF" w:themeColor="background1"/>
                              </w:rPr>
                              <w:t>their non-</w:t>
                            </w:r>
                            <w:proofErr w:type="spellStart"/>
                            <w:r>
                              <w:rPr>
                                <w:rFonts w:asciiTheme="minorHAnsi" w:hAnsiTheme="minorHAnsi" w:cstheme="minorHAnsi"/>
                                <w:color w:val="FFFFFF" w:themeColor="background1"/>
                              </w:rPr>
                              <w:t>diisabled</w:t>
                            </w:r>
                            <w:proofErr w:type="spellEnd"/>
                            <w:r>
                              <w:rPr>
                                <w:rFonts w:asciiTheme="minorHAnsi" w:hAnsiTheme="minorHAnsi" w:cstheme="minorHAnsi"/>
                                <w:color w:val="FFFFFF" w:themeColor="background1"/>
                              </w:rPr>
                              <w:t xml:space="preserve"> counterparts in </w:t>
                            </w:r>
                            <w:r w:rsidRPr="0076194C">
                              <w:rPr>
                                <w:rFonts w:asciiTheme="minorHAnsi" w:hAnsiTheme="minorHAnsi" w:cstheme="minorHAnsi"/>
                                <w:color w:val="FFFFFF" w:themeColor="background1"/>
                              </w:rPr>
                              <w:t>the general NSW population</w:t>
                            </w:r>
                            <w:r w:rsidRPr="0076194C">
                              <w:rPr>
                                <w:rFonts w:asciiTheme="minorHAnsi" w:hAnsiTheme="minorHAnsi" w:cstheme="minorHAnsi"/>
                              </w:rPr>
                              <w:t xml:space="preserve"> </w:t>
                            </w:r>
                          </w:p>
                          <w:p w14:paraId="264CE2F3" w14:textId="77777777" w:rsidR="00592147" w:rsidRPr="008D6083" w:rsidRDefault="00592147" w:rsidP="008D6083">
                            <w:pPr>
                              <w:rPr>
                                <w:i/>
                                <w:color w:val="FFFFFF" w:themeColor="background1"/>
                              </w:rPr>
                            </w:pPr>
                            <w:r w:rsidRPr="008D6083">
                              <w:rPr>
                                <w:i/>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305.6pt;margin-top:16.15pt;width:144.75pt;height:1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" fillcolor="#a32020 [3215]" stroked="f">
                <v:textbox>
                  <w:txbxContent>
                    <w:p w14:paraId="36372199" w14:textId="77777777" w:rsidR="006561C6" w:rsidRPr="00084B39" w:rsidRDefault="006561C6" w:rsidP="008D6083">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People with mental </w:t>
                      </w:r>
                      <w:r>
                        <w:rPr>
                          <w:rFonts w:asciiTheme="minorHAnsi" w:hAnsiTheme="minorHAnsi" w:cstheme="minorHAnsi"/>
                          <w:color w:val="FFFFFF" w:themeColor="background1"/>
                        </w:rPr>
                        <w:t xml:space="preserve">health disorder </w:t>
                      </w:r>
                      <w:r w:rsidRPr="0076194C">
                        <w:rPr>
                          <w:rFonts w:asciiTheme="minorHAnsi" w:hAnsiTheme="minorHAnsi" w:cstheme="minorHAnsi"/>
                          <w:color w:val="FFFFFF" w:themeColor="background1"/>
                        </w:rPr>
                        <w:t xml:space="preserve">and/or cognitive impairment are </w:t>
                      </w:r>
                    </w:p>
                    <w:p w14:paraId="7C10A9BE" w14:textId="77777777" w:rsidR="006561C6" w:rsidRPr="0076194C" w:rsidRDefault="006561C6" w:rsidP="0076194C">
                      <w:pPr>
                        <w:pStyle w:val="PwCNormal"/>
                        <w:rPr>
                          <w:rFonts w:asciiTheme="minorHAnsi" w:hAnsiTheme="minorHAnsi" w:cstheme="minorHAnsi"/>
                        </w:rPr>
                      </w:pPr>
                      <w:r w:rsidRPr="0076194C">
                        <w:rPr>
                          <w:rFonts w:asciiTheme="minorHAnsi" w:hAnsiTheme="minorHAnsi" w:cstheme="minorHAnsi"/>
                          <w:b/>
                          <w:color w:val="FFFFFF" w:themeColor="background1"/>
                          <w:sz w:val="44"/>
                        </w:rPr>
                        <w:t xml:space="preserve">3 to 9 times </w:t>
                      </w:r>
                      <w:r w:rsidRPr="0076194C">
                        <w:rPr>
                          <w:rFonts w:asciiTheme="minorHAnsi" w:hAnsiTheme="minorHAnsi" w:cstheme="minorHAnsi"/>
                          <w:color w:val="FFFFFF" w:themeColor="background1"/>
                        </w:rPr>
                        <w:t xml:space="preserve">more likely to be in prison than </w:t>
                      </w:r>
                      <w:r>
                        <w:rPr>
                          <w:rFonts w:asciiTheme="minorHAnsi" w:hAnsiTheme="minorHAnsi" w:cstheme="minorHAnsi"/>
                          <w:color w:val="FFFFFF" w:themeColor="background1"/>
                        </w:rPr>
                        <w:t>their</w:t>
                      </w:r>
                      <w:r w:rsidR="00EB2482">
                        <w:rPr>
                          <w:rFonts w:asciiTheme="minorHAnsi" w:hAnsiTheme="minorHAnsi" w:cstheme="minorHAnsi"/>
                          <w:color w:val="FFFFFF" w:themeColor="background1"/>
                        </w:rPr>
                        <w:t xml:space="preserve"> non-</w:t>
                      </w:r>
                      <w:proofErr w:type="spellStart"/>
                      <w:r w:rsidR="00EB2482">
                        <w:rPr>
                          <w:rFonts w:asciiTheme="minorHAnsi" w:hAnsiTheme="minorHAnsi" w:cstheme="minorHAnsi"/>
                          <w:color w:val="FFFFFF" w:themeColor="background1"/>
                        </w:rPr>
                        <w:t>diisabled</w:t>
                      </w:r>
                      <w:proofErr w:type="spellEnd"/>
                      <w:r>
                        <w:rPr>
                          <w:rFonts w:asciiTheme="minorHAnsi" w:hAnsiTheme="minorHAnsi" w:cstheme="minorHAnsi"/>
                          <w:color w:val="FFFFFF" w:themeColor="background1"/>
                        </w:rPr>
                        <w:t xml:space="preserve"> counterparts in </w:t>
                      </w:r>
                      <w:r w:rsidRPr="0076194C">
                        <w:rPr>
                          <w:rFonts w:asciiTheme="minorHAnsi" w:hAnsiTheme="minorHAnsi" w:cstheme="minorHAnsi"/>
                          <w:color w:val="FFFFFF" w:themeColor="background1"/>
                        </w:rPr>
                        <w:t>the general NSW population</w:t>
                      </w:r>
                      <w:r w:rsidRPr="0076194C">
                        <w:rPr>
                          <w:rFonts w:asciiTheme="minorHAnsi" w:hAnsiTheme="minorHAnsi" w:cstheme="minorHAnsi"/>
                        </w:rPr>
                        <w:t xml:space="preserve"> </w:t>
                      </w:r>
                    </w:p>
                    <w:p w14:paraId="264CE2F3" w14:textId="77777777" w:rsidR="006561C6" w:rsidRPr="008D6083" w:rsidRDefault="006561C6" w:rsidP="008D6083">
                      <w:pPr>
                        <w:rPr>
                          <w:i/>
                          <w:color w:val="FFFFFF" w:themeColor="background1"/>
                        </w:rPr>
                      </w:pPr>
                      <w:r w:rsidRPr="008D6083">
                        <w:rPr>
                          <w:i/>
                          <w:color w:val="FFFFFF" w:themeColor="background1"/>
                        </w:rPr>
                        <w:t>.</w:t>
                      </w:r>
                    </w:p>
                  </w:txbxContent>
                </v:textbox>
                <w10:wrap type="square"/>
              </v:shape>
            </w:pict>
          </mc:Fallback>
        </mc:AlternateContent>
      </w:r>
      <w:r w:rsidR="0014542E">
        <w:rPr>
          <w:rFonts w:asciiTheme="minorHAnsi" w:hAnsiTheme="minorHAnsi" w:cstheme="minorHAnsi"/>
        </w:rPr>
        <w:br/>
      </w:r>
      <w:r w:rsidR="0076194C" w:rsidRPr="0076194C">
        <w:rPr>
          <w:rFonts w:asciiTheme="minorHAnsi" w:hAnsiTheme="minorHAnsi" w:cstheme="minorHAnsi"/>
        </w:rPr>
        <w:t xml:space="preserve">A number of studies have attempted to understand and quantify the prevalence of these conditions within the criminal justice system. These studies include (but are not limited to): </w:t>
      </w:r>
    </w:p>
    <w:p w14:paraId="1D8C2FC3" w14:textId="77777777" w:rsidR="00730B7E" w:rsidRPr="007630E0" w:rsidRDefault="0076194C" w:rsidP="00730B7E">
      <w:pPr>
        <w:pStyle w:val="PwCNormal"/>
        <w:numPr>
          <w:ilvl w:val="0"/>
          <w:numId w:val="28"/>
        </w:numPr>
        <w:spacing w:after="0"/>
        <w:rPr>
          <w:rFonts w:asciiTheme="minorHAnsi" w:hAnsiTheme="minorHAnsi" w:cstheme="minorHAnsi"/>
        </w:rPr>
      </w:pPr>
      <w:r w:rsidRPr="0076194C">
        <w:rPr>
          <w:rFonts w:asciiTheme="minorHAnsi" w:hAnsiTheme="minorHAnsi" w:cstheme="minorHAnsi"/>
        </w:rPr>
        <w:t>2009 NSW inmate health survey report</w:t>
      </w:r>
      <w:r w:rsidR="003D3E84">
        <w:rPr>
          <w:rStyle w:val="FootnoteReference"/>
          <w:rFonts w:asciiTheme="minorHAnsi" w:hAnsiTheme="minorHAnsi"/>
        </w:rPr>
        <w:footnoteReference w:id="2"/>
      </w:r>
      <w:r w:rsidRPr="0076194C">
        <w:rPr>
          <w:rFonts w:asciiTheme="minorHAnsi" w:hAnsiTheme="minorHAnsi" w:cstheme="minorHAnsi"/>
        </w:rPr>
        <w:t xml:space="preserve"> </w:t>
      </w:r>
    </w:p>
    <w:p w14:paraId="26111F89" w14:textId="77777777" w:rsidR="00730B7E" w:rsidRPr="007630E0" w:rsidRDefault="0076194C" w:rsidP="00730B7E">
      <w:pPr>
        <w:pStyle w:val="PwCNormal"/>
        <w:numPr>
          <w:ilvl w:val="0"/>
          <w:numId w:val="28"/>
        </w:numPr>
        <w:spacing w:after="0"/>
        <w:rPr>
          <w:rFonts w:asciiTheme="minorHAnsi" w:hAnsiTheme="minorHAnsi" w:cstheme="minorHAnsi"/>
        </w:rPr>
      </w:pPr>
      <w:r w:rsidRPr="0076194C">
        <w:rPr>
          <w:rFonts w:asciiTheme="minorHAnsi" w:hAnsiTheme="minorHAnsi" w:cstheme="minorHAnsi"/>
        </w:rPr>
        <w:t>NSW Law Reform Commission Report on Diversion (Report 135)</w:t>
      </w:r>
      <w:r w:rsidR="003D3E84">
        <w:rPr>
          <w:rStyle w:val="FootnoteReference"/>
          <w:rFonts w:asciiTheme="minorHAnsi" w:hAnsiTheme="minorHAnsi"/>
        </w:rPr>
        <w:footnoteReference w:id="3"/>
      </w:r>
    </w:p>
    <w:p w14:paraId="79F3A07C" w14:textId="2063A127" w:rsidR="00F561C0" w:rsidRPr="007630E0" w:rsidRDefault="0076194C" w:rsidP="008D6083">
      <w:pPr>
        <w:pStyle w:val="PwCNormal"/>
        <w:numPr>
          <w:ilvl w:val="0"/>
          <w:numId w:val="28"/>
        </w:numPr>
        <w:rPr>
          <w:rFonts w:asciiTheme="minorHAnsi" w:hAnsiTheme="minorHAnsi" w:cstheme="minorHAnsi"/>
        </w:rPr>
      </w:pPr>
      <w:r w:rsidRPr="0076194C">
        <w:rPr>
          <w:rFonts w:asciiTheme="minorHAnsi" w:hAnsiTheme="minorHAnsi" w:cstheme="minorHAnsi"/>
        </w:rPr>
        <w:t>UNSW study of a cohort of 2,731 individuals</w:t>
      </w:r>
      <w:r w:rsidR="006D6D38" w:rsidRPr="006D6D38">
        <w:rPr>
          <w:rFonts w:asciiTheme="minorHAnsi" w:hAnsiTheme="minorHAnsi" w:cstheme="minorHAnsi"/>
        </w:rPr>
        <w:t xml:space="preserve"> </w:t>
      </w:r>
      <w:r w:rsidR="006D6D38" w:rsidRPr="0076194C">
        <w:rPr>
          <w:rFonts w:asciiTheme="minorHAnsi" w:hAnsiTheme="minorHAnsi" w:cstheme="minorHAnsi"/>
        </w:rPr>
        <w:t>who have been in prison</w:t>
      </w:r>
      <w:r w:rsidR="006478D6">
        <w:rPr>
          <w:rFonts w:asciiTheme="minorHAnsi" w:hAnsiTheme="minorHAnsi" w:cstheme="minorHAnsi"/>
        </w:rPr>
        <w:t>,</w:t>
      </w:r>
      <w:r w:rsidR="006D6D38">
        <w:rPr>
          <w:rFonts w:asciiTheme="minorHAnsi" w:hAnsiTheme="minorHAnsi" w:cstheme="minorHAnsi"/>
        </w:rPr>
        <w:t xml:space="preserve"> and</w:t>
      </w:r>
      <w:r w:rsidRPr="0076194C">
        <w:rPr>
          <w:rFonts w:asciiTheme="minorHAnsi" w:hAnsiTheme="minorHAnsi" w:cstheme="minorHAnsi"/>
        </w:rPr>
        <w:t xml:space="preserve"> most of who have mental health disorders and</w:t>
      </w:r>
      <w:r w:rsidR="006D6D38">
        <w:rPr>
          <w:rFonts w:asciiTheme="minorHAnsi" w:hAnsiTheme="minorHAnsi" w:cstheme="minorHAnsi"/>
        </w:rPr>
        <w:t>/or</w:t>
      </w:r>
      <w:r w:rsidRPr="0076194C">
        <w:rPr>
          <w:rFonts w:asciiTheme="minorHAnsi" w:hAnsiTheme="minorHAnsi" w:cstheme="minorHAnsi"/>
        </w:rPr>
        <w:t xml:space="preserve"> cognitive </w:t>
      </w:r>
      <w:r w:rsidR="009D5635">
        <w:rPr>
          <w:rFonts w:asciiTheme="minorHAnsi" w:hAnsiTheme="minorHAnsi" w:cstheme="minorHAnsi"/>
        </w:rPr>
        <w:t>impairment</w:t>
      </w:r>
      <w:r w:rsidRPr="0076194C">
        <w:rPr>
          <w:rFonts w:asciiTheme="minorHAnsi" w:hAnsiTheme="minorHAnsi" w:cstheme="minorHAnsi"/>
        </w:rPr>
        <w:t>.</w:t>
      </w:r>
      <w:r w:rsidRPr="0076194C">
        <w:rPr>
          <w:rStyle w:val="FootnoteReference"/>
          <w:rFonts w:asciiTheme="minorHAnsi" w:hAnsiTheme="minorHAnsi" w:cstheme="minorHAnsi"/>
        </w:rPr>
        <w:footnoteReference w:id="4"/>
      </w:r>
    </w:p>
    <w:p w14:paraId="1260AD76" w14:textId="77777777" w:rsidR="00820891" w:rsidRPr="007630E0" w:rsidRDefault="0076194C" w:rsidP="00A833BF">
      <w:pPr>
        <w:pStyle w:val="PwCNormal"/>
        <w:numPr>
          <w:ilvl w:val="0"/>
          <w:numId w:val="0"/>
        </w:numPr>
        <w:spacing w:after="0"/>
        <w:rPr>
          <w:rFonts w:asciiTheme="minorHAnsi" w:hAnsiTheme="minorHAnsi" w:cstheme="minorHAnsi"/>
        </w:rPr>
      </w:pPr>
      <w:r w:rsidRPr="0076194C">
        <w:rPr>
          <w:rFonts w:asciiTheme="minorHAnsi" w:hAnsiTheme="minorHAnsi" w:cstheme="minorHAnsi"/>
        </w:rPr>
        <w:t>The following figure provides a summary of various studies show</w:t>
      </w:r>
      <w:r w:rsidR="00B53B88">
        <w:rPr>
          <w:rFonts w:asciiTheme="minorHAnsi" w:hAnsiTheme="minorHAnsi" w:cstheme="minorHAnsi"/>
        </w:rPr>
        <w:t>ing</w:t>
      </w:r>
      <w:r w:rsidRPr="0076194C">
        <w:rPr>
          <w:rFonts w:asciiTheme="minorHAnsi" w:hAnsiTheme="minorHAnsi" w:cstheme="minorHAnsi"/>
        </w:rPr>
        <w:t xml:space="preserve"> the overrepresentation of people with mental </w:t>
      </w:r>
      <w:r w:rsidR="00B53B88">
        <w:rPr>
          <w:rFonts w:asciiTheme="minorHAnsi" w:hAnsiTheme="minorHAnsi" w:cstheme="minorHAnsi"/>
        </w:rPr>
        <w:t xml:space="preserve">health disorders </w:t>
      </w:r>
      <w:r w:rsidRPr="0076194C">
        <w:rPr>
          <w:rFonts w:asciiTheme="minorHAnsi" w:hAnsiTheme="minorHAnsi" w:cstheme="minorHAnsi"/>
        </w:rPr>
        <w:t>and cognitive impairment in court, and in juvenile and adult custody in NSW, compared to the general NSW population. Studies in other states</w:t>
      </w:r>
      <w:r w:rsidR="004F3138">
        <w:rPr>
          <w:rFonts w:asciiTheme="minorHAnsi" w:hAnsiTheme="minorHAnsi" w:cstheme="minorHAnsi"/>
        </w:rPr>
        <w:t>, for example</w:t>
      </w:r>
      <w:r w:rsidRPr="0076194C">
        <w:rPr>
          <w:rFonts w:asciiTheme="minorHAnsi" w:hAnsiTheme="minorHAnsi" w:cstheme="minorHAnsi"/>
        </w:rPr>
        <w:t xml:space="preserve"> Victoria</w:t>
      </w:r>
      <w:r w:rsidR="004F3138">
        <w:rPr>
          <w:rFonts w:asciiTheme="minorHAnsi" w:hAnsiTheme="minorHAnsi" w:cstheme="minorHAnsi"/>
        </w:rPr>
        <w:t>,</w:t>
      </w:r>
      <w:r w:rsidRPr="0076194C">
        <w:rPr>
          <w:rFonts w:asciiTheme="minorHAnsi" w:hAnsiTheme="minorHAnsi" w:cstheme="minorHAnsi"/>
        </w:rPr>
        <w:t xml:space="preserve"> also show high rates of mental </w:t>
      </w:r>
      <w:r w:rsidR="006478D6">
        <w:rPr>
          <w:rFonts w:asciiTheme="minorHAnsi" w:hAnsiTheme="minorHAnsi" w:cstheme="minorHAnsi"/>
        </w:rPr>
        <w:t xml:space="preserve">health disorders </w:t>
      </w:r>
      <w:r w:rsidRPr="0076194C">
        <w:rPr>
          <w:rFonts w:asciiTheme="minorHAnsi" w:hAnsiTheme="minorHAnsi" w:cstheme="minorHAnsi"/>
        </w:rPr>
        <w:t>and cognitive impairment amongst prisoners.</w:t>
      </w:r>
      <w:r w:rsidR="00E06530">
        <w:rPr>
          <w:rStyle w:val="FootnoteReference"/>
          <w:rFonts w:asciiTheme="minorHAnsi" w:hAnsiTheme="minorHAnsi"/>
        </w:rPr>
        <w:footnoteReference w:id="5"/>
      </w:r>
      <w:r w:rsidR="00120D09">
        <w:rPr>
          <w:rFonts w:asciiTheme="minorHAnsi" w:hAnsiTheme="minorHAnsi" w:cstheme="minorHAnsi"/>
          <w:b/>
          <w:bCs/>
          <w:color w:val="A32020" w:themeColor="text2"/>
          <w:szCs w:val="18"/>
        </w:rPr>
        <w:br/>
      </w:r>
      <w:r w:rsidR="00120D09">
        <w:rPr>
          <w:rFonts w:asciiTheme="minorHAnsi" w:hAnsiTheme="minorHAnsi" w:cstheme="minorHAnsi"/>
          <w:b/>
          <w:bCs/>
          <w:color w:val="A32020" w:themeColor="text2"/>
          <w:szCs w:val="18"/>
        </w:rPr>
        <w:br/>
      </w:r>
      <w:r w:rsidRPr="0076194C">
        <w:rPr>
          <w:rFonts w:asciiTheme="minorHAnsi" w:hAnsiTheme="minorHAnsi" w:cstheme="minorHAnsi"/>
          <w:b/>
          <w:bCs/>
          <w:color w:val="A32020" w:themeColor="text2"/>
          <w:szCs w:val="18"/>
        </w:rPr>
        <w:t xml:space="preserve">Figure </w:t>
      </w:r>
      <w:r w:rsidR="00C65751" w:rsidRPr="0076194C">
        <w:rPr>
          <w:rFonts w:asciiTheme="minorHAnsi" w:hAnsiTheme="minorHAnsi" w:cstheme="minorHAnsi"/>
          <w:b/>
          <w:bCs/>
          <w:color w:val="A32020" w:themeColor="text2"/>
          <w:szCs w:val="18"/>
        </w:rPr>
        <w:fldChar w:fldCharType="begin"/>
      </w:r>
      <w:r w:rsidRPr="0076194C">
        <w:rPr>
          <w:rFonts w:asciiTheme="minorHAnsi" w:hAnsiTheme="minorHAnsi" w:cstheme="minorHAnsi"/>
          <w:b/>
          <w:bCs/>
          <w:color w:val="A32020" w:themeColor="text2"/>
          <w:szCs w:val="18"/>
        </w:rPr>
        <w:instrText xml:space="preserve"> SEQ Figure \* ARABIC </w:instrText>
      </w:r>
      <w:r w:rsidR="00C65751" w:rsidRPr="0076194C">
        <w:rPr>
          <w:rFonts w:asciiTheme="minorHAnsi" w:hAnsiTheme="minorHAnsi" w:cstheme="minorHAnsi"/>
          <w:b/>
          <w:bCs/>
          <w:color w:val="A32020" w:themeColor="text2"/>
          <w:szCs w:val="18"/>
        </w:rPr>
        <w:fldChar w:fldCharType="separate"/>
      </w:r>
      <w:r w:rsidR="00FB5438">
        <w:rPr>
          <w:rFonts w:asciiTheme="minorHAnsi" w:hAnsiTheme="minorHAnsi" w:cstheme="minorHAnsi"/>
          <w:b/>
          <w:bCs/>
          <w:noProof/>
          <w:color w:val="A32020" w:themeColor="text2"/>
          <w:szCs w:val="18"/>
        </w:rPr>
        <w:t>1</w:t>
      </w:r>
      <w:r w:rsidR="00C65751" w:rsidRPr="0076194C">
        <w:rPr>
          <w:rFonts w:asciiTheme="minorHAnsi" w:hAnsiTheme="minorHAnsi" w:cstheme="minorHAnsi"/>
          <w:b/>
          <w:bCs/>
          <w:color w:val="A32020" w:themeColor="text2"/>
          <w:szCs w:val="18"/>
        </w:rPr>
        <w:fldChar w:fldCharType="end"/>
      </w:r>
      <w:r w:rsidRPr="0076194C">
        <w:rPr>
          <w:rFonts w:asciiTheme="minorHAnsi" w:hAnsiTheme="minorHAnsi" w:cstheme="minorHAnsi"/>
          <w:b/>
          <w:bCs/>
          <w:color w:val="A32020" w:themeColor="text2"/>
          <w:szCs w:val="18"/>
        </w:rPr>
        <w:t>: Prevalence of mental health</w:t>
      </w:r>
      <w:r w:rsidR="000342E9">
        <w:rPr>
          <w:rFonts w:asciiTheme="minorHAnsi" w:hAnsiTheme="minorHAnsi" w:cstheme="minorHAnsi"/>
          <w:b/>
          <w:bCs/>
          <w:color w:val="A32020" w:themeColor="text2"/>
          <w:szCs w:val="18"/>
        </w:rPr>
        <w:t xml:space="preserve"> conditions</w:t>
      </w:r>
      <w:r w:rsidRPr="0076194C">
        <w:rPr>
          <w:rFonts w:asciiTheme="minorHAnsi" w:hAnsiTheme="minorHAnsi" w:cstheme="minorHAnsi"/>
          <w:b/>
          <w:bCs/>
          <w:color w:val="A32020" w:themeColor="text2"/>
          <w:szCs w:val="18"/>
        </w:rPr>
        <w:t>, psychotic disorders, intellectual disability</w:t>
      </w:r>
      <w:r w:rsidR="00B53B88">
        <w:rPr>
          <w:rFonts w:asciiTheme="minorHAnsi" w:hAnsiTheme="minorHAnsi" w:cstheme="minorHAnsi"/>
          <w:b/>
          <w:bCs/>
          <w:color w:val="A32020" w:themeColor="text2"/>
          <w:szCs w:val="18"/>
        </w:rPr>
        <w:t xml:space="preserve"> and brain injury</w:t>
      </w:r>
      <w:r w:rsidRPr="0076194C">
        <w:rPr>
          <w:rFonts w:asciiTheme="minorHAnsi" w:hAnsiTheme="minorHAnsi" w:cstheme="minorHAnsi"/>
          <w:b/>
          <w:bCs/>
          <w:color w:val="A32020" w:themeColor="text2"/>
          <w:szCs w:val="18"/>
        </w:rPr>
        <w:t xml:space="preserve"> </w:t>
      </w:r>
      <w:r w:rsidR="00F41461">
        <w:rPr>
          <w:rFonts w:asciiTheme="minorHAnsi" w:hAnsiTheme="minorHAnsi" w:cstheme="minorHAnsi"/>
          <w:b/>
          <w:bCs/>
          <w:color w:val="A32020" w:themeColor="text2"/>
          <w:szCs w:val="18"/>
        </w:rPr>
        <w:t>in the criminal justice system</w:t>
      </w:r>
      <w:r w:rsidR="009D5635">
        <w:rPr>
          <w:rFonts w:asciiTheme="minorHAnsi" w:hAnsiTheme="minorHAnsi" w:cstheme="minorHAnsi"/>
          <w:b/>
          <w:bCs/>
          <w:color w:val="A32020" w:themeColor="text2"/>
          <w:szCs w:val="18"/>
        </w:rPr>
        <w:t xml:space="preserve"> and general </w:t>
      </w:r>
      <w:r w:rsidR="00177695">
        <w:rPr>
          <w:rFonts w:asciiTheme="minorHAnsi" w:hAnsiTheme="minorHAnsi" w:cstheme="minorHAnsi"/>
          <w:b/>
          <w:bCs/>
          <w:color w:val="A32020" w:themeColor="text2"/>
          <w:szCs w:val="18"/>
        </w:rPr>
        <w:t xml:space="preserve">NSW </w:t>
      </w:r>
      <w:r w:rsidR="009D5635">
        <w:rPr>
          <w:rFonts w:asciiTheme="minorHAnsi" w:hAnsiTheme="minorHAnsi" w:cstheme="minorHAnsi"/>
          <w:b/>
          <w:bCs/>
          <w:color w:val="A32020" w:themeColor="text2"/>
          <w:szCs w:val="18"/>
        </w:rPr>
        <w:t>population</w:t>
      </w:r>
      <w:r w:rsidRPr="0076194C">
        <w:rPr>
          <w:rStyle w:val="FootnoteReference"/>
          <w:rFonts w:asciiTheme="minorHAnsi" w:hAnsiTheme="minorHAnsi" w:cstheme="minorHAnsi"/>
          <w:b/>
          <w:color w:val="A32020" w:themeColor="accent1"/>
        </w:rPr>
        <w:footnoteReference w:id="6"/>
      </w:r>
      <w:r w:rsidRPr="0076194C">
        <w:rPr>
          <w:rFonts w:asciiTheme="minorHAnsi" w:hAnsiTheme="minorHAnsi" w:cstheme="minorHAnsi"/>
          <w:b/>
          <w:color w:val="A32020" w:themeColor="accent1"/>
          <w:vertAlign w:val="superscript"/>
        </w:rPr>
        <w:t>,</w:t>
      </w:r>
      <w:r w:rsidRPr="0076194C">
        <w:rPr>
          <w:rStyle w:val="FootnoteReference"/>
          <w:rFonts w:asciiTheme="minorHAnsi" w:hAnsiTheme="minorHAnsi" w:cstheme="minorHAnsi"/>
          <w:b/>
          <w:color w:val="A32020" w:themeColor="accent1"/>
        </w:rPr>
        <w:footnoteReference w:id="7"/>
      </w:r>
      <w:r w:rsidR="00233EDC">
        <w:rPr>
          <w:rFonts w:asciiTheme="minorHAnsi" w:hAnsiTheme="minorHAnsi" w:cstheme="minorHAnsi"/>
          <w:b/>
          <w:color w:val="A32020" w:themeColor="accent1"/>
          <w:vertAlign w:val="superscript"/>
        </w:rPr>
        <w:t>,</w:t>
      </w:r>
      <w:r w:rsidR="00233EDC">
        <w:rPr>
          <w:rStyle w:val="FootnoteReference"/>
          <w:rFonts w:asciiTheme="minorHAnsi" w:hAnsiTheme="minorHAnsi"/>
          <w:b/>
          <w:color w:val="A32020" w:themeColor="accent1"/>
        </w:rPr>
        <w:footnoteReference w:id="8"/>
      </w:r>
      <w:r w:rsidR="000F4BC5" w:rsidRPr="000F4BC5">
        <w:rPr>
          <w:rFonts w:asciiTheme="minorHAnsi" w:hAnsiTheme="minorHAnsi" w:cstheme="minorHAnsi"/>
          <w:b/>
          <w:color w:val="A32020" w:themeColor="accent1"/>
          <w:vertAlign w:val="superscript"/>
        </w:rPr>
        <w:t xml:space="preserve"> </w:t>
      </w:r>
      <w:r w:rsidR="000F4BC5" w:rsidRPr="000F4BC5">
        <w:rPr>
          <w:noProof/>
          <w:lang w:eastAsia="en-AU"/>
        </w:rPr>
        <w:drawing>
          <wp:inline distT="0" distB="0" distL="0" distR="0" wp14:anchorId="2859882D" wp14:editId="0DC9DE79">
            <wp:extent cx="5220335" cy="24193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220335" cy="2419361"/>
                    </a:xfrm>
                    <a:prstGeom prst="rect">
                      <a:avLst/>
                    </a:prstGeom>
                    <a:noFill/>
                    <a:ln w="9525">
                      <a:noFill/>
                      <a:miter lim="800000"/>
                      <a:headEnd/>
                      <a:tailEnd/>
                    </a:ln>
                  </pic:spPr>
                </pic:pic>
              </a:graphicData>
            </a:graphic>
          </wp:inline>
        </w:drawing>
      </w:r>
    </w:p>
    <w:p w14:paraId="21EB3773" w14:textId="77777777" w:rsidR="00177695" w:rsidRDefault="00177695" w:rsidP="008D6083">
      <w:pPr>
        <w:pStyle w:val="PwCNormal"/>
        <w:numPr>
          <w:ilvl w:val="0"/>
          <w:numId w:val="0"/>
        </w:numPr>
        <w:spacing w:after="0"/>
        <w:rPr>
          <w:rFonts w:asciiTheme="minorHAnsi" w:hAnsiTheme="minorHAnsi" w:cstheme="minorHAnsi"/>
        </w:rPr>
      </w:pPr>
    </w:p>
    <w:p w14:paraId="57BAF75D" w14:textId="77777777" w:rsidR="00F426E0" w:rsidRDefault="00EB2482" w:rsidP="008D6083">
      <w:pPr>
        <w:pStyle w:val="PwCNormal"/>
        <w:numPr>
          <w:ilvl w:val="0"/>
          <w:numId w:val="0"/>
        </w:numPr>
        <w:spacing w:after="0"/>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61312" behindDoc="0" locked="0" layoutInCell="1" allowOverlap="1" wp14:anchorId="14687D4F" wp14:editId="079BFFC4">
                <wp:simplePos x="0" y="0"/>
                <wp:positionH relativeFrom="column">
                  <wp:posOffset>20320</wp:posOffset>
                </wp:positionH>
                <wp:positionV relativeFrom="paragraph">
                  <wp:posOffset>82550</wp:posOffset>
                </wp:positionV>
                <wp:extent cx="1941195" cy="1485900"/>
                <wp:effectExtent l="0" t="0" r="0" b="12700"/>
                <wp:wrapSquare wrapText="bothSides"/>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8590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FA944" w14:textId="77777777" w:rsidR="00592147" w:rsidRPr="00084B39" w:rsidRDefault="00592147">
                            <w:pPr>
                              <w:rPr>
                                <w:rFonts w:asciiTheme="minorHAnsi" w:hAnsiTheme="minorHAnsi" w:cstheme="minorHAnsi"/>
                                <w:color w:val="FFFFFF" w:themeColor="background1"/>
                              </w:rPr>
                            </w:pPr>
                            <w:r w:rsidRPr="0076194C">
                              <w:rPr>
                                <w:rFonts w:asciiTheme="minorHAnsi" w:hAnsiTheme="minorHAnsi" w:cstheme="minorHAnsi"/>
                                <w:color w:val="FFFFFF" w:themeColor="background1"/>
                              </w:rPr>
                              <w:t>Young peo</w:t>
                            </w:r>
                            <w:r>
                              <w:rPr>
                                <w:rFonts w:asciiTheme="minorHAnsi" w:hAnsiTheme="minorHAnsi" w:cstheme="minorHAnsi"/>
                                <w:color w:val="FFFFFF" w:themeColor="background1"/>
                              </w:rPr>
                              <w:t xml:space="preserve">ple with mental health disorders </w:t>
                            </w:r>
                            <w:r w:rsidRPr="0076194C">
                              <w:rPr>
                                <w:rFonts w:asciiTheme="minorHAnsi" w:hAnsiTheme="minorHAnsi" w:cstheme="minorHAnsi"/>
                                <w:color w:val="FFFFFF" w:themeColor="background1"/>
                              </w:rPr>
                              <w:t>and/or cognitive impairment are at least</w:t>
                            </w:r>
                          </w:p>
                          <w:p w14:paraId="316D7371" w14:textId="77777777" w:rsidR="00592147" w:rsidRPr="00084B39" w:rsidRDefault="00592147">
                            <w:pPr>
                              <w:rPr>
                                <w:rFonts w:asciiTheme="minorHAnsi" w:hAnsiTheme="minorHAnsi" w:cstheme="minorHAnsi"/>
                                <w:color w:val="FFFFFF" w:themeColor="background1"/>
                              </w:rPr>
                            </w:pPr>
                            <w:r w:rsidRPr="0076194C">
                              <w:rPr>
                                <w:rFonts w:asciiTheme="minorHAnsi" w:hAnsiTheme="minorHAnsi" w:cstheme="minorHAnsi"/>
                                <w:b/>
                                <w:color w:val="FFFFFF" w:themeColor="background1"/>
                                <w:sz w:val="44"/>
                              </w:rPr>
                              <w:t>6 times</w:t>
                            </w:r>
                          </w:p>
                          <w:p w14:paraId="4EF27271" w14:textId="77777777" w:rsidR="00592147" w:rsidRPr="00084B39" w:rsidRDefault="00592147">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more likely to be in </w:t>
                            </w:r>
                            <w:r>
                              <w:rPr>
                                <w:rFonts w:asciiTheme="minorHAnsi" w:hAnsiTheme="minorHAnsi" w:cstheme="minorHAnsi"/>
                                <w:color w:val="FFFFFF" w:themeColor="background1"/>
                              </w:rPr>
                              <w:t>prison</w:t>
                            </w:r>
                            <w:r w:rsidRPr="0076194C">
                              <w:rPr>
                                <w:rFonts w:asciiTheme="minorHAnsi" w:hAnsiTheme="minorHAnsi" w:cstheme="minorHAnsi"/>
                                <w:color w:val="FFFFFF" w:themeColor="background1"/>
                              </w:rPr>
                              <w:t xml:space="preserve"> than</w:t>
                            </w:r>
                            <w:r>
                              <w:rPr>
                                <w:rFonts w:asciiTheme="minorHAnsi" w:hAnsiTheme="minorHAnsi" w:cstheme="minorHAnsi"/>
                                <w:color w:val="FFFFFF" w:themeColor="background1"/>
                              </w:rPr>
                              <w:t xml:space="preserve"> young people without disability in</w:t>
                            </w:r>
                            <w:r w:rsidRPr="0076194C">
                              <w:rPr>
                                <w:rFonts w:asciiTheme="minorHAnsi" w:hAnsiTheme="minorHAnsi" w:cstheme="minorHAnsi"/>
                                <w:color w:val="FFFFFF" w:themeColor="background1"/>
                              </w:rPr>
                              <w:t xml:space="preserve"> the general NSW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1.6pt;margin-top:6.5pt;width:152.8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" fillcolor="#a32020 [3215]" stroked="f">
                <v:textbox>
                  <w:txbxContent>
                    <w:p w:rsidR="006561C6" w:rsidRPr="00084B39" w:rsidRDefault="006561C6">
                      <w:pPr>
                        <w:rPr>
                          <w:rFonts w:asciiTheme="minorHAnsi" w:hAnsiTheme="minorHAnsi" w:cstheme="minorHAnsi"/>
                          <w:color w:val="FFFFFF" w:themeColor="background1"/>
                        </w:rPr>
                      </w:pPr>
                      <w:r w:rsidRPr="0076194C">
                        <w:rPr>
                          <w:rFonts w:asciiTheme="minorHAnsi" w:hAnsiTheme="minorHAnsi" w:cstheme="minorHAnsi"/>
                          <w:color w:val="FFFFFF" w:themeColor="background1"/>
                        </w:rPr>
                        <w:t>Young peo</w:t>
                      </w:r>
                      <w:r>
                        <w:rPr>
                          <w:rFonts w:asciiTheme="minorHAnsi" w:hAnsiTheme="minorHAnsi" w:cstheme="minorHAnsi"/>
                          <w:color w:val="FFFFFF" w:themeColor="background1"/>
                        </w:rPr>
                        <w:t xml:space="preserve">ple with mental health disorders </w:t>
                      </w:r>
                      <w:r w:rsidRPr="0076194C">
                        <w:rPr>
                          <w:rFonts w:asciiTheme="minorHAnsi" w:hAnsiTheme="minorHAnsi" w:cstheme="minorHAnsi"/>
                          <w:color w:val="FFFFFF" w:themeColor="background1"/>
                        </w:rPr>
                        <w:t>and/or cognitive impairment are at least</w:t>
                      </w:r>
                    </w:p>
                    <w:p w:rsidR="006561C6" w:rsidRPr="00084B39" w:rsidRDefault="006561C6">
                      <w:pPr>
                        <w:rPr>
                          <w:rFonts w:asciiTheme="minorHAnsi" w:hAnsiTheme="minorHAnsi" w:cstheme="minorHAnsi"/>
                          <w:color w:val="FFFFFF" w:themeColor="background1"/>
                        </w:rPr>
                      </w:pPr>
                      <w:r w:rsidRPr="0076194C">
                        <w:rPr>
                          <w:rFonts w:asciiTheme="minorHAnsi" w:hAnsiTheme="minorHAnsi" w:cstheme="minorHAnsi"/>
                          <w:b/>
                          <w:color w:val="FFFFFF" w:themeColor="background1"/>
                          <w:sz w:val="44"/>
                        </w:rPr>
                        <w:t>6 times</w:t>
                      </w:r>
                    </w:p>
                    <w:p w:rsidR="006561C6" w:rsidRPr="00084B39" w:rsidRDefault="006561C6">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more likely to be in </w:t>
                      </w:r>
                      <w:r>
                        <w:rPr>
                          <w:rFonts w:asciiTheme="minorHAnsi" w:hAnsiTheme="minorHAnsi" w:cstheme="minorHAnsi"/>
                          <w:color w:val="FFFFFF" w:themeColor="background1"/>
                        </w:rPr>
                        <w:t>prison</w:t>
                      </w:r>
                      <w:r w:rsidRPr="0076194C">
                        <w:rPr>
                          <w:rFonts w:asciiTheme="minorHAnsi" w:hAnsiTheme="minorHAnsi" w:cstheme="minorHAnsi"/>
                          <w:color w:val="FFFFFF" w:themeColor="background1"/>
                        </w:rPr>
                        <w:t xml:space="preserve"> than</w:t>
                      </w:r>
                      <w:r>
                        <w:rPr>
                          <w:rFonts w:asciiTheme="minorHAnsi" w:hAnsiTheme="minorHAnsi" w:cstheme="minorHAnsi"/>
                          <w:color w:val="FFFFFF" w:themeColor="background1"/>
                        </w:rPr>
                        <w:t xml:space="preserve"> young people without disability in</w:t>
                      </w:r>
                      <w:r w:rsidRPr="0076194C">
                        <w:rPr>
                          <w:rFonts w:asciiTheme="minorHAnsi" w:hAnsiTheme="minorHAnsi" w:cstheme="minorHAnsi"/>
                          <w:color w:val="FFFFFF" w:themeColor="background1"/>
                        </w:rPr>
                        <w:t xml:space="preserve"> the general NSW population</w:t>
                      </w:r>
                    </w:p>
                  </w:txbxContent>
                </v:textbox>
                <w10:wrap type="square"/>
              </v:shape>
            </w:pict>
          </mc:Fallback>
        </mc:AlternateContent>
      </w:r>
    </w:p>
    <w:p w14:paraId="3AB09AA7" w14:textId="77777777" w:rsidR="00A64BA5" w:rsidRPr="007630E0" w:rsidRDefault="0076194C" w:rsidP="008D6083">
      <w:pPr>
        <w:pStyle w:val="PwCNormal"/>
        <w:numPr>
          <w:ilvl w:val="0"/>
          <w:numId w:val="0"/>
        </w:numPr>
        <w:spacing w:after="0"/>
        <w:rPr>
          <w:rFonts w:asciiTheme="minorHAnsi" w:hAnsiTheme="minorHAnsi" w:cstheme="minorHAnsi"/>
        </w:rPr>
      </w:pPr>
      <w:r w:rsidRPr="0076194C">
        <w:rPr>
          <w:rFonts w:asciiTheme="minorHAnsi" w:hAnsiTheme="minorHAnsi" w:cstheme="minorHAnsi"/>
        </w:rPr>
        <w:t>Despite such studies, it is still difficult to quantify how many people</w:t>
      </w:r>
      <w:r w:rsidR="00E06530">
        <w:rPr>
          <w:rFonts w:asciiTheme="minorHAnsi" w:hAnsiTheme="minorHAnsi" w:cstheme="minorHAnsi"/>
        </w:rPr>
        <w:t xml:space="preserve"> currently</w:t>
      </w:r>
      <w:r w:rsidRPr="0076194C">
        <w:rPr>
          <w:rFonts w:asciiTheme="minorHAnsi" w:hAnsiTheme="minorHAnsi" w:cstheme="minorHAnsi"/>
        </w:rPr>
        <w:t xml:space="preserve"> in prison have mental </w:t>
      </w:r>
      <w:r w:rsidR="00B53B88">
        <w:rPr>
          <w:rFonts w:asciiTheme="minorHAnsi" w:hAnsiTheme="minorHAnsi" w:cstheme="minorHAnsi"/>
        </w:rPr>
        <w:t xml:space="preserve">health disorders </w:t>
      </w:r>
      <w:r w:rsidRPr="0076194C">
        <w:rPr>
          <w:rFonts w:asciiTheme="minorHAnsi" w:hAnsiTheme="minorHAnsi" w:cstheme="minorHAnsi"/>
        </w:rPr>
        <w:t xml:space="preserve">and/or cognitive impairment. This is due </w:t>
      </w:r>
      <w:r w:rsidR="0052016D">
        <w:rPr>
          <w:rFonts w:asciiTheme="minorHAnsi" w:hAnsiTheme="minorHAnsi" w:cstheme="minorHAnsi"/>
        </w:rPr>
        <w:t xml:space="preserve">to </w:t>
      </w:r>
      <w:r w:rsidRPr="0076194C">
        <w:rPr>
          <w:rFonts w:asciiTheme="minorHAnsi" w:hAnsiTheme="minorHAnsi" w:cstheme="minorHAnsi"/>
        </w:rPr>
        <w:t xml:space="preserve">the difficulty of assessing remand and short-term prisoners for these conditions as well as </w:t>
      </w:r>
      <w:r w:rsidR="00E06530">
        <w:rPr>
          <w:rFonts w:asciiTheme="minorHAnsi" w:hAnsiTheme="minorHAnsi" w:cstheme="minorHAnsi"/>
        </w:rPr>
        <w:t xml:space="preserve">a lack of routine identification of people for </w:t>
      </w:r>
      <w:r w:rsidR="00233EDC">
        <w:rPr>
          <w:rFonts w:asciiTheme="minorHAnsi" w:hAnsiTheme="minorHAnsi" w:cstheme="minorHAnsi"/>
        </w:rPr>
        <w:t xml:space="preserve">specialist </w:t>
      </w:r>
      <w:r w:rsidR="00E06530">
        <w:rPr>
          <w:rFonts w:asciiTheme="minorHAnsi" w:hAnsiTheme="minorHAnsi" w:cstheme="minorHAnsi"/>
        </w:rPr>
        <w:t>assessment</w:t>
      </w:r>
      <w:r w:rsidR="00233EDC">
        <w:rPr>
          <w:rFonts w:asciiTheme="minorHAnsi" w:hAnsiTheme="minorHAnsi" w:cstheme="minorHAnsi"/>
        </w:rPr>
        <w:t>s</w:t>
      </w:r>
      <w:r w:rsidRPr="0076194C">
        <w:rPr>
          <w:rFonts w:asciiTheme="minorHAnsi" w:hAnsiTheme="minorHAnsi" w:cstheme="minorHAnsi"/>
        </w:rPr>
        <w:t xml:space="preserve">. </w:t>
      </w:r>
    </w:p>
    <w:p w14:paraId="2429D9C7" w14:textId="77777777" w:rsidR="008D6083" w:rsidRPr="007630E0" w:rsidRDefault="008D6083" w:rsidP="008D6083">
      <w:pPr>
        <w:pStyle w:val="PwCNormal"/>
        <w:numPr>
          <w:ilvl w:val="0"/>
          <w:numId w:val="0"/>
        </w:numPr>
        <w:spacing w:after="0"/>
        <w:rPr>
          <w:rFonts w:asciiTheme="minorHAnsi" w:hAnsiTheme="minorHAnsi" w:cstheme="minorHAnsi"/>
        </w:rPr>
      </w:pPr>
    </w:p>
    <w:p w14:paraId="74946A5A" w14:textId="77777777" w:rsidR="00420A8D" w:rsidRPr="007630E0" w:rsidRDefault="00F44409" w:rsidP="00A64BA5">
      <w:pPr>
        <w:pStyle w:val="PwCNormal"/>
        <w:numPr>
          <w:ilvl w:val="0"/>
          <w:numId w:val="0"/>
        </w:numPr>
        <w:rPr>
          <w:rFonts w:asciiTheme="minorHAnsi" w:hAnsiTheme="minorHAnsi" w:cstheme="minorHAnsi"/>
        </w:rPr>
      </w:pPr>
      <w:r>
        <w:rPr>
          <w:rFonts w:asciiTheme="minorHAnsi" w:hAnsiTheme="minorHAnsi" w:cstheme="minorHAnsi"/>
        </w:rPr>
        <w:t>In this report, w</w:t>
      </w:r>
      <w:r w:rsidR="0076194C" w:rsidRPr="0076194C">
        <w:rPr>
          <w:rFonts w:asciiTheme="minorHAnsi" w:hAnsiTheme="minorHAnsi" w:cstheme="minorHAnsi"/>
        </w:rPr>
        <w:t xml:space="preserve">e use NSW as the example for discussion as it has </w:t>
      </w:r>
      <w:r w:rsidR="0076194C" w:rsidRPr="004D1F48">
        <w:rPr>
          <w:rFonts w:asciiTheme="minorHAnsi" w:hAnsiTheme="minorHAnsi" w:cstheme="minorHAnsi"/>
        </w:rPr>
        <w:t>the best information</w:t>
      </w:r>
      <w:r w:rsidR="0076194C" w:rsidRPr="0076194C">
        <w:rPr>
          <w:rFonts w:asciiTheme="minorHAnsi" w:hAnsiTheme="minorHAnsi" w:cstheme="minorHAnsi"/>
        </w:rPr>
        <w:t xml:space="preserve"> on mental </w:t>
      </w:r>
      <w:r w:rsidR="00B53B88">
        <w:rPr>
          <w:rFonts w:asciiTheme="minorHAnsi" w:hAnsiTheme="minorHAnsi" w:cstheme="minorHAnsi"/>
        </w:rPr>
        <w:t xml:space="preserve">health disorders </w:t>
      </w:r>
      <w:r w:rsidR="0076194C" w:rsidRPr="0076194C">
        <w:rPr>
          <w:rFonts w:asciiTheme="minorHAnsi" w:hAnsiTheme="minorHAnsi" w:cstheme="minorHAnsi"/>
        </w:rPr>
        <w:t xml:space="preserve">and cognitive impairment in the criminal justice system. The estimates presented here are calculated by applying the prevalence percentages </w:t>
      </w:r>
      <w:r w:rsidR="00EA7681">
        <w:rPr>
          <w:rFonts w:asciiTheme="minorHAnsi" w:hAnsiTheme="minorHAnsi" w:cstheme="minorHAnsi"/>
        </w:rPr>
        <w:t>in Figure 1</w:t>
      </w:r>
      <w:r w:rsidR="0076194C" w:rsidRPr="0076194C">
        <w:rPr>
          <w:rFonts w:asciiTheme="minorHAnsi" w:hAnsiTheme="minorHAnsi" w:cstheme="minorHAnsi"/>
        </w:rPr>
        <w:t xml:space="preserve"> to </w:t>
      </w:r>
      <w:r>
        <w:rPr>
          <w:rFonts w:asciiTheme="minorHAnsi" w:hAnsiTheme="minorHAnsi" w:cstheme="minorHAnsi"/>
        </w:rPr>
        <w:t>the</w:t>
      </w:r>
      <w:r w:rsidRPr="0076194C">
        <w:rPr>
          <w:rFonts w:asciiTheme="minorHAnsi" w:hAnsiTheme="minorHAnsi" w:cstheme="minorHAnsi"/>
        </w:rPr>
        <w:t xml:space="preserve"> </w:t>
      </w:r>
      <w:r w:rsidR="0076194C" w:rsidRPr="0076194C">
        <w:rPr>
          <w:rFonts w:asciiTheme="minorHAnsi" w:hAnsiTheme="minorHAnsi" w:cstheme="minorHAnsi"/>
        </w:rPr>
        <w:t>estimated 10,000 people in NSW prisons in March 2011.</w:t>
      </w:r>
      <w:r w:rsidR="0076194C" w:rsidRPr="0076194C">
        <w:rPr>
          <w:rStyle w:val="FootnoteReference"/>
          <w:rFonts w:asciiTheme="minorHAnsi" w:hAnsiTheme="minorHAnsi" w:cstheme="minorHAnsi"/>
        </w:rPr>
        <w:footnoteReference w:id="9"/>
      </w:r>
      <w:r w:rsidR="0076194C" w:rsidRPr="0076194C">
        <w:rPr>
          <w:rFonts w:asciiTheme="minorHAnsi" w:hAnsiTheme="minorHAnsi" w:cstheme="minorHAnsi"/>
        </w:rPr>
        <w:t xml:space="preserve"> For example, of the 10,000 people in NSW prisons in March 2011, an estimated 8% or 800 people </w:t>
      </w:r>
      <w:r w:rsidR="00E06530">
        <w:rPr>
          <w:rFonts w:asciiTheme="minorHAnsi" w:hAnsiTheme="minorHAnsi" w:cstheme="minorHAnsi"/>
        </w:rPr>
        <w:t>ha</w:t>
      </w:r>
      <w:r w:rsidR="006D6D38">
        <w:rPr>
          <w:rFonts w:asciiTheme="minorHAnsi" w:hAnsiTheme="minorHAnsi" w:cstheme="minorHAnsi"/>
        </w:rPr>
        <w:t>d</w:t>
      </w:r>
      <w:r w:rsidR="0076194C" w:rsidRPr="0076194C">
        <w:rPr>
          <w:rFonts w:asciiTheme="minorHAnsi" w:hAnsiTheme="minorHAnsi" w:cstheme="minorHAnsi"/>
        </w:rPr>
        <w:t xml:space="preserve"> an intellectual disability (below 70IQ), while </w:t>
      </w:r>
      <w:r w:rsidR="00EB2482">
        <w:rPr>
          <w:rFonts w:asciiTheme="minorHAnsi" w:hAnsiTheme="minorHAnsi" w:cstheme="minorHAnsi"/>
        </w:rPr>
        <w:t>77</w:t>
      </w:r>
      <w:r w:rsidR="0076194C" w:rsidRPr="0076194C">
        <w:rPr>
          <w:rFonts w:asciiTheme="minorHAnsi" w:hAnsiTheme="minorHAnsi" w:cstheme="minorHAnsi"/>
        </w:rPr>
        <w:t xml:space="preserve">% or </w:t>
      </w:r>
      <w:r w:rsidR="00073885">
        <w:rPr>
          <w:rFonts w:asciiTheme="minorHAnsi" w:hAnsiTheme="minorHAnsi" w:cstheme="minorHAnsi"/>
        </w:rPr>
        <w:t>77</w:t>
      </w:r>
      <w:r w:rsidR="0076194C" w:rsidRPr="0076194C">
        <w:rPr>
          <w:rFonts w:asciiTheme="minorHAnsi" w:hAnsiTheme="minorHAnsi" w:cstheme="minorHAnsi"/>
        </w:rPr>
        <w:t xml:space="preserve">00 people </w:t>
      </w:r>
      <w:r w:rsidR="006D6D38">
        <w:rPr>
          <w:rFonts w:asciiTheme="minorHAnsi" w:hAnsiTheme="minorHAnsi" w:cstheme="minorHAnsi"/>
        </w:rPr>
        <w:t xml:space="preserve">were </w:t>
      </w:r>
      <w:r w:rsidR="00233EDC">
        <w:rPr>
          <w:rFonts w:asciiTheme="minorHAnsi" w:hAnsiTheme="minorHAnsi" w:cstheme="minorHAnsi"/>
        </w:rPr>
        <w:t xml:space="preserve">estimated to </w:t>
      </w:r>
      <w:r w:rsidR="00E06530">
        <w:rPr>
          <w:rFonts w:asciiTheme="minorHAnsi" w:hAnsiTheme="minorHAnsi" w:cstheme="minorHAnsi"/>
        </w:rPr>
        <w:t>have</w:t>
      </w:r>
      <w:r w:rsidR="0076194C" w:rsidRPr="0076194C">
        <w:rPr>
          <w:rFonts w:asciiTheme="minorHAnsi" w:hAnsiTheme="minorHAnsi" w:cstheme="minorHAnsi"/>
        </w:rPr>
        <w:t xml:space="preserve"> </w:t>
      </w:r>
      <w:r>
        <w:rPr>
          <w:rFonts w:asciiTheme="minorHAnsi" w:hAnsiTheme="minorHAnsi" w:cstheme="minorHAnsi"/>
        </w:rPr>
        <w:t>a mental health condition</w:t>
      </w:r>
      <w:r w:rsidR="00EB2482">
        <w:rPr>
          <w:rFonts w:asciiTheme="minorHAnsi" w:hAnsiTheme="minorHAnsi" w:cstheme="minorHAnsi"/>
        </w:rPr>
        <w:t xml:space="preserve"> (including alcohol or other drug disorder)</w:t>
      </w:r>
      <w:r w:rsidR="0076194C" w:rsidRPr="0076194C">
        <w:rPr>
          <w:rFonts w:asciiTheme="minorHAnsi" w:hAnsiTheme="minorHAnsi" w:cstheme="minorHAnsi"/>
        </w:rPr>
        <w:t xml:space="preserve">. </w:t>
      </w:r>
    </w:p>
    <w:p w14:paraId="7CC0EE56" w14:textId="77777777" w:rsidR="00820891" w:rsidRPr="007630E0" w:rsidRDefault="0076194C" w:rsidP="00820891">
      <w:pPr>
        <w:pStyle w:val="Caption"/>
        <w:rPr>
          <w:rFonts w:asciiTheme="minorHAnsi" w:hAnsiTheme="minorHAnsi" w:cstheme="minorHAnsi"/>
        </w:rPr>
      </w:pPr>
      <w:r w:rsidRPr="0076194C">
        <w:rPr>
          <w:rFonts w:asciiTheme="minorHAnsi" w:hAnsiTheme="minorHAnsi" w:cstheme="minorHAnsi"/>
        </w:rPr>
        <w:t xml:space="preserve">Figure </w:t>
      </w:r>
      <w:r w:rsidR="00C65751" w:rsidRPr="0076194C">
        <w:rPr>
          <w:rFonts w:asciiTheme="minorHAnsi" w:hAnsiTheme="minorHAnsi" w:cstheme="minorHAnsi"/>
        </w:rPr>
        <w:fldChar w:fldCharType="begin"/>
      </w:r>
      <w:r w:rsidRPr="0076194C">
        <w:rPr>
          <w:rFonts w:asciiTheme="minorHAnsi" w:hAnsiTheme="minorHAnsi" w:cstheme="minorHAnsi"/>
        </w:rPr>
        <w:instrText xml:space="preserve"> SEQ Figure \* ARABIC </w:instrText>
      </w:r>
      <w:r w:rsidR="00C65751" w:rsidRPr="0076194C">
        <w:rPr>
          <w:rFonts w:asciiTheme="minorHAnsi" w:hAnsiTheme="minorHAnsi" w:cstheme="minorHAnsi"/>
        </w:rPr>
        <w:fldChar w:fldCharType="separate"/>
      </w:r>
      <w:r w:rsidR="00FB5438">
        <w:rPr>
          <w:rFonts w:asciiTheme="minorHAnsi" w:hAnsiTheme="minorHAnsi" w:cstheme="minorHAnsi"/>
          <w:noProof/>
        </w:rPr>
        <w:t>2</w:t>
      </w:r>
      <w:r w:rsidR="00C65751" w:rsidRPr="0076194C">
        <w:rPr>
          <w:rFonts w:asciiTheme="minorHAnsi" w:hAnsiTheme="minorHAnsi" w:cstheme="minorHAnsi"/>
        </w:rPr>
        <w:fldChar w:fldCharType="end"/>
      </w:r>
      <w:r w:rsidR="005D3735">
        <w:rPr>
          <w:rFonts w:asciiTheme="minorHAnsi" w:hAnsiTheme="minorHAnsi" w:cstheme="minorHAnsi"/>
        </w:rPr>
        <w:t>:</w:t>
      </w:r>
      <w:r w:rsidRPr="0076194C">
        <w:rPr>
          <w:rFonts w:asciiTheme="minorHAnsi" w:hAnsiTheme="minorHAnsi" w:cstheme="minorHAnsi"/>
        </w:rPr>
        <w:t xml:space="preserve"> Estimated number of people with </w:t>
      </w:r>
      <w:r w:rsidR="00F44409">
        <w:rPr>
          <w:rFonts w:asciiTheme="minorHAnsi" w:hAnsiTheme="minorHAnsi" w:cstheme="minorHAnsi"/>
        </w:rPr>
        <w:t>mental health disorders and cognitive impairment</w:t>
      </w:r>
      <w:r w:rsidR="00607BFB">
        <w:rPr>
          <w:rFonts w:asciiTheme="minorHAnsi" w:hAnsiTheme="minorHAnsi" w:cstheme="minorHAnsi"/>
        </w:rPr>
        <w:t xml:space="preserve"> in NSW prisons in March 2011</w:t>
      </w:r>
    </w:p>
    <w:p w14:paraId="10844BF6" w14:textId="77777777" w:rsidR="00820891" w:rsidRPr="007630E0" w:rsidRDefault="00073885" w:rsidP="00820891">
      <w:pPr>
        <w:pStyle w:val="PwCNormal"/>
        <w:rPr>
          <w:rFonts w:asciiTheme="minorHAnsi" w:hAnsiTheme="minorHAnsi" w:cstheme="minorHAnsi"/>
        </w:rPr>
      </w:pPr>
      <w:r w:rsidRPr="00073885">
        <w:rPr>
          <w:noProof/>
          <w:lang w:eastAsia="en-AU"/>
        </w:rPr>
        <w:drawing>
          <wp:inline distT="0" distB="0" distL="0" distR="0" wp14:anchorId="06AFC14C" wp14:editId="1F9731D7">
            <wp:extent cx="3353836" cy="2017313"/>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3354956" cy="2017987"/>
                    </a:xfrm>
                    <a:prstGeom prst="rect">
                      <a:avLst/>
                    </a:prstGeom>
                    <a:noFill/>
                    <a:ln w="9525">
                      <a:noFill/>
                      <a:miter lim="800000"/>
                      <a:headEnd/>
                      <a:tailEnd/>
                    </a:ln>
                  </pic:spPr>
                </pic:pic>
              </a:graphicData>
            </a:graphic>
          </wp:inline>
        </w:drawing>
      </w:r>
    </w:p>
    <w:p w14:paraId="3E62D371" w14:textId="77777777" w:rsidR="0001377E" w:rsidRPr="007630E0" w:rsidRDefault="00E06530" w:rsidP="0001377E">
      <w:pPr>
        <w:pStyle w:val="PwCNormal"/>
        <w:numPr>
          <w:ilvl w:val="0"/>
          <w:numId w:val="0"/>
        </w:numPr>
        <w:rPr>
          <w:rFonts w:asciiTheme="minorHAnsi" w:hAnsiTheme="minorHAnsi" w:cstheme="minorHAnsi"/>
        </w:rPr>
      </w:pPr>
      <w:r>
        <w:rPr>
          <w:rFonts w:asciiTheme="minorHAnsi" w:hAnsiTheme="minorHAnsi" w:cstheme="minorHAnsi"/>
        </w:rPr>
        <w:t>It is important to note</w:t>
      </w:r>
      <w:r w:rsidR="0076194C" w:rsidRPr="0076194C">
        <w:rPr>
          <w:rFonts w:asciiTheme="minorHAnsi" w:hAnsiTheme="minorHAnsi" w:cstheme="minorHAnsi"/>
        </w:rPr>
        <w:t xml:space="preserve"> that the rate of co-occurring and multiple </w:t>
      </w:r>
      <w:r w:rsidR="00B53B88">
        <w:rPr>
          <w:rFonts w:asciiTheme="minorHAnsi" w:hAnsiTheme="minorHAnsi" w:cstheme="minorHAnsi"/>
        </w:rPr>
        <w:t xml:space="preserve">disorders and </w:t>
      </w:r>
      <w:r w:rsidR="0076194C" w:rsidRPr="0076194C">
        <w:rPr>
          <w:rFonts w:asciiTheme="minorHAnsi" w:hAnsiTheme="minorHAnsi" w:cstheme="minorHAnsi"/>
        </w:rPr>
        <w:t>impairments is not readily available. Therefore, the numbers presented are not mutually exclusive, and the overlap is not known.</w:t>
      </w:r>
    </w:p>
    <w:p w14:paraId="70565CEE" w14:textId="77777777" w:rsidR="006906B3" w:rsidRDefault="0076194C">
      <w:pPr>
        <w:pStyle w:val="PwCNormal"/>
        <w:rPr>
          <w:rFonts w:asciiTheme="minorHAnsi" w:hAnsiTheme="minorHAnsi" w:cstheme="minorHAnsi"/>
          <w:highlight w:val="yellow"/>
        </w:rPr>
      </w:pPr>
      <w:r w:rsidRPr="0076194C">
        <w:rPr>
          <w:rFonts w:asciiTheme="minorHAnsi" w:hAnsiTheme="minorHAnsi" w:cstheme="minorHAnsi"/>
        </w:rPr>
        <w:t xml:space="preserve">Aboriginal people are over-represented in the criminal justice system. Comparison of the likelihood of entering </w:t>
      </w:r>
      <w:r w:rsidR="005C6ABB">
        <w:rPr>
          <w:rFonts w:asciiTheme="minorHAnsi" w:hAnsiTheme="minorHAnsi" w:cstheme="minorHAnsi"/>
        </w:rPr>
        <w:t>the Juvenile J</w:t>
      </w:r>
      <w:r w:rsidR="00E06530" w:rsidRPr="008F25CB">
        <w:rPr>
          <w:rFonts w:asciiTheme="minorHAnsi" w:hAnsiTheme="minorHAnsi" w:cstheme="minorHAnsi"/>
        </w:rPr>
        <w:t xml:space="preserve">ustice </w:t>
      </w:r>
      <w:r w:rsidRPr="0076194C">
        <w:rPr>
          <w:rFonts w:asciiTheme="minorHAnsi" w:hAnsiTheme="minorHAnsi" w:cstheme="minorHAnsi"/>
        </w:rPr>
        <w:t xml:space="preserve">and adult corrections systems between </w:t>
      </w:r>
      <w:r w:rsidR="004264A1">
        <w:rPr>
          <w:rFonts w:asciiTheme="minorHAnsi" w:hAnsiTheme="minorHAnsi" w:cstheme="minorHAnsi"/>
        </w:rPr>
        <w:t>A</w:t>
      </w:r>
      <w:r w:rsidRPr="0076194C">
        <w:rPr>
          <w:rFonts w:asciiTheme="minorHAnsi" w:hAnsiTheme="minorHAnsi" w:cstheme="minorHAnsi"/>
        </w:rPr>
        <w:t>boriginal and non-</w:t>
      </w:r>
      <w:r w:rsidR="004264A1">
        <w:rPr>
          <w:rFonts w:asciiTheme="minorHAnsi" w:hAnsiTheme="minorHAnsi" w:cstheme="minorHAnsi"/>
        </w:rPr>
        <w:t>A</w:t>
      </w:r>
      <w:r w:rsidRPr="0076194C">
        <w:rPr>
          <w:rFonts w:asciiTheme="minorHAnsi" w:hAnsiTheme="minorHAnsi" w:cstheme="minorHAnsi"/>
        </w:rPr>
        <w:t xml:space="preserve">boriginal people shows that Aboriginal people make up a disproportionately high </w:t>
      </w:r>
      <w:r w:rsidR="00607BFB">
        <w:rPr>
          <w:rFonts w:asciiTheme="minorHAnsi" w:hAnsiTheme="minorHAnsi" w:cstheme="minorHAnsi"/>
        </w:rPr>
        <w:t xml:space="preserve">number </w:t>
      </w:r>
      <w:r w:rsidR="006D6D38">
        <w:rPr>
          <w:rFonts w:asciiTheme="minorHAnsi" w:hAnsiTheme="minorHAnsi" w:cstheme="minorHAnsi"/>
        </w:rPr>
        <w:t>in and</w:t>
      </w:r>
      <w:r w:rsidR="00607BFB">
        <w:rPr>
          <w:rFonts w:asciiTheme="minorHAnsi" w:hAnsiTheme="minorHAnsi" w:cstheme="minorHAnsi"/>
        </w:rPr>
        <w:t xml:space="preserve"> </w:t>
      </w:r>
      <w:r w:rsidRPr="0076194C">
        <w:rPr>
          <w:rFonts w:asciiTheme="minorHAnsi" w:hAnsiTheme="minorHAnsi" w:cstheme="minorHAnsi"/>
        </w:rPr>
        <w:t>component of</w:t>
      </w:r>
      <w:r w:rsidR="00DD58A5">
        <w:rPr>
          <w:rFonts w:asciiTheme="minorHAnsi" w:hAnsiTheme="minorHAnsi" w:cstheme="minorHAnsi"/>
        </w:rPr>
        <w:t xml:space="preserve"> the cost to the criminal justice system. This comparison can be seen in the following two figures.</w:t>
      </w:r>
      <w:r w:rsidR="00AB0A9A">
        <w:rPr>
          <w:rStyle w:val="FootnoteReference"/>
          <w:rFonts w:asciiTheme="minorHAnsi" w:hAnsiTheme="minorHAnsi"/>
        </w:rPr>
        <w:footnoteReference w:id="10"/>
      </w:r>
      <w:r w:rsidR="00DD58A5">
        <w:rPr>
          <w:rFonts w:asciiTheme="minorHAnsi" w:hAnsiTheme="minorHAnsi" w:cstheme="minorHAnsi"/>
        </w:rPr>
        <w:t xml:space="preserve"> </w:t>
      </w:r>
    </w:p>
    <w:p w14:paraId="3C381038" w14:textId="77777777" w:rsidR="009B6791" w:rsidRDefault="0076194C" w:rsidP="00A20E1A">
      <w:pPr>
        <w:pStyle w:val="Caption"/>
        <w:rPr>
          <w:rFonts w:asciiTheme="minorHAnsi" w:hAnsiTheme="minorHAnsi" w:cstheme="minorHAnsi"/>
          <w:highlight w:val="yellow"/>
        </w:rPr>
      </w:pPr>
      <w:r w:rsidRPr="0076194C">
        <w:rPr>
          <w:rFonts w:asciiTheme="minorHAnsi" w:hAnsiTheme="minorHAnsi" w:cstheme="minorHAnsi"/>
        </w:rPr>
        <w:lastRenderedPageBreak/>
        <w:t xml:space="preserve">Figure </w:t>
      </w:r>
      <w:r w:rsidR="00C65751" w:rsidRPr="0076194C">
        <w:rPr>
          <w:rFonts w:asciiTheme="minorHAnsi" w:hAnsiTheme="minorHAnsi" w:cstheme="minorHAnsi"/>
        </w:rPr>
        <w:fldChar w:fldCharType="begin"/>
      </w:r>
      <w:r w:rsidRPr="0076194C">
        <w:rPr>
          <w:rFonts w:asciiTheme="minorHAnsi" w:hAnsiTheme="minorHAnsi" w:cstheme="minorHAnsi"/>
        </w:rPr>
        <w:instrText xml:space="preserve"> SEQ Figure \* ARABIC </w:instrText>
      </w:r>
      <w:r w:rsidR="00C65751" w:rsidRPr="0076194C">
        <w:rPr>
          <w:rFonts w:asciiTheme="minorHAnsi" w:hAnsiTheme="minorHAnsi" w:cstheme="minorHAnsi"/>
        </w:rPr>
        <w:fldChar w:fldCharType="separate"/>
      </w:r>
      <w:r w:rsidR="00FB5438">
        <w:rPr>
          <w:rFonts w:asciiTheme="minorHAnsi" w:hAnsiTheme="minorHAnsi" w:cstheme="minorHAnsi"/>
          <w:noProof/>
        </w:rPr>
        <w:t>3</w:t>
      </w:r>
      <w:r w:rsidR="00C65751" w:rsidRPr="0076194C">
        <w:rPr>
          <w:rFonts w:asciiTheme="minorHAnsi" w:hAnsiTheme="minorHAnsi" w:cstheme="minorHAnsi"/>
        </w:rPr>
        <w:fldChar w:fldCharType="end"/>
      </w:r>
      <w:r w:rsidR="005D3735">
        <w:rPr>
          <w:rFonts w:asciiTheme="minorHAnsi" w:hAnsiTheme="minorHAnsi" w:cstheme="minorHAnsi"/>
        </w:rPr>
        <w:t>:</w:t>
      </w:r>
      <w:r w:rsidRPr="0076194C">
        <w:rPr>
          <w:rFonts w:asciiTheme="minorHAnsi" w:hAnsiTheme="minorHAnsi" w:cstheme="minorHAnsi"/>
        </w:rPr>
        <w:t xml:space="preserve"> Pathways through the Juvenile Justice and adult corrections systems for Aboriginal people</w:t>
      </w:r>
    </w:p>
    <w:p w14:paraId="4DD314A0" w14:textId="77777777" w:rsidR="009B6791" w:rsidRDefault="00A20E1A" w:rsidP="00820891">
      <w:pPr>
        <w:pStyle w:val="PwCNormal"/>
        <w:rPr>
          <w:rFonts w:asciiTheme="minorHAnsi" w:hAnsiTheme="minorHAnsi" w:cstheme="minorHAnsi"/>
          <w:highlight w:val="yellow"/>
        </w:rPr>
      </w:pPr>
      <w:r w:rsidRPr="00A20E1A">
        <w:rPr>
          <w:noProof/>
          <w:lang w:eastAsia="en-AU"/>
        </w:rPr>
        <w:drawing>
          <wp:inline distT="0" distB="0" distL="0" distR="0" wp14:anchorId="065FC58C" wp14:editId="232A476E">
            <wp:extent cx="5657850" cy="19621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5662169" cy="1963648"/>
                    </a:xfrm>
                    <a:prstGeom prst="rect">
                      <a:avLst/>
                    </a:prstGeom>
                    <a:noFill/>
                    <a:ln w="9525">
                      <a:noFill/>
                      <a:miter lim="800000"/>
                      <a:headEnd/>
                      <a:tailEnd/>
                    </a:ln>
                  </pic:spPr>
                </pic:pic>
              </a:graphicData>
            </a:graphic>
          </wp:inline>
        </w:drawing>
      </w:r>
    </w:p>
    <w:p w14:paraId="35CB27A0" w14:textId="77777777" w:rsidR="0076194C" w:rsidRDefault="0076194C" w:rsidP="0076194C">
      <w:pPr>
        <w:pStyle w:val="Caption"/>
        <w:rPr>
          <w:rFonts w:asciiTheme="minorHAnsi" w:hAnsiTheme="minorHAnsi" w:cstheme="minorHAnsi"/>
          <w:highlight w:val="yellow"/>
        </w:rPr>
      </w:pPr>
      <w:r w:rsidRPr="0076194C">
        <w:rPr>
          <w:rFonts w:asciiTheme="minorHAnsi" w:hAnsiTheme="minorHAnsi" w:cstheme="minorHAnsi"/>
        </w:rPr>
        <w:t xml:space="preserve">Figure </w:t>
      </w:r>
      <w:r w:rsidR="00C65751" w:rsidRPr="0076194C">
        <w:rPr>
          <w:rFonts w:asciiTheme="minorHAnsi" w:hAnsiTheme="minorHAnsi" w:cstheme="minorHAnsi"/>
        </w:rPr>
        <w:fldChar w:fldCharType="begin"/>
      </w:r>
      <w:r w:rsidRPr="0076194C">
        <w:rPr>
          <w:rFonts w:asciiTheme="minorHAnsi" w:hAnsiTheme="minorHAnsi" w:cstheme="minorHAnsi"/>
        </w:rPr>
        <w:instrText xml:space="preserve"> SEQ Figure \* ARABIC </w:instrText>
      </w:r>
      <w:r w:rsidR="00C65751" w:rsidRPr="0076194C">
        <w:rPr>
          <w:rFonts w:asciiTheme="minorHAnsi" w:hAnsiTheme="minorHAnsi" w:cstheme="minorHAnsi"/>
        </w:rPr>
        <w:fldChar w:fldCharType="separate"/>
      </w:r>
      <w:r w:rsidR="00FB5438">
        <w:rPr>
          <w:rFonts w:asciiTheme="minorHAnsi" w:hAnsiTheme="minorHAnsi" w:cstheme="minorHAnsi"/>
          <w:noProof/>
        </w:rPr>
        <w:t>4</w:t>
      </w:r>
      <w:r w:rsidR="00C65751" w:rsidRPr="0076194C">
        <w:rPr>
          <w:rFonts w:asciiTheme="minorHAnsi" w:hAnsiTheme="minorHAnsi" w:cstheme="minorHAnsi"/>
        </w:rPr>
        <w:fldChar w:fldCharType="end"/>
      </w:r>
      <w:r w:rsidR="005D3735">
        <w:rPr>
          <w:rFonts w:asciiTheme="minorHAnsi" w:hAnsiTheme="minorHAnsi" w:cstheme="minorHAnsi"/>
        </w:rPr>
        <w:t>:</w:t>
      </w:r>
      <w:r w:rsidRPr="0076194C">
        <w:rPr>
          <w:rFonts w:asciiTheme="minorHAnsi" w:hAnsiTheme="minorHAnsi" w:cstheme="minorHAnsi"/>
        </w:rPr>
        <w:t xml:space="preserve"> </w:t>
      </w:r>
      <w:r w:rsidR="009B6791" w:rsidRPr="009B6791">
        <w:rPr>
          <w:rFonts w:asciiTheme="minorHAnsi" w:hAnsiTheme="minorHAnsi" w:cstheme="minorHAnsi"/>
        </w:rPr>
        <w:t xml:space="preserve">Pathways through the Juvenile Justice and adult corrections systems for </w:t>
      </w:r>
      <w:r w:rsidR="009B6791">
        <w:rPr>
          <w:rFonts w:asciiTheme="minorHAnsi" w:hAnsiTheme="minorHAnsi" w:cstheme="minorHAnsi"/>
        </w:rPr>
        <w:t>non-</w:t>
      </w:r>
      <w:r w:rsidR="009B6791" w:rsidRPr="009B6791">
        <w:rPr>
          <w:rFonts w:asciiTheme="minorHAnsi" w:hAnsiTheme="minorHAnsi" w:cstheme="minorHAnsi"/>
        </w:rPr>
        <w:t>Aboriginal people</w:t>
      </w:r>
    </w:p>
    <w:p w14:paraId="4DBBF55F" w14:textId="77777777" w:rsidR="0026012B" w:rsidRDefault="00A20E1A" w:rsidP="00820891">
      <w:pPr>
        <w:pStyle w:val="PwCNormal"/>
        <w:rPr>
          <w:rFonts w:asciiTheme="minorHAnsi" w:hAnsiTheme="minorHAnsi" w:cstheme="minorHAnsi"/>
          <w:highlight w:val="yellow"/>
        </w:rPr>
      </w:pPr>
      <w:r w:rsidRPr="00A20E1A">
        <w:rPr>
          <w:noProof/>
          <w:lang w:eastAsia="en-AU"/>
        </w:rPr>
        <w:drawing>
          <wp:inline distT="0" distB="0" distL="0" distR="0" wp14:anchorId="280309F3" wp14:editId="17A17197">
            <wp:extent cx="5734050" cy="1933575"/>
            <wp:effectExtent l="0" t="0" r="0" b="952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5736553" cy="1934419"/>
                    </a:xfrm>
                    <a:prstGeom prst="rect">
                      <a:avLst/>
                    </a:prstGeom>
                    <a:noFill/>
                    <a:ln w="9525">
                      <a:noFill/>
                      <a:miter lim="800000"/>
                      <a:headEnd/>
                      <a:tailEnd/>
                    </a:ln>
                  </pic:spPr>
                </pic:pic>
              </a:graphicData>
            </a:graphic>
          </wp:inline>
        </w:drawing>
      </w:r>
    </w:p>
    <w:p w14:paraId="3EC12BF5" w14:textId="77777777" w:rsidR="006906B3" w:rsidRDefault="00DD58A5" w:rsidP="00D009F8">
      <w:pPr>
        <w:tabs>
          <w:tab w:val="left" w:pos="5950"/>
        </w:tabs>
        <w:spacing w:after="240"/>
        <w:rPr>
          <w:rFonts w:asciiTheme="minorHAnsi" w:hAnsiTheme="minorHAnsi"/>
        </w:rPr>
      </w:pPr>
      <w:r w:rsidRPr="003701BF">
        <w:rPr>
          <w:rFonts w:asciiTheme="minorHAnsi" w:hAnsiTheme="minorHAnsi" w:cstheme="minorHAnsi"/>
        </w:rPr>
        <w:t>The</w:t>
      </w:r>
      <w:r>
        <w:rPr>
          <w:rFonts w:asciiTheme="minorHAnsi" w:hAnsiTheme="minorHAnsi" w:cstheme="minorHAnsi"/>
        </w:rPr>
        <w:t xml:space="preserve"> analysis shows that:</w:t>
      </w:r>
      <w:r w:rsidR="00054DFF">
        <w:rPr>
          <w:rStyle w:val="FootnoteReference"/>
          <w:rFonts w:asciiTheme="minorHAnsi" w:hAnsiTheme="minorHAnsi"/>
        </w:rPr>
        <w:footnoteReference w:id="11"/>
      </w:r>
    </w:p>
    <w:p w14:paraId="13C025CE" w14:textId="77777777" w:rsidR="006906B3" w:rsidRPr="00D009F8" w:rsidRDefault="00DD58A5" w:rsidP="00D009F8">
      <w:pPr>
        <w:pStyle w:val="PwCNormal"/>
        <w:numPr>
          <w:ilvl w:val="0"/>
          <w:numId w:val="28"/>
        </w:numPr>
        <w:spacing w:after="0"/>
        <w:rPr>
          <w:rFonts w:asciiTheme="minorHAnsi" w:hAnsiTheme="minorHAnsi" w:cstheme="minorHAnsi"/>
        </w:rPr>
      </w:pPr>
      <w:r w:rsidRPr="00D009F8">
        <w:rPr>
          <w:rFonts w:asciiTheme="minorHAnsi" w:hAnsiTheme="minorHAnsi" w:cstheme="minorHAnsi"/>
        </w:rPr>
        <w:t xml:space="preserve">Aboriginal young people are far more likely to become a client of Juvenile Justice, at 13.2% of Aboriginal youth compared with 1.4% of non Aboriginal youth </w:t>
      </w:r>
    </w:p>
    <w:p w14:paraId="4D771478" w14:textId="77777777" w:rsidR="006906B3" w:rsidRPr="00D009F8" w:rsidRDefault="00DD58A5" w:rsidP="00D009F8">
      <w:pPr>
        <w:pStyle w:val="PwCNormal"/>
        <w:numPr>
          <w:ilvl w:val="0"/>
          <w:numId w:val="28"/>
        </w:numPr>
        <w:spacing w:after="0"/>
        <w:rPr>
          <w:rFonts w:asciiTheme="minorHAnsi" w:hAnsiTheme="minorHAnsi" w:cstheme="minorHAnsi"/>
        </w:rPr>
      </w:pPr>
      <w:r w:rsidRPr="00D009F8">
        <w:rPr>
          <w:rFonts w:asciiTheme="minorHAnsi" w:hAnsiTheme="minorHAnsi" w:cstheme="minorHAnsi"/>
        </w:rPr>
        <w:t xml:space="preserve">The reoffending rate for Aboriginal young people in the Juvenile Justice system is </w:t>
      </w:r>
      <w:r w:rsidR="005660C3" w:rsidRPr="00D009F8">
        <w:rPr>
          <w:rFonts w:asciiTheme="minorHAnsi" w:hAnsiTheme="minorHAnsi" w:cstheme="minorHAnsi"/>
        </w:rPr>
        <w:t>almost 3 times that for non-Aboriginal young people</w:t>
      </w:r>
      <w:r w:rsidR="006D6D38">
        <w:rPr>
          <w:rFonts w:asciiTheme="minorHAnsi" w:hAnsiTheme="minorHAnsi" w:cstheme="minorHAnsi"/>
        </w:rPr>
        <w:t xml:space="preserve"> </w:t>
      </w:r>
    </w:p>
    <w:p w14:paraId="6C59281E" w14:textId="77777777" w:rsidR="00B732F6" w:rsidRPr="001A077B" w:rsidRDefault="00EB2482" w:rsidP="00D009F8">
      <w:pPr>
        <w:pStyle w:val="PwCNormal"/>
        <w:numPr>
          <w:ilvl w:val="0"/>
          <w:numId w:val="28"/>
        </w:numPr>
        <w:spacing w:after="0"/>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85888" behindDoc="0" locked="0" layoutInCell="1" allowOverlap="1" wp14:anchorId="278F7E2E" wp14:editId="46E879C3">
                <wp:simplePos x="0" y="0"/>
                <wp:positionH relativeFrom="column">
                  <wp:posOffset>23495</wp:posOffset>
                </wp:positionH>
                <wp:positionV relativeFrom="paragraph">
                  <wp:posOffset>756285</wp:posOffset>
                </wp:positionV>
                <wp:extent cx="5657850" cy="666750"/>
                <wp:effectExtent l="0" t="0" r="6350" b="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6675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64BDB" w14:textId="77777777" w:rsidR="00592147" w:rsidRDefault="00592147" w:rsidP="00B732F6">
                            <w:pPr>
                              <w:rPr>
                                <w:rFonts w:asciiTheme="minorHAnsi" w:hAnsiTheme="minorHAnsi" w:cstheme="minorHAnsi"/>
                                <w:color w:val="FFFFFF" w:themeColor="background1"/>
                              </w:rPr>
                            </w:pPr>
                            <w:r w:rsidRPr="00E814B5">
                              <w:rPr>
                                <w:rFonts w:asciiTheme="minorHAnsi" w:hAnsiTheme="minorHAnsi" w:cstheme="minorHAnsi"/>
                                <w:color w:val="FFFFFF" w:themeColor="background1"/>
                              </w:rPr>
                              <w:t xml:space="preserve">There is a large gap between </w:t>
                            </w:r>
                            <w:r>
                              <w:rPr>
                                <w:rFonts w:asciiTheme="minorHAnsi" w:hAnsiTheme="minorHAnsi" w:cstheme="minorHAnsi"/>
                                <w:color w:val="FFFFFF" w:themeColor="background1"/>
                              </w:rPr>
                              <w:t xml:space="preserve">the cost of Juvenile Justice and adult imprisonment for </w:t>
                            </w:r>
                            <w:r w:rsidRPr="00E814B5">
                              <w:rPr>
                                <w:rFonts w:asciiTheme="minorHAnsi" w:hAnsiTheme="minorHAnsi" w:cstheme="minorHAnsi"/>
                                <w:color w:val="FFFFFF" w:themeColor="background1"/>
                              </w:rPr>
                              <w:t xml:space="preserve">Aboriginal and non-Aboriginal </w:t>
                            </w:r>
                            <w:r>
                              <w:rPr>
                                <w:rFonts w:asciiTheme="minorHAnsi" w:hAnsiTheme="minorHAnsi" w:cstheme="minorHAnsi"/>
                                <w:color w:val="FFFFFF" w:themeColor="background1"/>
                              </w:rPr>
                              <w:t>people:</w:t>
                            </w:r>
                            <w:r w:rsidRPr="00E814B5">
                              <w:rPr>
                                <w:rFonts w:asciiTheme="minorHAnsi" w:hAnsiTheme="minorHAnsi" w:cstheme="minorHAnsi"/>
                                <w:color w:val="FFFFFF" w:themeColor="background1"/>
                              </w:rPr>
                              <w:t xml:space="preserve"> </w:t>
                            </w:r>
                          </w:p>
                          <w:p w14:paraId="1A190B5E" w14:textId="77777777" w:rsidR="00592147" w:rsidRPr="000A05E7" w:rsidRDefault="00592147" w:rsidP="00B732F6">
                            <w:pPr>
                              <w:rPr>
                                <w:rFonts w:asciiTheme="minorHAnsi" w:hAnsiTheme="minorHAnsi" w:cstheme="minorHAnsi"/>
                                <w:color w:val="FFFFFF" w:themeColor="background1"/>
                              </w:rPr>
                            </w:pPr>
                            <w:r w:rsidRPr="000A05E7">
                              <w:rPr>
                                <w:rFonts w:asciiTheme="minorHAnsi" w:hAnsiTheme="minorHAnsi" w:cstheme="minorHAnsi"/>
                                <w:b/>
                                <w:color w:val="FFFFFF" w:themeColor="background1"/>
                                <w:sz w:val="36"/>
                                <w:szCs w:val="36"/>
                              </w:rPr>
                              <w:t>$121</w:t>
                            </w:r>
                            <w:r>
                              <w:rPr>
                                <w:rFonts w:asciiTheme="minorHAnsi" w:hAnsiTheme="minorHAnsi" w:cstheme="minorHAnsi"/>
                                <w:b/>
                                <w:color w:val="FFFFFF" w:themeColor="background1"/>
                                <w:sz w:val="36"/>
                                <w:szCs w:val="36"/>
                              </w:rPr>
                              <w:t>,</w:t>
                            </w:r>
                            <w:r w:rsidRPr="000A05E7">
                              <w:rPr>
                                <w:rFonts w:asciiTheme="minorHAnsi" w:hAnsiTheme="minorHAnsi" w:cstheme="minorHAnsi"/>
                                <w:b/>
                                <w:color w:val="FFFFFF" w:themeColor="background1"/>
                                <w:sz w:val="36"/>
                                <w:szCs w:val="36"/>
                              </w:rPr>
                              <w:t>000</w:t>
                            </w:r>
                            <w:r w:rsidRPr="000A05E7">
                              <w:rPr>
                                <w:rFonts w:asciiTheme="minorHAnsi" w:hAnsiTheme="minorHAnsi" w:cstheme="minorHAnsi"/>
                                <w:b/>
                                <w:color w:val="FFFFFF" w:themeColor="background1"/>
                              </w:rPr>
                              <w:t xml:space="preserve"> </w:t>
                            </w:r>
                            <w:r w:rsidRPr="00E814B5">
                              <w:rPr>
                                <w:rFonts w:asciiTheme="minorHAnsi" w:hAnsiTheme="minorHAnsi" w:cstheme="minorHAnsi"/>
                                <w:color w:val="FFFFFF" w:themeColor="background1"/>
                              </w:rPr>
                              <w:t>per person compared to</w:t>
                            </w:r>
                            <w:r w:rsidRPr="000A05E7">
                              <w:rPr>
                                <w:rFonts w:asciiTheme="minorHAnsi" w:hAnsiTheme="minorHAnsi" w:cstheme="minorHAnsi"/>
                                <w:b/>
                                <w:color w:val="FFFFFF" w:themeColor="background1"/>
                              </w:rPr>
                              <w:t xml:space="preserve"> </w:t>
                            </w:r>
                            <w:r w:rsidRPr="000A05E7">
                              <w:rPr>
                                <w:rFonts w:asciiTheme="minorHAnsi" w:hAnsiTheme="minorHAnsi" w:cstheme="minorHAnsi"/>
                                <w:b/>
                                <w:color w:val="FFFFFF" w:themeColor="background1"/>
                                <w:sz w:val="36"/>
                                <w:szCs w:val="36"/>
                              </w:rPr>
                              <w:t>$8</w:t>
                            </w:r>
                            <w:r>
                              <w:rPr>
                                <w:rFonts w:asciiTheme="minorHAnsi" w:hAnsiTheme="minorHAnsi" w:cstheme="minorHAnsi"/>
                                <w:b/>
                                <w:color w:val="FFFFFF" w:themeColor="background1"/>
                                <w:sz w:val="36"/>
                                <w:szCs w:val="36"/>
                              </w:rPr>
                              <w:t>,</w:t>
                            </w:r>
                            <w:r w:rsidRPr="000A05E7">
                              <w:rPr>
                                <w:rFonts w:asciiTheme="minorHAnsi" w:hAnsiTheme="minorHAnsi" w:cstheme="minorHAnsi"/>
                                <w:b/>
                                <w:color w:val="FFFFFF" w:themeColor="background1"/>
                                <w:sz w:val="36"/>
                                <w:szCs w:val="36"/>
                              </w:rPr>
                              <w:t>000</w:t>
                            </w:r>
                            <w:r w:rsidRPr="000A05E7">
                              <w:rPr>
                                <w:rFonts w:asciiTheme="minorHAnsi" w:hAnsiTheme="minorHAnsi" w:cstheme="minorHAnsi"/>
                                <w:b/>
                                <w:color w:val="FFFFFF" w:themeColor="background1"/>
                              </w:rPr>
                              <w:t xml:space="preserve"> </w:t>
                            </w:r>
                            <w:r w:rsidRPr="00E814B5">
                              <w:rPr>
                                <w:rFonts w:asciiTheme="minorHAnsi" w:hAnsiTheme="minorHAnsi" w:cstheme="minorHAnsi"/>
                                <w:color w:val="FFFFFF" w:themeColor="background1"/>
                              </w:rPr>
                              <w:t>per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left:0;text-align:left;margin-left:1.85pt;margin-top:59.55pt;width:445.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" fillcolor="#a32020 [3215]" stroked="f">
                <v:textbox>
                  <w:txbxContent>
                    <w:p w:rsidR="006561C6" w:rsidRDefault="006561C6" w:rsidP="00B732F6">
                      <w:pPr>
                        <w:rPr>
                          <w:rFonts w:asciiTheme="minorHAnsi" w:hAnsiTheme="minorHAnsi" w:cstheme="minorHAnsi"/>
                          <w:color w:val="FFFFFF" w:themeColor="background1"/>
                        </w:rPr>
                      </w:pPr>
                      <w:r w:rsidRPr="00E814B5">
                        <w:rPr>
                          <w:rFonts w:asciiTheme="minorHAnsi" w:hAnsiTheme="minorHAnsi" w:cstheme="minorHAnsi"/>
                          <w:color w:val="FFFFFF" w:themeColor="background1"/>
                        </w:rPr>
                        <w:t xml:space="preserve">There is a large gap between </w:t>
                      </w:r>
                      <w:r>
                        <w:rPr>
                          <w:rFonts w:asciiTheme="minorHAnsi" w:hAnsiTheme="minorHAnsi" w:cstheme="minorHAnsi"/>
                          <w:color w:val="FFFFFF" w:themeColor="background1"/>
                        </w:rPr>
                        <w:t xml:space="preserve">the cost of Juvenile Justice and adult imprisonment for </w:t>
                      </w:r>
                      <w:r w:rsidRPr="00E814B5">
                        <w:rPr>
                          <w:rFonts w:asciiTheme="minorHAnsi" w:hAnsiTheme="minorHAnsi" w:cstheme="minorHAnsi"/>
                          <w:color w:val="FFFFFF" w:themeColor="background1"/>
                        </w:rPr>
                        <w:t xml:space="preserve">Aboriginal and non-Aboriginal </w:t>
                      </w:r>
                      <w:r>
                        <w:rPr>
                          <w:rFonts w:asciiTheme="minorHAnsi" w:hAnsiTheme="minorHAnsi" w:cstheme="minorHAnsi"/>
                          <w:color w:val="FFFFFF" w:themeColor="background1"/>
                        </w:rPr>
                        <w:t>people:</w:t>
                      </w:r>
                      <w:r w:rsidRPr="00E814B5">
                        <w:rPr>
                          <w:rFonts w:asciiTheme="minorHAnsi" w:hAnsiTheme="minorHAnsi" w:cstheme="minorHAnsi"/>
                          <w:color w:val="FFFFFF" w:themeColor="background1"/>
                        </w:rPr>
                        <w:t xml:space="preserve"> </w:t>
                      </w:r>
                    </w:p>
                    <w:p w:rsidR="006561C6" w:rsidRPr="000A05E7" w:rsidRDefault="006561C6" w:rsidP="00B732F6">
                      <w:pPr>
                        <w:rPr>
                          <w:rFonts w:asciiTheme="minorHAnsi" w:hAnsiTheme="minorHAnsi" w:cstheme="minorHAnsi"/>
                          <w:color w:val="FFFFFF" w:themeColor="background1"/>
                        </w:rPr>
                      </w:pPr>
                      <w:r w:rsidRPr="000A05E7">
                        <w:rPr>
                          <w:rFonts w:asciiTheme="minorHAnsi" w:hAnsiTheme="minorHAnsi" w:cstheme="minorHAnsi"/>
                          <w:b/>
                          <w:color w:val="FFFFFF" w:themeColor="background1"/>
                          <w:sz w:val="36"/>
                          <w:szCs w:val="36"/>
                        </w:rPr>
                        <w:t>$121</w:t>
                      </w:r>
                      <w:r>
                        <w:rPr>
                          <w:rFonts w:asciiTheme="minorHAnsi" w:hAnsiTheme="minorHAnsi" w:cstheme="minorHAnsi"/>
                          <w:b/>
                          <w:color w:val="FFFFFF" w:themeColor="background1"/>
                          <w:sz w:val="36"/>
                          <w:szCs w:val="36"/>
                        </w:rPr>
                        <w:t>,</w:t>
                      </w:r>
                      <w:r w:rsidRPr="000A05E7">
                        <w:rPr>
                          <w:rFonts w:asciiTheme="minorHAnsi" w:hAnsiTheme="minorHAnsi" w:cstheme="minorHAnsi"/>
                          <w:b/>
                          <w:color w:val="FFFFFF" w:themeColor="background1"/>
                          <w:sz w:val="36"/>
                          <w:szCs w:val="36"/>
                        </w:rPr>
                        <w:t>000</w:t>
                      </w:r>
                      <w:r w:rsidRPr="000A05E7">
                        <w:rPr>
                          <w:rFonts w:asciiTheme="minorHAnsi" w:hAnsiTheme="minorHAnsi" w:cstheme="minorHAnsi"/>
                          <w:b/>
                          <w:color w:val="FFFFFF" w:themeColor="background1"/>
                        </w:rPr>
                        <w:t xml:space="preserve"> </w:t>
                      </w:r>
                      <w:r w:rsidRPr="00E814B5">
                        <w:rPr>
                          <w:rFonts w:asciiTheme="minorHAnsi" w:hAnsiTheme="minorHAnsi" w:cstheme="minorHAnsi"/>
                          <w:color w:val="FFFFFF" w:themeColor="background1"/>
                        </w:rPr>
                        <w:t>per person compared to</w:t>
                      </w:r>
                      <w:r w:rsidRPr="000A05E7">
                        <w:rPr>
                          <w:rFonts w:asciiTheme="minorHAnsi" w:hAnsiTheme="minorHAnsi" w:cstheme="minorHAnsi"/>
                          <w:b/>
                          <w:color w:val="FFFFFF" w:themeColor="background1"/>
                        </w:rPr>
                        <w:t xml:space="preserve"> </w:t>
                      </w:r>
                      <w:r w:rsidRPr="000A05E7">
                        <w:rPr>
                          <w:rFonts w:asciiTheme="minorHAnsi" w:hAnsiTheme="minorHAnsi" w:cstheme="minorHAnsi"/>
                          <w:b/>
                          <w:color w:val="FFFFFF" w:themeColor="background1"/>
                          <w:sz w:val="36"/>
                          <w:szCs w:val="36"/>
                        </w:rPr>
                        <w:t>$8</w:t>
                      </w:r>
                      <w:r>
                        <w:rPr>
                          <w:rFonts w:asciiTheme="minorHAnsi" w:hAnsiTheme="minorHAnsi" w:cstheme="minorHAnsi"/>
                          <w:b/>
                          <w:color w:val="FFFFFF" w:themeColor="background1"/>
                          <w:sz w:val="36"/>
                          <w:szCs w:val="36"/>
                        </w:rPr>
                        <w:t>,</w:t>
                      </w:r>
                      <w:r w:rsidRPr="000A05E7">
                        <w:rPr>
                          <w:rFonts w:asciiTheme="minorHAnsi" w:hAnsiTheme="minorHAnsi" w:cstheme="minorHAnsi"/>
                          <w:b/>
                          <w:color w:val="FFFFFF" w:themeColor="background1"/>
                          <w:sz w:val="36"/>
                          <w:szCs w:val="36"/>
                        </w:rPr>
                        <w:t>000</w:t>
                      </w:r>
                      <w:r w:rsidRPr="000A05E7">
                        <w:rPr>
                          <w:rFonts w:asciiTheme="minorHAnsi" w:hAnsiTheme="minorHAnsi" w:cstheme="minorHAnsi"/>
                          <w:b/>
                          <w:color w:val="FFFFFF" w:themeColor="background1"/>
                        </w:rPr>
                        <w:t xml:space="preserve"> </w:t>
                      </w:r>
                      <w:r w:rsidRPr="00E814B5">
                        <w:rPr>
                          <w:rFonts w:asciiTheme="minorHAnsi" w:hAnsiTheme="minorHAnsi" w:cstheme="minorHAnsi"/>
                          <w:color w:val="FFFFFF" w:themeColor="background1"/>
                        </w:rPr>
                        <w:t>per person</w:t>
                      </w:r>
                    </w:p>
                  </w:txbxContent>
                </v:textbox>
                <w10:wrap type="square"/>
              </v:shape>
            </w:pict>
          </mc:Fallback>
        </mc:AlternateContent>
      </w:r>
      <w:r w:rsidR="00DD58A5" w:rsidRPr="00D009F8">
        <w:rPr>
          <w:rFonts w:asciiTheme="minorHAnsi" w:hAnsiTheme="minorHAnsi" w:cstheme="minorHAnsi"/>
        </w:rPr>
        <w:t>Aboriginal young people in the Juvenile Justice system are far more likely to have at least one adult custodial sentence, at 36.1% of Aboriginal youth in the Juvenile Justice system, compared with 9.7% of non-Aboriginal youth</w:t>
      </w:r>
      <w:r w:rsidR="006561C6">
        <w:rPr>
          <w:rFonts w:asciiTheme="minorHAnsi" w:hAnsiTheme="minorHAnsi" w:cstheme="minorHAnsi"/>
        </w:rPr>
        <w:t>. Further, t</w:t>
      </w:r>
      <w:r w:rsidR="00B53B88" w:rsidRPr="00D009F8">
        <w:rPr>
          <w:rFonts w:asciiTheme="minorHAnsi" w:hAnsiTheme="minorHAnsi" w:cstheme="minorHAnsi"/>
        </w:rPr>
        <w:t xml:space="preserve">he costs for these far higher rates of Aboriginal custodies </w:t>
      </w:r>
      <w:r w:rsidR="006561C6">
        <w:rPr>
          <w:rFonts w:asciiTheme="minorHAnsi" w:hAnsiTheme="minorHAnsi" w:cstheme="minorHAnsi"/>
        </w:rPr>
        <w:t xml:space="preserve">are </w:t>
      </w:r>
      <w:r w:rsidR="00B53B88" w:rsidRPr="00D009F8">
        <w:rPr>
          <w:rFonts w:asciiTheme="minorHAnsi" w:hAnsiTheme="minorHAnsi" w:cstheme="minorHAnsi"/>
        </w:rPr>
        <w:t>massively more than for non-Aboriginal young people and adults.</w:t>
      </w:r>
      <w:r w:rsidR="00B53B88">
        <w:t xml:space="preserve"> </w:t>
      </w:r>
    </w:p>
    <w:p w14:paraId="3364EFA6" w14:textId="77777777" w:rsidR="002F6082" w:rsidRPr="001B17EE" w:rsidRDefault="0076194C" w:rsidP="004B0BA8">
      <w:pPr>
        <w:pStyle w:val="Heading2"/>
        <w:spacing w:after="240"/>
        <w:rPr>
          <w:rFonts w:asciiTheme="minorHAnsi" w:hAnsiTheme="minorHAnsi" w:cstheme="minorHAnsi"/>
          <w:i w:val="0"/>
        </w:rPr>
      </w:pPr>
      <w:bookmarkStart w:id="19" w:name="_Toc363408204"/>
      <w:r w:rsidRPr="0076194C">
        <w:rPr>
          <w:rFonts w:asciiTheme="minorHAnsi" w:hAnsiTheme="minorHAnsi" w:cstheme="minorHAnsi"/>
          <w:i w:val="0"/>
        </w:rPr>
        <w:lastRenderedPageBreak/>
        <w:t xml:space="preserve">UNSW </w:t>
      </w:r>
      <w:r w:rsidR="00065827">
        <w:rPr>
          <w:rFonts w:asciiTheme="minorHAnsi" w:hAnsiTheme="minorHAnsi" w:cstheme="minorHAnsi"/>
          <w:i w:val="0"/>
        </w:rPr>
        <w:t>d</w:t>
      </w:r>
      <w:r w:rsidR="00EE555C">
        <w:rPr>
          <w:rFonts w:asciiTheme="minorHAnsi" w:hAnsiTheme="minorHAnsi" w:cstheme="minorHAnsi"/>
          <w:i w:val="0"/>
        </w:rPr>
        <w:t xml:space="preserve">ataset </w:t>
      </w:r>
      <w:r w:rsidR="00065827">
        <w:rPr>
          <w:rFonts w:asciiTheme="minorHAnsi" w:hAnsiTheme="minorHAnsi" w:cstheme="minorHAnsi"/>
          <w:i w:val="0"/>
        </w:rPr>
        <w:t>s</w:t>
      </w:r>
      <w:r w:rsidRPr="0076194C">
        <w:rPr>
          <w:rFonts w:asciiTheme="minorHAnsi" w:hAnsiTheme="minorHAnsi" w:cstheme="minorHAnsi"/>
          <w:i w:val="0"/>
        </w:rPr>
        <w:t>tudy</w:t>
      </w:r>
      <w:bookmarkEnd w:id="19"/>
      <w:r w:rsidRPr="0076194C">
        <w:rPr>
          <w:rFonts w:asciiTheme="minorHAnsi" w:hAnsiTheme="minorHAnsi" w:cstheme="minorHAnsi"/>
          <w:i w:val="0"/>
        </w:rPr>
        <w:t xml:space="preserve"> </w:t>
      </w:r>
    </w:p>
    <w:p w14:paraId="424A8ABF" w14:textId="60C31134" w:rsidR="00520B13" w:rsidRPr="007630E0" w:rsidRDefault="00054DFF" w:rsidP="00520B13">
      <w:pPr>
        <w:pStyle w:val="PwCNormal"/>
        <w:rPr>
          <w:rFonts w:asciiTheme="minorHAnsi" w:hAnsiTheme="minorHAnsi" w:cstheme="minorHAnsi"/>
        </w:rPr>
      </w:pPr>
      <w:r>
        <w:rPr>
          <w:rFonts w:asciiTheme="minorHAnsi" w:hAnsiTheme="minorHAnsi" w:cstheme="minorHAnsi"/>
        </w:rPr>
        <w:t>A</w:t>
      </w:r>
      <w:r w:rsidR="0076194C" w:rsidRPr="0076194C">
        <w:rPr>
          <w:rFonts w:asciiTheme="minorHAnsi" w:hAnsiTheme="minorHAnsi" w:cstheme="minorHAnsi"/>
        </w:rPr>
        <w:t xml:space="preserve"> UNSW study on people with mental health disorders and cognitive </w:t>
      </w:r>
      <w:r w:rsidR="00D772CE">
        <w:rPr>
          <w:rFonts w:asciiTheme="minorHAnsi" w:hAnsiTheme="minorHAnsi" w:cstheme="minorHAnsi"/>
        </w:rPr>
        <w:t>impairment</w:t>
      </w:r>
      <w:r w:rsidR="0076194C" w:rsidRPr="0076194C">
        <w:rPr>
          <w:rFonts w:asciiTheme="minorHAnsi" w:hAnsiTheme="minorHAnsi" w:cstheme="minorHAnsi"/>
        </w:rPr>
        <w:t xml:space="preserve"> in the criminal justice system in NSW has created a </w:t>
      </w:r>
      <w:r w:rsidR="001C3C40">
        <w:rPr>
          <w:rFonts w:asciiTheme="minorHAnsi" w:hAnsiTheme="minorHAnsi" w:cstheme="minorHAnsi"/>
        </w:rPr>
        <w:t>d</w:t>
      </w:r>
      <w:r w:rsidR="0076194C" w:rsidRPr="0076194C">
        <w:rPr>
          <w:rFonts w:asciiTheme="minorHAnsi" w:hAnsiTheme="minorHAnsi" w:cstheme="minorHAnsi"/>
        </w:rPr>
        <w:t xml:space="preserve">ataset containing </w:t>
      </w:r>
      <w:r w:rsidR="001C3C40">
        <w:rPr>
          <w:rFonts w:asciiTheme="minorHAnsi" w:hAnsiTheme="minorHAnsi" w:cstheme="minorHAnsi"/>
        </w:rPr>
        <w:t xml:space="preserve">information of </w:t>
      </w:r>
      <w:r w:rsidR="0076194C" w:rsidRPr="0076194C">
        <w:rPr>
          <w:rFonts w:asciiTheme="minorHAnsi" w:hAnsiTheme="minorHAnsi" w:cstheme="minorHAnsi"/>
        </w:rPr>
        <w:t xml:space="preserve">lifelong use of government services </w:t>
      </w:r>
      <w:r w:rsidR="00EB2482">
        <w:rPr>
          <w:rFonts w:asciiTheme="minorHAnsi" w:hAnsiTheme="minorHAnsi" w:cstheme="minorHAnsi"/>
        </w:rPr>
        <w:t>for</w:t>
      </w:r>
      <w:r w:rsidR="0076194C" w:rsidRPr="0076194C">
        <w:rPr>
          <w:rFonts w:asciiTheme="minorHAnsi" w:hAnsiTheme="minorHAnsi" w:cstheme="minorHAnsi"/>
        </w:rPr>
        <w:t xml:space="preserve"> a group of 2,731 people who have been in prison in NSW and whose diagnoses are known</w:t>
      </w:r>
      <w:r w:rsidR="000A69CB">
        <w:rPr>
          <w:rFonts w:asciiTheme="minorHAnsi" w:hAnsiTheme="minorHAnsi" w:cstheme="minorHAnsi"/>
        </w:rPr>
        <w:t>.</w:t>
      </w:r>
      <w:r w:rsidR="0076194C" w:rsidRPr="0076194C">
        <w:rPr>
          <w:rStyle w:val="FootnoteReference"/>
          <w:rFonts w:asciiTheme="minorHAnsi" w:hAnsiTheme="minorHAnsi" w:cstheme="minorHAnsi"/>
        </w:rPr>
        <w:footnoteReference w:id="12"/>
      </w:r>
      <w:r w:rsidR="0076194C" w:rsidRPr="0076194C">
        <w:rPr>
          <w:rFonts w:asciiTheme="minorHAnsi" w:hAnsiTheme="minorHAnsi" w:cstheme="minorHAnsi"/>
        </w:rPr>
        <w:t xml:space="preserve"> Data was gathered from all NSW criminal justice agencies (Corrective Services, Police, Juvenile Justice, Courts, Legal Aid) and human service agencies (Housing, Ageing Disability and Home Care</w:t>
      </w:r>
      <w:r w:rsidR="001E34D6">
        <w:rPr>
          <w:rFonts w:asciiTheme="minorHAnsi" w:hAnsiTheme="minorHAnsi" w:cstheme="minorHAnsi"/>
        </w:rPr>
        <w:t xml:space="preserve"> (ADHC)</w:t>
      </w:r>
      <w:r w:rsidR="0076194C" w:rsidRPr="0076194C">
        <w:rPr>
          <w:rFonts w:asciiTheme="minorHAnsi" w:hAnsiTheme="minorHAnsi" w:cstheme="minorHAnsi"/>
        </w:rPr>
        <w:t>, Community Services, Justice Health and NSW Health).</w:t>
      </w:r>
    </w:p>
    <w:p w14:paraId="40B99A41" w14:textId="77777777" w:rsidR="008B4A2A" w:rsidRPr="007630E0" w:rsidRDefault="0076194C" w:rsidP="00BC0930">
      <w:pPr>
        <w:pStyle w:val="PwCNormal"/>
        <w:numPr>
          <w:ilvl w:val="0"/>
          <w:numId w:val="0"/>
        </w:numPr>
        <w:rPr>
          <w:rFonts w:asciiTheme="minorHAnsi" w:hAnsiTheme="minorHAnsi" w:cstheme="minorHAnsi"/>
        </w:rPr>
      </w:pPr>
      <w:r w:rsidRPr="0076194C">
        <w:rPr>
          <w:rFonts w:asciiTheme="minorHAnsi" w:hAnsiTheme="minorHAnsi" w:cstheme="minorHAnsi"/>
        </w:rPr>
        <w:t xml:space="preserve">De-identified case studies have been compiled of the pathways of real individuals drawn from the </w:t>
      </w:r>
      <w:r w:rsidR="007F39D2">
        <w:rPr>
          <w:rFonts w:asciiTheme="minorHAnsi" w:hAnsiTheme="minorHAnsi" w:cstheme="minorHAnsi"/>
        </w:rPr>
        <w:t>d</w:t>
      </w:r>
      <w:r w:rsidRPr="0076194C">
        <w:rPr>
          <w:rFonts w:asciiTheme="minorHAnsi" w:hAnsiTheme="minorHAnsi" w:cstheme="minorHAnsi"/>
        </w:rPr>
        <w:t>ataset. The data provide details of the number, length and types of criminal justice and human service agency events and interactions as well as the observations of officers or workers via case notes. Three case studies are presented here</w:t>
      </w:r>
      <w:r w:rsidR="008A4821">
        <w:rPr>
          <w:rFonts w:asciiTheme="minorHAnsi" w:hAnsiTheme="minorHAnsi" w:cstheme="minorHAnsi"/>
        </w:rPr>
        <w:t>.</w:t>
      </w:r>
      <w:r w:rsidRPr="0076194C">
        <w:rPr>
          <w:rStyle w:val="FootnoteReference"/>
          <w:rFonts w:asciiTheme="minorHAnsi" w:hAnsiTheme="minorHAnsi" w:cstheme="minorHAnsi"/>
        </w:rPr>
        <w:footnoteReference w:id="13"/>
      </w:r>
    </w:p>
    <w:p w14:paraId="2B5F736D" w14:textId="77777777" w:rsidR="000674DE" w:rsidRPr="007630E0" w:rsidRDefault="00EB2482" w:rsidP="000674DE">
      <w:pPr>
        <w:pStyle w:val="Heading9"/>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73600" behindDoc="0" locked="0" layoutInCell="1" allowOverlap="1" wp14:anchorId="5F93F984" wp14:editId="4AD82853">
                <wp:simplePos x="0" y="0"/>
                <wp:positionH relativeFrom="column">
                  <wp:posOffset>11430</wp:posOffset>
                </wp:positionH>
                <wp:positionV relativeFrom="paragraph">
                  <wp:posOffset>177165</wp:posOffset>
                </wp:positionV>
                <wp:extent cx="1944370" cy="1548130"/>
                <wp:effectExtent l="0" t="0" r="11430" b="1270"/>
                <wp:wrapSquare wrapText="bothSides"/>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5481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4C4B9" w14:textId="77777777" w:rsidR="00592147" w:rsidRPr="00084B39" w:rsidRDefault="00592147" w:rsidP="000674DE">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Peter’s </w:t>
                            </w:r>
                            <w:proofErr w:type="spellStart"/>
                            <w:r w:rsidRPr="0076194C">
                              <w:rPr>
                                <w:rFonts w:asciiTheme="minorHAnsi" w:hAnsiTheme="minorHAnsi" w:cstheme="minorHAnsi"/>
                                <w:color w:val="FFFFFF" w:themeColor="background1"/>
                              </w:rPr>
                              <w:t>lifecourse</w:t>
                            </w:r>
                            <w:proofErr w:type="spellEnd"/>
                            <w:r w:rsidRPr="0076194C">
                              <w:rPr>
                                <w:rFonts w:asciiTheme="minorHAnsi" w:hAnsiTheme="minorHAnsi" w:cstheme="minorHAnsi"/>
                                <w:color w:val="FFFFFF" w:themeColor="background1"/>
                              </w:rPr>
                              <w:t xml:space="preserve"> institutional costs by age 40 are </w:t>
                            </w:r>
                          </w:p>
                          <w:p w14:paraId="634BC2B3" w14:textId="77777777" w:rsidR="00592147" w:rsidRPr="00084B39" w:rsidRDefault="00592147" w:rsidP="000674DE">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$1,038,030</w:t>
                            </w:r>
                          </w:p>
                          <w:p w14:paraId="6C793088" w14:textId="77777777" w:rsidR="00592147" w:rsidRPr="00084B39" w:rsidRDefault="00592147" w:rsidP="000674DE">
                            <w:pPr>
                              <w:spacing w:before="240"/>
                              <w:rPr>
                                <w:rFonts w:asciiTheme="minorHAnsi" w:hAnsiTheme="minorHAnsi" w:cstheme="minorHAnsi"/>
                                <w:color w:val="FFFFFF" w:themeColor="background1"/>
                              </w:rPr>
                            </w:pPr>
                            <w:r w:rsidRPr="0076194C">
                              <w:rPr>
                                <w:rFonts w:asciiTheme="minorHAnsi" w:hAnsiTheme="minorHAnsi" w:cstheme="minorHAnsi"/>
                                <w:color w:val="FFFFFF" w:themeColor="background1"/>
                              </w:rPr>
                              <w:t>This includes 291 days in hospital over 25 admissions, and 1261 days in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9" type="#_x0000_t202" style="position:absolute;margin-left:.9pt;margin-top:13.95pt;width:153.1pt;height:1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" fillcolor="#a32020 [3215]" stroked="f">
                <v:textbox>
                  <w:txbxContent>
                    <w:p w:rsidR="006561C6" w:rsidRPr="00084B39" w:rsidRDefault="006561C6" w:rsidP="000674DE">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Peter’s lifecourse institutional costs by age 40 are </w:t>
                      </w:r>
                    </w:p>
                    <w:p w:rsidR="006561C6" w:rsidRPr="00084B39" w:rsidRDefault="006561C6" w:rsidP="000674DE">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$1,038,030</w:t>
                      </w:r>
                    </w:p>
                    <w:p w:rsidR="006561C6" w:rsidRPr="00084B39" w:rsidRDefault="006561C6" w:rsidP="000674DE">
                      <w:pPr>
                        <w:spacing w:before="240"/>
                        <w:rPr>
                          <w:rFonts w:asciiTheme="minorHAnsi" w:hAnsiTheme="minorHAnsi" w:cstheme="minorHAnsi"/>
                          <w:color w:val="FFFFFF" w:themeColor="background1"/>
                        </w:rPr>
                      </w:pPr>
                      <w:r w:rsidRPr="0076194C">
                        <w:rPr>
                          <w:rFonts w:asciiTheme="minorHAnsi" w:hAnsiTheme="minorHAnsi" w:cstheme="minorHAnsi"/>
                          <w:color w:val="FFFFFF" w:themeColor="background1"/>
                        </w:rPr>
                        <w:t>This includes 291 days in hospital over 25 admissions, and 1261 days in custody</w:t>
                      </w:r>
                    </w:p>
                  </w:txbxContent>
                </v:textbox>
                <w10:wrap type="square"/>
              </v:shape>
            </w:pict>
          </mc:Fallback>
        </mc:AlternateContent>
      </w:r>
      <w:r w:rsidR="0076194C" w:rsidRPr="0076194C">
        <w:rPr>
          <w:rFonts w:asciiTheme="minorHAnsi" w:hAnsiTheme="minorHAnsi" w:cstheme="minorHAnsi"/>
        </w:rPr>
        <w:t>Case study 1: Peter</w:t>
      </w:r>
    </w:p>
    <w:p w14:paraId="07DBDED7" w14:textId="77777777" w:rsidR="000674DE" w:rsidRPr="007630E0" w:rsidRDefault="0076194C" w:rsidP="000674DE">
      <w:pPr>
        <w:pStyle w:val="ChapterNumberedList1"/>
        <w:numPr>
          <w:ilvl w:val="0"/>
          <w:numId w:val="0"/>
        </w:numPr>
        <w:rPr>
          <w:rFonts w:asciiTheme="minorHAnsi" w:hAnsiTheme="minorHAnsi" w:cstheme="minorHAnsi"/>
        </w:rPr>
      </w:pPr>
      <w:r w:rsidRPr="0076194C">
        <w:rPr>
          <w:rFonts w:asciiTheme="minorHAnsi" w:hAnsiTheme="minorHAnsi" w:cstheme="minorHAnsi"/>
        </w:rPr>
        <w:t xml:space="preserve">Peter is in his early 40s and has a dual diagnosis of a mental health disorder and a mild intellectual disability. He has a history of schizophrenic and psychotic episodes and exhibits post-traumatic stress disorder, obsessive-compulsive disorder and social personality disorder. Peter has little contact with the criminal justice system until the age of 26, </w:t>
      </w:r>
      <w:r w:rsidR="006D6D38">
        <w:rPr>
          <w:rFonts w:asciiTheme="minorHAnsi" w:hAnsiTheme="minorHAnsi" w:cstheme="minorHAnsi"/>
        </w:rPr>
        <w:t xml:space="preserve">at which age contact is </w:t>
      </w:r>
      <w:r w:rsidRPr="0076194C">
        <w:rPr>
          <w:rFonts w:asciiTheme="minorHAnsi" w:hAnsiTheme="minorHAnsi" w:cstheme="minorHAnsi"/>
        </w:rPr>
        <w:t>precipitated by significant mental illness.</w:t>
      </w:r>
    </w:p>
    <w:p w14:paraId="1900811A" w14:textId="77777777" w:rsidR="000674DE" w:rsidRPr="007630E0" w:rsidRDefault="0076194C" w:rsidP="000674DE">
      <w:pPr>
        <w:pStyle w:val="ChapterNumberedList1"/>
        <w:numPr>
          <w:ilvl w:val="0"/>
          <w:numId w:val="0"/>
        </w:numPr>
        <w:rPr>
          <w:rFonts w:asciiTheme="minorHAnsi" w:hAnsiTheme="minorHAnsi" w:cstheme="minorHAnsi"/>
        </w:rPr>
      </w:pPr>
      <w:r w:rsidRPr="0076194C">
        <w:rPr>
          <w:rFonts w:asciiTheme="minorHAnsi" w:hAnsiTheme="minorHAnsi" w:cstheme="minorHAnsi"/>
        </w:rPr>
        <w:t xml:space="preserve">While supported by a complex needs parole officer on a community order, Peter had no recorded offences or hospital admissions. However, without that support he returned to his previous cycle of offending and regular readmission to hospital. </w:t>
      </w:r>
    </w:p>
    <w:p w14:paraId="43656F41" w14:textId="77777777" w:rsidR="0076194C" w:rsidRPr="0076194C" w:rsidRDefault="003651A3" w:rsidP="0076194C">
      <w:pPr>
        <w:pStyle w:val="Caption"/>
        <w:rPr>
          <w:rFonts w:asciiTheme="minorHAnsi" w:hAnsiTheme="minorHAnsi" w:cstheme="minorHAnsi"/>
          <w:szCs w:val="21"/>
        </w:rPr>
      </w:pPr>
      <w:r w:rsidRPr="003651A3">
        <w:rPr>
          <w:rFonts w:asciiTheme="minorHAnsi" w:hAnsiTheme="minorHAnsi" w:cstheme="minorHAnsi"/>
        </w:rPr>
        <w:t xml:space="preserve">Table </w:t>
      </w:r>
      <w:r w:rsidR="00C65751" w:rsidRPr="003651A3">
        <w:rPr>
          <w:rFonts w:asciiTheme="minorHAnsi" w:hAnsiTheme="minorHAnsi" w:cstheme="minorHAnsi"/>
        </w:rPr>
        <w:fldChar w:fldCharType="begin"/>
      </w:r>
      <w:r w:rsidRPr="003651A3">
        <w:rPr>
          <w:rFonts w:asciiTheme="minorHAnsi" w:hAnsiTheme="minorHAnsi" w:cstheme="minorHAnsi"/>
        </w:rPr>
        <w:instrText xml:space="preserve"> SEQ Table \* ARABIC </w:instrText>
      </w:r>
      <w:r w:rsidR="00C65751" w:rsidRPr="003651A3">
        <w:rPr>
          <w:rFonts w:asciiTheme="minorHAnsi" w:hAnsiTheme="minorHAnsi" w:cstheme="minorHAnsi"/>
        </w:rPr>
        <w:fldChar w:fldCharType="separate"/>
      </w:r>
      <w:r w:rsidR="00FB5438">
        <w:rPr>
          <w:rFonts w:asciiTheme="minorHAnsi" w:hAnsiTheme="minorHAnsi" w:cstheme="minorHAnsi"/>
          <w:noProof/>
        </w:rPr>
        <w:t>1</w:t>
      </w:r>
      <w:r w:rsidR="00C65751" w:rsidRPr="003651A3">
        <w:rPr>
          <w:rFonts w:asciiTheme="minorHAnsi" w:hAnsiTheme="minorHAnsi" w:cstheme="minorHAnsi"/>
        </w:rPr>
        <w:fldChar w:fldCharType="end"/>
      </w:r>
      <w:r w:rsidR="005D3735">
        <w:rPr>
          <w:rFonts w:asciiTheme="minorHAnsi" w:hAnsiTheme="minorHAnsi" w:cstheme="minorHAnsi"/>
        </w:rPr>
        <w:t>:</w:t>
      </w:r>
      <w:r w:rsidRPr="003651A3">
        <w:rPr>
          <w:rFonts w:asciiTheme="minorHAnsi" w:hAnsiTheme="minorHAnsi" w:cstheme="minorHAnsi"/>
        </w:rPr>
        <w:t xml:space="preserve"> </w:t>
      </w:r>
      <w:r w:rsidR="0076194C" w:rsidRPr="0076194C">
        <w:rPr>
          <w:rFonts w:asciiTheme="minorHAnsi" w:hAnsiTheme="minorHAnsi" w:cstheme="minorHAnsi"/>
          <w:szCs w:val="21"/>
        </w:rPr>
        <w:t xml:space="preserve">Selected agency costs over </w:t>
      </w:r>
      <w:proofErr w:type="spellStart"/>
      <w:r w:rsidR="0076194C" w:rsidRPr="0076194C">
        <w:rPr>
          <w:rFonts w:asciiTheme="minorHAnsi" w:hAnsiTheme="minorHAnsi" w:cstheme="minorHAnsi"/>
          <w:szCs w:val="21"/>
        </w:rPr>
        <w:t>lifecourse</w:t>
      </w:r>
      <w:proofErr w:type="spellEnd"/>
      <w:r w:rsidR="0076194C" w:rsidRPr="0076194C">
        <w:rPr>
          <w:rFonts w:asciiTheme="minorHAnsi" w:hAnsiTheme="minorHAnsi" w:cstheme="minorHAnsi"/>
          <w:szCs w:val="21"/>
        </w:rPr>
        <w:t>: Peter</w:t>
      </w:r>
    </w:p>
    <w:tbl>
      <w:tblPr>
        <w:tblStyle w:val="TableGrid"/>
        <w:tblW w:w="0" w:type="auto"/>
        <w:tblLook w:val="04A0" w:firstRow="1" w:lastRow="0" w:firstColumn="1" w:lastColumn="0" w:noHBand="0" w:noVBand="1"/>
      </w:tblPr>
      <w:tblGrid>
        <w:gridCol w:w="1107"/>
        <w:gridCol w:w="1047"/>
        <w:gridCol w:w="1042"/>
        <w:gridCol w:w="1043"/>
        <w:gridCol w:w="1043"/>
        <w:gridCol w:w="1052"/>
        <w:gridCol w:w="1050"/>
        <w:gridCol w:w="1053"/>
      </w:tblGrid>
      <w:tr w:rsidR="003E69B1" w:rsidRPr="007630E0" w14:paraId="6EB342CD" w14:textId="77777777" w:rsidTr="00054DFF">
        <w:trPr>
          <w:trHeight w:hRule="exact" w:val="578"/>
        </w:trPr>
        <w:tc>
          <w:tcPr>
            <w:tcW w:w="1107" w:type="dxa"/>
          </w:tcPr>
          <w:p w14:paraId="2569DBEB" w14:textId="77777777" w:rsidR="003E69B1" w:rsidRPr="00054DFF" w:rsidRDefault="003E69B1" w:rsidP="008B4A2A">
            <w:pPr>
              <w:pStyle w:val="PwCNormal"/>
              <w:numPr>
                <w:ilvl w:val="0"/>
                <w:numId w:val="0"/>
              </w:numPr>
              <w:spacing w:before="60" w:after="60" w:line="720" w:lineRule="atLeast"/>
              <w:jc w:val="center"/>
              <w:outlineLvl w:val="0"/>
              <w:rPr>
                <w:rFonts w:asciiTheme="minorHAnsi" w:hAnsiTheme="minorHAnsi" w:cstheme="minorHAnsi"/>
                <w:sz w:val="16"/>
                <w:szCs w:val="16"/>
              </w:rPr>
            </w:pPr>
          </w:p>
        </w:tc>
        <w:tc>
          <w:tcPr>
            <w:tcW w:w="1047" w:type="dxa"/>
          </w:tcPr>
          <w:p w14:paraId="69268EE6"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10 to 15</w:t>
            </w:r>
          </w:p>
        </w:tc>
        <w:tc>
          <w:tcPr>
            <w:tcW w:w="1042" w:type="dxa"/>
          </w:tcPr>
          <w:p w14:paraId="0745072B"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16 to 18</w:t>
            </w:r>
          </w:p>
        </w:tc>
        <w:tc>
          <w:tcPr>
            <w:tcW w:w="1043" w:type="dxa"/>
          </w:tcPr>
          <w:p w14:paraId="7E30A887"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19 to 21</w:t>
            </w:r>
          </w:p>
        </w:tc>
        <w:tc>
          <w:tcPr>
            <w:tcW w:w="1043" w:type="dxa"/>
          </w:tcPr>
          <w:p w14:paraId="2BBE2DD1"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22 to 25</w:t>
            </w:r>
          </w:p>
        </w:tc>
        <w:tc>
          <w:tcPr>
            <w:tcW w:w="1052" w:type="dxa"/>
          </w:tcPr>
          <w:p w14:paraId="39F07E9F"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26 to 35</w:t>
            </w:r>
          </w:p>
        </w:tc>
        <w:tc>
          <w:tcPr>
            <w:tcW w:w="1050" w:type="dxa"/>
          </w:tcPr>
          <w:p w14:paraId="5A366F7A"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36 to 45</w:t>
            </w:r>
          </w:p>
        </w:tc>
        <w:tc>
          <w:tcPr>
            <w:tcW w:w="1053" w:type="dxa"/>
          </w:tcPr>
          <w:p w14:paraId="755F93BA"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Total Cost</w:t>
            </w:r>
          </w:p>
        </w:tc>
      </w:tr>
      <w:tr w:rsidR="003E69B1" w:rsidRPr="007630E0" w14:paraId="357299BD" w14:textId="77777777" w:rsidTr="003651A3">
        <w:tc>
          <w:tcPr>
            <w:tcW w:w="1107" w:type="dxa"/>
          </w:tcPr>
          <w:p w14:paraId="6E16929A" w14:textId="77777777" w:rsidR="003E69B1" w:rsidRPr="00F5015B" w:rsidRDefault="0076194C" w:rsidP="00F5015B">
            <w:pPr>
              <w:pStyle w:val="PwCNormal"/>
              <w:numPr>
                <w:ilvl w:val="0"/>
                <w:numId w:val="0"/>
              </w:numPr>
              <w:spacing w:before="60" w:after="60" w:line="260" w:lineRule="atLeast"/>
              <w:jc w:val="center"/>
              <w:rPr>
                <w:rFonts w:asciiTheme="minorHAnsi" w:hAnsiTheme="minorHAnsi" w:cstheme="minorHAnsi"/>
                <w:b/>
                <w:sz w:val="16"/>
                <w:szCs w:val="16"/>
              </w:rPr>
            </w:pPr>
            <w:r w:rsidRPr="00F5015B">
              <w:rPr>
                <w:rFonts w:asciiTheme="minorHAnsi" w:hAnsiTheme="minorHAnsi" w:cstheme="minorHAnsi"/>
                <w:b/>
                <w:sz w:val="16"/>
                <w:szCs w:val="16"/>
              </w:rPr>
              <w:t>Police</w:t>
            </w:r>
          </w:p>
        </w:tc>
        <w:tc>
          <w:tcPr>
            <w:tcW w:w="1047" w:type="dxa"/>
          </w:tcPr>
          <w:p w14:paraId="73031FF1"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F5015B">
              <w:rPr>
                <w:rFonts w:asciiTheme="minorHAnsi" w:hAnsiTheme="minorHAnsi" w:cstheme="minorHAnsi"/>
                <w:sz w:val="16"/>
                <w:szCs w:val="16"/>
              </w:rPr>
              <w:t xml:space="preserve">$4,689 </w:t>
            </w:r>
          </w:p>
        </w:tc>
        <w:tc>
          <w:tcPr>
            <w:tcW w:w="1042" w:type="dxa"/>
          </w:tcPr>
          <w:p w14:paraId="59ED6672"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3" w:type="dxa"/>
          </w:tcPr>
          <w:p w14:paraId="03801409"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3" w:type="dxa"/>
          </w:tcPr>
          <w:p w14:paraId="638D50F8"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F5015B">
              <w:rPr>
                <w:rFonts w:asciiTheme="minorHAnsi" w:hAnsiTheme="minorHAnsi" w:cstheme="minorHAnsi"/>
                <w:sz w:val="16"/>
                <w:szCs w:val="16"/>
              </w:rPr>
              <w:t>$0</w:t>
            </w:r>
          </w:p>
        </w:tc>
        <w:tc>
          <w:tcPr>
            <w:tcW w:w="1052" w:type="dxa"/>
          </w:tcPr>
          <w:p w14:paraId="3F6820AC"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F5015B">
              <w:rPr>
                <w:rFonts w:asciiTheme="minorHAnsi" w:hAnsiTheme="minorHAnsi" w:cstheme="minorHAnsi"/>
                <w:sz w:val="16"/>
                <w:szCs w:val="16"/>
              </w:rPr>
              <w:t xml:space="preserve">$92,222 </w:t>
            </w:r>
          </w:p>
        </w:tc>
        <w:tc>
          <w:tcPr>
            <w:tcW w:w="1050" w:type="dxa"/>
          </w:tcPr>
          <w:p w14:paraId="18BA3383"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F5015B">
              <w:rPr>
                <w:rFonts w:asciiTheme="minorHAnsi" w:hAnsiTheme="minorHAnsi" w:cstheme="minorHAnsi"/>
                <w:sz w:val="16"/>
                <w:szCs w:val="16"/>
              </w:rPr>
              <w:t xml:space="preserve">$67,213 </w:t>
            </w:r>
          </w:p>
        </w:tc>
        <w:tc>
          <w:tcPr>
            <w:tcW w:w="1053" w:type="dxa"/>
          </w:tcPr>
          <w:p w14:paraId="3A56F7F1" w14:textId="77777777" w:rsidR="003E69B1" w:rsidRPr="00F5015B" w:rsidRDefault="0076194C" w:rsidP="00F5015B">
            <w:pPr>
              <w:pStyle w:val="PwCNormal"/>
              <w:numPr>
                <w:ilvl w:val="0"/>
                <w:numId w:val="0"/>
              </w:numPr>
              <w:spacing w:before="60" w:after="60" w:line="260" w:lineRule="atLeast"/>
              <w:jc w:val="center"/>
              <w:rPr>
                <w:rFonts w:asciiTheme="minorHAnsi" w:hAnsiTheme="minorHAnsi" w:cstheme="minorHAnsi"/>
                <w:b/>
                <w:sz w:val="16"/>
                <w:szCs w:val="16"/>
              </w:rPr>
            </w:pPr>
            <w:r w:rsidRPr="00F5015B">
              <w:rPr>
                <w:rFonts w:asciiTheme="minorHAnsi" w:hAnsiTheme="minorHAnsi" w:cstheme="minorHAnsi"/>
                <w:b/>
                <w:sz w:val="16"/>
                <w:szCs w:val="16"/>
              </w:rPr>
              <w:t xml:space="preserve">$164,124 </w:t>
            </w:r>
          </w:p>
        </w:tc>
      </w:tr>
      <w:tr w:rsidR="003E69B1" w:rsidRPr="007630E0" w14:paraId="121EB5D6" w14:textId="77777777" w:rsidTr="003651A3">
        <w:trPr>
          <w:trHeight w:val="534"/>
        </w:trPr>
        <w:tc>
          <w:tcPr>
            <w:tcW w:w="1107" w:type="dxa"/>
          </w:tcPr>
          <w:p w14:paraId="0880C28D" w14:textId="77777777" w:rsidR="003E69B1" w:rsidRPr="00054DFF" w:rsidRDefault="0076194C" w:rsidP="008B4A2A">
            <w:pPr>
              <w:pStyle w:val="PwCNormal"/>
              <w:numPr>
                <w:ilvl w:val="0"/>
                <w:numId w:val="0"/>
              </w:numPr>
              <w:spacing w:before="60" w:after="60"/>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Corrective Services</w:t>
            </w:r>
          </w:p>
        </w:tc>
        <w:tc>
          <w:tcPr>
            <w:tcW w:w="1047" w:type="dxa"/>
          </w:tcPr>
          <w:p w14:paraId="4EB45B5C"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2" w:type="dxa"/>
          </w:tcPr>
          <w:p w14:paraId="7821C4D7" w14:textId="77777777" w:rsidR="003E69B1" w:rsidRPr="00054DFF"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3" w:type="dxa"/>
          </w:tcPr>
          <w:p w14:paraId="428965F0" w14:textId="77777777" w:rsidR="003E69B1" w:rsidRPr="00F5015B" w:rsidRDefault="0076194C"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r w:rsidRPr="00F5015B">
              <w:rPr>
                <w:rFonts w:asciiTheme="minorHAnsi" w:hAnsiTheme="minorHAnsi" w:cstheme="minorHAnsi"/>
                <w:sz w:val="16"/>
                <w:szCs w:val="16"/>
              </w:rPr>
              <w:t xml:space="preserve"> </w:t>
            </w:r>
          </w:p>
        </w:tc>
        <w:tc>
          <w:tcPr>
            <w:tcW w:w="1043" w:type="dxa"/>
          </w:tcPr>
          <w:p w14:paraId="2C188F84" w14:textId="77777777" w:rsidR="003E69B1" w:rsidRPr="00054DFF" w:rsidRDefault="0076194C"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52" w:type="dxa"/>
          </w:tcPr>
          <w:p w14:paraId="454680F0" w14:textId="77777777" w:rsidR="003E69B1" w:rsidRPr="00054DFF" w:rsidRDefault="0076194C"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color w:val="000000"/>
                <w:sz w:val="16"/>
                <w:szCs w:val="16"/>
                <w:lang w:eastAsia="en-AU"/>
              </w:rPr>
              <w:t xml:space="preserve">$312,271 </w:t>
            </w:r>
          </w:p>
        </w:tc>
        <w:tc>
          <w:tcPr>
            <w:tcW w:w="1050" w:type="dxa"/>
          </w:tcPr>
          <w:p w14:paraId="3CCD43B1" w14:textId="77777777" w:rsidR="003E69B1" w:rsidRPr="00054DFF" w:rsidRDefault="0076194C"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color w:val="000000"/>
                <w:sz w:val="16"/>
                <w:szCs w:val="16"/>
                <w:lang w:eastAsia="en-AU"/>
              </w:rPr>
              <w:t xml:space="preserve">$84,536 </w:t>
            </w:r>
          </w:p>
        </w:tc>
        <w:tc>
          <w:tcPr>
            <w:tcW w:w="1053" w:type="dxa"/>
          </w:tcPr>
          <w:p w14:paraId="29AAA23D" w14:textId="77777777" w:rsidR="003E69B1" w:rsidRPr="00054DFF" w:rsidRDefault="0076194C"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b/>
                <w:bCs/>
                <w:color w:val="000000"/>
                <w:sz w:val="16"/>
                <w:szCs w:val="16"/>
                <w:lang w:eastAsia="en-AU"/>
              </w:rPr>
              <w:t xml:space="preserve">$396,807 </w:t>
            </w:r>
          </w:p>
        </w:tc>
      </w:tr>
      <w:tr w:rsidR="00DE1C74" w:rsidRPr="007630E0" w14:paraId="468D4B21" w14:textId="77777777" w:rsidTr="003651A3">
        <w:trPr>
          <w:trHeight w:val="534"/>
        </w:trPr>
        <w:tc>
          <w:tcPr>
            <w:tcW w:w="1107" w:type="dxa"/>
          </w:tcPr>
          <w:p w14:paraId="3F3284A5" w14:textId="77777777" w:rsidR="00DE1C74" w:rsidRPr="00054DFF" w:rsidRDefault="00DE1C74" w:rsidP="008B4A2A">
            <w:pPr>
              <w:pStyle w:val="PwCNormal"/>
              <w:numPr>
                <w:ilvl w:val="0"/>
                <w:numId w:val="0"/>
              </w:numPr>
              <w:spacing w:before="60" w:after="60"/>
              <w:jc w:val="center"/>
              <w:rPr>
                <w:rFonts w:asciiTheme="minorHAnsi" w:hAnsiTheme="minorHAnsi" w:cstheme="minorHAnsi"/>
                <w:b/>
                <w:bCs/>
                <w:color w:val="000000"/>
                <w:sz w:val="16"/>
                <w:szCs w:val="16"/>
                <w:lang w:eastAsia="en-AU"/>
              </w:rPr>
            </w:pPr>
            <w:r w:rsidRPr="00054DFF">
              <w:rPr>
                <w:rFonts w:asciiTheme="minorHAnsi" w:hAnsiTheme="minorHAnsi" w:cstheme="minorHAnsi"/>
                <w:b/>
                <w:bCs/>
                <w:color w:val="000000"/>
                <w:sz w:val="16"/>
                <w:szCs w:val="16"/>
                <w:lang w:eastAsia="en-AU"/>
              </w:rPr>
              <w:t>Other agencies</w:t>
            </w:r>
          </w:p>
        </w:tc>
        <w:tc>
          <w:tcPr>
            <w:tcW w:w="1047" w:type="dxa"/>
          </w:tcPr>
          <w:p w14:paraId="101786BC" w14:textId="77777777" w:rsidR="00DE1C74" w:rsidRPr="00054DFF" w:rsidRDefault="00DE1C74"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2" w:type="dxa"/>
          </w:tcPr>
          <w:p w14:paraId="71989723" w14:textId="77777777" w:rsidR="00DE1C74" w:rsidRPr="00054DFF" w:rsidRDefault="00DE1C74"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w:t>
            </w:r>
            <w:r w:rsidR="00B53B88" w:rsidRPr="00054DFF">
              <w:rPr>
                <w:rFonts w:asciiTheme="minorHAnsi" w:hAnsiTheme="minorHAnsi" w:cstheme="minorHAnsi"/>
                <w:sz w:val="16"/>
                <w:szCs w:val="16"/>
              </w:rPr>
              <w:t>0</w:t>
            </w:r>
          </w:p>
        </w:tc>
        <w:tc>
          <w:tcPr>
            <w:tcW w:w="1043" w:type="dxa"/>
          </w:tcPr>
          <w:p w14:paraId="05EB0671" w14:textId="77777777" w:rsidR="00DE1C74" w:rsidRPr="00054DFF" w:rsidRDefault="00DE1C74"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3" w:type="dxa"/>
          </w:tcPr>
          <w:p w14:paraId="2462BFBF"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52" w:type="dxa"/>
          </w:tcPr>
          <w:p w14:paraId="7B62B9AE"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16"/>
                <w:szCs w:val="16"/>
                <w:lang w:eastAsia="en-AU"/>
              </w:rPr>
            </w:pPr>
            <w:r w:rsidRPr="00054DFF">
              <w:rPr>
                <w:rFonts w:asciiTheme="minorHAnsi" w:hAnsiTheme="minorHAnsi" w:cstheme="minorHAnsi"/>
                <w:color w:val="000000"/>
                <w:sz w:val="16"/>
                <w:szCs w:val="16"/>
                <w:lang w:eastAsia="en-AU"/>
              </w:rPr>
              <w:t>$237,982</w:t>
            </w:r>
          </w:p>
        </w:tc>
        <w:tc>
          <w:tcPr>
            <w:tcW w:w="1050" w:type="dxa"/>
          </w:tcPr>
          <w:p w14:paraId="157A4A5D"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16"/>
                <w:szCs w:val="16"/>
                <w:lang w:eastAsia="en-AU"/>
              </w:rPr>
            </w:pPr>
            <w:r w:rsidRPr="00054DFF">
              <w:rPr>
                <w:rFonts w:asciiTheme="minorHAnsi" w:hAnsiTheme="minorHAnsi" w:cstheme="minorHAnsi"/>
                <w:color w:val="000000"/>
                <w:sz w:val="16"/>
                <w:szCs w:val="16"/>
                <w:lang w:eastAsia="en-AU"/>
              </w:rPr>
              <w:t>$237,505</w:t>
            </w:r>
          </w:p>
        </w:tc>
        <w:tc>
          <w:tcPr>
            <w:tcW w:w="1053" w:type="dxa"/>
          </w:tcPr>
          <w:p w14:paraId="0F8398E5"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b/>
                <w:bCs/>
                <w:color w:val="000000"/>
                <w:sz w:val="16"/>
                <w:szCs w:val="16"/>
                <w:lang w:eastAsia="en-AU"/>
              </w:rPr>
            </w:pPr>
            <w:r w:rsidRPr="00054DFF">
              <w:rPr>
                <w:rFonts w:asciiTheme="minorHAnsi" w:hAnsiTheme="minorHAnsi" w:cstheme="minorHAnsi"/>
                <w:b/>
                <w:bCs/>
                <w:color w:val="000000"/>
                <w:sz w:val="16"/>
                <w:szCs w:val="16"/>
                <w:lang w:eastAsia="en-AU"/>
              </w:rPr>
              <w:t>$475,487</w:t>
            </w:r>
          </w:p>
        </w:tc>
      </w:tr>
      <w:tr w:rsidR="00DE1C74" w:rsidRPr="007630E0" w14:paraId="37B4F421" w14:textId="77777777" w:rsidTr="003651A3">
        <w:trPr>
          <w:trHeight w:val="534"/>
        </w:trPr>
        <w:tc>
          <w:tcPr>
            <w:tcW w:w="1107" w:type="dxa"/>
          </w:tcPr>
          <w:p w14:paraId="358804D6" w14:textId="77777777" w:rsidR="00DE1C74" w:rsidRPr="00F5015B" w:rsidRDefault="00DE1C74" w:rsidP="00F5015B">
            <w:pPr>
              <w:pStyle w:val="PwCNormal"/>
              <w:numPr>
                <w:ilvl w:val="0"/>
                <w:numId w:val="0"/>
              </w:numPr>
              <w:spacing w:before="60" w:after="60" w:line="260" w:lineRule="atLeast"/>
              <w:jc w:val="center"/>
              <w:rPr>
                <w:rFonts w:asciiTheme="minorHAnsi" w:hAnsiTheme="minorHAnsi" w:cstheme="minorHAnsi"/>
                <w:b/>
                <w:sz w:val="16"/>
                <w:szCs w:val="16"/>
              </w:rPr>
            </w:pPr>
            <w:r w:rsidRPr="00F5015B">
              <w:rPr>
                <w:rFonts w:asciiTheme="minorHAnsi" w:hAnsiTheme="minorHAnsi" w:cstheme="minorHAnsi"/>
                <w:b/>
                <w:sz w:val="16"/>
                <w:szCs w:val="16"/>
              </w:rPr>
              <w:t>TOTAL</w:t>
            </w:r>
          </w:p>
        </w:tc>
        <w:tc>
          <w:tcPr>
            <w:tcW w:w="1047" w:type="dxa"/>
          </w:tcPr>
          <w:p w14:paraId="3E2E4309" w14:textId="77777777" w:rsidR="00DE1C74" w:rsidRPr="00054DFF" w:rsidRDefault="00DE1C74"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$4,689</w:t>
            </w:r>
          </w:p>
        </w:tc>
        <w:tc>
          <w:tcPr>
            <w:tcW w:w="1042" w:type="dxa"/>
          </w:tcPr>
          <w:p w14:paraId="0FCE7A14" w14:textId="77777777" w:rsidR="00DE1C74" w:rsidRPr="00054DFF" w:rsidRDefault="00DE1C74"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3" w:type="dxa"/>
          </w:tcPr>
          <w:p w14:paraId="7F2E0184" w14:textId="77777777" w:rsidR="00DE1C74" w:rsidRPr="00054DFF" w:rsidRDefault="00DE1C74" w:rsidP="00F5015B">
            <w:pPr>
              <w:pStyle w:val="PwCNormal"/>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43" w:type="dxa"/>
          </w:tcPr>
          <w:p w14:paraId="22FD2442"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6"/>
                <w:szCs w:val="16"/>
              </w:rPr>
            </w:pPr>
            <w:r w:rsidRPr="00054DFF">
              <w:rPr>
                <w:rFonts w:asciiTheme="minorHAnsi" w:hAnsiTheme="minorHAnsi" w:cstheme="minorHAnsi"/>
                <w:sz w:val="16"/>
                <w:szCs w:val="16"/>
              </w:rPr>
              <w:t>$0</w:t>
            </w:r>
          </w:p>
        </w:tc>
        <w:tc>
          <w:tcPr>
            <w:tcW w:w="1052" w:type="dxa"/>
          </w:tcPr>
          <w:p w14:paraId="6464C2D4"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16"/>
                <w:szCs w:val="16"/>
                <w:lang w:eastAsia="en-AU"/>
              </w:rPr>
            </w:pPr>
            <w:r w:rsidRPr="00054DFF">
              <w:rPr>
                <w:rFonts w:asciiTheme="minorHAnsi" w:hAnsiTheme="minorHAnsi" w:cstheme="minorHAnsi"/>
                <w:color w:val="000000"/>
                <w:sz w:val="16"/>
                <w:szCs w:val="16"/>
                <w:lang w:eastAsia="en-AU"/>
              </w:rPr>
              <w:t>$642,475</w:t>
            </w:r>
          </w:p>
        </w:tc>
        <w:tc>
          <w:tcPr>
            <w:tcW w:w="1050" w:type="dxa"/>
          </w:tcPr>
          <w:p w14:paraId="08932A77"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16"/>
                <w:szCs w:val="16"/>
                <w:lang w:eastAsia="en-AU"/>
              </w:rPr>
            </w:pPr>
            <w:r w:rsidRPr="00054DFF">
              <w:rPr>
                <w:rFonts w:asciiTheme="minorHAnsi" w:hAnsiTheme="minorHAnsi" w:cstheme="minorHAnsi"/>
                <w:color w:val="000000"/>
                <w:sz w:val="16"/>
                <w:szCs w:val="16"/>
                <w:lang w:eastAsia="en-AU"/>
              </w:rPr>
              <w:t>$389,254</w:t>
            </w:r>
          </w:p>
        </w:tc>
        <w:tc>
          <w:tcPr>
            <w:tcW w:w="1053" w:type="dxa"/>
          </w:tcPr>
          <w:p w14:paraId="10D0DCD8" w14:textId="77777777" w:rsidR="00DE1C74" w:rsidRPr="00054DFF" w:rsidRDefault="00DE1C74" w:rsidP="008B4A2A">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b/>
                <w:bCs/>
                <w:color w:val="000000"/>
                <w:sz w:val="16"/>
                <w:szCs w:val="16"/>
                <w:lang w:eastAsia="en-AU"/>
              </w:rPr>
            </w:pPr>
            <w:r w:rsidRPr="00054DFF">
              <w:rPr>
                <w:rFonts w:asciiTheme="minorHAnsi" w:hAnsiTheme="minorHAnsi" w:cstheme="minorHAnsi"/>
                <w:b/>
                <w:bCs/>
                <w:color w:val="000000"/>
                <w:sz w:val="16"/>
                <w:szCs w:val="16"/>
                <w:lang w:eastAsia="en-AU"/>
              </w:rPr>
              <w:t>$1,036,418</w:t>
            </w:r>
          </w:p>
        </w:tc>
      </w:tr>
    </w:tbl>
    <w:p w14:paraId="34066F87" w14:textId="77777777" w:rsidR="003651A3" w:rsidRDefault="003651A3" w:rsidP="00C374B5">
      <w:pPr>
        <w:pStyle w:val="Heading9"/>
        <w:rPr>
          <w:rFonts w:asciiTheme="minorHAnsi" w:hAnsiTheme="minorHAnsi" w:cstheme="minorHAnsi"/>
        </w:rPr>
      </w:pPr>
    </w:p>
    <w:p w14:paraId="75F16A34" w14:textId="77777777" w:rsidR="003651A3" w:rsidRDefault="003651A3" w:rsidP="003651A3">
      <w:pPr>
        <w:pStyle w:val="PwCNormal"/>
        <w:rPr>
          <w:color w:val="A32020" w:themeColor="text2"/>
          <w:szCs w:val="21"/>
        </w:rPr>
      </w:pPr>
      <w:r>
        <w:br w:type="page"/>
      </w:r>
    </w:p>
    <w:p w14:paraId="498436C4" w14:textId="77777777" w:rsidR="00C374B5" w:rsidRPr="007630E0" w:rsidRDefault="00EB2482" w:rsidP="00C374B5">
      <w:pPr>
        <w:pStyle w:val="Heading9"/>
        <w:rPr>
          <w:rFonts w:asciiTheme="minorHAnsi" w:hAnsiTheme="minorHAnsi" w:cstheme="minorHAnsi"/>
        </w:rPr>
      </w:pPr>
      <w:r>
        <w:rPr>
          <w:rFonts w:asciiTheme="minorHAnsi" w:hAnsiTheme="minorHAnsi" w:cstheme="minorHAnsi"/>
          <w:noProof/>
          <w:snapToGrid/>
          <w:lang w:eastAsia="en-AU"/>
        </w:rPr>
        <w:lastRenderedPageBreak/>
        <mc:AlternateContent>
          <mc:Choice Requires="wps">
            <w:drawing>
              <wp:anchor distT="0" distB="0" distL="114300" distR="114300" simplePos="0" relativeHeight="251677696" behindDoc="0" locked="0" layoutInCell="1" allowOverlap="1" wp14:anchorId="618FDD27" wp14:editId="67241BAC">
                <wp:simplePos x="0" y="0"/>
                <wp:positionH relativeFrom="column">
                  <wp:posOffset>11430</wp:posOffset>
                </wp:positionH>
                <wp:positionV relativeFrom="paragraph">
                  <wp:posOffset>177165</wp:posOffset>
                </wp:positionV>
                <wp:extent cx="1944370" cy="1548130"/>
                <wp:effectExtent l="0" t="0" r="11430" b="1270"/>
                <wp:wrapSquare wrapText="bothSides"/>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5481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35326" w14:textId="77777777" w:rsidR="00592147" w:rsidRPr="00084B39" w:rsidRDefault="00592147" w:rsidP="00C374B5">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Casey’s </w:t>
                            </w:r>
                            <w:proofErr w:type="spellStart"/>
                            <w:r w:rsidRPr="0076194C">
                              <w:rPr>
                                <w:rFonts w:asciiTheme="minorHAnsi" w:hAnsiTheme="minorHAnsi" w:cstheme="minorHAnsi"/>
                                <w:color w:val="FFFFFF" w:themeColor="background1"/>
                              </w:rPr>
                              <w:t>lifecourse</w:t>
                            </w:r>
                            <w:proofErr w:type="spellEnd"/>
                            <w:r w:rsidRPr="0076194C">
                              <w:rPr>
                                <w:rFonts w:asciiTheme="minorHAnsi" w:hAnsiTheme="minorHAnsi" w:cstheme="minorHAnsi"/>
                                <w:color w:val="FFFFFF" w:themeColor="background1"/>
                              </w:rPr>
                              <w:t xml:space="preserve"> institutional costs by age 20 are </w:t>
                            </w:r>
                          </w:p>
                          <w:p w14:paraId="3559B7F7" w14:textId="77777777" w:rsidR="00592147" w:rsidRPr="00084B39" w:rsidRDefault="00592147" w:rsidP="00C374B5">
                            <w:pPr>
                              <w:rPr>
                                <w:rFonts w:asciiTheme="minorHAnsi" w:hAnsiTheme="minorHAnsi" w:cstheme="minorHAnsi"/>
                                <w:b/>
                                <w:color w:val="FFFFFF" w:themeColor="background1"/>
                                <w:sz w:val="38"/>
                                <w:szCs w:val="38"/>
                              </w:rPr>
                            </w:pPr>
                            <w:r w:rsidRPr="0076194C">
                              <w:rPr>
                                <w:rFonts w:asciiTheme="minorHAnsi" w:hAnsiTheme="minorHAnsi" w:cstheme="minorHAnsi"/>
                                <w:b/>
                                <w:color w:val="FFFFFF" w:themeColor="background1"/>
                                <w:sz w:val="38"/>
                                <w:szCs w:val="38"/>
                              </w:rPr>
                              <w:t>$5,515,293</w:t>
                            </w:r>
                          </w:p>
                          <w:p w14:paraId="4DF35AD1" w14:textId="77777777" w:rsidR="00592147" w:rsidRPr="00084B39" w:rsidRDefault="00592147" w:rsidP="00C374B5">
                            <w:pPr>
                              <w:spacing w:before="240"/>
                              <w:rPr>
                                <w:rFonts w:asciiTheme="minorHAnsi" w:hAnsiTheme="minorHAnsi" w:cstheme="minorHAnsi"/>
                                <w:color w:val="FFFFFF" w:themeColor="background1"/>
                              </w:rPr>
                            </w:pPr>
                            <w:r w:rsidRPr="0076194C">
                              <w:rPr>
                                <w:rFonts w:asciiTheme="minorHAnsi" w:hAnsiTheme="minorHAnsi" w:cstheme="minorHAnsi"/>
                                <w:color w:val="FFFFFF" w:themeColor="background1"/>
                              </w:rPr>
                              <w:t>This includes 356 police incidents, 604 days in custody and 270 days in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9pt;margin-top:13.95pt;width:153.1pt;height:1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" fillcolor="#a32020 [3215]" stroked="f">
                <v:textbox>
                  <w:txbxContent>
                    <w:p w:rsidR="006561C6" w:rsidRPr="00084B39" w:rsidRDefault="006561C6" w:rsidP="00C374B5">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Casey’s lifecourse institutional costs by age 20 are </w:t>
                      </w:r>
                    </w:p>
                    <w:p w:rsidR="006561C6" w:rsidRPr="00084B39" w:rsidRDefault="006561C6" w:rsidP="00C374B5">
                      <w:pPr>
                        <w:rPr>
                          <w:rFonts w:asciiTheme="minorHAnsi" w:hAnsiTheme="minorHAnsi" w:cstheme="minorHAnsi"/>
                          <w:b/>
                          <w:color w:val="FFFFFF" w:themeColor="background1"/>
                          <w:sz w:val="38"/>
                          <w:szCs w:val="38"/>
                        </w:rPr>
                      </w:pPr>
                      <w:r w:rsidRPr="0076194C">
                        <w:rPr>
                          <w:rFonts w:asciiTheme="minorHAnsi" w:hAnsiTheme="minorHAnsi" w:cstheme="minorHAnsi"/>
                          <w:b/>
                          <w:color w:val="FFFFFF" w:themeColor="background1"/>
                          <w:sz w:val="38"/>
                          <w:szCs w:val="38"/>
                        </w:rPr>
                        <w:t>$5,515,293</w:t>
                      </w:r>
                    </w:p>
                    <w:p w:rsidR="006561C6" w:rsidRPr="00084B39" w:rsidRDefault="006561C6" w:rsidP="00C374B5">
                      <w:pPr>
                        <w:spacing w:before="240"/>
                        <w:rPr>
                          <w:rFonts w:asciiTheme="minorHAnsi" w:hAnsiTheme="minorHAnsi" w:cstheme="minorHAnsi"/>
                          <w:color w:val="FFFFFF" w:themeColor="background1"/>
                        </w:rPr>
                      </w:pPr>
                      <w:r w:rsidRPr="0076194C">
                        <w:rPr>
                          <w:rFonts w:asciiTheme="minorHAnsi" w:hAnsiTheme="minorHAnsi" w:cstheme="minorHAnsi"/>
                          <w:color w:val="FFFFFF" w:themeColor="background1"/>
                        </w:rPr>
                        <w:t>This includes 356 police incidents, 604 days in custody and 270 days in hospital.</w:t>
                      </w:r>
                    </w:p>
                  </w:txbxContent>
                </v:textbox>
                <w10:wrap type="square"/>
              </v:shape>
            </w:pict>
          </mc:Fallback>
        </mc:AlternateContent>
      </w:r>
      <w:r w:rsidR="0076194C" w:rsidRPr="0076194C">
        <w:rPr>
          <w:rFonts w:asciiTheme="minorHAnsi" w:hAnsiTheme="minorHAnsi" w:cstheme="minorHAnsi"/>
        </w:rPr>
        <w:t>Case study 2: Casey</w:t>
      </w:r>
    </w:p>
    <w:p w14:paraId="7035CA01" w14:textId="77777777" w:rsidR="00C374B5" w:rsidRPr="007630E0" w:rsidRDefault="0076194C" w:rsidP="00C374B5">
      <w:pPr>
        <w:pStyle w:val="ChapterNumberedList1"/>
        <w:numPr>
          <w:ilvl w:val="0"/>
          <w:numId w:val="0"/>
        </w:numPr>
        <w:rPr>
          <w:rFonts w:asciiTheme="minorHAnsi" w:hAnsiTheme="minorHAnsi" w:cstheme="minorHAnsi"/>
        </w:rPr>
      </w:pPr>
      <w:r w:rsidRPr="0076194C">
        <w:rPr>
          <w:rFonts w:asciiTheme="minorHAnsi" w:hAnsiTheme="minorHAnsi" w:cstheme="minorHAnsi"/>
        </w:rPr>
        <w:t>Casey is an Aboriginal woman in her early 20s who has an intel</w:t>
      </w:r>
      <w:r w:rsidR="000A69CB">
        <w:rPr>
          <w:rFonts w:asciiTheme="minorHAnsi" w:hAnsiTheme="minorHAnsi" w:cstheme="minorHAnsi"/>
        </w:rPr>
        <w:t xml:space="preserve">lectual disability and has been </w:t>
      </w:r>
      <w:r w:rsidRPr="0076194C">
        <w:rPr>
          <w:rFonts w:asciiTheme="minorHAnsi" w:hAnsiTheme="minorHAnsi" w:cstheme="minorHAnsi"/>
        </w:rPr>
        <w:t xml:space="preserve">diagnosed with a range of mental and </w:t>
      </w:r>
      <w:r w:rsidR="006D6D38">
        <w:rPr>
          <w:rFonts w:asciiTheme="minorHAnsi" w:hAnsiTheme="minorHAnsi" w:cstheme="minorHAnsi"/>
        </w:rPr>
        <w:t xml:space="preserve">other </w:t>
      </w:r>
      <w:r w:rsidRPr="0076194C">
        <w:rPr>
          <w:rFonts w:asciiTheme="minorHAnsi" w:hAnsiTheme="minorHAnsi" w:cstheme="minorHAnsi"/>
        </w:rPr>
        <w:t xml:space="preserve">cognitive conditions, including </w:t>
      </w:r>
      <w:r w:rsidR="008A4821">
        <w:rPr>
          <w:rFonts w:asciiTheme="minorHAnsi" w:hAnsiTheme="minorHAnsi" w:cstheme="minorHAnsi"/>
        </w:rPr>
        <w:t>Attention Deficit Hyperactivity Disorder</w:t>
      </w:r>
      <w:r w:rsidRPr="0076194C">
        <w:rPr>
          <w:rFonts w:asciiTheme="minorHAnsi" w:hAnsiTheme="minorHAnsi" w:cstheme="minorHAnsi"/>
        </w:rPr>
        <w:t xml:space="preserve">, conduct disorders, adjustment disorders, personality disorder and bipolar affective disorder. She has a long history of self-harm, physical abuse and trauma. </w:t>
      </w:r>
    </w:p>
    <w:p w14:paraId="5A93692B" w14:textId="79618453" w:rsidR="00C374B5" w:rsidRPr="007630E0" w:rsidRDefault="0076194C" w:rsidP="00A41E2C">
      <w:pPr>
        <w:pStyle w:val="ChapterNumberedList1"/>
        <w:numPr>
          <w:ilvl w:val="0"/>
          <w:numId w:val="0"/>
        </w:numPr>
        <w:rPr>
          <w:rFonts w:asciiTheme="minorHAnsi" w:hAnsiTheme="minorHAnsi" w:cstheme="minorHAnsi"/>
          <w:color w:val="A32020" w:themeColor="text2"/>
          <w:szCs w:val="21"/>
        </w:rPr>
      </w:pPr>
      <w:r w:rsidRPr="0076194C">
        <w:rPr>
          <w:rFonts w:asciiTheme="minorHAnsi" w:hAnsiTheme="minorHAnsi" w:cstheme="minorHAnsi"/>
        </w:rPr>
        <w:t xml:space="preserve">Casey’s intellectual disability and personality disorders are key factors precipitating her very high levels of institutional contact from a young age, particularly with police. The extreme costs of Casey’s contact with the criminal justice system are significantly reduced after she becomes a client of the </w:t>
      </w:r>
      <w:r w:rsidR="008A4821">
        <w:rPr>
          <w:rFonts w:asciiTheme="minorHAnsi" w:hAnsiTheme="minorHAnsi" w:cstheme="minorHAnsi"/>
        </w:rPr>
        <w:t xml:space="preserve">NSW </w:t>
      </w:r>
      <w:r w:rsidR="00A447DA">
        <w:rPr>
          <w:rFonts w:asciiTheme="minorHAnsi" w:hAnsiTheme="minorHAnsi" w:cstheme="minorHAnsi"/>
        </w:rPr>
        <w:t>ADHC</w:t>
      </w:r>
      <w:bookmarkStart w:id="20" w:name="_GoBack"/>
      <w:bookmarkEnd w:id="20"/>
      <w:r w:rsidR="00A447DA">
        <w:rPr>
          <w:rFonts w:asciiTheme="minorHAnsi" w:hAnsiTheme="minorHAnsi" w:cstheme="minorHAnsi"/>
        </w:rPr>
        <w:t xml:space="preserve"> </w:t>
      </w:r>
      <w:r w:rsidRPr="0076194C">
        <w:rPr>
          <w:rFonts w:asciiTheme="minorHAnsi" w:hAnsiTheme="minorHAnsi" w:cstheme="minorHAnsi"/>
        </w:rPr>
        <w:t>Community Justice Program at the age of 18.</w:t>
      </w:r>
    </w:p>
    <w:p w14:paraId="64368A89" w14:textId="77777777" w:rsidR="0076194C" w:rsidRPr="0076194C" w:rsidRDefault="003651A3" w:rsidP="0076194C">
      <w:pPr>
        <w:pStyle w:val="Caption"/>
        <w:rPr>
          <w:rFonts w:asciiTheme="minorHAnsi" w:hAnsiTheme="minorHAnsi" w:cstheme="minorHAnsi"/>
          <w:szCs w:val="21"/>
        </w:rPr>
      </w:pPr>
      <w:r w:rsidRPr="003651A3">
        <w:rPr>
          <w:rFonts w:asciiTheme="minorHAnsi" w:hAnsiTheme="minorHAnsi" w:cstheme="minorHAnsi"/>
        </w:rPr>
        <w:t xml:space="preserve">Table </w:t>
      </w:r>
      <w:r w:rsidR="00C65751" w:rsidRPr="003651A3">
        <w:rPr>
          <w:rFonts w:asciiTheme="minorHAnsi" w:hAnsiTheme="minorHAnsi" w:cstheme="minorHAnsi"/>
        </w:rPr>
        <w:fldChar w:fldCharType="begin"/>
      </w:r>
      <w:r w:rsidRPr="003651A3">
        <w:rPr>
          <w:rFonts w:asciiTheme="minorHAnsi" w:hAnsiTheme="minorHAnsi" w:cstheme="minorHAnsi"/>
        </w:rPr>
        <w:instrText xml:space="preserve"> SEQ Table \* ARABIC </w:instrText>
      </w:r>
      <w:r w:rsidR="00C65751" w:rsidRPr="003651A3">
        <w:rPr>
          <w:rFonts w:asciiTheme="minorHAnsi" w:hAnsiTheme="minorHAnsi" w:cstheme="minorHAnsi"/>
        </w:rPr>
        <w:fldChar w:fldCharType="separate"/>
      </w:r>
      <w:r w:rsidR="00FB5438">
        <w:rPr>
          <w:rFonts w:asciiTheme="minorHAnsi" w:hAnsiTheme="minorHAnsi" w:cstheme="minorHAnsi"/>
          <w:noProof/>
        </w:rPr>
        <w:t>2</w:t>
      </w:r>
      <w:r w:rsidR="00C65751" w:rsidRPr="003651A3">
        <w:rPr>
          <w:rFonts w:asciiTheme="minorHAnsi" w:hAnsiTheme="minorHAnsi" w:cstheme="minorHAnsi"/>
        </w:rPr>
        <w:fldChar w:fldCharType="end"/>
      </w:r>
      <w:r w:rsidR="005D3735">
        <w:rPr>
          <w:rFonts w:asciiTheme="minorHAnsi" w:hAnsiTheme="minorHAnsi" w:cstheme="minorHAnsi"/>
        </w:rPr>
        <w:t>:</w:t>
      </w:r>
      <w:r w:rsidRPr="003651A3">
        <w:rPr>
          <w:rFonts w:asciiTheme="minorHAnsi" w:hAnsiTheme="minorHAnsi" w:cstheme="minorHAnsi"/>
        </w:rPr>
        <w:t xml:space="preserve"> </w:t>
      </w:r>
      <w:r w:rsidR="0076194C" w:rsidRPr="0076194C">
        <w:rPr>
          <w:rFonts w:asciiTheme="minorHAnsi" w:hAnsiTheme="minorHAnsi" w:cstheme="minorHAnsi"/>
          <w:szCs w:val="21"/>
        </w:rPr>
        <w:t xml:space="preserve">Selected agency costs over </w:t>
      </w:r>
      <w:proofErr w:type="spellStart"/>
      <w:r w:rsidR="0076194C" w:rsidRPr="0076194C">
        <w:rPr>
          <w:rFonts w:asciiTheme="minorHAnsi" w:hAnsiTheme="minorHAnsi" w:cstheme="minorHAnsi"/>
          <w:szCs w:val="21"/>
        </w:rPr>
        <w:t>lifecourse</w:t>
      </w:r>
      <w:proofErr w:type="spellEnd"/>
      <w:r w:rsidR="0076194C" w:rsidRPr="0076194C">
        <w:rPr>
          <w:rFonts w:asciiTheme="minorHAnsi" w:hAnsiTheme="minorHAnsi" w:cstheme="minorHAnsi"/>
          <w:szCs w:val="21"/>
        </w:rPr>
        <w:t>: Casey</w:t>
      </w:r>
    </w:p>
    <w:tbl>
      <w:tblPr>
        <w:tblStyle w:val="TableGrid"/>
        <w:tblW w:w="0" w:type="auto"/>
        <w:tblLook w:val="04A0" w:firstRow="1" w:lastRow="0" w:firstColumn="1" w:lastColumn="0" w:noHBand="0" w:noVBand="1"/>
      </w:tblPr>
      <w:tblGrid>
        <w:gridCol w:w="1687"/>
        <w:gridCol w:w="1687"/>
        <w:gridCol w:w="1688"/>
        <w:gridCol w:w="1687"/>
        <w:gridCol w:w="1688"/>
      </w:tblGrid>
      <w:tr w:rsidR="007E2951" w:rsidRPr="007630E0" w14:paraId="76071984" w14:textId="77777777" w:rsidTr="00054DFF">
        <w:trPr>
          <w:trHeight w:hRule="exact" w:val="578"/>
        </w:trPr>
        <w:tc>
          <w:tcPr>
            <w:tcW w:w="1687" w:type="dxa"/>
          </w:tcPr>
          <w:p w14:paraId="1B6D8389" w14:textId="77777777" w:rsidR="007E2951" w:rsidRPr="007630E0" w:rsidRDefault="007E2951" w:rsidP="003701BF">
            <w:pPr>
              <w:pStyle w:val="PwCNormal"/>
              <w:numPr>
                <w:ilvl w:val="0"/>
                <w:numId w:val="0"/>
              </w:numPr>
              <w:spacing w:before="60" w:after="60" w:line="720" w:lineRule="atLeast"/>
              <w:outlineLvl w:val="0"/>
              <w:rPr>
                <w:rFonts w:asciiTheme="minorHAnsi" w:hAnsiTheme="minorHAnsi" w:cstheme="minorHAnsi"/>
                <w:snapToGrid/>
                <w:sz w:val="18"/>
                <w:szCs w:val="18"/>
              </w:rPr>
            </w:pPr>
          </w:p>
        </w:tc>
        <w:tc>
          <w:tcPr>
            <w:tcW w:w="1687" w:type="dxa"/>
          </w:tcPr>
          <w:p w14:paraId="535BE979"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8"/>
                <w:szCs w:val="18"/>
              </w:rPr>
            </w:pPr>
            <w:r w:rsidRPr="0076194C">
              <w:rPr>
                <w:rFonts w:asciiTheme="minorHAnsi" w:hAnsiTheme="minorHAnsi" w:cstheme="minorHAnsi"/>
                <w:b/>
                <w:bCs/>
                <w:color w:val="000000"/>
                <w:sz w:val="18"/>
                <w:szCs w:val="18"/>
                <w:lang w:eastAsia="en-AU"/>
              </w:rPr>
              <w:t>10 to 15</w:t>
            </w:r>
          </w:p>
        </w:tc>
        <w:tc>
          <w:tcPr>
            <w:tcW w:w="1688" w:type="dxa"/>
          </w:tcPr>
          <w:p w14:paraId="0818A479"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8"/>
                <w:szCs w:val="18"/>
              </w:rPr>
            </w:pPr>
            <w:r w:rsidRPr="0076194C">
              <w:rPr>
                <w:rFonts w:asciiTheme="minorHAnsi" w:hAnsiTheme="minorHAnsi" w:cstheme="minorHAnsi"/>
                <w:b/>
                <w:bCs/>
                <w:color w:val="000000"/>
                <w:sz w:val="18"/>
                <w:szCs w:val="18"/>
                <w:lang w:eastAsia="en-AU"/>
              </w:rPr>
              <w:t>16 to 18</w:t>
            </w:r>
          </w:p>
        </w:tc>
        <w:tc>
          <w:tcPr>
            <w:tcW w:w="1687" w:type="dxa"/>
          </w:tcPr>
          <w:p w14:paraId="346A5D72"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8"/>
                <w:szCs w:val="18"/>
              </w:rPr>
            </w:pPr>
            <w:r w:rsidRPr="0076194C">
              <w:rPr>
                <w:rFonts w:asciiTheme="minorHAnsi" w:hAnsiTheme="minorHAnsi" w:cstheme="minorHAnsi"/>
                <w:b/>
                <w:bCs/>
                <w:color w:val="000000"/>
                <w:sz w:val="18"/>
                <w:szCs w:val="18"/>
                <w:lang w:eastAsia="en-AU"/>
              </w:rPr>
              <w:t>19 to 21</w:t>
            </w:r>
          </w:p>
        </w:tc>
        <w:tc>
          <w:tcPr>
            <w:tcW w:w="1688" w:type="dxa"/>
          </w:tcPr>
          <w:p w14:paraId="6F8FADB0" w14:textId="77777777" w:rsidR="007E2951" w:rsidRPr="007630E0" w:rsidRDefault="007E2951" w:rsidP="007E2951">
            <w:pPr>
              <w:pStyle w:val="PwCNormal"/>
              <w:numPr>
                <w:ilvl w:val="0"/>
                <w:numId w:val="0"/>
              </w:numPr>
              <w:spacing w:before="60" w:after="60"/>
              <w:jc w:val="center"/>
              <w:rPr>
                <w:rFonts w:asciiTheme="minorHAnsi" w:hAnsiTheme="minorHAnsi" w:cstheme="minorHAnsi"/>
                <w:sz w:val="18"/>
                <w:szCs w:val="18"/>
              </w:rPr>
            </w:pPr>
            <w:r w:rsidRPr="0076194C">
              <w:rPr>
                <w:rFonts w:asciiTheme="minorHAnsi" w:hAnsiTheme="minorHAnsi" w:cstheme="minorHAnsi"/>
                <w:b/>
                <w:bCs/>
                <w:color w:val="000000"/>
                <w:sz w:val="18"/>
                <w:szCs w:val="18"/>
                <w:lang w:eastAsia="en-AU"/>
              </w:rPr>
              <w:t>Total Cost</w:t>
            </w:r>
          </w:p>
        </w:tc>
      </w:tr>
      <w:tr w:rsidR="007E2951" w:rsidRPr="007630E0" w14:paraId="5B7B3601" w14:textId="77777777" w:rsidTr="00054DFF">
        <w:tc>
          <w:tcPr>
            <w:tcW w:w="1687" w:type="dxa"/>
          </w:tcPr>
          <w:p w14:paraId="096AE267" w14:textId="77777777" w:rsidR="007E2951" w:rsidRPr="00054DFF" w:rsidRDefault="007E2951" w:rsidP="003C7DCB">
            <w:pPr>
              <w:pStyle w:val="PwCNormal"/>
              <w:numPr>
                <w:ilvl w:val="0"/>
                <w:numId w:val="0"/>
              </w:numPr>
              <w:spacing w:before="60" w:after="60"/>
              <w:jc w:val="center"/>
              <w:rPr>
                <w:rFonts w:asciiTheme="minorHAnsi" w:hAnsiTheme="minorHAnsi" w:cstheme="minorHAnsi"/>
                <w:b/>
                <w:bCs/>
                <w:color w:val="000000"/>
                <w:sz w:val="18"/>
                <w:szCs w:val="18"/>
                <w:lang w:eastAsia="en-AU"/>
              </w:rPr>
            </w:pPr>
            <w:r w:rsidRPr="0076194C">
              <w:rPr>
                <w:rFonts w:asciiTheme="minorHAnsi" w:hAnsiTheme="minorHAnsi" w:cstheme="minorHAnsi"/>
                <w:b/>
                <w:bCs/>
                <w:color w:val="000000"/>
                <w:sz w:val="18"/>
                <w:szCs w:val="18"/>
                <w:lang w:eastAsia="en-AU"/>
              </w:rPr>
              <w:t>Police</w:t>
            </w:r>
          </w:p>
        </w:tc>
        <w:tc>
          <w:tcPr>
            <w:tcW w:w="1687" w:type="dxa"/>
          </w:tcPr>
          <w:p w14:paraId="647C5039"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sidRPr="0076194C">
              <w:rPr>
                <w:rFonts w:asciiTheme="minorHAnsi" w:hAnsiTheme="minorHAnsi" w:cstheme="minorHAnsi"/>
                <w:sz w:val="16"/>
                <w:szCs w:val="16"/>
              </w:rPr>
              <w:t>$303,239.46</w:t>
            </w:r>
          </w:p>
        </w:tc>
        <w:tc>
          <w:tcPr>
            <w:tcW w:w="1688" w:type="dxa"/>
          </w:tcPr>
          <w:p w14:paraId="101E8D80"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sidRPr="0076194C">
              <w:rPr>
                <w:rFonts w:asciiTheme="minorHAnsi" w:hAnsiTheme="minorHAnsi" w:cstheme="minorHAnsi"/>
                <w:sz w:val="16"/>
                <w:szCs w:val="16"/>
              </w:rPr>
              <w:t>$318,870.36</w:t>
            </w:r>
          </w:p>
        </w:tc>
        <w:tc>
          <w:tcPr>
            <w:tcW w:w="1687" w:type="dxa"/>
          </w:tcPr>
          <w:p w14:paraId="7F272576"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p>
        </w:tc>
        <w:tc>
          <w:tcPr>
            <w:tcW w:w="1688" w:type="dxa"/>
          </w:tcPr>
          <w:p w14:paraId="1BD52864" w14:textId="77777777" w:rsidR="007E2951" w:rsidRPr="002666F5" w:rsidRDefault="007E2951" w:rsidP="003C7DCB">
            <w:pPr>
              <w:pStyle w:val="PwCNormal"/>
              <w:numPr>
                <w:ilvl w:val="0"/>
                <w:numId w:val="0"/>
              </w:numPr>
              <w:spacing w:before="60" w:after="60"/>
              <w:jc w:val="center"/>
              <w:rPr>
                <w:rFonts w:asciiTheme="minorHAnsi" w:hAnsiTheme="minorHAnsi" w:cstheme="minorHAnsi"/>
                <w:b/>
                <w:sz w:val="16"/>
                <w:szCs w:val="16"/>
              </w:rPr>
            </w:pPr>
            <w:r w:rsidRPr="002666F5">
              <w:rPr>
                <w:rFonts w:asciiTheme="minorHAnsi" w:hAnsiTheme="minorHAnsi" w:cstheme="minorHAnsi"/>
                <w:b/>
                <w:sz w:val="16"/>
                <w:szCs w:val="16"/>
              </w:rPr>
              <w:t>$622,109.82</w:t>
            </w:r>
          </w:p>
        </w:tc>
      </w:tr>
      <w:tr w:rsidR="007E2951" w:rsidRPr="007630E0" w14:paraId="5446D7CE" w14:textId="77777777" w:rsidTr="00054DFF">
        <w:trPr>
          <w:trHeight w:val="383"/>
        </w:trPr>
        <w:tc>
          <w:tcPr>
            <w:tcW w:w="1687" w:type="dxa"/>
          </w:tcPr>
          <w:p w14:paraId="20D3AE9D" w14:textId="77777777" w:rsidR="007E2951" w:rsidRPr="00054DFF" w:rsidRDefault="007E2951" w:rsidP="003C7DCB">
            <w:pPr>
              <w:pStyle w:val="PwCNormal"/>
              <w:numPr>
                <w:ilvl w:val="0"/>
                <w:numId w:val="0"/>
              </w:numPr>
              <w:spacing w:before="60" w:after="60"/>
              <w:jc w:val="center"/>
              <w:rPr>
                <w:rFonts w:asciiTheme="minorHAnsi" w:hAnsiTheme="minorHAnsi" w:cstheme="minorHAnsi"/>
                <w:b/>
                <w:bCs/>
                <w:color w:val="000000"/>
                <w:sz w:val="18"/>
                <w:szCs w:val="18"/>
                <w:lang w:eastAsia="en-AU"/>
              </w:rPr>
            </w:pPr>
            <w:r w:rsidRPr="0076194C">
              <w:rPr>
                <w:rFonts w:asciiTheme="minorHAnsi" w:hAnsiTheme="minorHAnsi" w:cstheme="minorHAnsi"/>
                <w:b/>
                <w:bCs/>
                <w:color w:val="000000"/>
                <w:sz w:val="18"/>
                <w:szCs w:val="18"/>
                <w:lang w:eastAsia="en-AU"/>
              </w:rPr>
              <w:t>Juvenile Justice</w:t>
            </w:r>
          </w:p>
        </w:tc>
        <w:tc>
          <w:tcPr>
            <w:tcW w:w="1687" w:type="dxa"/>
          </w:tcPr>
          <w:p w14:paraId="73DE863D"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sidRPr="0076194C">
              <w:rPr>
                <w:rFonts w:asciiTheme="minorHAnsi" w:hAnsiTheme="minorHAnsi" w:cstheme="minorHAnsi"/>
                <w:sz w:val="16"/>
                <w:szCs w:val="16"/>
              </w:rPr>
              <w:t>$215,571.40</w:t>
            </w:r>
          </w:p>
        </w:tc>
        <w:tc>
          <w:tcPr>
            <w:tcW w:w="1688" w:type="dxa"/>
          </w:tcPr>
          <w:p w14:paraId="3AD0BDC2"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sidRPr="0076194C">
              <w:rPr>
                <w:rFonts w:asciiTheme="minorHAnsi" w:hAnsiTheme="minorHAnsi" w:cstheme="minorHAnsi"/>
                <w:sz w:val="16"/>
                <w:szCs w:val="16"/>
              </w:rPr>
              <w:t>$262,486.08</w:t>
            </w:r>
          </w:p>
        </w:tc>
        <w:tc>
          <w:tcPr>
            <w:tcW w:w="1687" w:type="dxa"/>
          </w:tcPr>
          <w:p w14:paraId="750C8F05"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p>
        </w:tc>
        <w:tc>
          <w:tcPr>
            <w:tcW w:w="1688" w:type="dxa"/>
          </w:tcPr>
          <w:p w14:paraId="7DD7A0F5" w14:textId="77777777" w:rsidR="007E2951" w:rsidRPr="002666F5" w:rsidRDefault="007E2951" w:rsidP="003C7DCB">
            <w:pPr>
              <w:pStyle w:val="PwCNormal"/>
              <w:numPr>
                <w:ilvl w:val="0"/>
                <w:numId w:val="0"/>
              </w:numPr>
              <w:spacing w:before="60" w:after="60"/>
              <w:jc w:val="center"/>
              <w:rPr>
                <w:rFonts w:asciiTheme="minorHAnsi" w:hAnsiTheme="minorHAnsi" w:cstheme="minorHAnsi"/>
                <w:b/>
                <w:sz w:val="16"/>
                <w:szCs w:val="16"/>
              </w:rPr>
            </w:pPr>
            <w:r w:rsidRPr="002666F5">
              <w:rPr>
                <w:rFonts w:asciiTheme="minorHAnsi" w:hAnsiTheme="minorHAnsi" w:cstheme="minorHAnsi"/>
                <w:b/>
                <w:sz w:val="16"/>
                <w:szCs w:val="16"/>
              </w:rPr>
              <w:t>$478,057.48</w:t>
            </w:r>
          </w:p>
        </w:tc>
      </w:tr>
      <w:tr w:rsidR="007E2951" w:rsidRPr="007630E0" w14:paraId="212E6091" w14:textId="77777777" w:rsidTr="00054DFF">
        <w:tc>
          <w:tcPr>
            <w:tcW w:w="1687" w:type="dxa"/>
          </w:tcPr>
          <w:p w14:paraId="3CD1DCF7"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8"/>
                <w:szCs w:val="18"/>
              </w:rPr>
            </w:pPr>
            <w:r w:rsidRPr="0076194C">
              <w:rPr>
                <w:rFonts w:asciiTheme="minorHAnsi" w:hAnsiTheme="minorHAnsi" w:cstheme="minorHAnsi"/>
                <w:b/>
                <w:bCs/>
                <w:color w:val="000000"/>
                <w:sz w:val="18"/>
                <w:szCs w:val="18"/>
                <w:lang w:eastAsia="en-AU"/>
              </w:rPr>
              <w:t>Health</w:t>
            </w:r>
          </w:p>
        </w:tc>
        <w:tc>
          <w:tcPr>
            <w:tcW w:w="1687" w:type="dxa"/>
          </w:tcPr>
          <w:p w14:paraId="5A16D57B"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sidRPr="0076194C">
              <w:rPr>
                <w:rFonts w:asciiTheme="minorHAnsi" w:hAnsiTheme="minorHAnsi" w:cstheme="minorHAnsi"/>
                <w:sz w:val="16"/>
                <w:szCs w:val="16"/>
              </w:rPr>
              <w:t>$111,631.67</w:t>
            </w:r>
          </w:p>
        </w:tc>
        <w:tc>
          <w:tcPr>
            <w:tcW w:w="1688" w:type="dxa"/>
          </w:tcPr>
          <w:p w14:paraId="3908C326"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sidRPr="0076194C">
              <w:rPr>
                <w:rFonts w:asciiTheme="minorHAnsi" w:hAnsiTheme="minorHAnsi" w:cstheme="minorHAnsi"/>
                <w:sz w:val="16"/>
                <w:szCs w:val="16"/>
              </w:rPr>
              <w:t>$174,290.01</w:t>
            </w:r>
          </w:p>
        </w:tc>
        <w:tc>
          <w:tcPr>
            <w:tcW w:w="1687" w:type="dxa"/>
          </w:tcPr>
          <w:p w14:paraId="20335F20"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p>
        </w:tc>
        <w:tc>
          <w:tcPr>
            <w:tcW w:w="1688" w:type="dxa"/>
          </w:tcPr>
          <w:p w14:paraId="6DD50BB0" w14:textId="77777777" w:rsidR="007E2951" w:rsidRPr="002666F5" w:rsidRDefault="007E2951" w:rsidP="003C7DCB">
            <w:pPr>
              <w:pStyle w:val="PwCNormal"/>
              <w:numPr>
                <w:ilvl w:val="0"/>
                <w:numId w:val="0"/>
              </w:numPr>
              <w:spacing w:before="60" w:after="60"/>
              <w:jc w:val="center"/>
              <w:rPr>
                <w:rFonts w:asciiTheme="minorHAnsi" w:hAnsiTheme="minorHAnsi" w:cstheme="minorHAnsi"/>
                <w:b/>
                <w:sz w:val="16"/>
                <w:szCs w:val="16"/>
              </w:rPr>
            </w:pPr>
            <w:r w:rsidRPr="002666F5">
              <w:rPr>
                <w:rFonts w:asciiTheme="minorHAnsi" w:hAnsiTheme="minorHAnsi" w:cstheme="minorHAnsi"/>
                <w:b/>
                <w:sz w:val="16"/>
                <w:szCs w:val="16"/>
              </w:rPr>
              <w:t>$285,921.68</w:t>
            </w:r>
          </w:p>
        </w:tc>
      </w:tr>
      <w:tr w:rsidR="007E2951" w:rsidRPr="007630E0" w14:paraId="55FBA545" w14:textId="77777777" w:rsidTr="00054DFF">
        <w:tc>
          <w:tcPr>
            <w:tcW w:w="1687" w:type="dxa"/>
          </w:tcPr>
          <w:p w14:paraId="0B3B5772" w14:textId="77777777" w:rsidR="007E2951" w:rsidRPr="0076194C" w:rsidRDefault="007E2951" w:rsidP="003C7DCB">
            <w:pPr>
              <w:pStyle w:val="PwCNormal"/>
              <w:numPr>
                <w:ilvl w:val="0"/>
                <w:numId w:val="0"/>
              </w:numPr>
              <w:spacing w:before="60" w:after="60"/>
              <w:jc w:val="center"/>
              <w:rPr>
                <w:rFonts w:asciiTheme="minorHAnsi" w:hAnsiTheme="minorHAnsi" w:cstheme="minorHAnsi"/>
                <w:b/>
                <w:bCs/>
                <w:color w:val="000000"/>
                <w:sz w:val="18"/>
                <w:szCs w:val="18"/>
                <w:lang w:eastAsia="en-AU"/>
              </w:rPr>
            </w:pPr>
            <w:r>
              <w:rPr>
                <w:rFonts w:asciiTheme="minorHAnsi" w:hAnsiTheme="minorHAnsi" w:cstheme="minorHAnsi"/>
                <w:b/>
                <w:bCs/>
                <w:color w:val="000000"/>
                <w:sz w:val="18"/>
                <w:szCs w:val="18"/>
                <w:lang w:eastAsia="en-AU"/>
              </w:rPr>
              <w:t>Other agencies</w:t>
            </w:r>
          </w:p>
        </w:tc>
        <w:tc>
          <w:tcPr>
            <w:tcW w:w="1687" w:type="dxa"/>
          </w:tcPr>
          <w:p w14:paraId="7E966FCD" w14:textId="77777777" w:rsidR="007E2951" w:rsidRPr="0076194C" w:rsidRDefault="007E2951" w:rsidP="003C7DCB">
            <w:pPr>
              <w:pStyle w:val="PwCNormal"/>
              <w:numPr>
                <w:ilvl w:val="0"/>
                <w:numId w:val="0"/>
              </w:numPr>
              <w:spacing w:before="60" w:after="60"/>
              <w:jc w:val="center"/>
              <w:rPr>
                <w:rFonts w:asciiTheme="minorHAnsi" w:hAnsiTheme="minorHAnsi" w:cstheme="minorHAnsi"/>
                <w:sz w:val="16"/>
                <w:szCs w:val="16"/>
              </w:rPr>
            </w:pPr>
            <w:r>
              <w:rPr>
                <w:rFonts w:asciiTheme="minorHAnsi" w:hAnsiTheme="minorHAnsi" w:cstheme="minorHAnsi"/>
                <w:sz w:val="16"/>
                <w:szCs w:val="16"/>
              </w:rPr>
              <w:t>$147,156.07</w:t>
            </w:r>
          </w:p>
        </w:tc>
        <w:tc>
          <w:tcPr>
            <w:tcW w:w="1688" w:type="dxa"/>
          </w:tcPr>
          <w:p w14:paraId="6C4BFEEF" w14:textId="77777777" w:rsidR="007E2951" w:rsidRPr="0076194C" w:rsidRDefault="007E2951" w:rsidP="008168CF">
            <w:pPr>
              <w:pStyle w:val="PwCNormal"/>
              <w:numPr>
                <w:ilvl w:val="0"/>
                <w:numId w:val="0"/>
              </w:numPr>
              <w:spacing w:before="60" w:after="60"/>
              <w:jc w:val="center"/>
              <w:rPr>
                <w:rFonts w:asciiTheme="minorHAnsi" w:hAnsiTheme="minorHAnsi" w:cstheme="minorHAnsi"/>
                <w:sz w:val="16"/>
                <w:szCs w:val="16"/>
              </w:rPr>
            </w:pPr>
            <w:r>
              <w:rPr>
                <w:rFonts w:asciiTheme="minorHAnsi" w:hAnsiTheme="minorHAnsi" w:cstheme="minorHAnsi"/>
                <w:sz w:val="16"/>
                <w:szCs w:val="16"/>
              </w:rPr>
              <w:t>$978,976.80</w:t>
            </w:r>
          </w:p>
        </w:tc>
        <w:tc>
          <w:tcPr>
            <w:tcW w:w="1687" w:type="dxa"/>
          </w:tcPr>
          <w:p w14:paraId="3A801395" w14:textId="77777777" w:rsidR="007E2951" w:rsidRPr="007630E0" w:rsidRDefault="007E2951" w:rsidP="003C7DCB">
            <w:pPr>
              <w:pStyle w:val="PwCNormal"/>
              <w:numPr>
                <w:ilvl w:val="0"/>
                <w:numId w:val="0"/>
              </w:numPr>
              <w:spacing w:before="60" w:after="60"/>
              <w:jc w:val="center"/>
              <w:rPr>
                <w:rFonts w:asciiTheme="minorHAnsi" w:hAnsiTheme="minorHAnsi" w:cstheme="minorHAnsi"/>
                <w:sz w:val="16"/>
                <w:szCs w:val="16"/>
              </w:rPr>
            </w:pPr>
            <w:r>
              <w:rPr>
                <w:rFonts w:asciiTheme="minorHAnsi" w:hAnsiTheme="minorHAnsi" w:cstheme="minorHAnsi"/>
                <w:sz w:val="16"/>
                <w:szCs w:val="16"/>
              </w:rPr>
              <w:t>$3,003,071.96</w:t>
            </w:r>
          </w:p>
        </w:tc>
        <w:tc>
          <w:tcPr>
            <w:tcW w:w="1688" w:type="dxa"/>
          </w:tcPr>
          <w:p w14:paraId="5E7BFF3D" w14:textId="77777777" w:rsidR="007E2951" w:rsidRPr="002666F5" w:rsidRDefault="007E2951" w:rsidP="003C7DCB">
            <w:pPr>
              <w:pStyle w:val="PwCNormal"/>
              <w:numPr>
                <w:ilvl w:val="0"/>
                <w:numId w:val="0"/>
              </w:numPr>
              <w:spacing w:before="60" w:after="60"/>
              <w:jc w:val="center"/>
              <w:rPr>
                <w:rFonts w:asciiTheme="minorHAnsi" w:hAnsiTheme="minorHAnsi" w:cstheme="minorHAnsi"/>
                <w:b/>
                <w:sz w:val="16"/>
                <w:szCs w:val="16"/>
              </w:rPr>
            </w:pPr>
            <w:r w:rsidRPr="002666F5">
              <w:rPr>
                <w:rFonts w:asciiTheme="minorHAnsi" w:hAnsiTheme="minorHAnsi" w:cstheme="minorHAnsi"/>
                <w:b/>
                <w:sz w:val="16"/>
                <w:szCs w:val="16"/>
              </w:rPr>
              <w:t>$4,129,204.83</w:t>
            </w:r>
          </w:p>
        </w:tc>
      </w:tr>
      <w:tr w:rsidR="007E2951" w:rsidRPr="007630E0" w14:paraId="10D48A0E" w14:textId="77777777" w:rsidTr="00054DFF">
        <w:tc>
          <w:tcPr>
            <w:tcW w:w="1687" w:type="dxa"/>
          </w:tcPr>
          <w:p w14:paraId="3200274D" w14:textId="77777777" w:rsidR="007E2951" w:rsidRPr="0076194C" w:rsidRDefault="007E2951" w:rsidP="00054DFF">
            <w:pPr>
              <w:pStyle w:val="PwCNormal"/>
              <w:numPr>
                <w:ilvl w:val="0"/>
                <w:numId w:val="0"/>
              </w:numPr>
              <w:spacing w:before="60" w:after="0"/>
              <w:jc w:val="center"/>
              <w:rPr>
                <w:rFonts w:asciiTheme="minorHAnsi" w:hAnsiTheme="minorHAnsi" w:cstheme="minorHAnsi"/>
                <w:b/>
                <w:bCs/>
                <w:snapToGrid/>
                <w:color w:val="000000"/>
                <w:sz w:val="18"/>
                <w:szCs w:val="18"/>
                <w:lang w:eastAsia="en-AU"/>
              </w:rPr>
            </w:pPr>
            <w:r>
              <w:rPr>
                <w:rFonts w:asciiTheme="minorHAnsi" w:hAnsiTheme="minorHAnsi" w:cstheme="minorHAnsi"/>
                <w:b/>
                <w:bCs/>
                <w:color w:val="000000"/>
                <w:sz w:val="18"/>
                <w:szCs w:val="18"/>
                <w:lang w:eastAsia="en-AU"/>
              </w:rPr>
              <w:t>TOTAL</w:t>
            </w:r>
          </w:p>
        </w:tc>
        <w:tc>
          <w:tcPr>
            <w:tcW w:w="1687" w:type="dxa"/>
          </w:tcPr>
          <w:p w14:paraId="4AF089A4" w14:textId="77777777" w:rsidR="007E2951" w:rsidRPr="0076194C" w:rsidRDefault="007E2951" w:rsidP="003C7DCB">
            <w:pPr>
              <w:pStyle w:val="PwCNormal"/>
              <w:numPr>
                <w:ilvl w:val="0"/>
                <w:numId w:val="0"/>
              </w:numPr>
              <w:spacing w:before="60" w:after="60"/>
              <w:jc w:val="center"/>
              <w:rPr>
                <w:rFonts w:asciiTheme="minorHAnsi" w:hAnsiTheme="minorHAnsi" w:cstheme="minorHAnsi"/>
                <w:sz w:val="16"/>
                <w:szCs w:val="16"/>
              </w:rPr>
            </w:pPr>
            <w:r>
              <w:rPr>
                <w:rFonts w:asciiTheme="minorHAnsi" w:hAnsiTheme="minorHAnsi" w:cstheme="minorHAnsi"/>
                <w:sz w:val="16"/>
                <w:szCs w:val="16"/>
              </w:rPr>
              <w:t>$777,598.60</w:t>
            </w:r>
          </w:p>
        </w:tc>
        <w:tc>
          <w:tcPr>
            <w:tcW w:w="1688" w:type="dxa"/>
          </w:tcPr>
          <w:p w14:paraId="08DD3C29" w14:textId="77777777" w:rsidR="007E2951" w:rsidRPr="0076194C" w:rsidRDefault="007E2951" w:rsidP="008168CF">
            <w:pPr>
              <w:pStyle w:val="PwCNormal"/>
              <w:numPr>
                <w:ilvl w:val="0"/>
                <w:numId w:val="0"/>
              </w:numPr>
              <w:spacing w:before="60" w:after="60"/>
              <w:jc w:val="center"/>
              <w:rPr>
                <w:rFonts w:asciiTheme="minorHAnsi" w:hAnsiTheme="minorHAnsi" w:cstheme="minorHAnsi"/>
                <w:sz w:val="16"/>
                <w:szCs w:val="16"/>
              </w:rPr>
            </w:pPr>
            <w:r>
              <w:rPr>
                <w:rFonts w:asciiTheme="minorHAnsi" w:hAnsiTheme="minorHAnsi" w:cstheme="minorHAnsi"/>
                <w:sz w:val="16"/>
                <w:szCs w:val="16"/>
              </w:rPr>
              <w:t>$1,734,623.25</w:t>
            </w:r>
          </w:p>
        </w:tc>
        <w:tc>
          <w:tcPr>
            <w:tcW w:w="1687" w:type="dxa"/>
          </w:tcPr>
          <w:p w14:paraId="2A59B3BB" w14:textId="77777777" w:rsidR="007E2951" w:rsidRPr="007630E0" w:rsidRDefault="007E2951" w:rsidP="001F4E27">
            <w:pPr>
              <w:pStyle w:val="PwCNormal"/>
              <w:numPr>
                <w:ilvl w:val="0"/>
                <w:numId w:val="0"/>
              </w:numPr>
              <w:spacing w:before="60" w:after="60"/>
              <w:jc w:val="center"/>
              <w:rPr>
                <w:rFonts w:asciiTheme="minorHAnsi" w:hAnsiTheme="minorHAnsi" w:cstheme="minorHAnsi"/>
                <w:sz w:val="16"/>
                <w:szCs w:val="16"/>
              </w:rPr>
            </w:pPr>
            <w:r>
              <w:rPr>
                <w:rFonts w:asciiTheme="minorHAnsi" w:hAnsiTheme="minorHAnsi" w:cstheme="minorHAnsi"/>
                <w:sz w:val="16"/>
                <w:szCs w:val="16"/>
              </w:rPr>
              <w:t>$3,003,071.96</w:t>
            </w:r>
          </w:p>
        </w:tc>
        <w:tc>
          <w:tcPr>
            <w:tcW w:w="1688" w:type="dxa"/>
          </w:tcPr>
          <w:p w14:paraId="4E50E7AC" w14:textId="77777777" w:rsidR="007E2951" w:rsidRPr="002666F5" w:rsidRDefault="007E2951" w:rsidP="003C7DCB">
            <w:pPr>
              <w:pStyle w:val="PwCNormal"/>
              <w:numPr>
                <w:ilvl w:val="0"/>
                <w:numId w:val="0"/>
              </w:numPr>
              <w:spacing w:before="60" w:after="60"/>
              <w:jc w:val="center"/>
              <w:rPr>
                <w:rFonts w:asciiTheme="minorHAnsi" w:hAnsiTheme="minorHAnsi" w:cstheme="minorHAnsi"/>
                <w:b/>
                <w:sz w:val="16"/>
                <w:szCs w:val="16"/>
              </w:rPr>
            </w:pPr>
            <w:r w:rsidRPr="002666F5">
              <w:rPr>
                <w:rFonts w:asciiTheme="minorHAnsi" w:hAnsiTheme="minorHAnsi" w:cstheme="minorHAnsi"/>
                <w:b/>
                <w:sz w:val="16"/>
                <w:szCs w:val="16"/>
              </w:rPr>
              <w:t>$5,515,293,81</w:t>
            </w:r>
          </w:p>
        </w:tc>
      </w:tr>
    </w:tbl>
    <w:p w14:paraId="44C0E306" w14:textId="77777777" w:rsidR="00601890" w:rsidRPr="007630E0" w:rsidRDefault="0076194C" w:rsidP="00766B39">
      <w:pPr>
        <w:pStyle w:val="Heading9"/>
        <w:rPr>
          <w:rFonts w:asciiTheme="minorHAnsi" w:hAnsiTheme="minorHAnsi" w:cstheme="minorHAnsi"/>
          <w:color w:val="auto"/>
        </w:rPr>
      </w:pPr>
      <w:r w:rsidRPr="0076194C">
        <w:rPr>
          <w:rFonts w:asciiTheme="minorHAnsi" w:hAnsiTheme="minorHAnsi" w:cstheme="minorHAnsi"/>
        </w:rPr>
        <w:t>Case study 3: Roy</w:t>
      </w:r>
    </w:p>
    <w:p w14:paraId="36D22FE7" w14:textId="77777777" w:rsidR="00601890" w:rsidRPr="007630E0" w:rsidRDefault="00EB2482" w:rsidP="00601890">
      <w:pPr>
        <w:pStyle w:val="ChapterNumberedList1"/>
        <w:numPr>
          <w:ilvl w:val="0"/>
          <w:numId w:val="0"/>
        </w:numPr>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75648" behindDoc="0" locked="0" layoutInCell="1" allowOverlap="1" wp14:anchorId="6F469502" wp14:editId="01CF73C7">
                <wp:simplePos x="0" y="0"/>
                <wp:positionH relativeFrom="column">
                  <wp:posOffset>17780</wp:posOffset>
                </wp:positionH>
                <wp:positionV relativeFrom="paragraph">
                  <wp:posOffset>20320</wp:posOffset>
                </wp:positionV>
                <wp:extent cx="1944370" cy="1786255"/>
                <wp:effectExtent l="0" t="0" r="11430" b="0"/>
                <wp:wrapSquare wrapText="bothSides"/>
                <wp:docPr id="1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78625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74A3B" w14:textId="77777777" w:rsidR="00592147" w:rsidRPr="00084B39" w:rsidRDefault="00592147" w:rsidP="00601890">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Roy’s </w:t>
                            </w:r>
                            <w:proofErr w:type="spellStart"/>
                            <w:r w:rsidRPr="0076194C">
                              <w:rPr>
                                <w:rFonts w:asciiTheme="minorHAnsi" w:hAnsiTheme="minorHAnsi" w:cstheme="minorHAnsi"/>
                                <w:color w:val="FFFFFF" w:themeColor="background1"/>
                              </w:rPr>
                              <w:t>lifecourse</w:t>
                            </w:r>
                            <w:proofErr w:type="spellEnd"/>
                            <w:r w:rsidRPr="0076194C">
                              <w:rPr>
                                <w:rFonts w:asciiTheme="minorHAnsi" w:hAnsiTheme="minorHAnsi" w:cstheme="minorHAnsi"/>
                                <w:color w:val="FFFFFF" w:themeColor="background1"/>
                              </w:rPr>
                              <w:t xml:space="preserve"> institutional costs by age 30 are </w:t>
                            </w:r>
                          </w:p>
                          <w:p w14:paraId="34676C89" w14:textId="77777777" w:rsidR="00592147" w:rsidRPr="00084B39" w:rsidRDefault="00592147" w:rsidP="00601890">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w:t>
                            </w:r>
                            <w:r w:rsidRPr="0076194C">
                              <w:rPr>
                                <w:rFonts w:asciiTheme="minorHAnsi" w:hAnsiTheme="minorHAnsi" w:cstheme="minorHAnsi"/>
                              </w:rPr>
                              <w:t xml:space="preserve"> </w:t>
                            </w:r>
                            <w:r w:rsidRPr="0076194C">
                              <w:rPr>
                                <w:rFonts w:asciiTheme="minorHAnsi" w:hAnsiTheme="minorHAnsi" w:cstheme="minorHAnsi"/>
                                <w:b/>
                                <w:color w:val="FFFFFF" w:themeColor="background1"/>
                                <w:sz w:val="44"/>
                              </w:rPr>
                              <w:t>1,958,292</w:t>
                            </w:r>
                          </w:p>
                          <w:p w14:paraId="7EBB98F6" w14:textId="77777777" w:rsidR="00592147" w:rsidRPr="00084B39" w:rsidRDefault="00592147" w:rsidP="00601890">
                            <w:pPr>
                              <w:spacing w:before="240"/>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This includes 1876 days in custody over 209 incidents, and 5110 contacts under the </w:t>
                            </w:r>
                            <w:r w:rsidRPr="00E814B5">
                              <w:rPr>
                                <w:rFonts w:asciiTheme="minorHAnsi" w:hAnsiTheme="minorHAnsi" w:cstheme="minorHAnsi"/>
                                <w:color w:val="FFFFFF" w:themeColor="background1"/>
                              </w:rPr>
                              <w:t>Pharmaceutical Drugs of Addiction System</w:t>
                            </w:r>
                            <w:r>
                              <w:rPr>
                                <w:rFonts w:asciiTheme="minorHAnsi" w:hAnsiTheme="minorHAnsi" w:cstheme="minorHAnsi"/>
                                <w:color w:val="FFFFFF" w:themeColor="background1"/>
                              </w:rPr>
                              <w:t xml:space="preserve"> (</w:t>
                            </w:r>
                            <w:r w:rsidRPr="0076194C">
                              <w:rPr>
                                <w:rFonts w:asciiTheme="minorHAnsi" w:hAnsiTheme="minorHAnsi" w:cstheme="minorHAnsi"/>
                                <w:color w:val="FFFFFF" w:themeColor="background1"/>
                              </w:rPr>
                              <w:t>PHDAS</w:t>
                            </w:r>
                            <w:r>
                              <w:rPr>
                                <w:rFonts w:asciiTheme="minorHAnsi" w:hAnsiTheme="minorHAnsi" w:cstheme="minorHAnsi"/>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1" type="#_x0000_t202" style="position:absolute;margin-left:1.4pt;margin-top:1.6pt;width:153.1pt;height:1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" fillcolor="#a32020 [3215]" stroked="f">
                <v:textbox>
                  <w:txbxContent>
                    <w:p w:rsidR="006561C6" w:rsidRPr="00084B39" w:rsidRDefault="006561C6" w:rsidP="00601890">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Roy’s lifecourse institutional costs by age 30 are </w:t>
                      </w:r>
                    </w:p>
                    <w:p w:rsidR="006561C6" w:rsidRPr="00084B39" w:rsidRDefault="006561C6" w:rsidP="00601890">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w:t>
                      </w:r>
                      <w:r w:rsidRPr="0076194C">
                        <w:rPr>
                          <w:rFonts w:asciiTheme="minorHAnsi" w:hAnsiTheme="minorHAnsi" w:cstheme="minorHAnsi"/>
                        </w:rPr>
                        <w:t xml:space="preserve"> </w:t>
                      </w:r>
                      <w:r w:rsidRPr="0076194C">
                        <w:rPr>
                          <w:rFonts w:asciiTheme="minorHAnsi" w:hAnsiTheme="minorHAnsi" w:cstheme="minorHAnsi"/>
                          <w:b/>
                          <w:color w:val="FFFFFF" w:themeColor="background1"/>
                          <w:sz w:val="44"/>
                        </w:rPr>
                        <w:t>1,958,292</w:t>
                      </w:r>
                    </w:p>
                    <w:p w:rsidR="006561C6" w:rsidRPr="00084B39" w:rsidRDefault="006561C6" w:rsidP="00601890">
                      <w:pPr>
                        <w:spacing w:before="240"/>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This includes 1876 days in custody over 209 incidents, and 5110 contacts under the </w:t>
                      </w:r>
                      <w:r w:rsidRPr="00E814B5">
                        <w:rPr>
                          <w:rFonts w:asciiTheme="minorHAnsi" w:hAnsiTheme="minorHAnsi" w:cstheme="minorHAnsi"/>
                          <w:color w:val="FFFFFF" w:themeColor="background1"/>
                        </w:rPr>
                        <w:t>Pharmaceutical Drugs of Addiction System</w:t>
                      </w:r>
                      <w:r>
                        <w:rPr>
                          <w:rFonts w:asciiTheme="minorHAnsi" w:hAnsiTheme="minorHAnsi" w:cstheme="minorHAnsi"/>
                          <w:color w:val="FFFFFF" w:themeColor="background1"/>
                        </w:rPr>
                        <w:t xml:space="preserve"> (</w:t>
                      </w:r>
                      <w:r w:rsidRPr="0076194C">
                        <w:rPr>
                          <w:rFonts w:asciiTheme="minorHAnsi" w:hAnsiTheme="minorHAnsi" w:cstheme="minorHAnsi"/>
                          <w:color w:val="FFFFFF" w:themeColor="background1"/>
                        </w:rPr>
                        <w:t>PHDAS</w:t>
                      </w:r>
                      <w:r>
                        <w:rPr>
                          <w:rFonts w:asciiTheme="minorHAnsi" w:hAnsiTheme="minorHAnsi" w:cstheme="minorHAnsi"/>
                          <w:color w:val="FFFFFF" w:themeColor="background1"/>
                        </w:rPr>
                        <w:t>)</w:t>
                      </w:r>
                    </w:p>
                  </w:txbxContent>
                </v:textbox>
                <w10:wrap type="square"/>
              </v:shape>
            </w:pict>
          </mc:Fallback>
        </mc:AlternateContent>
      </w:r>
      <w:r w:rsidR="0076194C" w:rsidRPr="0076194C">
        <w:rPr>
          <w:rFonts w:asciiTheme="minorHAnsi" w:hAnsiTheme="minorHAnsi" w:cstheme="minorHAnsi"/>
        </w:rPr>
        <w:t>Roy is a 30 year old Aboriginal man with an intellectual disability and a social personality disorder. He has spent over 1</w:t>
      </w:r>
      <w:r>
        <w:rPr>
          <w:rFonts w:asciiTheme="minorHAnsi" w:hAnsiTheme="minorHAnsi" w:cstheme="minorHAnsi"/>
        </w:rPr>
        <w:t>8</w:t>
      </w:r>
      <w:r w:rsidR="0076194C" w:rsidRPr="0076194C">
        <w:rPr>
          <w:rFonts w:asciiTheme="minorHAnsi" w:hAnsiTheme="minorHAnsi" w:cstheme="minorHAnsi"/>
        </w:rPr>
        <w:t xml:space="preserve">00 days in adult custody, over 100 days in hospital for drug-related mental health and self harm matters, and has had over 5000 days of methadone treatment. </w:t>
      </w:r>
    </w:p>
    <w:p w14:paraId="388478C6" w14:textId="77777777" w:rsidR="00601890" w:rsidRPr="007630E0" w:rsidRDefault="0076194C" w:rsidP="00601890">
      <w:pPr>
        <w:pStyle w:val="ChapterNumberedList1"/>
        <w:numPr>
          <w:ilvl w:val="0"/>
          <w:numId w:val="0"/>
        </w:numPr>
        <w:rPr>
          <w:rFonts w:asciiTheme="minorHAnsi" w:hAnsiTheme="minorHAnsi" w:cstheme="minorHAnsi"/>
        </w:rPr>
      </w:pPr>
      <w:r w:rsidRPr="0076194C">
        <w:rPr>
          <w:rFonts w:asciiTheme="minorHAnsi" w:hAnsiTheme="minorHAnsi" w:cstheme="minorHAnsi"/>
        </w:rPr>
        <w:t xml:space="preserve">Roy’s engagement with the criminal justice system at a relatively young age appears to be significantly related to the presence of cognitive impairment. His brothers and friends use his identity as an alias when committing other offences. As an adult his offending is linked to his misuse of alcohol and drugs, which also precipitate his mental health disorders. He has received some support from </w:t>
      </w:r>
      <w:proofErr w:type="spellStart"/>
      <w:r w:rsidRPr="0076194C">
        <w:rPr>
          <w:rFonts w:asciiTheme="minorHAnsi" w:hAnsiTheme="minorHAnsi" w:cstheme="minorHAnsi"/>
        </w:rPr>
        <w:t>Centrelink</w:t>
      </w:r>
      <w:proofErr w:type="spellEnd"/>
      <w:r w:rsidRPr="0076194C">
        <w:rPr>
          <w:rFonts w:asciiTheme="minorHAnsi" w:hAnsiTheme="minorHAnsi" w:cstheme="minorHAnsi"/>
        </w:rPr>
        <w:t xml:space="preserve"> and Housing, but that support has been insufficient.</w:t>
      </w:r>
    </w:p>
    <w:p w14:paraId="4D1A2530" w14:textId="77777777" w:rsidR="0076194C" w:rsidRDefault="003651A3" w:rsidP="0076194C">
      <w:pPr>
        <w:pStyle w:val="Caption"/>
        <w:rPr>
          <w:rFonts w:asciiTheme="minorHAnsi" w:hAnsiTheme="minorHAnsi" w:cstheme="minorHAnsi"/>
          <w:szCs w:val="21"/>
        </w:rPr>
      </w:pPr>
      <w:r w:rsidRPr="003651A3">
        <w:rPr>
          <w:rFonts w:asciiTheme="minorHAnsi" w:hAnsiTheme="minorHAnsi" w:cstheme="minorHAnsi"/>
        </w:rPr>
        <w:t xml:space="preserve">Table </w:t>
      </w:r>
      <w:r w:rsidR="00C65751" w:rsidRPr="003651A3">
        <w:rPr>
          <w:rFonts w:asciiTheme="minorHAnsi" w:hAnsiTheme="minorHAnsi" w:cstheme="minorHAnsi"/>
        </w:rPr>
        <w:fldChar w:fldCharType="begin"/>
      </w:r>
      <w:r w:rsidRPr="003651A3">
        <w:rPr>
          <w:rFonts w:asciiTheme="minorHAnsi" w:hAnsiTheme="minorHAnsi" w:cstheme="minorHAnsi"/>
        </w:rPr>
        <w:instrText xml:space="preserve"> SEQ Table \* ARABIC </w:instrText>
      </w:r>
      <w:r w:rsidR="00C65751" w:rsidRPr="003651A3">
        <w:rPr>
          <w:rFonts w:asciiTheme="minorHAnsi" w:hAnsiTheme="minorHAnsi" w:cstheme="minorHAnsi"/>
        </w:rPr>
        <w:fldChar w:fldCharType="separate"/>
      </w:r>
      <w:r w:rsidR="00FB5438">
        <w:rPr>
          <w:rFonts w:asciiTheme="minorHAnsi" w:hAnsiTheme="minorHAnsi" w:cstheme="minorHAnsi"/>
          <w:noProof/>
        </w:rPr>
        <w:t>3</w:t>
      </w:r>
      <w:r w:rsidR="00C65751" w:rsidRPr="003651A3">
        <w:rPr>
          <w:rFonts w:asciiTheme="minorHAnsi" w:hAnsiTheme="minorHAnsi" w:cstheme="minorHAnsi"/>
        </w:rPr>
        <w:fldChar w:fldCharType="end"/>
      </w:r>
      <w:r w:rsidR="005D3735">
        <w:rPr>
          <w:rFonts w:asciiTheme="minorHAnsi" w:hAnsiTheme="minorHAnsi" w:cstheme="minorHAnsi"/>
        </w:rPr>
        <w:t>:</w:t>
      </w:r>
      <w:r w:rsidRPr="003651A3">
        <w:rPr>
          <w:rFonts w:asciiTheme="minorHAnsi" w:hAnsiTheme="minorHAnsi" w:cstheme="minorHAnsi"/>
        </w:rPr>
        <w:t xml:space="preserve"> </w:t>
      </w:r>
      <w:r>
        <w:rPr>
          <w:rFonts w:asciiTheme="minorHAnsi" w:hAnsiTheme="minorHAnsi" w:cstheme="minorHAnsi"/>
        </w:rPr>
        <w:t>S</w:t>
      </w:r>
      <w:r w:rsidR="0076194C" w:rsidRPr="0076194C">
        <w:rPr>
          <w:rFonts w:asciiTheme="minorHAnsi" w:hAnsiTheme="minorHAnsi" w:cstheme="minorHAnsi"/>
          <w:szCs w:val="21"/>
        </w:rPr>
        <w:t xml:space="preserve">elected agency costs over </w:t>
      </w:r>
      <w:proofErr w:type="spellStart"/>
      <w:r w:rsidR="0076194C" w:rsidRPr="0076194C">
        <w:rPr>
          <w:rFonts w:asciiTheme="minorHAnsi" w:hAnsiTheme="minorHAnsi" w:cstheme="minorHAnsi"/>
          <w:szCs w:val="21"/>
        </w:rPr>
        <w:t>lifecourse</w:t>
      </w:r>
      <w:proofErr w:type="spellEnd"/>
      <w:r w:rsidR="0076194C" w:rsidRPr="0076194C">
        <w:rPr>
          <w:rFonts w:asciiTheme="minorHAnsi" w:hAnsiTheme="minorHAnsi" w:cstheme="minorHAnsi"/>
          <w:szCs w:val="21"/>
        </w:rPr>
        <w:t>: Roy</w:t>
      </w:r>
    </w:p>
    <w:tbl>
      <w:tblPr>
        <w:tblStyle w:val="TableGrid"/>
        <w:tblW w:w="5000" w:type="pct"/>
        <w:tblLayout w:type="fixed"/>
        <w:tblLook w:val="04A0" w:firstRow="1" w:lastRow="0" w:firstColumn="1" w:lastColumn="0" w:noHBand="0" w:noVBand="1"/>
      </w:tblPr>
      <w:tblGrid>
        <w:gridCol w:w="1063"/>
        <w:gridCol w:w="1092"/>
        <w:gridCol w:w="1209"/>
        <w:gridCol w:w="1126"/>
        <w:gridCol w:w="1144"/>
        <w:gridCol w:w="1181"/>
        <w:gridCol w:w="1181"/>
        <w:gridCol w:w="1291"/>
      </w:tblGrid>
      <w:tr w:rsidR="00DF0112" w:rsidRPr="00874B9C" w14:paraId="2BC5C8CE" w14:textId="77777777" w:rsidTr="00054DFF">
        <w:trPr>
          <w:trHeight w:hRule="exact" w:val="578"/>
        </w:trPr>
        <w:tc>
          <w:tcPr>
            <w:tcW w:w="572" w:type="pct"/>
          </w:tcPr>
          <w:p w14:paraId="7F11736E" w14:textId="77777777" w:rsidR="00C42966" w:rsidRPr="003701BF" w:rsidRDefault="00C42966" w:rsidP="004C0E7C">
            <w:pPr>
              <w:pStyle w:val="PwCNormal"/>
              <w:numPr>
                <w:ilvl w:val="0"/>
                <w:numId w:val="0"/>
              </w:numPr>
              <w:spacing w:before="60" w:after="60" w:line="720" w:lineRule="atLeast"/>
              <w:jc w:val="center"/>
              <w:outlineLvl w:val="0"/>
              <w:rPr>
                <w:rFonts w:asciiTheme="minorHAnsi" w:hAnsiTheme="minorHAnsi" w:cstheme="minorHAnsi"/>
                <w:sz w:val="14"/>
                <w:szCs w:val="14"/>
              </w:rPr>
            </w:pPr>
          </w:p>
        </w:tc>
        <w:tc>
          <w:tcPr>
            <w:tcW w:w="588" w:type="pct"/>
          </w:tcPr>
          <w:p w14:paraId="5B8650B9" w14:textId="77777777" w:rsidR="00C42966" w:rsidRPr="003701BF" w:rsidRDefault="00C42966" w:rsidP="004C0E7C">
            <w:pPr>
              <w:pStyle w:val="PwCNormal"/>
              <w:keepNext/>
              <w:keepLines/>
              <w:numPr>
                <w:ilvl w:val="0"/>
                <w:numId w:val="0"/>
              </w:numPr>
              <w:spacing w:before="60" w:after="60"/>
              <w:jc w:val="center"/>
              <w:outlineLvl w:val="6"/>
              <w:rPr>
                <w:rFonts w:asciiTheme="minorHAnsi" w:hAnsiTheme="minorHAnsi" w:cstheme="minorHAnsi"/>
                <w:b/>
                <w:bCs/>
                <w:color w:val="000000"/>
                <w:sz w:val="14"/>
                <w:szCs w:val="14"/>
                <w:lang w:eastAsia="en-AU"/>
              </w:rPr>
            </w:pPr>
            <w:r w:rsidRPr="003701BF">
              <w:rPr>
                <w:rFonts w:asciiTheme="minorHAnsi" w:hAnsiTheme="minorHAnsi" w:cstheme="minorHAnsi"/>
                <w:b/>
                <w:bCs/>
                <w:color w:val="000000"/>
                <w:sz w:val="14"/>
                <w:szCs w:val="14"/>
                <w:lang w:eastAsia="en-AU"/>
              </w:rPr>
              <w:t>&lt;10</w:t>
            </w:r>
          </w:p>
        </w:tc>
        <w:tc>
          <w:tcPr>
            <w:tcW w:w="651" w:type="pct"/>
          </w:tcPr>
          <w:p w14:paraId="4AD3BC85"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10 to 15</w:t>
            </w:r>
          </w:p>
        </w:tc>
        <w:tc>
          <w:tcPr>
            <w:tcW w:w="606" w:type="pct"/>
          </w:tcPr>
          <w:p w14:paraId="37F42910"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16 to 18</w:t>
            </w:r>
          </w:p>
        </w:tc>
        <w:tc>
          <w:tcPr>
            <w:tcW w:w="616" w:type="pct"/>
          </w:tcPr>
          <w:p w14:paraId="2CD8101F"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19 to 21</w:t>
            </w:r>
          </w:p>
        </w:tc>
        <w:tc>
          <w:tcPr>
            <w:tcW w:w="636" w:type="pct"/>
          </w:tcPr>
          <w:p w14:paraId="77EF4FC6"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22 to 25</w:t>
            </w:r>
          </w:p>
        </w:tc>
        <w:tc>
          <w:tcPr>
            <w:tcW w:w="636" w:type="pct"/>
          </w:tcPr>
          <w:p w14:paraId="32D448F4"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26 to 35</w:t>
            </w:r>
          </w:p>
        </w:tc>
        <w:tc>
          <w:tcPr>
            <w:tcW w:w="696" w:type="pct"/>
          </w:tcPr>
          <w:p w14:paraId="14FF9362"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Total Cost</w:t>
            </w:r>
          </w:p>
        </w:tc>
      </w:tr>
      <w:tr w:rsidR="00DF0112" w:rsidRPr="00874B9C" w14:paraId="5B32FB19" w14:textId="77777777" w:rsidTr="00DF0112">
        <w:tc>
          <w:tcPr>
            <w:tcW w:w="572" w:type="pct"/>
          </w:tcPr>
          <w:p w14:paraId="5DB55522"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b/>
                <w:bCs/>
                <w:color w:val="000000"/>
                <w:sz w:val="14"/>
                <w:szCs w:val="14"/>
                <w:lang w:eastAsia="en-AU"/>
              </w:rPr>
              <w:t>Police</w:t>
            </w:r>
          </w:p>
        </w:tc>
        <w:tc>
          <w:tcPr>
            <w:tcW w:w="588" w:type="pct"/>
          </w:tcPr>
          <w:p w14:paraId="108FF270"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p>
        </w:tc>
        <w:tc>
          <w:tcPr>
            <w:tcW w:w="651" w:type="pct"/>
          </w:tcPr>
          <w:p w14:paraId="7D547A8A"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sz w:val="14"/>
                <w:szCs w:val="14"/>
              </w:rPr>
              <w:t>$46,892.70</w:t>
            </w:r>
          </w:p>
        </w:tc>
        <w:tc>
          <w:tcPr>
            <w:tcW w:w="606" w:type="pct"/>
          </w:tcPr>
          <w:p w14:paraId="2CEE07C1"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sz w:val="14"/>
                <w:szCs w:val="14"/>
              </w:rPr>
              <w:t>$51,581.97</w:t>
            </w:r>
          </w:p>
        </w:tc>
        <w:tc>
          <w:tcPr>
            <w:tcW w:w="616" w:type="pct"/>
          </w:tcPr>
          <w:p w14:paraId="42AC4843"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sz w:val="14"/>
                <w:szCs w:val="14"/>
              </w:rPr>
              <w:t>$98,474.67</w:t>
            </w:r>
          </w:p>
        </w:tc>
        <w:tc>
          <w:tcPr>
            <w:tcW w:w="636" w:type="pct"/>
          </w:tcPr>
          <w:p w14:paraId="665D0150"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sz w:val="14"/>
                <w:szCs w:val="14"/>
              </w:rPr>
              <w:t>$109,416.30</w:t>
            </w:r>
          </w:p>
        </w:tc>
        <w:tc>
          <w:tcPr>
            <w:tcW w:w="636" w:type="pct"/>
          </w:tcPr>
          <w:p w14:paraId="19084523"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r w:rsidRPr="003701BF">
              <w:rPr>
                <w:rFonts w:asciiTheme="minorHAnsi" w:hAnsiTheme="minorHAnsi" w:cstheme="minorHAnsi"/>
                <w:sz w:val="14"/>
                <w:szCs w:val="14"/>
              </w:rPr>
              <w:t>89,096.13</w:t>
            </w:r>
          </w:p>
        </w:tc>
        <w:tc>
          <w:tcPr>
            <w:tcW w:w="696" w:type="pct"/>
          </w:tcPr>
          <w:p w14:paraId="6D5118D8" w14:textId="77777777" w:rsidR="00C42966" w:rsidRPr="002666F5" w:rsidRDefault="00C42966" w:rsidP="004C0E7C">
            <w:pPr>
              <w:pStyle w:val="PwCNormal"/>
              <w:numPr>
                <w:ilvl w:val="0"/>
                <w:numId w:val="0"/>
              </w:numPr>
              <w:spacing w:before="60" w:after="60"/>
              <w:jc w:val="center"/>
              <w:rPr>
                <w:rFonts w:asciiTheme="minorHAnsi" w:hAnsiTheme="minorHAnsi" w:cstheme="minorHAnsi"/>
                <w:b/>
                <w:sz w:val="14"/>
                <w:szCs w:val="14"/>
              </w:rPr>
            </w:pPr>
            <w:r w:rsidRPr="002666F5">
              <w:rPr>
                <w:rFonts w:asciiTheme="minorHAnsi" w:hAnsiTheme="minorHAnsi" w:cstheme="minorHAnsi"/>
                <w:b/>
                <w:sz w:val="14"/>
                <w:szCs w:val="14"/>
              </w:rPr>
              <w:t>$395,461.77</w:t>
            </w:r>
          </w:p>
        </w:tc>
      </w:tr>
      <w:tr w:rsidR="00DF0112" w:rsidRPr="00874B9C" w14:paraId="5E517D81" w14:textId="77777777" w:rsidTr="00DF0112">
        <w:tc>
          <w:tcPr>
            <w:tcW w:w="572" w:type="pct"/>
          </w:tcPr>
          <w:p w14:paraId="4DD7C5D3" w14:textId="77777777" w:rsidR="00C42966" w:rsidRPr="003701BF" w:rsidRDefault="00C42966" w:rsidP="004C0E7C">
            <w:pPr>
              <w:pStyle w:val="PwCNormal"/>
              <w:numPr>
                <w:ilvl w:val="0"/>
                <w:numId w:val="0"/>
              </w:numPr>
              <w:spacing w:before="60" w:after="60"/>
              <w:jc w:val="center"/>
              <w:rPr>
                <w:rFonts w:asciiTheme="minorHAnsi" w:hAnsiTheme="minorHAnsi" w:cstheme="minorHAnsi"/>
                <w:b/>
                <w:bCs/>
                <w:color w:val="000000"/>
                <w:sz w:val="14"/>
                <w:szCs w:val="14"/>
                <w:lang w:eastAsia="en-AU"/>
              </w:rPr>
            </w:pPr>
            <w:r w:rsidRPr="003701BF">
              <w:rPr>
                <w:rFonts w:asciiTheme="minorHAnsi" w:hAnsiTheme="minorHAnsi" w:cstheme="minorHAnsi"/>
                <w:b/>
                <w:bCs/>
                <w:color w:val="000000"/>
                <w:sz w:val="14"/>
                <w:szCs w:val="14"/>
                <w:lang w:eastAsia="en-AU"/>
              </w:rPr>
              <w:t>Juvenile Justice</w:t>
            </w:r>
          </w:p>
        </w:tc>
        <w:tc>
          <w:tcPr>
            <w:tcW w:w="588" w:type="pct"/>
          </w:tcPr>
          <w:p w14:paraId="69CCFE06" w14:textId="77777777" w:rsidR="00C42966" w:rsidRPr="003701BF" w:rsidRDefault="00C42966" w:rsidP="004C0E7C">
            <w:pPr>
              <w:pStyle w:val="PwCNormal"/>
              <w:numPr>
                <w:ilvl w:val="0"/>
                <w:numId w:val="0"/>
              </w:numPr>
              <w:spacing w:before="60" w:after="60"/>
              <w:jc w:val="center"/>
              <w:rPr>
                <w:rFonts w:asciiTheme="minorHAnsi" w:hAnsiTheme="minorHAnsi" w:cstheme="minorHAnsi"/>
                <w:sz w:val="14"/>
                <w:szCs w:val="14"/>
              </w:rPr>
            </w:pPr>
          </w:p>
        </w:tc>
        <w:tc>
          <w:tcPr>
            <w:tcW w:w="651" w:type="pct"/>
          </w:tcPr>
          <w:p w14:paraId="783A2C3B" w14:textId="77777777" w:rsidR="00C42966" w:rsidRPr="003701BF" w:rsidRDefault="00C42966" w:rsidP="00054DFF">
            <w:pPr>
              <w:pStyle w:val="PwCNormal"/>
              <w:numPr>
                <w:ilvl w:val="0"/>
                <w:numId w:val="0"/>
              </w:numPr>
              <w:spacing w:before="60" w:after="60" w:line="260" w:lineRule="atLeast"/>
              <w:jc w:val="center"/>
              <w:rPr>
                <w:rFonts w:asciiTheme="minorHAnsi" w:hAnsiTheme="minorHAnsi" w:cstheme="minorHAnsi"/>
                <w:snapToGrid/>
                <w:sz w:val="14"/>
                <w:szCs w:val="14"/>
              </w:rPr>
            </w:pPr>
            <w:r w:rsidRPr="003701BF">
              <w:rPr>
                <w:rFonts w:asciiTheme="minorHAnsi" w:hAnsiTheme="minorHAnsi" w:cstheme="minorHAnsi"/>
                <w:sz w:val="14"/>
                <w:szCs w:val="14"/>
              </w:rPr>
              <w:t>$70,087.72</w:t>
            </w:r>
          </w:p>
        </w:tc>
        <w:tc>
          <w:tcPr>
            <w:tcW w:w="606" w:type="pct"/>
          </w:tcPr>
          <w:p w14:paraId="6ABFBD88" w14:textId="77777777" w:rsidR="00C42966" w:rsidRPr="003701BF" w:rsidRDefault="00C42966" w:rsidP="004C0E7C">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$308,642.24</w:t>
            </w:r>
          </w:p>
        </w:tc>
        <w:tc>
          <w:tcPr>
            <w:tcW w:w="616" w:type="pct"/>
          </w:tcPr>
          <w:p w14:paraId="58D6EC09" w14:textId="77777777" w:rsidR="00C42966" w:rsidRPr="003701BF" w:rsidRDefault="00C42966" w:rsidP="004C0E7C">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$17, 204.88</w:t>
            </w:r>
          </w:p>
        </w:tc>
        <w:tc>
          <w:tcPr>
            <w:tcW w:w="636" w:type="pct"/>
          </w:tcPr>
          <w:p w14:paraId="482A091C" w14:textId="77777777" w:rsidR="00C42966" w:rsidRPr="003701BF" w:rsidRDefault="00C42966" w:rsidP="004C0E7C">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$0</w:t>
            </w:r>
          </w:p>
        </w:tc>
        <w:tc>
          <w:tcPr>
            <w:tcW w:w="636" w:type="pct"/>
          </w:tcPr>
          <w:p w14:paraId="0FAC49F9" w14:textId="77777777" w:rsidR="00C42966" w:rsidRPr="003701BF" w:rsidRDefault="00C42966" w:rsidP="004C0E7C">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$0</w:t>
            </w:r>
          </w:p>
        </w:tc>
        <w:tc>
          <w:tcPr>
            <w:tcW w:w="696" w:type="pct"/>
          </w:tcPr>
          <w:p w14:paraId="5F9E7DEB" w14:textId="77777777" w:rsidR="00C42966" w:rsidRPr="002666F5" w:rsidRDefault="00C42966" w:rsidP="004C0E7C">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b/>
                <w:sz w:val="14"/>
                <w:szCs w:val="14"/>
              </w:rPr>
            </w:pPr>
            <w:r w:rsidRPr="002666F5">
              <w:rPr>
                <w:rFonts w:asciiTheme="minorHAnsi" w:hAnsiTheme="minorHAnsi" w:cstheme="minorHAnsi"/>
                <w:b/>
                <w:sz w:val="14"/>
                <w:szCs w:val="14"/>
              </w:rPr>
              <w:t>$395,934.84</w:t>
            </w:r>
          </w:p>
        </w:tc>
      </w:tr>
      <w:tr w:rsidR="00DF0112" w:rsidRPr="00874B9C" w14:paraId="33714652" w14:textId="77777777" w:rsidTr="00DF0112">
        <w:tc>
          <w:tcPr>
            <w:tcW w:w="572" w:type="pct"/>
          </w:tcPr>
          <w:p w14:paraId="7748B598" w14:textId="77777777" w:rsidR="00C42966" w:rsidRPr="00054DFF" w:rsidRDefault="00C42966" w:rsidP="00054DFF">
            <w:pPr>
              <w:pStyle w:val="PwCNormal"/>
              <w:numPr>
                <w:ilvl w:val="0"/>
                <w:numId w:val="0"/>
              </w:numPr>
              <w:spacing w:before="60" w:after="60"/>
              <w:jc w:val="center"/>
              <w:rPr>
                <w:rFonts w:asciiTheme="minorHAnsi" w:hAnsiTheme="minorHAnsi" w:cstheme="minorHAnsi"/>
                <w:b/>
                <w:bCs/>
                <w:color w:val="000000"/>
                <w:sz w:val="14"/>
                <w:szCs w:val="14"/>
                <w:lang w:eastAsia="en-AU"/>
              </w:rPr>
            </w:pPr>
            <w:r w:rsidRPr="003701BF">
              <w:rPr>
                <w:rFonts w:asciiTheme="minorHAnsi" w:hAnsiTheme="minorHAnsi" w:cstheme="minorHAnsi"/>
                <w:b/>
                <w:bCs/>
                <w:color w:val="000000"/>
                <w:sz w:val="14"/>
                <w:szCs w:val="14"/>
                <w:lang w:eastAsia="en-AU"/>
              </w:rPr>
              <w:t>Corrective Services</w:t>
            </w:r>
          </w:p>
        </w:tc>
        <w:tc>
          <w:tcPr>
            <w:tcW w:w="588" w:type="pct"/>
          </w:tcPr>
          <w:p w14:paraId="3B6B9276" w14:textId="77777777" w:rsidR="00C42966" w:rsidRPr="003701BF" w:rsidRDefault="00C42966" w:rsidP="00054DFF">
            <w:pPr>
              <w:pStyle w:val="PwCNormal"/>
              <w:numPr>
                <w:ilvl w:val="0"/>
                <w:numId w:val="0"/>
              </w:numPr>
              <w:spacing w:before="60" w:after="60"/>
              <w:jc w:val="center"/>
              <w:rPr>
                <w:rFonts w:asciiTheme="minorHAnsi" w:hAnsiTheme="minorHAnsi" w:cstheme="minorHAnsi"/>
                <w:bCs/>
                <w:i/>
                <w:snapToGrid/>
                <w:sz w:val="14"/>
                <w:szCs w:val="14"/>
                <w:lang w:val="en-GB"/>
              </w:rPr>
            </w:pPr>
          </w:p>
        </w:tc>
        <w:tc>
          <w:tcPr>
            <w:tcW w:w="651" w:type="pct"/>
          </w:tcPr>
          <w:p w14:paraId="28DE97A7" w14:textId="77777777" w:rsidR="00C42966" w:rsidRPr="003701BF" w:rsidRDefault="00C42966" w:rsidP="00E33316">
            <w:pPr>
              <w:pStyle w:val="PwCNormal"/>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$0</w:t>
            </w:r>
          </w:p>
        </w:tc>
        <w:tc>
          <w:tcPr>
            <w:tcW w:w="606" w:type="pct"/>
          </w:tcPr>
          <w:p w14:paraId="7E6CB2E3" w14:textId="77777777" w:rsidR="00C42966" w:rsidRPr="003701BF" w:rsidRDefault="00C42966" w:rsidP="00E33316">
            <w:pPr>
              <w:pStyle w:val="PwCNormal"/>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$0</w:t>
            </w:r>
          </w:p>
        </w:tc>
        <w:tc>
          <w:tcPr>
            <w:tcW w:w="616" w:type="pct"/>
          </w:tcPr>
          <w:p w14:paraId="2B17AAC6" w14:textId="77777777" w:rsidR="00C42966" w:rsidRPr="003701BF" w:rsidRDefault="00C42966" w:rsidP="00E33316">
            <w:pPr>
              <w:pStyle w:val="PwCNormal"/>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$96,745.54</w:t>
            </w:r>
          </w:p>
        </w:tc>
        <w:tc>
          <w:tcPr>
            <w:tcW w:w="636" w:type="pct"/>
          </w:tcPr>
          <w:p w14:paraId="45FF2E98" w14:textId="77777777" w:rsidR="00C42966" w:rsidRPr="003701BF" w:rsidRDefault="00C42966" w:rsidP="00E33316">
            <w:pPr>
              <w:pStyle w:val="PwCNormal"/>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$186,066.95</w:t>
            </w:r>
          </w:p>
        </w:tc>
        <w:tc>
          <w:tcPr>
            <w:tcW w:w="636" w:type="pct"/>
          </w:tcPr>
          <w:p w14:paraId="69AB4DB1" w14:textId="77777777" w:rsidR="00C42966" w:rsidRPr="003701BF" w:rsidRDefault="00C42966" w:rsidP="00E33316">
            <w:pPr>
              <w:pStyle w:val="PwCNormal"/>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$180,025.70</w:t>
            </w:r>
          </w:p>
        </w:tc>
        <w:tc>
          <w:tcPr>
            <w:tcW w:w="696" w:type="pct"/>
          </w:tcPr>
          <w:p w14:paraId="6BD05C49" w14:textId="77777777" w:rsidR="00C42966" w:rsidRPr="002666F5" w:rsidRDefault="00C42966" w:rsidP="00E33316">
            <w:pPr>
              <w:pStyle w:val="PwCNormal"/>
              <w:numPr>
                <w:ilvl w:val="0"/>
                <w:numId w:val="0"/>
              </w:numPr>
              <w:spacing w:before="60" w:after="60" w:line="260" w:lineRule="atLeast"/>
              <w:jc w:val="center"/>
              <w:rPr>
                <w:rFonts w:asciiTheme="minorHAnsi" w:hAnsiTheme="minorHAnsi" w:cstheme="minorHAnsi"/>
                <w:b/>
                <w:sz w:val="14"/>
                <w:szCs w:val="14"/>
              </w:rPr>
            </w:pPr>
            <w:r w:rsidRPr="002666F5">
              <w:rPr>
                <w:rFonts w:asciiTheme="minorHAnsi" w:hAnsiTheme="minorHAnsi" w:cstheme="minorHAnsi"/>
                <w:b/>
                <w:sz w:val="14"/>
                <w:szCs w:val="14"/>
              </w:rPr>
              <w:t>$462,838.19</w:t>
            </w:r>
          </w:p>
        </w:tc>
      </w:tr>
      <w:tr w:rsidR="00DF0112" w:rsidRPr="00874B9C" w14:paraId="7181A0DB" w14:textId="77777777" w:rsidTr="00DF0112">
        <w:tc>
          <w:tcPr>
            <w:tcW w:w="572" w:type="pct"/>
          </w:tcPr>
          <w:p w14:paraId="1BA37D8D" w14:textId="77777777" w:rsidR="00C42966" w:rsidRPr="003701BF" w:rsidRDefault="00C42966" w:rsidP="00054DFF">
            <w:pPr>
              <w:pStyle w:val="PwCNormal"/>
              <w:numPr>
                <w:ilvl w:val="0"/>
                <w:numId w:val="0"/>
              </w:numPr>
              <w:spacing w:before="60" w:after="60"/>
              <w:jc w:val="center"/>
              <w:rPr>
                <w:rFonts w:asciiTheme="minorHAnsi" w:hAnsiTheme="minorHAnsi" w:cstheme="minorHAnsi"/>
                <w:b/>
                <w:bCs/>
                <w:snapToGrid/>
                <w:color w:val="000000"/>
                <w:sz w:val="14"/>
                <w:szCs w:val="14"/>
                <w:lang w:eastAsia="en-AU"/>
              </w:rPr>
            </w:pPr>
            <w:r w:rsidRPr="003701BF">
              <w:rPr>
                <w:rFonts w:asciiTheme="minorHAnsi" w:hAnsiTheme="minorHAnsi" w:cstheme="minorHAnsi"/>
                <w:b/>
                <w:bCs/>
                <w:color w:val="000000"/>
                <w:sz w:val="14"/>
                <w:szCs w:val="14"/>
                <w:lang w:eastAsia="en-AU"/>
              </w:rPr>
              <w:t>Other agencies</w:t>
            </w:r>
          </w:p>
        </w:tc>
        <w:tc>
          <w:tcPr>
            <w:tcW w:w="588" w:type="pct"/>
          </w:tcPr>
          <w:p w14:paraId="6A1441D1"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sidRPr="003701BF">
              <w:rPr>
                <w:rFonts w:asciiTheme="minorHAnsi" w:hAnsiTheme="minorHAnsi" w:cstheme="minorHAnsi"/>
                <w:sz w:val="14"/>
                <w:szCs w:val="14"/>
              </w:rPr>
              <w:t>$64,986.73</w:t>
            </w:r>
          </w:p>
        </w:tc>
        <w:tc>
          <w:tcPr>
            <w:tcW w:w="651" w:type="pct"/>
          </w:tcPr>
          <w:p w14:paraId="262DE697" w14:textId="77777777" w:rsidR="00C42966" w:rsidRPr="003701BF" w:rsidRDefault="00DF0112"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Pr>
                <w:rFonts w:asciiTheme="minorHAnsi" w:hAnsiTheme="minorHAnsi" w:cstheme="minorHAnsi"/>
                <w:sz w:val="14"/>
                <w:szCs w:val="14"/>
              </w:rPr>
              <w:t>$100,584.08</w:t>
            </w:r>
          </w:p>
        </w:tc>
        <w:tc>
          <w:tcPr>
            <w:tcW w:w="606" w:type="pct"/>
          </w:tcPr>
          <w:p w14:paraId="49F3E567" w14:textId="77777777" w:rsidR="00C42966" w:rsidRPr="003701BF" w:rsidRDefault="00DF0112"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Pr>
                <w:rFonts w:asciiTheme="minorHAnsi" w:hAnsiTheme="minorHAnsi" w:cstheme="minorHAnsi"/>
                <w:sz w:val="14"/>
                <w:szCs w:val="14"/>
              </w:rPr>
              <w:t>$93,804.24</w:t>
            </w:r>
          </w:p>
        </w:tc>
        <w:tc>
          <w:tcPr>
            <w:tcW w:w="616" w:type="pct"/>
          </w:tcPr>
          <w:p w14:paraId="2CB48340" w14:textId="77777777" w:rsidR="00C42966" w:rsidRPr="003701BF" w:rsidRDefault="00DF0112"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Pr>
                <w:rFonts w:asciiTheme="minorHAnsi" w:hAnsiTheme="minorHAnsi" w:cstheme="minorHAnsi"/>
                <w:sz w:val="14"/>
                <w:szCs w:val="14"/>
              </w:rPr>
              <w:t>$124,775.78</w:t>
            </w:r>
          </w:p>
        </w:tc>
        <w:tc>
          <w:tcPr>
            <w:tcW w:w="636" w:type="pct"/>
          </w:tcPr>
          <w:p w14:paraId="241BF822" w14:textId="77777777" w:rsidR="00C42966" w:rsidRPr="003701BF" w:rsidRDefault="00DF0112"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Pr>
                <w:rFonts w:asciiTheme="minorHAnsi" w:hAnsiTheme="minorHAnsi" w:cstheme="minorHAnsi"/>
                <w:sz w:val="14"/>
                <w:szCs w:val="14"/>
              </w:rPr>
              <w:t>$133,398.79</w:t>
            </w:r>
          </w:p>
        </w:tc>
        <w:tc>
          <w:tcPr>
            <w:tcW w:w="636" w:type="pct"/>
          </w:tcPr>
          <w:p w14:paraId="600AE792" w14:textId="77777777" w:rsidR="00C42966" w:rsidRPr="003701BF" w:rsidRDefault="00DF0112"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Pr>
                <w:rFonts w:asciiTheme="minorHAnsi" w:hAnsiTheme="minorHAnsi" w:cstheme="minorHAnsi"/>
                <w:sz w:val="14"/>
                <w:szCs w:val="14"/>
              </w:rPr>
              <w:t>$186,507.19</w:t>
            </w:r>
          </w:p>
        </w:tc>
        <w:tc>
          <w:tcPr>
            <w:tcW w:w="696" w:type="pct"/>
          </w:tcPr>
          <w:p w14:paraId="1D62C739" w14:textId="77777777" w:rsidR="00C42966" w:rsidRPr="002666F5" w:rsidRDefault="00DF0112" w:rsidP="006F6D69">
            <w:pPr>
              <w:pStyle w:val="PwCNormal"/>
              <w:keepNext/>
              <w:keepLines/>
              <w:numPr>
                <w:ilvl w:val="0"/>
                <w:numId w:val="0"/>
              </w:numPr>
              <w:spacing w:before="60" w:after="60" w:line="260" w:lineRule="atLeast"/>
              <w:jc w:val="center"/>
              <w:outlineLvl w:val="6"/>
              <w:rPr>
                <w:rFonts w:asciiTheme="minorHAnsi" w:hAnsiTheme="minorHAnsi" w:cstheme="minorHAnsi"/>
                <w:b/>
                <w:sz w:val="14"/>
                <w:szCs w:val="14"/>
              </w:rPr>
            </w:pPr>
            <w:r w:rsidRPr="002666F5">
              <w:rPr>
                <w:rFonts w:asciiTheme="minorHAnsi" w:hAnsiTheme="minorHAnsi" w:cstheme="minorHAnsi"/>
                <w:b/>
                <w:sz w:val="14"/>
                <w:szCs w:val="14"/>
              </w:rPr>
              <w:t>$704,056.81</w:t>
            </w:r>
          </w:p>
        </w:tc>
      </w:tr>
      <w:tr w:rsidR="00DF0112" w:rsidRPr="00874B9C" w14:paraId="2D537E84" w14:textId="77777777" w:rsidTr="00DF0112">
        <w:tc>
          <w:tcPr>
            <w:tcW w:w="572" w:type="pct"/>
          </w:tcPr>
          <w:p w14:paraId="1504F8E2"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b/>
                <w:bCs/>
                <w:color w:val="000000"/>
                <w:sz w:val="14"/>
                <w:szCs w:val="14"/>
                <w:lang w:eastAsia="en-AU"/>
              </w:rPr>
            </w:pPr>
            <w:r w:rsidRPr="003701BF">
              <w:rPr>
                <w:rFonts w:asciiTheme="minorHAnsi" w:hAnsiTheme="minorHAnsi" w:cstheme="minorHAnsi"/>
                <w:b/>
                <w:bCs/>
                <w:color w:val="000000"/>
                <w:sz w:val="14"/>
                <w:szCs w:val="14"/>
                <w:lang w:eastAsia="en-AU"/>
              </w:rPr>
              <w:t>TOTAL</w:t>
            </w:r>
          </w:p>
        </w:tc>
        <w:tc>
          <w:tcPr>
            <w:tcW w:w="588" w:type="pct"/>
          </w:tcPr>
          <w:p w14:paraId="7ACCAB5F"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sidRPr="00DF0112">
              <w:rPr>
                <w:rFonts w:asciiTheme="minorHAnsi" w:hAnsiTheme="minorHAnsi" w:cstheme="minorHAnsi"/>
                <w:sz w:val="14"/>
                <w:szCs w:val="14"/>
              </w:rPr>
              <w:t>$64,986.73</w:t>
            </w:r>
          </w:p>
        </w:tc>
        <w:tc>
          <w:tcPr>
            <w:tcW w:w="651" w:type="pct"/>
          </w:tcPr>
          <w:p w14:paraId="18D76156"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sidRPr="003701BF">
              <w:rPr>
                <w:rFonts w:asciiTheme="minorHAnsi" w:hAnsiTheme="minorHAnsi" w:cstheme="minorHAnsi"/>
                <w:sz w:val="14"/>
                <w:szCs w:val="14"/>
              </w:rPr>
              <w:t>$217,564.50</w:t>
            </w:r>
          </w:p>
        </w:tc>
        <w:tc>
          <w:tcPr>
            <w:tcW w:w="606" w:type="pct"/>
          </w:tcPr>
          <w:p w14:paraId="19BDE39B"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sidRPr="003701BF">
              <w:rPr>
                <w:rFonts w:asciiTheme="minorHAnsi" w:hAnsiTheme="minorHAnsi" w:cstheme="minorHAnsi"/>
                <w:sz w:val="14"/>
                <w:szCs w:val="14"/>
              </w:rPr>
              <w:t>$454,028.45</w:t>
            </w:r>
          </w:p>
        </w:tc>
        <w:tc>
          <w:tcPr>
            <w:tcW w:w="616" w:type="pct"/>
          </w:tcPr>
          <w:p w14:paraId="24D1701A" w14:textId="77777777" w:rsidR="00C42966" w:rsidRPr="003701BF" w:rsidRDefault="00C42966" w:rsidP="006F6D69">
            <w:pPr>
              <w:pStyle w:val="PwCNormal"/>
              <w:numPr>
                <w:ilvl w:val="0"/>
                <w:numId w:val="0"/>
              </w:numPr>
              <w:spacing w:before="60" w:after="60" w:line="260" w:lineRule="atLeast"/>
              <w:jc w:val="center"/>
              <w:rPr>
                <w:rFonts w:asciiTheme="minorHAnsi" w:hAnsiTheme="minorHAnsi" w:cstheme="minorHAnsi"/>
                <w:sz w:val="14"/>
                <w:szCs w:val="14"/>
              </w:rPr>
            </w:pPr>
            <w:r w:rsidRPr="003701BF">
              <w:rPr>
                <w:rFonts w:asciiTheme="minorHAnsi" w:hAnsiTheme="minorHAnsi" w:cstheme="minorHAnsi"/>
                <w:sz w:val="14"/>
                <w:szCs w:val="14"/>
              </w:rPr>
              <w:t>$337,200.87</w:t>
            </w:r>
          </w:p>
        </w:tc>
        <w:tc>
          <w:tcPr>
            <w:tcW w:w="636" w:type="pct"/>
          </w:tcPr>
          <w:p w14:paraId="11C6512B"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sidRPr="003701BF">
              <w:rPr>
                <w:rFonts w:asciiTheme="minorHAnsi" w:hAnsiTheme="minorHAnsi" w:cstheme="minorHAnsi"/>
                <w:sz w:val="14"/>
                <w:szCs w:val="14"/>
              </w:rPr>
              <w:t>$428,882.04</w:t>
            </w:r>
          </w:p>
        </w:tc>
        <w:tc>
          <w:tcPr>
            <w:tcW w:w="636" w:type="pct"/>
          </w:tcPr>
          <w:p w14:paraId="0024892F" w14:textId="77777777" w:rsidR="00C42966" w:rsidRPr="003701BF"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sz w:val="14"/>
                <w:szCs w:val="14"/>
              </w:rPr>
            </w:pPr>
            <w:r w:rsidRPr="003701BF">
              <w:rPr>
                <w:rFonts w:asciiTheme="minorHAnsi" w:hAnsiTheme="minorHAnsi" w:cstheme="minorHAnsi"/>
                <w:sz w:val="14"/>
                <w:szCs w:val="14"/>
              </w:rPr>
              <w:t>$455,629.02</w:t>
            </w:r>
          </w:p>
        </w:tc>
        <w:tc>
          <w:tcPr>
            <w:tcW w:w="696" w:type="pct"/>
          </w:tcPr>
          <w:p w14:paraId="14AF8A26" w14:textId="77777777" w:rsidR="00C42966" w:rsidRPr="002666F5" w:rsidRDefault="00C42966" w:rsidP="006F6D69">
            <w:pPr>
              <w:pStyle w:val="PwCNormal"/>
              <w:keepNext/>
              <w:keepLines/>
              <w:numPr>
                <w:ilvl w:val="0"/>
                <w:numId w:val="0"/>
              </w:numPr>
              <w:spacing w:before="60" w:after="60" w:line="260" w:lineRule="atLeast"/>
              <w:jc w:val="center"/>
              <w:outlineLvl w:val="6"/>
              <w:rPr>
                <w:rFonts w:asciiTheme="minorHAnsi" w:hAnsiTheme="minorHAnsi" w:cstheme="minorHAnsi"/>
                <w:b/>
                <w:sz w:val="14"/>
                <w:szCs w:val="14"/>
              </w:rPr>
            </w:pPr>
            <w:r w:rsidRPr="002666F5">
              <w:rPr>
                <w:rFonts w:asciiTheme="minorHAnsi" w:hAnsiTheme="minorHAnsi" w:cstheme="minorHAnsi"/>
                <w:b/>
                <w:sz w:val="14"/>
                <w:szCs w:val="14"/>
              </w:rPr>
              <w:t>$1,958,291.61</w:t>
            </w:r>
          </w:p>
        </w:tc>
      </w:tr>
    </w:tbl>
    <w:p w14:paraId="77296453" w14:textId="77777777" w:rsidR="00C374B5" w:rsidRPr="007630E0" w:rsidRDefault="00C374B5" w:rsidP="00C374B5">
      <w:pPr>
        <w:pStyle w:val="PwCNormal"/>
        <w:numPr>
          <w:ilvl w:val="0"/>
          <w:numId w:val="0"/>
        </w:numPr>
        <w:rPr>
          <w:rFonts w:asciiTheme="minorHAnsi" w:hAnsiTheme="minorHAnsi" w:cstheme="minorHAnsi"/>
        </w:rPr>
      </w:pPr>
    </w:p>
    <w:p w14:paraId="09FAB66C" w14:textId="77777777" w:rsidR="00520B13" w:rsidRPr="007630E0" w:rsidRDefault="00520B13" w:rsidP="00520B13">
      <w:pPr>
        <w:pStyle w:val="PwCNormal"/>
        <w:numPr>
          <w:ilvl w:val="0"/>
          <w:numId w:val="0"/>
        </w:numPr>
        <w:rPr>
          <w:rFonts w:asciiTheme="minorHAnsi" w:hAnsiTheme="minorHAnsi" w:cstheme="minorHAnsi"/>
        </w:rPr>
        <w:sectPr w:rsidR="00520B13" w:rsidRPr="007630E0" w:rsidSect="003D15CE">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1588" w:right="1418" w:bottom="1418" w:left="1418" w:header="567" w:footer="567" w:gutter="0"/>
          <w:pgNumType w:start="3"/>
          <w:cols w:space="227"/>
          <w:docGrid w:linePitch="360"/>
        </w:sectPr>
      </w:pPr>
    </w:p>
    <w:p w14:paraId="723500DB" w14:textId="77777777" w:rsidR="00520B13" w:rsidRPr="001B17EE" w:rsidRDefault="0076194C" w:rsidP="00D633E8">
      <w:pPr>
        <w:pStyle w:val="Heading2"/>
        <w:spacing w:after="240"/>
        <w:rPr>
          <w:rFonts w:asciiTheme="minorHAnsi" w:hAnsiTheme="minorHAnsi" w:cstheme="minorHAnsi"/>
          <w:i w:val="0"/>
        </w:rPr>
      </w:pPr>
      <w:bookmarkStart w:id="21" w:name="_Toc363408205"/>
      <w:r w:rsidRPr="0076194C">
        <w:rPr>
          <w:rFonts w:asciiTheme="minorHAnsi" w:hAnsiTheme="minorHAnsi" w:cstheme="minorHAnsi"/>
          <w:i w:val="0"/>
        </w:rPr>
        <w:lastRenderedPageBreak/>
        <w:t xml:space="preserve">Current Initiatives </w:t>
      </w:r>
      <w:r w:rsidR="00EE555C">
        <w:rPr>
          <w:rFonts w:asciiTheme="minorHAnsi" w:hAnsiTheme="minorHAnsi" w:cstheme="minorHAnsi"/>
          <w:i w:val="0"/>
        </w:rPr>
        <w:t>in Australia</w:t>
      </w:r>
      <w:bookmarkEnd w:id="21"/>
    </w:p>
    <w:p w14:paraId="766ED787" w14:textId="77777777" w:rsidR="00142310" w:rsidRPr="007630E0" w:rsidRDefault="0076194C" w:rsidP="00142310">
      <w:pPr>
        <w:pStyle w:val="PwCNormal"/>
        <w:numPr>
          <w:ilvl w:val="0"/>
          <w:numId w:val="0"/>
        </w:numPr>
        <w:rPr>
          <w:rFonts w:asciiTheme="minorHAnsi" w:hAnsiTheme="minorHAnsi" w:cstheme="minorHAnsi"/>
        </w:rPr>
      </w:pPr>
      <w:r w:rsidRPr="0076194C">
        <w:rPr>
          <w:rFonts w:asciiTheme="minorHAnsi" w:hAnsiTheme="minorHAnsi" w:cstheme="minorHAnsi"/>
        </w:rPr>
        <w:t xml:space="preserve">There are currently a number of programs throughout NSW, Australia and internationally that focus on investment and diversion of people with mental </w:t>
      </w:r>
      <w:r w:rsidR="00B53B88">
        <w:rPr>
          <w:rFonts w:asciiTheme="minorHAnsi" w:hAnsiTheme="minorHAnsi" w:cstheme="minorHAnsi"/>
        </w:rPr>
        <w:t xml:space="preserve">health disorders </w:t>
      </w:r>
      <w:r w:rsidRPr="0076194C">
        <w:rPr>
          <w:rFonts w:asciiTheme="minorHAnsi" w:hAnsiTheme="minorHAnsi" w:cstheme="minorHAnsi"/>
        </w:rPr>
        <w:t xml:space="preserve">and cognitive impairment from the criminal justice system. </w:t>
      </w:r>
    </w:p>
    <w:p w14:paraId="154F4D8E" w14:textId="77777777" w:rsidR="001C3C40" w:rsidRDefault="0076194C" w:rsidP="00522E42">
      <w:pPr>
        <w:pStyle w:val="PwCNormal"/>
        <w:rPr>
          <w:rFonts w:asciiTheme="minorHAnsi" w:hAnsiTheme="minorHAnsi" w:cstheme="minorHAnsi"/>
        </w:rPr>
      </w:pPr>
      <w:r w:rsidRPr="0076194C">
        <w:rPr>
          <w:rFonts w:asciiTheme="minorHAnsi" w:hAnsiTheme="minorHAnsi" w:cstheme="minorHAnsi"/>
        </w:rPr>
        <w:t xml:space="preserve">In this section we provide </w:t>
      </w:r>
      <w:r w:rsidR="000A05E7">
        <w:rPr>
          <w:rFonts w:asciiTheme="minorHAnsi" w:hAnsiTheme="minorHAnsi" w:cstheme="minorHAnsi"/>
        </w:rPr>
        <w:t xml:space="preserve">some </w:t>
      </w:r>
      <w:r w:rsidRPr="0076194C">
        <w:rPr>
          <w:rFonts w:asciiTheme="minorHAnsi" w:hAnsiTheme="minorHAnsi" w:cstheme="minorHAnsi"/>
        </w:rPr>
        <w:t xml:space="preserve">examples of initiatives that have been shown to be successful in supporting people with mental </w:t>
      </w:r>
      <w:r w:rsidR="00B53B88">
        <w:rPr>
          <w:rFonts w:asciiTheme="minorHAnsi" w:hAnsiTheme="minorHAnsi" w:cstheme="minorHAnsi"/>
        </w:rPr>
        <w:t xml:space="preserve">health disorders </w:t>
      </w:r>
      <w:r w:rsidRPr="0076194C">
        <w:rPr>
          <w:rFonts w:asciiTheme="minorHAnsi" w:hAnsiTheme="minorHAnsi" w:cstheme="minorHAnsi"/>
        </w:rPr>
        <w:t>and cognitive impairment, and diverting them from prison and homelessness.</w:t>
      </w:r>
      <w:r w:rsidR="001C3C40">
        <w:rPr>
          <w:rFonts w:asciiTheme="minorHAnsi" w:hAnsiTheme="minorHAnsi" w:cstheme="minorHAnsi"/>
        </w:rPr>
        <w:t xml:space="preserve"> These include:</w:t>
      </w:r>
    </w:p>
    <w:p w14:paraId="1E5F0FA3" w14:textId="77777777" w:rsidR="0076194C" w:rsidRDefault="001C3C40" w:rsidP="0076194C">
      <w:pPr>
        <w:pStyle w:val="PwCNormal"/>
        <w:numPr>
          <w:ilvl w:val="0"/>
          <w:numId w:val="38"/>
        </w:numPr>
        <w:spacing w:after="120"/>
        <w:ind w:left="714" w:hanging="357"/>
        <w:rPr>
          <w:rFonts w:asciiTheme="minorHAnsi" w:hAnsiTheme="minorHAnsi" w:cstheme="minorHAnsi"/>
        </w:rPr>
      </w:pPr>
      <w:r>
        <w:rPr>
          <w:rFonts w:asciiTheme="minorHAnsi" w:hAnsiTheme="minorHAnsi" w:cstheme="minorHAnsi"/>
        </w:rPr>
        <w:t xml:space="preserve">the NSW </w:t>
      </w:r>
      <w:r w:rsidR="005E6E9B">
        <w:rPr>
          <w:rFonts w:asciiTheme="minorHAnsi" w:hAnsiTheme="minorHAnsi" w:cstheme="minorHAnsi"/>
        </w:rPr>
        <w:t>I</w:t>
      </w:r>
      <w:r>
        <w:rPr>
          <w:rFonts w:asciiTheme="minorHAnsi" w:hAnsiTheme="minorHAnsi" w:cstheme="minorHAnsi"/>
        </w:rPr>
        <w:t xml:space="preserve">ntegrated </w:t>
      </w:r>
      <w:r w:rsidR="005E6E9B">
        <w:rPr>
          <w:rFonts w:asciiTheme="minorHAnsi" w:hAnsiTheme="minorHAnsi" w:cstheme="minorHAnsi"/>
        </w:rPr>
        <w:t>S</w:t>
      </w:r>
      <w:r>
        <w:rPr>
          <w:rFonts w:asciiTheme="minorHAnsi" w:hAnsiTheme="minorHAnsi" w:cstheme="minorHAnsi"/>
        </w:rPr>
        <w:t xml:space="preserve">ervices </w:t>
      </w:r>
      <w:r w:rsidR="005E6E9B">
        <w:rPr>
          <w:rFonts w:asciiTheme="minorHAnsi" w:hAnsiTheme="minorHAnsi" w:cstheme="minorHAnsi"/>
        </w:rPr>
        <w:t>P</w:t>
      </w:r>
      <w:r>
        <w:rPr>
          <w:rFonts w:asciiTheme="minorHAnsi" w:hAnsiTheme="minorHAnsi" w:cstheme="minorHAnsi"/>
        </w:rPr>
        <w:t xml:space="preserve">roject (ISP), costing a </w:t>
      </w:r>
      <w:r w:rsidR="009E63A9">
        <w:rPr>
          <w:rFonts w:asciiTheme="minorHAnsi" w:hAnsiTheme="minorHAnsi" w:cstheme="minorHAnsi"/>
        </w:rPr>
        <w:t xml:space="preserve">median </w:t>
      </w:r>
      <w:r>
        <w:rPr>
          <w:rFonts w:asciiTheme="minorHAnsi" w:hAnsiTheme="minorHAnsi" w:cstheme="minorHAnsi"/>
        </w:rPr>
        <w:t xml:space="preserve">of </w:t>
      </w:r>
      <w:r w:rsidRPr="007630E0">
        <w:rPr>
          <w:rFonts w:asciiTheme="minorHAnsi" w:hAnsiTheme="minorHAnsi" w:cstheme="minorHAnsi"/>
        </w:rPr>
        <w:t>$207,000 (all inclusive)</w:t>
      </w:r>
      <w:r>
        <w:rPr>
          <w:rFonts w:asciiTheme="minorHAnsi" w:hAnsiTheme="minorHAnsi" w:cstheme="minorHAnsi"/>
        </w:rPr>
        <w:t xml:space="preserve"> </w:t>
      </w:r>
      <w:r w:rsidR="006D6D38">
        <w:rPr>
          <w:rFonts w:asciiTheme="minorHAnsi" w:hAnsiTheme="minorHAnsi" w:cstheme="minorHAnsi"/>
        </w:rPr>
        <w:t>per client for</w:t>
      </w:r>
      <w:r>
        <w:rPr>
          <w:rFonts w:asciiTheme="minorHAnsi" w:hAnsiTheme="minorHAnsi" w:cstheme="minorHAnsi"/>
        </w:rPr>
        <w:t xml:space="preserve"> the duration of the program</w:t>
      </w:r>
      <w:r w:rsidR="00143E96" w:rsidRPr="007630E0">
        <w:rPr>
          <w:rStyle w:val="FootnoteReference"/>
          <w:rFonts w:asciiTheme="minorHAnsi" w:hAnsiTheme="minorHAnsi" w:cstheme="minorHAnsi"/>
        </w:rPr>
        <w:footnoteReference w:id="14"/>
      </w:r>
    </w:p>
    <w:p w14:paraId="3FE7ABE5" w14:textId="61A533D9" w:rsidR="0076194C" w:rsidRDefault="001C3C40" w:rsidP="0076194C">
      <w:pPr>
        <w:pStyle w:val="PwCNormal"/>
        <w:numPr>
          <w:ilvl w:val="0"/>
          <w:numId w:val="38"/>
        </w:numPr>
        <w:spacing w:after="120"/>
        <w:ind w:left="714" w:hanging="357"/>
        <w:rPr>
          <w:rFonts w:asciiTheme="minorHAnsi" w:hAnsiTheme="minorHAnsi" w:cstheme="minorHAnsi"/>
        </w:rPr>
      </w:pPr>
      <w:r>
        <w:rPr>
          <w:rFonts w:asciiTheme="minorHAnsi" w:hAnsiTheme="minorHAnsi" w:cstheme="minorHAnsi"/>
        </w:rPr>
        <w:t xml:space="preserve">the NSW </w:t>
      </w:r>
      <w:r w:rsidRPr="007630E0">
        <w:rPr>
          <w:rFonts w:asciiTheme="minorHAnsi" w:hAnsiTheme="minorHAnsi" w:cstheme="minorHAnsi"/>
        </w:rPr>
        <w:t>Court Referral of Eligible Defendants into</w:t>
      </w:r>
      <w:r w:rsidR="00A447DA">
        <w:rPr>
          <w:rFonts w:asciiTheme="minorHAnsi" w:hAnsiTheme="minorHAnsi" w:cstheme="minorHAnsi"/>
        </w:rPr>
        <w:t xml:space="preserve"> </w:t>
      </w:r>
      <w:r w:rsidRPr="007630E0">
        <w:rPr>
          <w:rFonts w:asciiTheme="minorHAnsi" w:hAnsiTheme="minorHAnsi" w:cstheme="minorHAnsi"/>
        </w:rPr>
        <w:t>Treatment (CREDIT)</w:t>
      </w:r>
      <w:r>
        <w:rPr>
          <w:rFonts w:asciiTheme="minorHAnsi" w:hAnsiTheme="minorHAnsi" w:cstheme="minorHAnsi"/>
        </w:rPr>
        <w:t xml:space="preserve"> program</w:t>
      </w:r>
    </w:p>
    <w:p w14:paraId="35BA3534" w14:textId="77777777" w:rsidR="0076194C" w:rsidRDefault="001C3C40" w:rsidP="0076194C">
      <w:pPr>
        <w:pStyle w:val="PwCNormal"/>
        <w:numPr>
          <w:ilvl w:val="0"/>
          <w:numId w:val="38"/>
        </w:numPr>
        <w:spacing w:after="120"/>
        <w:ind w:left="714" w:hanging="357"/>
        <w:rPr>
          <w:rFonts w:asciiTheme="minorHAnsi" w:hAnsiTheme="minorHAnsi" w:cstheme="minorHAnsi"/>
        </w:rPr>
      </w:pPr>
      <w:r>
        <w:rPr>
          <w:rFonts w:asciiTheme="minorHAnsi" w:hAnsiTheme="minorHAnsi" w:cstheme="minorHAnsi"/>
        </w:rPr>
        <w:t xml:space="preserve">the </w:t>
      </w:r>
      <w:r w:rsidRPr="007630E0">
        <w:rPr>
          <w:rFonts w:asciiTheme="minorHAnsi" w:hAnsiTheme="minorHAnsi" w:cstheme="minorHAnsi"/>
        </w:rPr>
        <w:t>Victorian Court Integrated Services Program (CISP)</w:t>
      </w:r>
      <w:r>
        <w:rPr>
          <w:rFonts w:asciiTheme="minorHAnsi" w:hAnsiTheme="minorHAnsi" w:cstheme="minorHAnsi"/>
        </w:rPr>
        <w:t>, costing on average $2,300 per client.</w:t>
      </w:r>
    </w:p>
    <w:p w14:paraId="4397CA88" w14:textId="77777777" w:rsidR="0076194C" w:rsidRPr="0076194C" w:rsidRDefault="001C3C40" w:rsidP="0076194C">
      <w:pPr>
        <w:pStyle w:val="Caption"/>
        <w:rPr>
          <w:rFonts w:asciiTheme="minorHAnsi" w:hAnsiTheme="minorHAnsi" w:cstheme="minorHAnsi"/>
        </w:rPr>
      </w:pPr>
      <w:r w:rsidRPr="001C3C40">
        <w:rPr>
          <w:rFonts w:asciiTheme="minorHAnsi" w:hAnsiTheme="minorHAnsi" w:cstheme="minorHAnsi"/>
        </w:rPr>
        <w:t xml:space="preserve">NSW </w:t>
      </w:r>
      <w:r w:rsidR="0015093D">
        <w:rPr>
          <w:rFonts w:asciiTheme="minorHAnsi" w:hAnsiTheme="minorHAnsi" w:cstheme="minorHAnsi"/>
        </w:rPr>
        <w:t>ISP</w:t>
      </w:r>
    </w:p>
    <w:p w14:paraId="3141978D" w14:textId="77777777" w:rsidR="00C15500" w:rsidRDefault="00EB2482" w:rsidP="00522E42">
      <w:pPr>
        <w:pStyle w:val="PwCNormal"/>
        <w:numPr>
          <w:ilvl w:val="0"/>
          <w:numId w:val="0"/>
        </w:numPr>
        <w:spacing w:before="240"/>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83840" behindDoc="0" locked="0" layoutInCell="1" allowOverlap="1" wp14:anchorId="0E994B20" wp14:editId="29E3B616">
                <wp:simplePos x="0" y="0"/>
                <wp:positionH relativeFrom="column">
                  <wp:posOffset>3804920</wp:posOffset>
                </wp:positionH>
                <wp:positionV relativeFrom="paragraph">
                  <wp:posOffset>81280</wp:posOffset>
                </wp:positionV>
                <wp:extent cx="2085975" cy="1514475"/>
                <wp:effectExtent l="0" t="0" r="0" b="9525"/>
                <wp:wrapSquare wrapText="bothSides"/>
                <wp:docPr id="1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1447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5D323" w14:textId="77777777" w:rsidR="00592147" w:rsidRPr="00084B39" w:rsidRDefault="00592147" w:rsidP="00B20351">
                            <w:pPr>
                              <w:spacing w:line="276" w:lineRule="auto"/>
                              <w:rPr>
                                <w:rFonts w:asciiTheme="minorHAnsi" w:hAnsiTheme="minorHAnsi" w:cstheme="minorHAnsi"/>
                                <w:color w:val="FFFFFF" w:themeColor="background1"/>
                              </w:rPr>
                            </w:pPr>
                            <w:r w:rsidRPr="0076194C">
                              <w:rPr>
                                <w:rFonts w:asciiTheme="minorHAnsi" w:hAnsiTheme="minorHAnsi" w:cstheme="minorHAnsi"/>
                                <w:color w:val="FFFFFF" w:themeColor="background1"/>
                              </w:rPr>
                              <w:t>While on the ISP, client</w:t>
                            </w:r>
                            <w:r>
                              <w:rPr>
                                <w:rFonts w:asciiTheme="minorHAnsi" w:hAnsiTheme="minorHAnsi" w:cstheme="minorHAnsi"/>
                                <w:color w:val="FFFFFF" w:themeColor="background1"/>
                              </w:rPr>
                              <w:t>s’</w:t>
                            </w:r>
                            <w:r w:rsidRPr="0076194C">
                              <w:rPr>
                                <w:rFonts w:asciiTheme="minorHAnsi" w:hAnsiTheme="minorHAnsi" w:cstheme="minorHAnsi"/>
                                <w:color w:val="FFFFFF" w:themeColor="background1"/>
                              </w:rPr>
                              <w:t xml:space="preserve"> number of hospital days reduced by an</w:t>
                            </w:r>
                          </w:p>
                          <w:p w14:paraId="4E11C326" w14:textId="77777777" w:rsidR="00592147" w:rsidRPr="00084B39" w:rsidRDefault="00592147" w:rsidP="00B20351">
                            <w:pPr>
                              <w:spacing w:line="276" w:lineRule="auto"/>
                              <w:rPr>
                                <w:rFonts w:asciiTheme="minorHAnsi" w:hAnsiTheme="minorHAnsi" w:cstheme="minorHAnsi"/>
                                <w:b/>
                                <w:color w:val="FFFFFF" w:themeColor="background1"/>
                                <w:sz w:val="24"/>
                              </w:rPr>
                            </w:pPr>
                            <w:r w:rsidRPr="0076194C">
                              <w:rPr>
                                <w:rFonts w:asciiTheme="minorHAnsi" w:hAnsiTheme="minorHAnsi" w:cstheme="minorHAnsi"/>
                                <w:b/>
                                <w:color w:val="FFFFFF" w:themeColor="background1"/>
                                <w:sz w:val="24"/>
                              </w:rPr>
                              <w:t>average of</w:t>
                            </w:r>
                            <w:r w:rsidRPr="0076194C">
                              <w:rPr>
                                <w:rFonts w:asciiTheme="minorHAnsi" w:hAnsiTheme="minorHAnsi" w:cstheme="minorHAnsi"/>
                                <w:color w:val="FFFFFF" w:themeColor="background1"/>
                                <w:sz w:val="24"/>
                              </w:rPr>
                              <w:t xml:space="preserve"> </w:t>
                            </w:r>
                            <w:r w:rsidRPr="0076194C">
                              <w:rPr>
                                <w:rFonts w:asciiTheme="minorHAnsi" w:hAnsiTheme="minorHAnsi" w:cstheme="minorHAnsi"/>
                                <w:b/>
                                <w:color w:val="FFFFFF" w:themeColor="background1"/>
                                <w:sz w:val="24"/>
                              </w:rPr>
                              <w:t>90%</w:t>
                            </w:r>
                          </w:p>
                          <w:p w14:paraId="1A78760E" w14:textId="77777777" w:rsidR="00592147" w:rsidRPr="00084B39" w:rsidRDefault="00592147" w:rsidP="00B20351">
                            <w:pPr>
                              <w:spacing w:line="276" w:lineRule="auto"/>
                              <w:rPr>
                                <w:rFonts w:asciiTheme="minorHAnsi" w:hAnsiTheme="minorHAnsi" w:cstheme="minorHAnsi"/>
                              </w:rPr>
                            </w:pPr>
                            <w:r w:rsidRPr="0076194C">
                              <w:rPr>
                                <w:rFonts w:asciiTheme="minorHAnsi" w:hAnsiTheme="minorHAnsi" w:cstheme="minorHAnsi"/>
                                <w:color w:val="FFFFFF" w:themeColor="background1"/>
                              </w:rPr>
                              <w:t xml:space="preserve">of their pre-ISP level, while the number of days in custody reduced by an </w:t>
                            </w:r>
                            <w:r w:rsidRPr="0076194C">
                              <w:rPr>
                                <w:rFonts w:asciiTheme="minorHAnsi" w:hAnsiTheme="minorHAnsi" w:cstheme="minorHAnsi"/>
                                <w:b/>
                                <w:color w:val="FFFFFF" w:themeColor="background1"/>
                                <w:sz w:val="24"/>
                              </w:rPr>
                              <w:t>average of</w:t>
                            </w:r>
                            <w:r w:rsidRPr="0076194C">
                              <w:rPr>
                                <w:rFonts w:asciiTheme="minorHAnsi" w:hAnsiTheme="minorHAnsi" w:cstheme="minorHAnsi"/>
                                <w:color w:val="FFFFFF" w:themeColor="background1"/>
                              </w:rPr>
                              <w:t xml:space="preserve"> </w:t>
                            </w:r>
                            <w:r>
                              <w:rPr>
                                <w:rFonts w:asciiTheme="minorHAnsi" w:hAnsiTheme="minorHAnsi" w:cstheme="minorHAnsi"/>
                                <w:b/>
                                <w:color w:val="FFFFFF" w:themeColor="background1"/>
                                <w:sz w:val="24"/>
                              </w:rPr>
                              <w:t>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2" type="#_x0000_t202" style="position:absolute;margin-left:299.6pt;margin-top:6.4pt;width:164.25pt;height:1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" fillcolor="#a32020 [3215]" stroked="f">
                <v:textbox>
                  <w:txbxContent>
                    <w:p w:rsidR="006561C6" w:rsidRPr="00084B39" w:rsidRDefault="006561C6" w:rsidP="00B20351">
                      <w:pPr>
                        <w:spacing w:line="276" w:lineRule="auto"/>
                        <w:rPr>
                          <w:rFonts w:asciiTheme="minorHAnsi" w:hAnsiTheme="minorHAnsi" w:cstheme="minorHAnsi"/>
                          <w:color w:val="FFFFFF" w:themeColor="background1"/>
                        </w:rPr>
                      </w:pPr>
                      <w:r w:rsidRPr="0076194C">
                        <w:rPr>
                          <w:rFonts w:asciiTheme="minorHAnsi" w:hAnsiTheme="minorHAnsi" w:cstheme="minorHAnsi"/>
                          <w:color w:val="FFFFFF" w:themeColor="background1"/>
                        </w:rPr>
                        <w:t>While on the ISP, client</w:t>
                      </w:r>
                      <w:r>
                        <w:rPr>
                          <w:rFonts w:asciiTheme="minorHAnsi" w:hAnsiTheme="minorHAnsi" w:cstheme="minorHAnsi"/>
                          <w:color w:val="FFFFFF" w:themeColor="background1"/>
                        </w:rPr>
                        <w:t>s’</w:t>
                      </w:r>
                      <w:r w:rsidRPr="0076194C">
                        <w:rPr>
                          <w:rFonts w:asciiTheme="minorHAnsi" w:hAnsiTheme="minorHAnsi" w:cstheme="minorHAnsi"/>
                          <w:color w:val="FFFFFF" w:themeColor="background1"/>
                        </w:rPr>
                        <w:t xml:space="preserve"> number of hospital days reduced by an</w:t>
                      </w:r>
                    </w:p>
                    <w:p w:rsidR="006561C6" w:rsidRPr="00084B39" w:rsidRDefault="006561C6" w:rsidP="00B20351">
                      <w:pPr>
                        <w:spacing w:line="276" w:lineRule="auto"/>
                        <w:rPr>
                          <w:rFonts w:asciiTheme="minorHAnsi" w:hAnsiTheme="minorHAnsi" w:cstheme="minorHAnsi"/>
                          <w:b/>
                          <w:color w:val="FFFFFF" w:themeColor="background1"/>
                          <w:sz w:val="24"/>
                        </w:rPr>
                      </w:pPr>
                      <w:r w:rsidRPr="0076194C">
                        <w:rPr>
                          <w:rFonts w:asciiTheme="minorHAnsi" w:hAnsiTheme="minorHAnsi" w:cstheme="minorHAnsi"/>
                          <w:b/>
                          <w:color w:val="FFFFFF" w:themeColor="background1"/>
                          <w:sz w:val="24"/>
                        </w:rPr>
                        <w:t>average of</w:t>
                      </w:r>
                      <w:r w:rsidRPr="0076194C">
                        <w:rPr>
                          <w:rFonts w:asciiTheme="minorHAnsi" w:hAnsiTheme="minorHAnsi" w:cstheme="minorHAnsi"/>
                          <w:color w:val="FFFFFF" w:themeColor="background1"/>
                          <w:sz w:val="24"/>
                        </w:rPr>
                        <w:t xml:space="preserve"> </w:t>
                      </w:r>
                      <w:r w:rsidRPr="0076194C">
                        <w:rPr>
                          <w:rFonts w:asciiTheme="minorHAnsi" w:hAnsiTheme="minorHAnsi" w:cstheme="minorHAnsi"/>
                          <w:b/>
                          <w:color w:val="FFFFFF" w:themeColor="background1"/>
                          <w:sz w:val="24"/>
                        </w:rPr>
                        <w:t>90%</w:t>
                      </w:r>
                    </w:p>
                    <w:p w:rsidR="006561C6" w:rsidRPr="00084B39" w:rsidRDefault="006561C6" w:rsidP="00B20351">
                      <w:pPr>
                        <w:spacing w:line="276" w:lineRule="auto"/>
                        <w:rPr>
                          <w:rFonts w:asciiTheme="minorHAnsi" w:hAnsiTheme="minorHAnsi" w:cstheme="minorHAnsi"/>
                        </w:rPr>
                      </w:pPr>
                      <w:r w:rsidRPr="0076194C">
                        <w:rPr>
                          <w:rFonts w:asciiTheme="minorHAnsi" w:hAnsiTheme="minorHAnsi" w:cstheme="minorHAnsi"/>
                          <w:color w:val="FFFFFF" w:themeColor="background1"/>
                        </w:rPr>
                        <w:t xml:space="preserve">of their pre-ISP level, while the number of days in custody reduced by an </w:t>
                      </w:r>
                      <w:r w:rsidRPr="0076194C">
                        <w:rPr>
                          <w:rFonts w:asciiTheme="minorHAnsi" w:hAnsiTheme="minorHAnsi" w:cstheme="minorHAnsi"/>
                          <w:b/>
                          <w:color w:val="FFFFFF" w:themeColor="background1"/>
                          <w:sz w:val="24"/>
                        </w:rPr>
                        <w:t>average of</w:t>
                      </w:r>
                      <w:r w:rsidRPr="0076194C">
                        <w:rPr>
                          <w:rFonts w:asciiTheme="minorHAnsi" w:hAnsiTheme="minorHAnsi" w:cstheme="minorHAnsi"/>
                          <w:color w:val="FFFFFF" w:themeColor="background1"/>
                        </w:rPr>
                        <w:t xml:space="preserve"> </w:t>
                      </w:r>
                      <w:r>
                        <w:rPr>
                          <w:rFonts w:asciiTheme="minorHAnsi" w:hAnsiTheme="minorHAnsi" w:cstheme="minorHAnsi"/>
                          <w:b/>
                          <w:color w:val="FFFFFF" w:themeColor="background1"/>
                          <w:sz w:val="24"/>
                        </w:rPr>
                        <w:t>94%</w:t>
                      </w:r>
                    </w:p>
                  </w:txbxContent>
                </v:textbox>
                <w10:wrap type="square"/>
              </v:shape>
            </w:pict>
          </mc:Fallback>
        </mc:AlternateContent>
      </w:r>
      <w:r w:rsidR="0076194C" w:rsidRPr="0076194C">
        <w:rPr>
          <w:rFonts w:asciiTheme="minorHAnsi" w:hAnsiTheme="minorHAnsi" w:cstheme="minorHAnsi"/>
        </w:rPr>
        <w:t xml:space="preserve">The NSW ISP, administered by ADHC and run together with the </w:t>
      </w:r>
      <w:r w:rsidR="009E63A9">
        <w:rPr>
          <w:rFonts w:asciiTheme="minorHAnsi" w:hAnsiTheme="minorHAnsi" w:cstheme="minorHAnsi"/>
        </w:rPr>
        <w:t xml:space="preserve">NSW Health </w:t>
      </w:r>
      <w:r w:rsidR="0076194C" w:rsidRPr="0076194C">
        <w:rPr>
          <w:rFonts w:asciiTheme="minorHAnsi" w:hAnsiTheme="minorHAnsi" w:cstheme="minorHAnsi"/>
        </w:rPr>
        <w:t xml:space="preserve">Mental Health </w:t>
      </w:r>
      <w:r w:rsidR="005E6E9B">
        <w:rPr>
          <w:rFonts w:asciiTheme="minorHAnsi" w:hAnsiTheme="minorHAnsi" w:cstheme="minorHAnsi"/>
        </w:rPr>
        <w:t>a</w:t>
      </w:r>
      <w:r w:rsidR="0076194C" w:rsidRPr="0076194C">
        <w:rPr>
          <w:rFonts w:asciiTheme="minorHAnsi" w:hAnsiTheme="minorHAnsi" w:cstheme="minorHAnsi"/>
        </w:rPr>
        <w:t xml:space="preserve">nd Drug and Alcohol Office and Housing NSW, provides services to clients with mental </w:t>
      </w:r>
      <w:r w:rsidR="00B53B88">
        <w:rPr>
          <w:rFonts w:asciiTheme="minorHAnsi" w:hAnsiTheme="minorHAnsi" w:cstheme="minorHAnsi"/>
        </w:rPr>
        <w:t xml:space="preserve">health disorders </w:t>
      </w:r>
      <w:r w:rsidR="0076194C" w:rsidRPr="0076194C">
        <w:rPr>
          <w:rFonts w:asciiTheme="minorHAnsi" w:hAnsiTheme="minorHAnsi" w:cstheme="minorHAnsi"/>
        </w:rPr>
        <w:t>or cognitive impairment that result in challenging behaviour. While it does not target people within the criminal justice system specifically, its clients have a very similar profile to those in the UNSW study and most have had involvement with the criminal justice system. The majority of its clients have two or more diagnoses, with mental illness, intellectual disability and alcohol and drug disorders being the most common. The program provides its clients with a comprehensive assessment and individualised care plan, supported accommodation, clinical support and therapeutic investments. Its key aim is to help individuals establish relationships with other agencies such as Housing, so that they are able to continue receiving support after the program.</w:t>
      </w:r>
      <w:r w:rsidR="009E63A9">
        <w:rPr>
          <w:rFonts w:asciiTheme="minorHAnsi" w:hAnsiTheme="minorHAnsi" w:cstheme="minorHAnsi"/>
        </w:rPr>
        <w:t xml:space="preserve"> </w:t>
      </w:r>
    </w:p>
    <w:p w14:paraId="3C5FD563" w14:textId="77777777" w:rsidR="0076194C" w:rsidRPr="0076194C" w:rsidRDefault="001C3C40" w:rsidP="0076194C">
      <w:pPr>
        <w:pStyle w:val="Caption"/>
        <w:rPr>
          <w:rFonts w:asciiTheme="minorHAnsi" w:hAnsiTheme="minorHAnsi" w:cstheme="minorHAnsi"/>
        </w:rPr>
      </w:pPr>
      <w:r>
        <w:rPr>
          <w:rFonts w:asciiTheme="minorHAnsi" w:hAnsiTheme="minorHAnsi" w:cstheme="minorHAnsi"/>
        </w:rPr>
        <w:t>NSW CREDIT and Victorian CISP</w:t>
      </w:r>
    </w:p>
    <w:p w14:paraId="438A16A6" w14:textId="77777777" w:rsidR="006E6A1D" w:rsidRPr="007630E0" w:rsidRDefault="0076194C" w:rsidP="00522E42">
      <w:pPr>
        <w:pStyle w:val="PwCNormal"/>
        <w:numPr>
          <w:ilvl w:val="0"/>
          <w:numId w:val="0"/>
        </w:numPr>
        <w:spacing w:before="240"/>
        <w:rPr>
          <w:rFonts w:asciiTheme="minorHAnsi" w:hAnsiTheme="minorHAnsi" w:cstheme="minorHAnsi"/>
        </w:rPr>
      </w:pPr>
      <w:r w:rsidRPr="0076194C">
        <w:rPr>
          <w:rFonts w:asciiTheme="minorHAnsi" w:hAnsiTheme="minorHAnsi" w:cstheme="minorHAnsi"/>
        </w:rPr>
        <w:t xml:space="preserve">While the ISP can be used as an example of intensive support for clients with more complex needs, for other clients with mental </w:t>
      </w:r>
      <w:r w:rsidR="00B53B88">
        <w:rPr>
          <w:rFonts w:asciiTheme="minorHAnsi" w:hAnsiTheme="minorHAnsi" w:cstheme="minorHAnsi"/>
        </w:rPr>
        <w:t xml:space="preserve">health disorders </w:t>
      </w:r>
      <w:r w:rsidRPr="0076194C">
        <w:rPr>
          <w:rFonts w:asciiTheme="minorHAnsi" w:hAnsiTheme="minorHAnsi" w:cstheme="minorHAnsi"/>
        </w:rPr>
        <w:t>or cognitive impairment a lower level of support may be sufficient. Examples of lower level support programs include the NSW CREDIT program, or the Victorian CISP. Both of these are court diversion programs</w:t>
      </w:r>
      <w:r w:rsidR="00B53B88">
        <w:rPr>
          <w:rFonts w:asciiTheme="minorHAnsi" w:hAnsiTheme="minorHAnsi" w:cstheme="minorHAnsi"/>
        </w:rPr>
        <w:t>,</w:t>
      </w:r>
      <w:r w:rsidRPr="0076194C">
        <w:rPr>
          <w:rFonts w:asciiTheme="minorHAnsi" w:hAnsiTheme="minorHAnsi" w:cstheme="minorHAnsi"/>
        </w:rPr>
        <w:t xml:space="preserve"> which offer assessment prior to or during the court process, or as an outcome of a court order. These programs provide case management over 2 to 6 months to clients who are non-violent offenders with an “identifiable” mental health condition, drug or alcohol dependence, intellectual disability, or brain injury. Where such programs have been evaluated, a large proportion of clients say that their life is changed for the better by the program, and a reduction in recidivism has been observed. </w:t>
      </w:r>
    </w:p>
    <w:p w14:paraId="2393B66C" w14:textId="77777777" w:rsidR="00522E42" w:rsidRPr="007630E0" w:rsidRDefault="00522E42" w:rsidP="00C15500">
      <w:pPr>
        <w:pStyle w:val="PwCNormal"/>
        <w:numPr>
          <w:ilvl w:val="0"/>
          <w:numId w:val="0"/>
        </w:numPr>
        <w:rPr>
          <w:rFonts w:asciiTheme="minorHAnsi" w:hAnsiTheme="minorHAnsi" w:cstheme="minorHAnsi"/>
        </w:rPr>
      </w:pPr>
    </w:p>
    <w:p w14:paraId="74CA1816" w14:textId="77777777" w:rsidR="00520B13" w:rsidRPr="001B17EE" w:rsidRDefault="0076194C" w:rsidP="00D86940">
      <w:pPr>
        <w:pStyle w:val="Heading2"/>
        <w:spacing w:after="240"/>
        <w:ind w:left="851" w:hanging="851"/>
        <w:rPr>
          <w:rFonts w:asciiTheme="minorHAnsi" w:hAnsiTheme="minorHAnsi" w:cstheme="minorHAnsi"/>
          <w:i w:val="0"/>
        </w:rPr>
      </w:pPr>
      <w:bookmarkStart w:id="22" w:name="_Toc363408206"/>
      <w:r w:rsidRPr="0076194C">
        <w:rPr>
          <w:rFonts w:asciiTheme="minorHAnsi" w:hAnsiTheme="minorHAnsi" w:cstheme="minorHAnsi"/>
          <w:i w:val="0"/>
        </w:rPr>
        <w:lastRenderedPageBreak/>
        <w:t xml:space="preserve">Case studies of </w:t>
      </w:r>
      <w:r w:rsidR="00EE555C">
        <w:rPr>
          <w:rFonts w:asciiTheme="minorHAnsi" w:hAnsiTheme="minorHAnsi" w:cstheme="minorHAnsi"/>
          <w:i w:val="0"/>
        </w:rPr>
        <w:t>benefits of</w:t>
      </w:r>
      <w:r w:rsidR="00EE555C" w:rsidRPr="0076194C">
        <w:rPr>
          <w:rFonts w:asciiTheme="minorHAnsi" w:hAnsiTheme="minorHAnsi" w:cstheme="minorHAnsi"/>
          <w:i w:val="0"/>
        </w:rPr>
        <w:t xml:space="preserve"> </w:t>
      </w:r>
      <w:r w:rsidR="00EE555C">
        <w:rPr>
          <w:rFonts w:asciiTheme="minorHAnsi" w:hAnsiTheme="minorHAnsi" w:cstheme="minorHAnsi"/>
          <w:i w:val="0"/>
        </w:rPr>
        <w:t>early support and diversion</w:t>
      </w:r>
      <w:bookmarkEnd w:id="22"/>
    </w:p>
    <w:p w14:paraId="080AEF71" w14:textId="77777777" w:rsidR="0076194C" w:rsidRPr="0076194C" w:rsidRDefault="0076194C" w:rsidP="0076194C">
      <w:pPr>
        <w:pStyle w:val="PwCNormal"/>
        <w:numPr>
          <w:ilvl w:val="0"/>
          <w:numId w:val="0"/>
        </w:numPr>
        <w:rPr>
          <w:rFonts w:asciiTheme="minorHAnsi" w:hAnsiTheme="minorHAnsi" w:cstheme="minorHAnsi"/>
        </w:rPr>
      </w:pPr>
      <w:r w:rsidRPr="0076194C">
        <w:rPr>
          <w:rFonts w:asciiTheme="minorHAnsi" w:hAnsiTheme="minorHAnsi" w:cstheme="minorHAnsi"/>
        </w:rPr>
        <w:t xml:space="preserve">This section </w:t>
      </w:r>
      <w:r w:rsidR="003701BF">
        <w:rPr>
          <w:rFonts w:asciiTheme="minorHAnsi" w:hAnsiTheme="minorHAnsi" w:cstheme="minorHAnsi"/>
        </w:rPr>
        <w:t>takes</w:t>
      </w:r>
      <w:r w:rsidRPr="0076194C">
        <w:rPr>
          <w:rFonts w:asciiTheme="minorHAnsi" w:hAnsiTheme="minorHAnsi" w:cstheme="minorHAnsi"/>
        </w:rPr>
        <w:t xml:space="preserve"> the UNSW case studies discussed earlier</w:t>
      </w:r>
      <w:r w:rsidR="00766B39">
        <w:rPr>
          <w:rFonts w:asciiTheme="minorHAnsi" w:hAnsiTheme="minorHAnsi" w:cstheme="minorHAnsi"/>
        </w:rPr>
        <w:t xml:space="preserve"> (in Section 2)</w:t>
      </w:r>
      <w:r w:rsidRPr="0076194C">
        <w:rPr>
          <w:rFonts w:asciiTheme="minorHAnsi" w:hAnsiTheme="minorHAnsi" w:cstheme="minorHAnsi"/>
        </w:rPr>
        <w:t xml:space="preserve"> to examine how providing an early investment of support to people with mental </w:t>
      </w:r>
      <w:r w:rsidR="00B53B88">
        <w:rPr>
          <w:rFonts w:asciiTheme="minorHAnsi" w:hAnsiTheme="minorHAnsi" w:cstheme="minorHAnsi"/>
        </w:rPr>
        <w:t xml:space="preserve">health disorders </w:t>
      </w:r>
      <w:r w:rsidRPr="0076194C">
        <w:rPr>
          <w:rFonts w:asciiTheme="minorHAnsi" w:hAnsiTheme="minorHAnsi" w:cstheme="minorHAnsi"/>
        </w:rPr>
        <w:t xml:space="preserve">and cognitive impairment can dramatically increase the person’s well-being, divert them from prison, and provide savings to the government over an individual’s lifetime. </w:t>
      </w:r>
    </w:p>
    <w:p w14:paraId="269087D0" w14:textId="77777777" w:rsidR="0076194C" w:rsidRPr="0076194C" w:rsidRDefault="0076194C" w:rsidP="0076194C">
      <w:pPr>
        <w:pStyle w:val="PwCNormal"/>
        <w:numPr>
          <w:ilvl w:val="0"/>
          <w:numId w:val="0"/>
        </w:numPr>
        <w:rPr>
          <w:rFonts w:asciiTheme="minorHAnsi" w:hAnsiTheme="minorHAnsi" w:cstheme="minorHAnsi"/>
        </w:rPr>
      </w:pPr>
      <w:r w:rsidRPr="0076194C">
        <w:rPr>
          <w:rFonts w:asciiTheme="minorHAnsi" w:hAnsiTheme="minorHAnsi" w:cstheme="minorHAnsi"/>
        </w:rPr>
        <w:t xml:space="preserve">The savings associated with the lifetime cost of an individual to date are presented below - that is, the </w:t>
      </w:r>
      <w:r w:rsidR="009E63A9">
        <w:rPr>
          <w:rFonts w:asciiTheme="minorHAnsi" w:hAnsiTheme="minorHAnsi" w:cstheme="minorHAnsi"/>
        </w:rPr>
        <w:t xml:space="preserve">savings in the cost </w:t>
      </w:r>
      <w:r w:rsidRPr="0076194C">
        <w:rPr>
          <w:rFonts w:asciiTheme="minorHAnsi" w:hAnsiTheme="minorHAnsi" w:cstheme="minorHAnsi"/>
        </w:rPr>
        <w:t xml:space="preserve">to government of providing services (including Police, Courts, Corrections, Health, Housing, and </w:t>
      </w:r>
      <w:proofErr w:type="spellStart"/>
      <w:r w:rsidRPr="0076194C">
        <w:rPr>
          <w:rFonts w:asciiTheme="minorHAnsi" w:hAnsiTheme="minorHAnsi" w:cstheme="minorHAnsi"/>
        </w:rPr>
        <w:t>Centrelink</w:t>
      </w:r>
      <w:proofErr w:type="spellEnd"/>
      <w:r w:rsidRPr="0076194C">
        <w:rPr>
          <w:rFonts w:asciiTheme="minorHAnsi" w:hAnsiTheme="minorHAnsi" w:cstheme="minorHAnsi"/>
        </w:rPr>
        <w:t>). In each of the case studies, a substantial saving is possible by the age the person had reached at the time the data</w:t>
      </w:r>
      <w:r w:rsidR="005E6E9B">
        <w:rPr>
          <w:rFonts w:asciiTheme="minorHAnsi" w:hAnsiTheme="minorHAnsi" w:cstheme="minorHAnsi"/>
        </w:rPr>
        <w:t xml:space="preserve"> was extracted for the UNSW study</w:t>
      </w:r>
      <w:r w:rsidRPr="0076194C">
        <w:rPr>
          <w:rFonts w:asciiTheme="minorHAnsi" w:hAnsiTheme="minorHAnsi" w:cstheme="minorHAnsi"/>
        </w:rPr>
        <w:t xml:space="preserve">. We present the possible savings for different rates of investment success. </w:t>
      </w:r>
    </w:p>
    <w:p w14:paraId="11B6EE2A" w14:textId="77777777" w:rsidR="00CD6BCB" w:rsidRPr="007630E0" w:rsidRDefault="00EB2482" w:rsidP="00CD6BCB">
      <w:pPr>
        <w:pStyle w:val="Heading9"/>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79744" behindDoc="0" locked="0" layoutInCell="1" allowOverlap="1" wp14:anchorId="1FCD41F6" wp14:editId="20683749">
                <wp:simplePos x="0" y="0"/>
                <wp:positionH relativeFrom="column">
                  <wp:posOffset>23495</wp:posOffset>
                </wp:positionH>
                <wp:positionV relativeFrom="paragraph">
                  <wp:posOffset>226060</wp:posOffset>
                </wp:positionV>
                <wp:extent cx="5686425" cy="715645"/>
                <wp:effectExtent l="0" t="0" r="3175" b="0"/>
                <wp:wrapSquare wrapText="bothSides"/>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564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5F31B" w14:textId="77777777" w:rsidR="00592147" w:rsidRPr="00084B39" w:rsidRDefault="00592147" w:rsidP="009C1EAB">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Peter’s </w:t>
                            </w:r>
                            <w:proofErr w:type="spellStart"/>
                            <w:r w:rsidRPr="0076194C">
                              <w:rPr>
                                <w:rFonts w:asciiTheme="minorHAnsi" w:hAnsiTheme="minorHAnsi" w:cstheme="minorHAnsi"/>
                                <w:color w:val="FFFFFF" w:themeColor="background1"/>
                              </w:rPr>
                              <w:t>lifecourse</w:t>
                            </w:r>
                            <w:proofErr w:type="spellEnd"/>
                            <w:r w:rsidRPr="0076194C">
                              <w:rPr>
                                <w:rFonts w:asciiTheme="minorHAnsi" w:hAnsiTheme="minorHAnsi" w:cstheme="minorHAnsi"/>
                                <w:color w:val="FFFFFF" w:themeColor="background1"/>
                              </w:rPr>
                              <w:t xml:space="preserve"> institutional costs by age 40 are </w:t>
                            </w:r>
                          </w:p>
                          <w:p w14:paraId="47CC3557" w14:textId="77777777" w:rsidR="00592147" w:rsidRPr="00084B39" w:rsidRDefault="00592147" w:rsidP="009C1EAB">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$1,038,030</w:t>
                            </w:r>
                          </w:p>
                          <w:p w14:paraId="00271EFB" w14:textId="77777777" w:rsidR="00592147" w:rsidRPr="00084B39" w:rsidRDefault="00592147" w:rsidP="009C1EAB">
                            <w:pPr>
                              <w:rPr>
                                <w:rFonts w:asciiTheme="minorHAnsi" w:hAnsiTheme="minorHAnsi" w:cstheme="minorHAnsi"/>
                                <w:color w:val="FFFFFF" w:themeColor="background1"/>
                              </w:rPr>
                            </w:pPr>
                            <w:r w:rsidRPr="0076194C">
                              <w:rPr>
                                <w:rFonts w:asciiTheme="minorHAnsi" w:hAnsiTheme="minorHAnsi" w:cstheme="minorHAnsi"/>
                                <w:color w:val="FFFFFF" w:themeColor="background1"/>
                              </w:rPr>
                              <w:t>This includes 291 days in hospital over 25 admissions, and 1261 days in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1.85pt;margin-top:17.8pt;width:447.75pt;height:5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" fillcolor="#a32020 [3215]" stroked="f">
                <v:textbox>
                  <w:txbxContent>
                    <w:p w:rsidR="006561C6" w:rsidRPr="00084B39" w:rsidRDefault="006561C6" w:rsidP="009C1EAB">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Peter’s lifecourse institutional costs by age 40 are </w:t>
                      </w:r>
                    </w:p>
                    <w:p w:rsidR="006561C6" w:rsidRPr="00084B39" w:rsidRDefault="006561C6" w:rsidP="009C1EAB">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$1,038,030</w:t>
                      </w:r>
                    </w:p>
                    <w:p w:rsidR="006561C6" w:rsidRPr="00084B39" w:rsidRDefault="006561C6" w:rsidP="009C1EAB">
                      <w:pPr>
                        <w:rPr>
                          <w:rFonts w:asciiTheme="minorHAnsi" w:hAnsiTheme="minorHAnsi" w:cstheme="minorHAnsi"/>
                          <w:color w:val="FFFFFF" w:themeColor="background1"/>
                        </w:rPr>
                      </w:pPr>
                      <w:r w:rsidRPr="0076194C">
                        <w:rPr>
                          <w:rFonts w:asciiTheme="minorHAnsi" w:hAnsiTheme="minorHAnsi" w:cstheme="minorHAnsi"/>
                          <w:color w:val="FFFFFF" w:themeColor="background1"/>
                        </w:rPr>
                        <w:t>This includes 291 days in hospital over 25 admissions, and 1261 days in custody</w:t>
                      </w:r>
                    </w:p>
                  </w:txbxContent>
                </v:textbox>
                <w10:wrap type="square"/>
              </v:shape>
            </w:pict>
          </mc:Fallback>
        </mc:AlternateContent>
      </w:r>
      <w:r w:rsidR="0076194C" w:rsidRPr="0076194C">
        <w:rPr>
          <w:rFonts w:asciiTheme="minorHAnsi" w:hAnsiTheme="minorHAnsi" w:cstheme="minorHAnsi"/>
        </w:rPr>
        <w:t>Case study 1: Peter</w:t>
      </w:r>
    </w:p>
    <w:p w14:paraId="31DB6C31" w14:textId="77777777" w:rsidR="00997158" w:rsidRPr="007630E0" w:rsidRDefault="0076194C" w:rsidP="00594639">
      <w:pPr>
        <w:pStyle w:val="ChapterNumberedList1"/>
        <w:numPr>
          <w:ilvl w:val="0"/>
          <w:numId w:val="0"/>
        </w:numPr>
        <w:spacing w:before="120"/>
        <w:rPr>
          <w:rFonts w:asciiTheme="minorHAnsi" w:hAnsiTheme="minorHAnsi" w:cstheme="minorHAnsi"/>
        </w:rPr>
      </w:pPr>
      <w:r w:rsidRPr="0076194C">
        <w:rPr>
          <w:rFonts w:asciiTheme="minorHAnsi" w:hAnsiTheme="minorHAnsi" w:cstheme="minorHAnsi"/>
        </w:rPr>
        <w:t>Substantial savings and great improvements to Peter’s wellbeing could be achieved if:</w:t>
      </w:r>
    </w:p>
    <w:p w14:paraId="49D270B6" w14:textId="77777777" w:rsidR="00997158" w:rsidRPr="007630E0" w:rsidRDefault="0076194C" w:rsidP="00594639">
      <w:pPr>
        <w:pStyle w:val="TableBullet1Normal"/>
        <w:spacing w:before="240"/>
        <w:rPr>
          <w:rFonts w:asciiTheme="minorHAnsi" w:hAnsiTheme="minorHAnsi" w:cstheme="minorHAnsi"/>
        </w:rPr>
      </w:pPr>
      <w:r w:rsidRPr="0076194C">
        <w:rPr>
          <w:rFonts w:asciiTheme="minorHAnsi" w:hAnsiTheme="minorHAnsi" w:cstheme="minorHAnsi"/>
        </w:rPr>
        <w:t xml:space="preserve">at age 26, Peter </w:t>
      </w:r>
      <w:r w:rsidR="00EB2482">
        <w:rPr>
          <w:rFonts w:asciiTheme="minorHAnsi" w:hAnsiTheme="minorHAnsi" w:cstheme="minorHAnsi"/>
        </w:rPr>
        <w:t>is</w:t>
      </w:r>
      <w:r w:rsidR="00EB2482" w:rsidRPr="0076194C">
        <w:rPr>
          <w:rFonts w:asciiTheme="minorHAnsi" w:hAnsiTheme="minorHAnsi" w:cstheme="minorHAnsi"/>
        </w:rPr>
        <w:t xml:space="preserve"> </w:t>
      </w:r>
      <w:r w:rsidRPr="0076194C">
        <w:rPr>
          <w:rFonts w:asciiTheme="minorHAnsi" w:hAnsiTheme="minorHAnsi" w:cstheme="minorHAnsi"/>
        </w:rPr>
        <w:t>instead provided with intensive case management su</w:t>
      </w:r>
      <w:r w:rsidR="000D6AF0">
        <w:rPr>
          <w:rFonts w:asciiTheme="minorHAnsi" w:hAnsiTheme="minorHAnsi" w:cstheme="minorHAnsi"/>
        </w:rPr>
        <w:t>pport services, such as the ISP</w:t>
      </w:r>
    </w:p>
    <w:p w14:paraId="293AD8F3" w14:textId="77777777" w:rsidR="00997158" w:rsidRPr="007630E0" w:rsidRDefault="0076194C" w:rsidP="000D5DAA">
      <w:pPr>
        <w:pStyle w:val="TableBullet1Normal"/>
        <w:rPr>
          <w:rFonts w:asciiTheme="minorHAnsi" w:hAnsiTheme="minorHAnsi" w:cstheme="minorHAnsi"/>
        </w:rPr>
      </w:pPr>
      <w:r w:rsidRPr="0076194C">
        <w:rPr>
          <w:rFonts w:asciiTheme="minorHAnsi" w:hAnsiTheme="minorHAnsi" w:cstheme="minorHAnsi"/>
        </w:rPr>
        <w:t xml:space="preserve">this support helps him to access Housing support from age 28 (after 2 years on the intensive intervention program), rather than age 35 (when he was placed with a complex needs parole officer). The annual cost of the Housing </w:t>
      </w:r>
      <w:r w:rsidR="000D6AF0">
        <w:rPr>
          <w:rFonts w:asciiTheme="minorHAnsi" w:hAnsiTheme="minorHAnsi" w:cstheme="minorHAnsi"/>
        </w:rPr>
        <w:t>support is costed at $27,905 pa</w:t>
      </w:r>
    </w:p>
    <w:p w14:paraId="51A1AC28" w14:textId="77777777" w:rsidR="006B174D" w:rsidRPr="00594639" w:rsidRDefault="0076194C" w:rsidP="00594639">
      <w:pPr>
        <w:pStyle w:val="TableBullet1Normal"/>
        <w:spacing w:after="240"/>
        <w:rPr>
          <w:rFonts w:asciiTheme="minorHAnsi" w:hAnsiTheme="minorHAnsi" w:cstheme="minorHAnsi"/>
        </w:rPr>
      </w:pPr>
      <w:r w:rsidRPr="0076194C">
        <w:rPr>
          <w:rFonts w:asciiTheme="minorHAnsi" w:hAnsiTheme="minorHAnsi" w:cstheme="minorHAnsi"/>
        </w:rPr>
        <w:t xml:space="preserve">the support results in reducing Peter’s court costs, prison days and hospital admissions </w:t>
      </w:r>
      <w:r w:rsidR="006561C6">
        <w:rPr>
          <w:rFonts w:asciiTheme="minorHAnsi" w:hAnsiTheme="minorHAnsi" w:cstheme="minorHAnsi"/>
        </w:rPr>
        <w:t>in line with the ISP</w:t>
      </w:r>
    </w:p>
    <w:p w14:paraId="4256581E" w14:textId="77777777" w:rsidR="00A34209" w:rsidRPr="007630E0" w:rsidRDefault="0076194C" w:rsidP="00696B20">
      <w:pPr>
        <w:pStyle w:val="ChapterNumberedList1"/>
        <w:numPr>
          <w:ilvl w:val="0"/>
          <w:numId w:val="0"/>
        </w:numPr>
        <w:spacing w:after="120"/>
        <w:rPr>
          <w:rFonts w:asciiTheme="minorHAnsi" w:hAnsiTheme="minorHAnsi" w:cstheme="minorHAnsi"/>
        </w:rPr>
      </w:pPr>
      <w:r w:rsidRPr="0076194C">
        <w:rPr>
          <w:rFonts w:asciiTheme="minorHAnsi" w:hAnsiTheme="minorHAnsi" w:cstheme="minorHAnsi"/>
        </w:rPr>
        <w:t>The figure below compares the trajectory of Peter’s lifetime cost without investment to the lifetime cost of the ISP</w:t>
      </w:r>
      <w:r w:rsidR="006D6D38" w:rsidRPr="006D6D38">
        <w:rPr>
          <w:rFonts w:asciiTheme="minorHAnsi" w:hAnsiTheme="minorHAnsi" w:cstheme="minorHAnsi"/>
        </w:rPr>
        <w:t xml:space="preserve"> </w:t>
      </w:r>
      <w:r w:rsidR="006D6D38">
        <w:rPr>
          <w:rFonts w:asciiTheme="minorHAnsi" w:hAnsiTheme="minorHAnsi" w:cstheme="minorHAnsi"/>
        </w:rPr>
        <w:t>(</w:t>
      </w:r>
      <w:r w:rsidR="006D6D38" w:rsidRPr="0076194C">
        <w:rPr>
          <w:rFonts w:asciiTheme="minorHAnsi" w:hAnsiTheme="minorHAnsi" w:cstheme="minorHAnsi"/>
        </w:rPr>
        <w:t>with average effectiveness</w:t>
      </w:r>
      <w:r w:rsidR="006D6D38">
        <w:rPr>
          <w:rFonts w:asciiTheme="minorHAnsi" w:hAnsiTheme="minorHAnsi" w:cstheme="minorHAnsi"/>
        </w:rPr>
        <w:t>)</w:t>
      </w:r>
      <w:r w:rsidRPr="0076194C">
        <w:rPr>
          <w:rFonts w:asciiTheme="minorHAnsi" w:hAnsiTheme="minorHAnsi" w:cstheme="minorHAnsi"/>
        </w:rPr>
        <w:t>.</w:t>
      </w:r>
    </w:p>
    <w:p w14:paraId="057F4BB9" w14:textId="77777777" w:rsidR="00C34DB3" w:rsidRPr="007630E0" w:rsidRDefault="0076194C" w:rsidP="008A3B7A">
      <w:pPr>
        <w:pStyle w:val="Caption"/>
        <w:tabs>
          <w:tab w:val="clear" w:pos="992"/>
          <w:tab w:val="left" w:pos="0"/>
        </w:tabs>
        <w:spacing w:after="0"/>
        <w:ind w:left="0" w:firstLine="0"/>
        <w:rPr>
          <w:rFonts w:asciiTheme="minorHAnsi" w:hAnsiTheme="minorHAnsi" w:cstheme="minorHAnsi"/>
        </w:rPr>
      </w:pPr>
      <w:r w:rsidRPr="0076194C">
        <w:rPr>
          <w:rFonts w:asciiTheme="minorHAnsi" w:hAnsiTheme="minorHAnsi" w:cstheme="minorHAnsi"/>
        </w:rPr>
        <w:t xml:space="preserve">Figure </w:t>
      </w:r>
      <w:r w:rsidR="00C65751" w:rsidRPr="0076194C">
        <w:rPr>
          <w:rFonts w:asciiTheme="minorHAnsi" w:hAnsiTheme="minorHAnsi" w:cstheme="minorHAnsi"/>
        </w:rPr>
        <w:fldChar w:fldCharType="begin"/>
      </w:r>
      <w:r w:rsidRPr="0076194C">
        <w:rPr>
          <w:rFonts w:asciiTheme="minorHAnsi" w:hAnsiTheme="minorHAnsi" w:cstheme="minorHAnsi"/>
        </w:rPr>
        <w:instrText xml:space="preserve"> SEQ Figure \* ARABIC </w:instrText>
      </w:r>
      <w:r w:rsidR="00C65751" w:rsidRPr="0076194C">
        <w:rPr>
          <w:rFonts w:asciiTheme="minorHAnsi" w:hAnsiTheme="minorHAnsi" w:cstheme="minorHAnsi"/>
        </w:rPr>
        <w:fldChar w:fldCharType="separate"/>
      </w:r>
      <w:r w:rsidR="00FB5438">
        <w:rPr>
          <w:rFonts w:asciiTheme="minorHAnsi" w:hAnsiTheme="minorHAnsi" w:cstheme="minorHAnsi"/>
          <w:noProof/>
        </w:rPr>
        <w:t>5</w:t>
      </w:r>
      <w:r w:rsidR="00C65751" w:rsidRPr="0076194C">
        <w:rPr>
          <w:rFonts w:asciiTheme="minorHAnsi" w:hAnsiTheme="minorHAnsi" w:cstheme="minorHAnsi"/>
        </w:rPr>
        <w:fldChar w:fldCharType="end"/>
      </w:r>
      <w:r w:rsidR="005D3735">
        <w:rPr>
          <w:rFonts w:asciiTheme="minorHAnsi" w:hAnsiTheme="minorHAnsi" w:cstheme="minorHAnsi"/>
        </w:rPr>
        <w:t>:</w:t>
      </w:r>
      <w:r w:rsidR="000D6AF0">
        <w:rPr>
          <w:rFonts w:asciiTheme="minorHAnsi" w:hAnsiTheme="minorHAnsi" w:cstheme="minorHAnsi"/>
        </w:rPr>
        <w:t xml:space="preserve"> Case study from l</w:t>
      </w:r>
      <w:r w:rsidRPr="0076194C">
        <w:rPr>
          <w:rFonts w:asciiTheme="minorHAnsi" w:hAnsiTheme="minorHAnsi" w:cstheme="minorHAnsi"/>
        </w:rPr>
        <w:t>ifetime cost of homelessness – Pe</w:t>
      </w:r>
      <w:r w:rsidR="003701BF">
        <w:rPr>
          <w:rFonts w:asciiTheme="minorHAnsi" w:hAnsiTheme="minorHAnsi" w:cstheme="minorHAnsi"/>
        </w:rPr>
        <w:t>ter</w:t>
      </w:r>
      <w:r w:rsidR="00696B20">
        <w:rPr>
          <w:rFonts w:asciiTheme="minorHAnsi" w:hAnsiTheme="minorHAnsi" w:cstheme="minorHAnsi"/>
        </w:rPr>
        <w:br/>
      </w:r>
      <w:r w:rsidR="003701BF" w:rsidRPr="003701BF">
        <w:rPr>
          <w:rFonts w:asciiTheme="minorHAnsi" w:hAnsiTheme="minorHAnsi" w:cstheme="minorHAnsi"/>
          <w:noProof/>
          <w:lang w:eastAsia="en-AU"/>
        </w:rPr>
        <w:drawing>
          <wp:inline distT="0" distB="0" distL="0" distR="0" wp14:anchorId="591DB8D8" wp14:editId="644921B0">
            <wp:extent cx="4495278" cy="1704975"/>
            <wp:effectExtent l="0" t="0" r="635" b="0"/>
            <wp:docPr id="1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a:stretch>
                      <a:fillRect/>
                    </a:stretch>
                  </pic:blipFill>
                  <pic:spPr bwMode="auto">
                    <a:xfrm>
                      <a:off x="0" y="0"/>
                      <a:ext cx="4495278" cy="1704975"/>
                    </a:xfrm>
                    <a:prstGeom prst="rect">
                      <a:avLst/>
                    </a:prstGeom>
                    <a:noFill/>
                    <a:ln w="9525">
                      <a:noFill/>
                      <a:miter lim="800000"/>
                      <a:headEnd/>
                      <a:tailEnd/>
                    </a:ln>
                  </pic:spPr>
                </pic:pic>
              </a:graphicData>
            </a:graphic>
          </wp:inline>
        </w:drawing>
      </w:r>
    </w:p>
    <w:p w14:paraId="7F889CFE" w14:textId="77777777" w:rsidR="00260838" w:rsidRDefault="00260838" w:rsidP="003701BF">
      <w:pPr>
        <w:kinsoku/>
        <w:overflowPunct/>
        <w:autoSpaceDE/>
        <w:autoSpaceDN/>
        <w:adjustRightInd/>
        <w:snapToGrid/>
        <w:rPr>
          <w:rFonts w:asciiTheme="minorHAnsi" w:hAnsiTheme="minorHAnsi" w:cstheme="minorHAnsi"/>
        </w:rPr>
      </w:pPr>
    </w:p>
    <w:p w14:paraId="738B79DA" w14:textId="53B52442" w:rsidR="009E63A9" w:rsidRDefault="006561C6" w:rsidP="003701BF">
      <w:pPr>
        <w:kinsoku/>
        <w:overflowPunct/>
        <w:autoSpaceDE/>
        <w:autoSpaceDN/>
        <w:adjustRightInd/>
        <w:snapToGrid/>
        <w:contextualSpacing/>
      </w:pPr>
      <w:r>
        <w:rPr>
          <w:rFonts w:asciiTheme="minorHAnsi" w:hAnsiTheme="minorHAnsi" w:cstheme="minorHAnsi"/>
        </w:rPr>
        <w:t>If the expected effect of the ISP is realised th</w:t>
      </w:r>
      <w:r w:rsidR="00EB2482">
        <w:rPr>
          <w:rFonts w:asciiTheme="minorHAnsi" w:hAnsiTheme="minorHAnsi" w:cstheme="minorHAnsi"/>
        </w:rPr>
        <w:t>e</w:t>
      </w:r>
      <w:r>
        <w:rPr>
          <w:rFonts w:asciiTheme="minorHAnsi" w:hAnsiTheme="minorHAnsi" w:cstheme="minorHAnsi"/>
        </w:rPr>
        <w:t xml:space="preserve">n the net saving at age 40 will be </w:t>
      </w:r>
      <w:r w:rsidRPr="002666F5">
        <w:rPr>
          <w:rFonts w:asciiTheme="minorHAnsi" w:hAnsiTheme="minorHAnsi" w:cstheme="minorHAnsi"/>
          <w:b/>
        </w:rPr>
        <w:t>$385,990</w:t>
      </w:r>
      <w:r>
        <w:rPr>
          <w:rFonts w:asciiTheme="minorHAnsi" w:hAnsiTheme="minorHAnsi" w:cstheme="minorHAnsi"/>
        </w:rPr>
        <w:t>. Even if the program is only half as effective as expected, the costs to government by age 40 are the same, but likely to result in higher wellbeing for Peter.</w:t>
      </w:r>
      <w:r w:rsidR="00EB2482">
        <w:rPr>
          <w:rFonts w:asciiTheme="minorHAnsi" w:hAnsiTheme="minorHAnsi" w:cstheme="minorHAnsi"/>
          <w:noProof/>
          <w:snapToGrid/>
          <w:lang w:eastAsia="en-AU"/>
        </w:rPr>
        <mc:AlternateContent>
          <mc:Choice Requires="wps">
            <w:drawing>
              <wp:anchor distT="0" distB="0" distL="114300" distR="114300" simplePos="0" relativeHeight="251670528" behindDoc="0" locked="0" layoutInCell="1" allowOverlap="1" wp14:anchorId="649E5A5E" wp14:editId="29FDA489">
                <wp:simplePos x="0" y="0"/>
                <wp:positionH relativeFrom="column">
                  <wp:posOffset>3938270</wp:posOffset>
                </wp:positionH>
                <wp:positionV relativeFrom="paragraph">
                  <wp:posOffset>625475</wp:posOffset>
                </wp:positionV>
                <wp:extent cx="1771650" cy="765810"/>
                <wp:effectExtent l="0" t="0" r="6350" b="0"/>
                <wp:wrapSquare wrapText="bothSides"/>
                <wp:docPr id="1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658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2225D" w14:textId="77777777" w:rsidR="00592147" w:rsidRPr="00084B39" w:rsidRDefault="00592147" w:rsidP="00C34DB3">
                            <w:pPr>
                              <w:jc w:val="right"/>
                              <w:rPr>
                                <w:rFonts w:asciiTheme="minorHAnsi" w:hAnsiTheme="minorHAnsi" w:cstheme="minorHAnsi"/>
                                <w:color w:val="FFFFFF" w:themeColor="background1"/>
                              </w:rPr>
                            </w:pPr>
                            <w:r w:rsidRPr="0076194C">
                              <w:rPr>
                                <w:rFonts w:asciiTheme="minorHAnsi" w:hAnsiTheme="minorHAnsi" w:cstheme="minorHAnsi"/>
                                <w:color w:val="FFFFFF" w:themeColor="background1"/>
                              </w:rPr>
                              <w:t>By age 40, the</w:t>
                            </w:r>
                            <w:r>
                              <w:rPr>
                                <w:rFonts w:asciiTheme="minorHAnsi" w:hAnsiTheme="minorHAnsi" w:cstheme="minorHAnsi"/>
                                <w:color w:val="FFFFFF" w:themeColor="background1"/>
                              </w:rPr>
                              <w:t xml:space="preserve"> benefit cost ratio is estimated to be</w:t>
                            </w:r>
                          </w:p>
                          <w:p w14:paraId="5C9D3169" w14:textId="77777777" w:rsidR="00592147" w:rsidRPr="00084B39" w:rsidRDefault="00592147" w:rsidP="00C34DB3">
                            <w:pPr>
                              <w:jc w:val="right"/>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4" type="#_x0000_t202" style="position:absolute;margin-left:310.1pt;margin-top:49.25pt;width:139.5pt;height:6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" fillcolor="#a32020 [3215]" stroked="f">
                <v:textbox>
                  <w:txbxContent>
                    <w:p w:rsidR="006561C6" w:rsidRPr="00084B39" w:rsidRDefault="006561C6" w:rsidP="00C34DB3">
                      <w:pPr>
                        <w:jc w:val="right"/>
                        <w:rPr>
                          <w:rFonts w:asciiTheme="minorHAnsi" w:hAnsiTheme="minorHAnsi" w:cstheme="minorHAnsi"/>
                          <w:color w:val="FFFFFF" w:themeColor="background1"/>
                        </w:rPr>
                      </w:pPr>
                      <w:r w:rsidRPr="0076194C">
                        <w:rPr>
                          <w:rFonts w:asciiTheme="minorHAnsi" w:hAnsiTheme="minorHAnsi" w:cstheme="minorHAnsi"/>
                          <w:color w:val="FFFFFF" w:themeColor="background1"/>
                        </w:rPr>
                        <w:t>By age 40, the</w:t>
                      </w:r>
                      <w:r>
                        <w:rPr>
                          <w:rFonts w:asciiTheme="minorHAnsi" w:hAnsiTheme="minorHAnsi" w:cstheme="minorHAnsi"/>
                          <w:color w:val="FFFFFF" w:themeColor="background1"/>
                        </w:rPr>
                        <w:t xml:space="preserve"> benefit cost ratio is estimated to be</w:t>
                      </w:r>
                    </w:p>
                    <w:p w:rsidR="006561C6" w:rsidRPr="00084B39" w:rsidRDefault="006561C6" w:rsidP="00C34DB3">
                      <w:pPr>
                        <w:jc w:val="right"/>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1.7</w:t>
                      </w:r>
                    </w:p>
                  </w:txbxContent>
                </v:textbox>
                <w10:wrap type="square"/>
              </v:shape>
            </w:pict>
          </mc:Fallback>
        </mc:AlternateContent>
      </w:r>
      <w:r w:rsidR="004564D4">
        <w:rPr>
          <w:rFonts w:asciiTheme="minorHAnsi" w:hAnsiTheme="minorHAnsi" w:cstheme="minorHAnsi"/>
        </w:rPr>
        <w:t xml:space="preserve"> </w:t>
      </w:r>
      <w:r w:rsidR="00EE555C">
        <w:rPr>
          <w:rFonts w:asciiTheme="minorHAnsi" w:hAnsiTheme="minorHAnsi" w:cstheme="minorHAnsi"/>
        </w:rPr>
        <w:t xml:space="preserve">The extra investment between </w:t>
      </w:r>
      <w:r w:rsidR="00BB48E3">
        <w:rPr>
          <w:rFonts w:asciiTheme="minorHAnsi" w:hAnsiTheme="minorHAnsi" w:cstheme="minorHAnsi"/>
        </w:rPr>
        <w:t xml:space="preserve">ages </w:t>
      </w:r>
      <w:r w:rsidR="00EE555C">
        <w:rPr>
          <w:rFonts w:asciiTheme="minorHAnsi" w:hAnsiTheme="minorHAnsi" w:cstheme="minorHAnsi"/>
        </w:rPr>
        <w:t xml:space="preserve">25 and 29 is small </w:t>
      </w:r>
      <w:r w:rsidR="00BB48E3">
        <w:rPr>
          <w:rFonts w:asciiTheme="minorHAnsi" w:hAnsiTheme="minorHAnsi" w:cstheme="minorHAnsi"/>
        </w:rPr>
        <w:t xml:space="preserve">compared with the </w:t>
      </w:r>
      <w:r w:rsidR="00766B39">
        <w:rPr>
          <w:rFonts w:asciiTheme="minorHAnsi" w:hAnsiTheme="minorHAnsi" w:cstheme="minorHAnsi"/>
        </w:rPr>
        <w:t xml:space="preserve">diminished </w:t>
      </w:r>
      <w:r w:rsidR="00BB48E3">
        <w:rPr>
          <w:rFonts w:asciiTheme="minorHAnsi" w:hAnsiTheme="minorHAnsi" w:cstheme="minorHAnsi"/>
        </w:rPr>
        <w:t xml:space="preserve">costs </w:t>
      </w:r>
      <w:r w:rsidR="00766B39">
        <w:rPr>
          <w:rFonts w:asciiTheme="minorHAnsi" w:hAnsiTheme="minorHAnsi" w:cstheme="minorHAnsi"/>
        </w:rPr>
        <w:t xml:space="preserve">and savings </w:t>
      </w:r>
      <w:r w:rsidR="00BB48E3">
        <w:rPr>
          <w:rFonts w:asciiTheme="minorHAnsi" w:hAnsiTheme="minorHAnsi" w:cstheme="minorHAnsi"/>
        </w:rPr>
        <w:t>later.</w:t>
      </w:r>
    </w:p>
    <w:p w14:paraId="48CEA604" w14:textId="77777777" w:rsidR="008F54EF" w:rsidRPr="007630E0" w:rsidRDefault="00EB2482" w:rsidP="00B20351">
      <w:pPr>
        <w:pStyle w:val="Heading9"/>
        <w:rPr>
          <w:rFonts w:asciiTheme="minorHAnsi" w:hAnsiTheme="minorHAnsi" w:cstheme="minorHAnsi"/>
        </w:rPr>
      </w:pPr>
      <w:r>
        <w:rPr>
          <w:rFonts w:asciiTheme="minorHAnsi" w:hAnsiTheme="minorHAnsi" w:cstheme="minorHAnsi"/>
          <w:noProof/>
          <w:snapToGrid/>
          <w:lang w:eastAsia="en-AU"/>
        </w:rPr>
        <w:lastRenderedPageBreak/>
        <mc:AlternateContent>
          <mc:Choice Requires="wps">
            <w:drawing>
              <wp:anchor distT="0" distB="0" distL="114300" distR="114300" simplePos="0" relativeHeight="251680768" behindDoc="0" locked="0" layoutInCell="1" allowOverlap="1" wp14:anchorId="029DF430" wp14:editId="00AD95CE">
                <wp:simplePos x="0" y="0"/>
                <wp:positionH relativeFrom="column">
                  <wp:posOffset>4445</wp:posOffset>
                </wp:positionH>
                <wp:positionV relativeFrom="paragraph">
                  <wp:posOffset>215265</wp:posOffset>
                </wp:positionV>
                <wp:extent cx="5772150" cy="695325"/>
                <wp:effectExtent l="0" t="0" r="0" b="0"/>
                <wp:wrapSquare wrapText="bothSides"/>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53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EC162" w14:textId="77777777" w:rsidR="00592147" w:rsidRPr="00084B39" w:rsidRDefault="00592147" w:rsidP="00DD4282">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Casey’s </w:t>
                            </w:r>
                            <w:proofErr w:type="spellStart"/>
                            <w:r w:rsidRPr="0076194C">
                              <w:rPr>
                                <w:rFonts w:asciiTheme="minorHAnsi" w:hAnsiTheme="minorHAnsi" w:cstheme="minorHAnsi"/>
                                <w:color w:val="FFFFFF" w:themeColor="background1"/>
                              </w:rPr>
                              <w:t>lifecourse</w:t>
                            </w:r>
                            <w:proofErr w:type="spellEnd"/>
                            <w:r w:rsidRPr="0076194C">
                              <w:rPr>
                                <w:rFonts w:asciiTheme="minorHAnsi" w:hAnsiTheme="minorHAnsi" w:cstheme="minorHAnsi"/>
                                <w:color w:val="FFFFFF" w:themeColor="background1"/>
                              </w:rPr>
                              <w:t xml:space="preserve"> institutional costs by age 20 are </w:t>
                            </w:r>
                          </w:p>
                          <w:p w14:paraId="24CD9309" w14:textId="77777777" w:rsidR="00592147" w:rsidRPr="00D625FE" w:rsidRDefault="00592147" w:rsidP="00D625FE">
                            <w:pPr>
                              <w:rPr>
                                <w:rFonts w:asciiTheme="minorHAnsi" w:hAnsiTheme="minorHAnsi" w:cstheme="minorHAnsi"/>
                                <w:b/>
                                <w:color w:val="FFFFFF" w:themeColor="background1"/>
                                <w:sz w:val="38"/>
                                <w:szCs w:val="38"/>
                              </w:rPr>
                            </w:pPr>
                            <w:r w:rsidRPr="0076194C">
                              <w:rPr>
                                <w:rFonts w:asciiTheme="minorHAnsi" w:hAnsiTheme="minorHAnsi" w:cstheme="minorHAnsi"/>
                                <w:b/>
                                <w:color w:val="FFFFFF" w:themeColor="background1"/>
                                <w:sz w:val="38"/>
                                <w:szCs w:val="38"/>
                              </w:rPr>
                              <w:t>$5,515,293</w:t>
                            </w:r>
                            <w:r>
                              <w:rPr>
                                <w:rFonts w:asciiTheme="minorHAnsi" w:hAnsiTheme="minorHAnsi" w:cstheme="minorHAnsi"/>
                                <w:b/>
                                <w:color w:val="FFFFFF" w:themeColor="background1"/>
                                <w:sz w:val="38"/>
                                <w:szCs w:val="38"/>
                              </w:rPr>
                              <w:br/>
                            </w:r>
                            <w:r w:rsidRPr="0076194C">
                              <w:rPr>
                                <w:rFonts w:asciiTheme="minorHAnsi" w:hAnsiTheme="minorHAnsi" w:cstheme="minorHAnsi"/>
                                <w:color w:val="FFFFFF" w:themeColor="background1"/>
                              </w:rPr>
                              <w:t>This includes 356 police incidents, 604 days in custody and 270 days in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5" type="#_x0000_t202" style="position:absolute;margin-left:.35pt;margin-top:16.95pt;width:454.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" fillcolor="#a32020 [3215]" stroked="f">
                <v:textbox>
                  <w:txbxContent>
                    <w:p w:rsidR="006561C6" w:rsidRPr="00084B39" w:rsidRDefault="006561C6" w:rsidP="00DD4282">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Casey’s lifecourse institutional costs by age 20 are </w:t>
                      </w:r>
                    </w:p>
                    <w:p w:rsidR="006561C6" w:rsidRPr="00D625FE" w:rsidRDefault="006561C6" w:rsidP="00D625FE">
                      <w:pPr>
                        <w:rPr>
                          <w:rFonts w:asciiTheme="minorHAnsi" w:hAnsiTheme="minorHAnsi" w:cstheme="minorHAnsi"/>
                          <w:b/>
                          <w:color w:val="FFFFFF" w:themeColor="background1"/>
                          <w:sz w:val="38"/>
                          <w:szCs w:val="38"/>
                        </w:rPr>
                      </w:pPr>
                      <w:r w:rsidRPr="0076194C">
                        <w:rPr>
                          <w:rFonts w:asciiTheme="minorHAnsi" w:hAnsiTheme="minorHAnsi" w:cstheme="minorHAnsi"/>
                          <w:b/>
                          <w:color w:val="FFFFFF" w:themeColor="background1"/>
                          <w:sz w:val="38"/>
                          <w:szCs w:val="38"/>
                        </w:rPr>
                        <w:t>$5,515,293</w:t>
                      </w:r>
                      <w:r>
                        <w:rPr>
                          <w:rFonts w:asciiTheme="minorHAnsi" w:hAnsiTheme="minorHAnsi" w:cstheme="minorHAnsi"/>
                          <w:b/>
                          <w:color w:val="FFFFFF" w:themeColor="background1"/>
                          <w:sz w:val="38"/>
                          <w:szCs w:val="38"/>
                        </w:rPr>
                        <w:br/>
                      </w:r>
                      <w:r w:rsidRPr="0076194C">
                        <w:rPr>
                          <w:rFonts w:asciiTheme="minorHAnsi" w:hAnsiTheme="minorHAnsi" w:cstheme="minorHAnsi"/>
                          <w:color w:val="FFFFFF" w:themeColor="background1"/>
                        </w:rPr>
                        <w:t>This includes 356 police incidents, 604 days in custody and 270 days in hospital.</w:t>
                      </w:r>
                    </w:p>
                  </w:txbxContent>
                </v:textbox>
                <w10:wrap type="square"/>
              </v:shape>
            </w:pict>
          </mc:Fallback>
        </mc:AlternateContent>
      </w:r>
      <w:r w:rsidR="0076194C" w:rsidRPr="0076194C">
        <w:rPr>
          <w:rFonts w:asciiTheme="minorHAnsi" w:hAnsiTheme="minorHAnsi" w:cstheme="minorHAnsi"/>
        </w:rPr>
        <w:t>Case study 2: Casey</w:t>
      </w:r>
    </w:p>
    <w:p w14:paraId="3AC3D12D" w14:textId="77777777" w:rsidR="00A46809" w:rsidRPr="007630E0" w:rsidRDefault="00D625FE" w:rsidP="000E752A">
      <w:pPr>
        <w:pStyle w:val="ChapterNumberedList1"/>
        <w:numPr>
          <w:ilvl w:val="0"/>
          <w:numId w:val="0"/>
        </w:numPr>
        <w:rPr>
          <w:rFonts w:asciiTheme="minorHAnsi" w:hAnsiTheme="minorHAnsi" w:cstheme="minorHAnsi"/>
        </w:rPr>
      </w:pPr>
      <w:r>
        <w:rPr>
          <w:rFonts w:asciiTheme="minorHAnsi" w:hAnsiTheme="minorHAnsi" w:cstheme="minorHAnsi"/>
        </w:rPr>
        <w:br/>
      </w:r>
      <w:r w:rsidR="0076194C" w:rsidRPr="0076194C">
        <w:rPr>
          <w:rFonts w:asciiTheme="minorHAnsi" w:hAnsiTheme="minorHAnsi" w:cstheme="minorHAnsi"/>
        </w:rPr>
        <w:t xml:space="preserve">By age 20, Casey ends up on an intensive support package from ADHC and on </w:t>
      </w:r>
      <w:proofErr w:type="spellStart"/>
      <w:r w:rsidR="0076194C" w:rsidRPr="0076194C">
        <w:rPr>
          <w:rFonts w:asciiTheme="minorHAnsi" w:hAnsiTheme="minorHAnsi" w:cstheme="minorHAnsi"/>
        </w:rPr>
        <w:t>Centrelink</w:t>
      </w:r>
      <w:proofErr w:type="spellEnd"/>
      <w:r w:rsidR="0076194C" w:rsidRPr="0076194C">
        <w:rPr>
          <w:rFonts w:asciiTheme="minorHAnsi" w:hAnsiTheme="minorHAnsi" w:cstheme="minorHAnsi"/>
        </w:rPr>
        <w:t xml:space="preserve"> supports, amounting to $1m pa. If Casey is given an early intervention from the age of </w:t>
      </w:r>
      <w:r w:rsidR="00E814B5">
        <w:rPr>
          <w:rFonts w:asciiTheme="minorHAnsi" w:hAnsiTheme="minorHAnsi" w:cstheme="minorHAnsi"/>
        </w:rPr>
        <w:t>seven</w:t>
      </w:r>
      <w:r w:rsidR="0076194C" w:rsidRPr="0076194C">
        <w:rPr>
          <w:rFonts w:asciiTheme="minorHAnsi" w:hAnsiTheme="minorHAnsi" w:cstheme="minorHAnsi"/>
        </w:rPr>
        <w:t xml:space="preserve"> that would mean she didn’t offend, come into the criminal justice system, or end up on such an intensive package, substantial savings of up to $2.</w:t>
      </w:r>
      <w:r w:rsidR="00B62595">
        <w:rPr>
          <w:rFonts w:asciiTheme="minorHAnsi" w:hAnsiTheme="minorHAnsi" w:cstheme="minorHAnsi"/>
        </w:rPr>
        <w:t>9</w:t>
      </w:r>
      <w:r w:rsidR="0076194C" w:rsidRPr="0076194C">
        <w:rPr>
          <w:rFonts w:asciiTheme="minorHAnsi" w:hAnsiTheme="minorHAnsi" w:cstheme="minorHAnsi"/>
        </w:rPr>
        <w:t xml:space="preserve">m </w:t>
      </w:r>
      <w:r w:rsidR="00EB2482" w:rsidRPr="0076194C">
        <w:rPr>
          <w:rFonts w:asciiTheme="minorHAnsi" w:hAnsiTheme="minorHAnsi" w:cstheme="minorHAnsi"/>
        </w:rPr>
        <w:t>c</w:t>
      </w:r>
      <w:r w:rsidR="00EB2482">
        <w:rPr>
          <w:rFonts w:asciiTheme="minorHAnsi" w:hAnsiTheme="minorHAnsi" w:cstheme="minorHAnsi"/>
        </w:rPr>
        <w:t>ould</w:t>
      </w:r>
      <w:r w:rsidR="00EB2482" w:rsidRPr="0076194C">
        <w:rPr>
          <w:rFonts w:asciiTheme="minorHAnsi" w:hAnsiTheme="minorHAnsi" w:cstheme="minorHAnsi"/>
        </w:rPr>
        <w:t xml:space="preserve"> </w:t>
      </w:r>
      <w:r w:rsidR="0076194C" w:rsidRPr="0076194C">
        <w:rPr>
          <w:rFonts w:asciiTheme="minorHAnsi" w:hAnsiTheme="minorHAnsi" w:cstheme="minorHAnsi"/>
        </w:rPr>
        <w:t xml:space="preserve">be achieved by age 20. In another </w:t>
      </w:r>
      <w:r w:rsidR="00E814B5">
        <w:rPr>
          <w:rFonts w:asciiTheme="minorHAnsi" w:hAnsiTheme="minorHAnsi" w:cstheme="minorHAnsi"/>
        </w:rPr>
        <w:t>five</w:t>
      </w:r>
      <w:r w:rsidR="0076194C" w:rsidRPr="0076194C">
        <w:rPr>
          <w:rFonts w:asciiTheme="minorHAnsi" w:hAnsiTheme="minorHAnsi" w:cstheme="minorHAnsi"/>
        </w:rPr>
        <w:t xml:space="preserve"> years, further savings of $3.</w:t>
      </w:r>
      <w:r w:rsidR="00153EB5">
        <w:rPr>
          <w:rFonts w:asciiTheme="minorHAnsi" w:hAnsiTheme="minorHAnsi" w:cstheme="minorHAnsi"/>
        </w:rPr>
        <w:t>7</w:t>
      </w:r>
      <w:r w:rsidR="0076194C" w:rsidRPr="0076194C">
        <w:rPr>
          <w:rFonts w:asciiTheme="minorHAnsi" w:hAnsiTheme="minorHAnsi" w:cstheme="minorHAnsi"/>
        </w:rPr>
        <w:t xml:space="preserve">m </w:t>
      </w:r>
      <w:r w:rsidR="00E814B5">
        <w:rPr>
          <w:rFonts w:asciiTheme="minorHAnsi" w:hAnsiTheme="minorHAnsi" w:cstheme="minorHAnsi"/>
        </w:rPr>
        <w:t xml:space="preserve">could </w:t>
      </w:r>
      <w:r w:rsidR="0076194C" w:rsidRPr="0076194C">
        <w:rPr>
          <w:rFonts w:asciiTheme="minorHAnsi" w:hAnsiTheme="minorHAnsi" w:cstheme="minorHAnsi"/>
        </w:rPr>
        <w:t>be achieved.</w:t>
      </w:r>
    </w:p>
    <w:p w14:paraId="053C9081" w14:textId="77777777" w:rsidR="00DD4282" w:rsidRPr="007630E0" w:rsidRDefault="0076194C" w:rsidP="00D625FE">
      <w:pPr>
        <w:pStyle w:val="ChapterNumberedList1"/>
        <w:numPr>
          <w:ilvl w:val="0"/>
          <w:numId w:val="0"/>
        </w:numPr>
        <w:rPr>
          <w:rFonts w:asciiTheme="minorHAnsi" w:hAnsiTheme="minorHAnsi" w:cstheme="minorHAnsi"/>
        </w:rPr>
      </w:pPr>
      <w:r w:rsidRPr="0076194C">
        <w:rPr>
          <w:rFonts w:asciiTheme="minorHAnsi" w:hAnsiTheme="minorHAnsi" w:cstheme="minorHAnsi"/>
        </w:rPr>
        <w:t>The following assumptions are made in the calculation of the benefits for Casey:</w:t>
      </w:r>
    </w:p>
    <w:p w14:paraId="7F806094" w14:textId="77777777" w:rsidR="00DD4282" w:rsidRPr="007630E0" w:rsidRDefault="0076194C" w:rsidP="000D5DAA">
      <w:pPr>
        <w:pStyle w:val="TableBullet1Normal"/>
        <w:rPr>
          <w:rFonts w:asciiTheme="minorHAnsi" w:hAnsiTheme="minorHAnsi" w:cstheme="minorHAnsi"/>
        </w:rPr>
      </w:pPr>
      <w:r w:rsidRPr="0076194C">
        <w:rPr>
          <w:rFonts w:asciiTheme="minorHAnsi" w:hAnsiTheme="minorHAnsi" w:cstheme="minorHAnsi"/>
        </w:rPr>
        <w:t xml:space="preserve">from age 7, Casey </w:t>
      </w:r>
      <w:r w:rsidR="001A744B">
        <w:rPr>
          <w:rFonts w:asciiTheme="minorHAnsi" w:hAnsiTheme="minorHAnsi" w:cstheme="minorHAnsi"/>
        </w:rPr>
        <w:t>is</w:t>
      </w:r>
      <w:r w:rsidR="001A744B" w:rsidRPr="0076194C">
        <w:rPr>
          <w:rFonts w:asciiTheme="minorHAnsi" w:hAnsiTheme="minorHAnsi" w:cstheme="minorHAnsi"/>
        </w:rPr>
        <w:t xml:space="preserve"> </w:t>
      </w:r>
      <w:r w:rsidRPr="0076194C">
        <w:rPr>
          <w:rFonts w:asciiTheme="minorHAnsi" w:hAnsiTheme="minorHAnsi" w:cstheme="minorHAnsi"/>
        </w:rPr>
        <w:t>provided with an intensive early intervention package of $150,000 pa</w:t>
      </w:r>
    </w:p>
    <w:p w14:paraId="7B06050C" w14:textId="77777777" w:rsidR="00A46809" w:rsidRPr="007630E0" w:rsidRDefault="0076194C" w:rsidP="00A46809">
      <w:pPr>
        <w:pStyle w:val="TableBullet1Normal"/>
        <w:rPr>
          <w:rFonts w:asciiTheme="minorHAnsi" w:hAnsiTheme="minorHAnsi" w:cstheme="minorHAnsi"/>
        </w:rPr>
      </w:pPr>
      <w:r w:rsidRPr="0076194C">
        <w:rPr>
          <w:rFonts w:asciiTheme="minorHAnsi" w:hAnsiTheme="minorHAnsi" w:cstheme="minorHAnsi"/>
        </w:rPr>
        <w:t>from age 18, Casey moves to an increased level of support, including accommodation, of $250,000 pa</w:t>
      </w:r>
    </w:p>
    <w:p w14:paraId="30FCA428" w14:textId="4D78D523" w:rsidR="00DD4282" w:rsidRPr="007630E0" w:rsidRDefault="0076194C" w:rsidP="00A46809">
      <w:pPr>
        <w:pStyle w:val="TableBullet1Normal"/>
        <w:rPr>
          <w:rFonts w:asciiTheme="minorHAnsi" w:hAnsiTheme="minorHAnsi" w:cstheme="minorHAnsi"/>
        </w:rPr>
      </w:pPr>
      <w:r w:rsidRPr="0076194C">
        <w:rPr>
          <w:rFonts w:asciiTheme="minorHAnsi" w:hAnsiTheme="minorHAnsi" w:cstheme="minorHAnsi"/>
        </w:rPr>
        <w:t>these supports prevent Casey from contact with the criminal justice</w:t>
      </w:r>
      <w:r w:rsidR="00520F34">
        <w:rPr>
          <w:rFonts w:asciiTheme="minorHAnsi" w:hAnsiTheme="minorHAnsi" w:cstheme="minorHAnsi"/>
        </w:rPr>
        <w:t xml:space="preserve"> system</w:t>
      </w:r>
      <w:r w:rsidRPr="0076194C">
        <w:rPr>
          <w:rFonts w:asciiTheme="minorHAnsi" w:hAnsiTheme="minorHAnsi" w:cstheme="minorHAnsi"/>
        </w:rPr>
        <w:t xml:space="preserve"> </w:t>
      </w:r>
      <w:r w:rsidR="00153EB5">
        <w:rPr>
          <w:rFonts w:asciiTheme="minorHAnsi" w:hAnsiTheme="minorHAnsi" w:cstheme="minorHAnsi"/>
        </w:rPr>
        <w:t xml:space="preserve">and </w:t>
      </w:r>
      <w:r w:rsidR="00EB2482">
        <w:rPr>
          <w:rFonts w:asciiTheme="minorHAnsi" w:hAnsiTheme="minorHAnsi" w:cstheme="minorHAnsi"/>
        </w:rPr>
        <w:t xml:space="preserve">such high contact with </w:t>
      </w:r>
      <w:r w:rsidR="00520F34">
        <w:rPr>
          <w:rFonts w:asciiTheme="minorHAnsi" w:hAnsiTheme="minorHAnsi" w:cstheme="minorHAnsi"/>
        </w:rPr>
        <w:t xml:space="preserve">the </w:t>
      </w:r>
      <w:r w:rsidR="00153EB5">
        <w:rPr>
          <w:rFonts w:asciiTheme="minorHAnsi" w:hAnsiTheme="minorHAnsi" w:cstheme="minorHAnsi"/>
        </w:rPr>
        <w:t xml:space="preserve">health </w:t>
      </w:r>
      <w:r w:rsidRPr="0076194C">
        <w:rPr>
          <w:rFonts w:asciiTheme="minorHAnsi" w:hAnsiTheme="minorHAnsi" w:cstheme="minorHAnsi"/>
        </w:rPr>
        <w:t xml:space="preserve">system, and </w:t>
      </w:r>
      <w:r w:rsidR="00E814B5">
        <w:rPr>
          <w:rFonts w:asciiTheme="minorHAnsi" w:hAnsiTheme="minorHAnsi" w:cstheme="minorHAnsi"/>
        </w:rPr>
        <w:t xml:space="preserve">mean that she </w:t>
      </w:r>
      <w:r w:rsidRPr="0076194C">
        <w:rPr>
          <w:rFonts w:asciiTheme="minorHAnsi" w:hAnsiTheme="minorHAnsi" w:cstheme="minorHAnsi"/>
        </w:rPr>
        <w:t>does not require crisis supports from ADHC.</w:t>
      </w:r>
    </w:p>
    <w:p w14:paraId="673263AD" w14:textId="77777777" w:rsidR="00A46809" w:rsidRPr="007630E0" w:rsidRDefault="00A46809" w:rsidP="00B20351">
      <w:pPr>
        <w:pStyle w:val="ChapterNumberedList1"/>
        <w:numPr>
          <w:ilvl w:val="0"/>
          <w:numId w:val="0"/>
        </w:numPr>
        <w:spacing w:after="0"/>
        <w:rPr>
          <w:rFonts w:asciiTheme="minorHAnsi" w:hAnsiTheme="minorHAnsi" w:cstheme="minorHAnsi"/>
        </w:rPr>
      </w:pPr>
    </w:p>
    <w:p w14:paraId="1326D930" w14:textId="77777777" w:rsidR="001643FE" w:rsidRPr="007630E0" w:rsidRDefault="0076194C" w:rsidP="00B20351">
      <w:pPr>
        <w:pStyle w:val="ChapterNumberedList1"/>
        <w:numPr>
          <w:ilvl w:val="0"/>
          <w:numId w:val="0"/>
        </w:numPr>
        <w:spacing w:after="0"/>
        <w:rPr>
          <w:rFonts w:asciiTheme="minorHAnsi" w:hAnsiTheme="minorHAnsi" w:cstheme="minorHAnsi"/>
        </w:rPr>
      </w:pPr>
      <w:r w:rsidRPr="0076194C">
        <w:rPr>
          <w:rFonts w:asciiTheme="minorHAnsi" w:hAnsiTheme="minorHAnsi" w:cstheme="minorHAnsi"/>
        </w:rPr>
        <w:t>The figure below compares the trajectory of Casey’s lifetime cost without investment to the lifetime cost with early intervention.</w:t>
      </w:r>
      <w:r w:rsidR="00EE555C">
        <w:rPr>
          <w:rFonts w:asciiTheme="minorHAnsi" w:hAnsiTheme="minorHAnsi" w:cstheme="minorHAnsi"/>
        </w:rPr>
        <w:t xml:space="preserve"> The extra investment early in Casey’s life is </w:t>
      </w:r>
      <w:r w:rsidR="00BB48E3">
        <w:rPr>
          <w:rFonts w:asciiTheme="minorHAnsi" w:hAnsiTheme="minorHAnsi" w:cstheme="minorHAnsi"/>
        </w:rPr>
        <w:t>not much more than was invested</w:t>
      </w:r>
      <w:r w:rsidR="001A744B">
        <w:rPr>
          <w:rFonts w:asciiTheme="minorHAnsi" w:hAnsiTheme="minorHAnsi" w:cstheme="minorHAnsi"/>
        </w:rPr>
        <w:t xml:space="preserve"> between 7 and 15 years of age</w:t>
      </w:r>
      <w:r w:rsidR="00BB48E3">
        <w:rPr>
          <w:rFonts w:asciiTheme="minorHAnsi" w:hAnsiTheme="minorHAnsi" w:cstheme="minorHAnsi"/>
        </w:rPr>
        <w:t>.</w:t>
      </w:r>
    </w:p>
    <w:p w14:paraId="5466CB25" w14:textId="77777777" w:rsidR="001643FE" w:rsidRPr="007630E0" w:rsidRDefault="0076194C" w:rsidP="00CC5BA2">
      <w:pPr>
        <w:pStyle w:val="Caption"/>
        <w:rPr>
          <w:rFonts w:asciiTheme="minorHAnsi" w:hAnsiTheme="minorHAnsi" w:cstheme="minorHAnsi"/>
        </w:rPr>
      </w:pPr>
      <w:r w:rsidRPr="0076194C">
        <w:rPr>
          <w:rFonts w:asciiTheme="minorHAnsi" w:hAnsiTheme="minorHAnsi" w:cstheme="minorHAnsi"/>
        </w:rPr>
        <w:t xml:space="preserve">Figure </w:t>
      </w:r>
      <w:r w:rsidR="00C65751" w:rsidRPr="0076194C">
        <w:rPr>
          <w:rFonts w:asciiTheme="minorHAnsi" w:hAnsiTheme="minorHAnsi" w:cstheme="minorHAnsi"/>
        </w:rPr>
        <w:fldChar w:fldCharType="begin"/>
      </w:r>
      <w:r w:rsidRPr="0076194C">
        <w:rPr>
          <w:rFonts w:asciiTheme="minorHAnsi" w:hAnsiTheme="minorHAnsi" w:cstheme="minorHAnsi"/>
        </w:rPr>
        <w:instrText xml:space="preserve"> SEQ Figure \* ARABIC </w:instrText>
      </w:r>
      <w:r w:rsidR="00C65751" w:rsidRPr="0076194C">
        <w:rPr>
          <w:rFonts w:asciiTheme="minorHAnsi" w:hAnsiTheme="minorHAnsi" w:cstheme="minorHAnsi"/>
        </w:rPr>
        <w:fldChar w:fldCharType="separate"/>
      </w:r>
      <w:r w:rsidR="00FB5438">
        <w:rPr>
          <w:rFonts w:asciiTheme="minorHAnsi" w:hAnsiTheme="minorHAnsi" w:cstheme="minorHAnsi"/>
          <w:noProof/>
        </w:rPr>
        <w:t>6</w:t>
      </w:r>
      <w:r w:rsidR="00C65751" w:rsidRPr="0076194C">
        <w:rPr>
          <w:rFonts w:asciiTheme="minorHAnsi" w:hAnsiTheme="minorHAnsi" w:cstheme="minorHAnsi"/>
        </w:rPr>
        <w:fldChar w:fldCharType="end"/>
      </w:r>
      <w:r w:rsidR="005D3735">
        <w:rPr>
          <w:rFonts w:asciiTheme="minorHAnsi" w:hAnsiTheme="minorHAnsi" w:cstheme="minorHAnsi"/>
        </w:rPr>
        <w:t>:</w:t>
      </w:r>
      <w:r w:rsidR="000D6AF0">
        <w:rPr>
          <w:rFonts w:asciiTheme="minorHAnsi" w:hAnsiTheme="minorHAnsi" w:cstheme="minorHAnsi"/>
        </w:rPr>
        <w:t xml:space="preserve"> Case s</w:t>
      </w:r>
      <w:r w:rsidRPr="0076194C">
        <w:rPr>
          <w:rFonts w:asciiTheme="minorHAnsi" w:hAnsiTheme="minorHAnsi" w:cstheme="minorHAnsi"/>
        </w:rPr>
        <w:t>tudy f</w:t>
      </w:r>
      <w:r w:rsidR="000D6AF0">
        <w:rPr>
          <w:rFonts w:asciiTheme="minorHAnsi" w:hAnsiTheme="minorHAnsi" w:cstheme="minorHAnsi"/>
        </w:rPr>
        <w:t>rom l</w:t>
      </w:r>
      <w:r w:rsidRPr="0076194C">
        <w:rPr>
          <w:rFonts w:asciiTheme="minorHAnsi" w:hAnsiTheme="minorHAnsi" w:cstheme="minorHAnsi"/>
        </w:rPr>
        <w:t>ifetime cost of homelessness – Casey</w:t>
      </w:r>
      <w:r w:rsidR="006E0ED1">
        <w:rPr>
          <w:rFonts w:asciiTheme="minorHAnsi" w:hAnsiTheme="minorHAnsi" w:cstheme="minorHAnsi"/>
        </w:rPr>
        <w:t>*</w:t>
      </w:r>
      <w:r w:rsidR="005E2125">
        <w:rPr>
          <w:rFonts w:asciiTheme="minorHAnsi" w:hAnsiTheme="minorHAnsi" w:cstheme="minorHAnsi"/>
        </w:rPr>
        <w:t>*</w:t>
      </w:r>
    </w:p>
    <w:p w14:paraId="068C39F0" w14:textId="77777777" w:rsidR="008F54EF" w:rsidRPr="007630E0" w:rsidRDefault="00B62595" w:rsidP="001643FE">
      <w:pPr>
        <w:pStyle w:val="PwCNormal"/>
        <w:numPr>
          <w:ilvl w:val="0"/>
          <w:numId w:val="0"/>
        </w:numPr>
        <w:rPr>
          <w:rFonts w:asciiTheme="minorHAnsi" w:hAnsiTheme="minorHAnsi" w:cstheme="minorHAnsi"/>
        </w:rPr>
      </w:pPr>
      <w:r w:rsidRPr="00B62595">
        <w:rPr>
          <w:noProof/>
          <w:lang w:eastAsia="en-AU"/>
        </w:rPr>
        <w:drawing>
          <wp:inline distT="0" distB="0" distL="0" distR="0" wp14:anchorId="1E58B471" wp14:editId="4C0F0ACB">
            <wp:extent cx="4832729" cy="1948043"/>
            <wp:effectExtent l="19050" t="0" r="597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4834045" cy="1948574"/>
                    </a:xfrm>
                    <a:prstGeom prst="rect">
                      <a:avLst/>
                    </a:prstGeom>
                    <a:noFill/>
                    <a:ln w="9525">
                      <a:noFill/>
                      <a:miter lim="800000"/>
                      <a:headEnd/>
                      <a:tailEnd/>
                    </a:ln>
                  </pic:spPr>
                </pic:pic>
              </a:graphicData>
            </a:graphic>
          </wp:inline>
        </w:drawing>
      </w:r>
    </w:p>
    <w:p w14:paraId="4C976A74" w14:textId="77777777" w:rsidR="006E0ED1" w:rsidRPr="003701BF" w:rsidRDefault="00DD58A5" w:rsidP="00DD4282">
      <w:pPr>
        <w:rPr>
          <w:rFonts w:asciiTheme="minorHAnsi" w:hAnsiTheme="minorHAnsi" w:cstheme="minorHAnsi"/>
          <w:sz w:val="16"/>
          <w:szCs w:val="16"/>
        </w:rPr>
      </w:pPr>
      <w:r w:rsidRPr="003701BF">
        <w:rPr>
          <w:rFonts w:asciiTheme="minorHAnsi" w:hAnsiTheme="minorHAnsi" w:cstheme="minorHAnsi"/>
          <w:sz w:val="16"/>
          <w:szCs w:val="16"/>
        </w:rPr>
        <w:t>*</w:t>
      </w:r>
      <w:r w:rsidR="005E2125">
        <w:rPr>
          <w:rFonts w:asciiTheme="minorHAnsi" w:hAnsiTheme="minorHAnsi" w:cstheme="minorHAnsi"/>
          <w:sz w:val="16"/>
          <w:szCs w:val="16"/>
        </w:rPr>
        <w:t>*</w:t>
      </w:r>
      <w:r w:rsidR="00C90D39">
        <w:rPr>
          <w:rFonts w:asciiTheme="minorHAnsi" w:hAnsiTheme="minorHAnsi" w:cstheme="minorHAnsi"/>
          <w:sz w:val="16"/>
          <w:szCs w:val="16"/>
        </w:rPr>
        <w:t>Please note that the No I</w:t>
      </w:r>
      <w:r w:rsidRPr="003701BF">
        <w:rPr>
          <w:rFonts w:asciiTheme="minorHAnsi" w:hAnsiTheme="minorHAnsi" w:cstheme="minorHAnsi"/>
          <w:sz w:val="16"/>
          <w:szCs w:val="16"/>
        </w:rPr>
        <w:t>ntervention Total Cost for Casey is the actual institutional cost up to age 20, plus a projected institutional cost from age 21 to age 27.</w:t>
      </w:r>
    </w:p>
    <w:p w14:paraId="67DBBBCE" w14:textId="77777777" w:rsidR="006E0ED1" w:rsidRDefault="006E0ED1" w:rsidP="00DD4282">
      <w:pPr>
        <w:rPr>
          <w:rFonts w:asciiTheme="minorHAnsi" w:hAnsiTheme="minorHAnsi" w:cstheme="minorHAnsi"/>
        </w:rPr>
      </w:pPr>
    </w:p>
    <w:p w14:paraId="73C0BB9A" w14:textId="77777777" w:rsidR="00DD4282" w:rsidRPr="007630E0" w:rsidRDefault="0076194C" w:rsidP="00DD4282">
      <w:pPr>
        <w:rPr>
          <w:rFonts w:asciiTheme="minorHAnsi" w:hAnsiTheme="minorHAnsi" w:cstheme="minorHAnsi"/>
        </w:rPr>
      </w:pPr>
      <w:r w:rsidRPr="0076194C">
        <w:rPr>
          <w:rFonts w:asciiTheme="minorHAnsi" w:hAnsiTheme="minorHAnsi" w:cstheme="minorHAnsi"/>
        </w:rPr>
        <w:t xml:space="preserve">The cumulative </w:t>
      </w:r>
      <w:r w:rsidR="001A744B" w:rsidRPr="0076194C">
        <w:rPr>
          <w:rFonts w:asciiTheme="minorHAnsi" w:hAnsiTheme="minorHAnsi" w:cstheme="minorHAnsi"/>
        </w:rPr>
        <w:t>savin</w:t>
      </w:r>
      <w:r w:rsidR="001A744B">
        <w:rPr>
          <w:rFonts w:asciiTheme="minorHAnsi" w:hAnsiTheme="minorHAnsi" w:cstheme="minorHAnsi"/>
        </w:rPr>
        <w:t>gs</w:t>
      </w:r>
      <w:r w:rsidR="001A744B" w:rsidRPr="0076194C">
        <w:rPr>
          <w:rFonts w:asciiTheme="minorHAnsi" w:hAnsiTheme="minorHAnsi" w:cstheme="minorHAnsi"/>
        </w:rPr>
        <w:t xml:space="preserve"> </w:t>
      </w:r>
      <w:r w:rsidRPr="0076194C">
        <w:rPr>
          <w:rFonts w:asciiTheme="minorHAnsi" w:hAnsiTheme="minorHAnsi" w:cstheme="minorHAnsi"/>
        </w:rPr>
        <w:t xml:space="preserve">from early intervention become apparent at age 16. </w:t>
      </w:r>
    </w:p>
    <w:p w14:paraId="43EA071E" w14:textId="77777777" w:rsidR="000D5DAA" w:rsidRPr="007630E0" w:rsidRDefault="00EB2482">
      <w:pPr>
        <w:kinsoku/>
        <w:overflowPunct/>
        <w:autoSpaceDE/>
        <w:autoSpaceDN/>
        <w:adjustRightInd/>
        <w:snapToGrid/>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82816" behindDoc="0" locked="0" layoutInCell="1" allowOverlap="1" wp14:anchorId="781DD9D5" wp14:editId="2C3ABEDC">
                <wp:simplePos x="0" y="0"/>
                <wp:positionH relativeFrom="column">
                  <wp:posOffset>3462020</wp:posOffset>
                </wp:positionH>
                <wp:positionV relativeFrom="paragraph">
                  <wp:posOffset>104775</wp:posOffset>
                </wp:positionV>
                <wp:extent cx="2238375" cy="1295400"/>
                <wp:effectExtent l="0" t="0" r="0" b="0"/>
                <wp:wrapSquare wrapText="bothSides"/>
                <wp:docPr id="1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9540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F86EA" w14:textId="77777777" w:rsidR="00592147" w:rsidRPr="00084B39" w:rsidRDefault="00592147" w:rsidP="00DD4282">
                            <w:pPr>
                              <w:jc w:val="right"/>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By age 20 the </w:t>
                            </w:r>
                            <w:r>
                              <w:rPr>
                                <w:rFonts w:asciiTheme="minorHAnsi" w:hAnsiTheme="minorHAnsi" w:cstheme="minorHAnsi"/>
                                <w:color w:val="FFFFFF" w:themeColor="background1"/>
                              </w:rPr>
                              <w:t>benefit cost ratio is estimated to be</w:t>
                            </w:r>
                          </w:p>
                          <w:p w14:paraId="5D279F70" w14:textId="77777777" w:rsidR="00592147" w:rsidRDefault="00592147" w:rsidP="00DD4282">
                            <w:pPr>
                              <w:jc w:val="right"/>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2.1</w:t>
                            </w:r>
                          </w:p>
                          <w:p w14:paraId="541C831F" w14:textId="77777777" w:rsidR="00592147" w:rsidRPr="00ED341E" w:rsidRDefault="00592147" w:rsidP="00ED341E">
                            <w:pPr>
                              <w:pStyle w:val="PwCNormal"/>
                              <w:spacing w:after="0"/>
                            </w:pPr>
                            <w:r>
                              <w:rPr>
                                <w:rFonts w:asciiTheme="minorHAnsi" w:hAnsiTheme="minorHAnsi" w:cstheme="minorHAnsi"/>
                                <w:color w:val="FFFFFF" w:themeColor="background1"/>
                              </w:rPr>
                              <w:t xml:space="preserve">By age 27, the benefit cost ratio is estimated to be </w:t>
                            </w:r>
                          </w:p>
                          <w:p w14:paraId="64DF2AA1" w14:textId="77777777" w:rsidR="00592147" w:rsidRPr="00183D6C" w:rsidRDefault="00592147" w:rsidP="00ED341E">
                            <w:pPr>
                              <w:pStyle w:val="PwCNormal"/>
                              <w:spacing w:after="0"/>
                            </w:pPr>
                            <w:r>
                              <w:rPr>
                                <w:rFonts w:asciiTheme="minorHAnsi" w:hAnsiTheme="minorHAnsi" w:cstheme="minorHAnsi"/>
                                <w:b/>
                                <w:color w:val="FFFFFF" w:themeColor="background1"/>
                                <w:sz w:val="4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6" type="#_x0000_t202" style="position:absolute;margin-left:272.6pt;margin-top:8.25pt;width:176.25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" fillcolor="#a32020 [3215]" stroked="f">
                <v:textbox>
                  <w:txbxContent>
                    <w:p w:rsidR="006561C6" w:rsidRPr="00084B39" w:rsidRDefault="006561C6" w:rsidP="00DD4282">
                      <w:pPr>
                        <w:jc w:val="right"/>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By age 20 the </w:t>
                      </w:r>
                      <w:r>
                        <w:rPr>
                          <w:rFonts w:asciiTheme="minorHAnsi" w:hAnsiTheme="minorHAnsi" w:cstheme="minorHAnsi"/>
                          <w:color w:val="FFFFFF" w:themeColor="background1"/>
                        </w:rPr>
                        <w:t>benefit cost ratio is estimated to be</w:t>
                      </w:r>
                    </w:p>
                    <w:p w:rsidR="006561C6" w:rsidRDefault="006561C6" w:rsidP="00DD4282">
                      <w:pPr>
                        <w:jc w:val="right"/>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2.1</w:t>
                      </w:r>
                    </w:p>
                    <w:p w:rsidR="006561C6" w:rsidRPr="00ED341E" w:rsidRDefault="006561C6" w:rsidP="00ED341E">
                      <w:pPr>
                        <w:pStyle w:val="PwCNormal"/>
                        <w:spacing w:after="0"/>
                      </w:pPr>
                      <w:r>
                        <w:rPr>
                          <w:rFonts w:asciiTheme="minorHAnsi" w:hAnsiTheme="minorHAnsi" w:cstheme="minorHAnsi"/>
                          <w:color w:val="FFFFFF" w:themeColor="background1"/>
                        </w:rPr>
                        <w:t xml:space="preserve">By age 27, the benefit cost ratio is estimated to be </w:t>
                      </w:r>
                    </w:p>
                    <w:p w:rsidR="006561C6" w:rsidRPr="00183D6C" w:rsidRDefault="006561C6" w:rsidP="00ED341E">
                      <w:pPr>
                        <w:pStyle w:val="PwCNormal"/>
                        <w:spacing w:after="0"/>
                      </w:pPr>
                      <w:r>
                        <w:rPr>
                          <w:rFonts w:asciiTheme="minorHAnsi" w:hAnsiTheme="minorHAnsi" w:cstheme="minorHAnsi"/>
                          <w:b/>
                          <w:color w:val="FFFFFF" w:themeColor="background1"/>
                          <w:sz w:val="44"/>
                        </w:rPr>
                        <w:t>2.4</w:t>
                      </w:r>
                    </w:p>
                  </w:txbxContent>
                </v:textbox>
                <w10:wrap type="square"/>
              </v:shape>
            </w:pict>
          </mc:Fallback>
        </mc:AlternateContent>
      </w:r>
      <w:r w:rsidR="0076194C" w:rsidRPr="0076194C">
        <w:rPr>
          <w:rFonts w:asciiTheme="minorHAnsi" w:hAnsiTheme="minorHAnsi" w:cstheme="minorHAnsi"/>
        </w:rPr>
        <w:br w:type="page"/>
      </w:r>
    </w:p>
    <w:p w14:paraId="041FF3A0" w14:textId="77777777" w:rsidR="00D435A1" w:rsidRPr="007630E0" w:rsidRDefault="0076194C" w:rsidP="00D435A1">
      <w:pPr>
        <w:pStyle w:val="Heading9"/>
        <w:rPr>
          <w:rFonts w:asciiTheme="minorHAnsi" w:hAnsiTheme="minorHAnsi" w:cstheme="minorHAnsi"/>
          <w:color w:val="auto"/>
        </w:rPr>
      </w:pPr>
      <w:r w:rsidRPr="0076194C">
        <w:rPr>
          <w:rFonts w:asciiTheme="minorHAnsi" w:hAnsiTheme="minorHAnsi" w:cstheme="minorHAnsi"/>
        </w:rPr>
        <w:lastRenderedPageBreak/>
        <w:t>Case study 3: Roy</w:t>
      </w:r>
    </w:p>
    <w:p w14:paraId="58D1FFEA" w14:textId="77777777" w:rsidR="001E4321" w:rsidRDefault="00EB2482" w:rsidP="001E4321">
      <w:pPr>
        <w:pStyle w:val="ChapterNumberedList1"/>
        <w:numPr>
          <w:ilvl w:val="0"/>
          <w:numId w:val="0"/>
        </w:numPr>
        <w:ind w:left="567" w:hanging="567"/>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68480" behindDoc="0" locked="0" layoutInCell="1" allowOverlap="1" wp14:anchorId="64B8C8C6" wp14:editId="1FFB3F61">
                <wp:simplePos x="0" y="0"/>
                <wp:positionH relativeFrom="column">
                  <wp:posOffset>11430</wp:posOffset>
                </wp:positionH>
                <wp:positionV relativeFrom="paragraph">
                  <wp:posOffset>78740</wp:posOffset>
                </wp:positionV>
                <wp:extent cx="5853430" cy="767715"/>
                <wp:effectExtent l="0" t="0" r="0" b="0"/>
                <wp:wrapSquare wrapText="bothSides"/>
                <wp:docPr id="1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6771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6F54" w14:textId="77777777" w:rsidR="00592147" w:rsidRPr="00084B39" w:rsidRDefault="00592147" w:rsidP="00D435A1">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Roy’s </w:t>
                            </w:r>
                            <w:proofErr w:type="spellStart"/>
                            <w:r w:rsidRPr="0076194C">
                              <w:rPr>
                                <w:rFonts w:asciiTheme="minorHAnsi" w:hAnsiTheme="minorHAnsi" w:cstheme="minorHAnsi"/>
                                <w:color w:val="FFFFFF" w:themeColor="background1"/>
                              </w:rPr>
                              <w:t>lifecourse</w:t>
                            </w:r>
                            <w:proofErr w:type="spellEnd"/>
                            <w:r w:rsidRPr="0076194C">
                              <w:rPr>
                                <w:rFonts w:asciiTheme="minorHAnsi" w:hAnsiTheme="minorHAnsi" w:cstheme="minorHAnsi"/>
                                <w:color w:val="FFFFFF" w:themeColor="background1"/>
                              </w:rPr>
                              <w:t xml:space="preserve"> institutional cost by age 30 is </w:t>
                            </w:r>
                          </w:p>
                          <w:p w14:paraId="0EE8D1AB" w14:textId="77777777" w:rsidR="00592147" w:rsidRPr="00084B39" w:rsidRDefault="00592147" w:rsidP="00D435A1">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w:t>
                            </w:r>
                            <w:r w:rsidRPr="0076194C">
                              <w:rPr>
                                <w:rFonts w:asciiTheme="minorHAnsi" w:hAnsiTheme="minorHAnsi" w:cstheme="minorHAnsi"/>
                              </w:rPr>
                              <w:t xml:space="preserve"> </w:t>
                            </w:r>
                            <w:r w:rsidRPr="0076194C">
                              <w:rPr>
                                <w:rFonts w:asciiTheme="minorHAnsi" w:hAnsiTheme="minorHAnsi" w:cstheme="minorHAnsi"/>
                                <w:b/>
                                <w:color w:val="FFFFFF" w:themeColor="background1"/>
                                <w:sz w:val="44"/>
                              </w:rPr>
                              <w:t>1,958,292</w:t>
                            </w:r>
                          </w:p>
                          <w:p w14:paraId="14C05308" w14:textId="61BF8D13" w:rsidR="00592147" w:rsidRPr="00084B39" w:rsidRDefault="00592147" w:rsidP="00D435A1">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This includes 1876 days in custody over 209 incidents, and </w:t>
                            </w:r>
                            <w:r>
                              <w:rPr>
                                <w:rFonts w:asciiTheme="minorHAnsi" w:hAnsiTheme="minorHAnsi" w:cstheme="minorHAnsi"/>
                                <w:color w:val="FFFFFF" w:themeColor="background1"/>
                              </w:rPr>
                              <w:t>5110 contacts under the PHDA</w:t>
                            </w:r>
                            <w:r w:rsidRPr="0076194C">
                              <w:rPr>
                                <w:rFonts w:asciiTheme="minorHAnsi" w:hAnsiTheme="minorHAnsi" w:cstheme="minorHAnsi"/>
                                <w:color w:val="FFFFFF" w:themeColor="background1"/>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9pt;margin-top:6.2pt;width:460.9pt;height:6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" fillcolor="#a32020 [3215]" stroked="f">
                <v:textbox>
                  <w:txbxContent>
                    <w:p w14:paraId="43116F54" w14:textId="77777777" w:rsidR="00592147" w:rsidRPr="00084B39" w:rsidRDefault="00592147" w:rsidP="00D435A1">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Roy’s lifecourse institutional cost by age 30 is </w:t>
                      </w:r>
                    </w:p>
                    <w:p w14:paraId="0EE8D1AB" w14:textId="77777777" w:rsidR="00592147" w:rsidRPr="00084B39" w:rsidRDefault="00592147" w:rsidP="00D435A1">
                      <w:pPr>
                        <w:rPr>
                          <w:rFonts w:asciiTheme="minorHAnsi" w:hAnsiTheme="minorHAnsi" w:cstheme="minorHAnsi"/>
                          <w:b/>
                          <w:color w:val="FFFFFF" w:themeColor="background1"/>
                        </w:rPr>
                      </w:pPr>
                      <w:r w:rsidRPr="0076194C">
                        <w:rPr>
                          <w:rFonts w:asciiTheme="minorHAnsi" w:hAnsiTheme="minorHAnsi" w:cstheme="minorHAnsi"/>
                          <w:b/>
                          <w:color w:val="FFFFFF" w:themeColor="background1"/>
                          <w:sz w:val="44"/>
                        </w:rPr>
                        <w:t>$</w:t>
                      </w:r>
                      <w:r w:rsidRPr="0076194C">
                        <w:rPr>
                          <w:rFonts w:asciiTheme="minorHAnsi" w:hAnsiTheme="minorHAnsi" w:cstheme="minorHAnsi"/>
                        </w:rPr>
                        <w:t xml:space="preserve"> </w:t>
                      </w:r>
                      <w:r w:rsidRPr="0076194C">
                        <w:rPr>
                          <w:rFonts w:asciiTheme="minorHAnsi" w:hAnsiTheme="minorHAnsi" w:cstheme="minorHAnsi"/>
                          <w:b/>
                          <w:color w:val="FFFFFF" w:themeColor="background1"/>
                          <w:sz w:val="44"/>
                        </w:rPr>
                        <w:t>1,958,292</w:t>
                      </w:r>
                    </w:p>
                    <w:p w14:paraId="14C05308" w14:textId="61BF8D13" w:rsidR="00592147" w:rsidRPr="00084B39" w:rsidRDefault="00592147" w:rsidP="00D435A1">
                      <w:pPr>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This includes 1876 days in custody over 209 incidents, and </w:t>
                      </w:r>
                      <w:r>
                        <w:rPr>
                          <w:rFonts w:asciiTheme="minorHAnsi" w:hAnsiTheme="minorHAnsi" w:cstheme="minorHAnsi"/>
                          <w:color w:val="FFFFFF" w:themeColor="background1"/>
                        </w:rPr>
                        <w:t>5110 contacts under the PHDA</w:t>
                      </w:r>
                      <w:r w:rsidRPr="0076194C">
                        <w:rPr>
                          <w:rFonts w:asciiTheme="minorHAnsi" w:hAnsiTheme="minorHAnsi" w:cstheme="minorHAnsi"/>
                          <w:color w:val="FFFFFF" w:themeColor="background1"/>
                        </w:rPr>
                        <w:t>S</w:t>
                      </w:r>
                    </w:p>
                  </w:txbxContent>
                </v:textbox>
                <w10:wrap type="square"/>
              </v:shape>
            </w:pict>
          </mc:Fallback>
        </mc:AlternateContent>
      </w:r>
    </w:p>
    <w:p w14:paraId="0B539618" w14:textId="77777777" w:rsidR="00D435A1" w:rsidRPr="007630E0" w:rsidRDefault="0076194C" w:rsidP="001E4321">
      <w:pPr>
        <w:pStyle w:val="ChapterNumberedList1"/>
        <w:numPr>
          <w:ilvl w:val="0"/>
          <w:numId w:val="0"/>
        </w:numPr>
        <w:ind w:left="567" w:hanging="567"/>
        <w:rPr>
          <w:rFonts w:asciiTheme="minorHAnsi" w:hAnsiTheme="minorHAnsi" w:cstheme="minorHAnsi"/>
        </w:rPr>
      </w:pPr>
      <w:r w:rsidRPr="0076194C">
        <w:rPr>
          <w:rFonts w:asciiTheme="minorHAnsi" w:hAnsiTheme="minorHAnsi" w:cstheme="minorHAnsi"/>
        </w:rPr>
        <w:t xml:space="preserve">Substantial savings and great improvements to </w:t>
      </w:r>
      <w:r w:rsidR="003D753C">
        <w:rPr>
          <w:rFonts w:asciiTheme="minorHAnsi" w:hAnsiTheme="minorHAnsi" w:cstheme="minorHAnsi"/>
        </w:rPr>
        <w:t>Roy’s</w:t>
      </w:r>
      <w:r w:rsidRPr="0076194C">
        <w:rPr>
          <w:rFonts w:asciiTheme="minorHAnsi" w:hAnsiTheme="minorHAnsi" w:cstheme="minorHAnsi"/>
        </w:rPr>
        <w:t xml:space="preserve"> wellbeing could be achieved if:</w:t>
      </w:r>
    </w:p>
    <w:p w14:paraId="20B1C148" w14:textId="77777777" w:rsidR="00586A2B" w:rsidRPr="007630E0" w:rsidRDefault="0076194C" w:rsidP="000D5DAA">
      <w:pPr>
        <w:pStyle w:val="TableBullet1Normal"/>
        <w:rPr>
          <w:rFonts w:asciiTheme="minorHAnsi" w:hAnsiTheme="minorHAnsi" w:cstheme="minorHAnsi"/>
        </w:rPr>
      </w:pPr>
      <w:r w:rsidRPr="0076194C">
        <w:rPr>
          <w:rFonts w:asciiTheme="minorHAnsi" w:hAnsiTheme="minorHAnsi" w:cstheme="minorHAnsi"/>
        </w:rPr>
        <w:t xml:space="preserve">at age 19, Roy </w:t>
      </w:r>
      <w:r w:rsidR="001A744B">
        <w:rPr>
          <w:rFonts w:asciiTheme="minorHAnsi" w:hAnsiTheme="minorHAnsi" w:cstheme="minorHAnsi"/>
        </w:rPr>
        <w:t>is</w:t>
      </w:r>
      <w:r w:rsidR="001A744B" w:rsidRPr="0076194C">
        <w:rPr>
          <w:rFonts w:asciiTheme="minorHAnsi" w:hAnsiTheme="minorHAnsi" w:cstheme="minorHAnsi"/>
        </w:rPr>
        <w:t xml:space="preserve"> </w:t>
      </w:r>
      <w:r w:rsidRPr="0076194C">
        <w:rPr>
          <w:rFonts w:asciiTheme="minorHAnsi" w:hAnsiTheme="minorHAnsi" w:cstheme="minorHAnsi"/>
        </w:rPr>
        <w:t>instead provided with intensive case management support services, such as the ISP</w:t>
      </w:r>
    </w:p>
    <w:p w14:paraId="5E50A139" w14:textId="77777777" w:rsidR="00F17875" w:rsidRPr="007630E0" w:rsidRDefault="0076194C" w:rsidP="000D5DAA">
      <w:pPr>
        <w:pStyle w:val="TableBullet1Normal"/>
        <w:rPr>
          <w:rFonts w:asciiTheme="minorHAnsi" w:hAnsiTheme="minorHAnsi" w:cstheme="minorHAnsi"/>
        </w:rPr>
      </w:pPr>
      <w:r w:rsidRPr="0076194C">
        <w:rPr>
          <w:rFonts w:asciiTheme="minorHAnsi" w:hAnsiTheme="minorHAnsi" w:cstheme="minorHAnsi"/>
        </w:rPr>
        <w:t>this support helps him to access the following supports from age 21 (after 2 years on the intensive intervention program):</w:t>
      </w:r>
    </w:p>
    <w:p w14:paraId="5645FF24" w14:textId="77777777" w:rsidR="008D18CE" w:rsidRPr="00CA3A51" w:rsidRDefault="0076194C" w:rsidP="001E4321">
      <w:pPr>
        <w:pStyle w:val="ListBullet2"/>
        <w:spacing w:before="120" w:after="0"/>
        <w:rPr>
          <w:rFonts w:asciiTheme="minorHAnsi" w:hAnsiTheme="minorHAnsi" w:cstheme="minorHAnsi"/>
        </w:rPr>
      </w:pPr>
      <w:r w:rsidRPr="00CA3A51">
        <w:rPr>
          <w:rFonts w:asciiTheme="minorHAnsi" w:hAnsiTheme="minorHAnsi" w:cstheme="minorHAnsi"/>
        </w:rPr>
        <w:t>Housing support (at $27,905 pa)</w:t>
      </w:r>
    </w:p>
    <w:p w14:paraId="5659F672" w14:textId="77777777" w:rsidR="00761043" w:rsidRPr="00CA3A51" w:rsidRDefault="0076194C" w:rsidP="001E4321">
      <w:pPr>
        <w:pStyle w:val="ListBullet2"/>
        <w:spacing w:after="0"/>
        <w:rPr>
          <w:rFonts w:asciiTheme="minorHAnsi" w:hAnsiTheme="minorHAnsi" w:cstheme="minorHAnsi"/>
        </w:rPr>
      </w:pPr>
      <w:r w:rsidRPr="00CA3A51">
        <w:rPr>
          <w:rFonts w:asciiTheme="minorHAnsi" w:hAnsiTheme="minorHAnsi" w:cstheme="minorHAnsi"/>
        </w:rPr>
        <w:t>Disability Support Pension ($19,706</w:t>
      </w:r>
      <w:r w:rsidR="000D6AF0">
        <w:rPr>
          <w:rFonts w:asciiTheme="minorHAnsi" w:hAnsiTheme="minorHAnsi" w:cstheme="minorHAnsi"/>
        </w:rPr>
        <w:t xml:space="preserve"> </w:t>
      </w:r>
      <w:r w:rsidRPr="00CA3A51">
        <w:rPr>
          <w:rFonts w:asciiTheme="minorHAnsi" w:hAnsiTheme="minorHAnsi" w:cstheme="minorHAnsi"/>
        </w:rPr>
        <w:t>pa)</w:t>
      </w:r>
    </w:p>
    <w:p w14:paraId="5450629B" w14:textId="77777777" w:rsidR="00F17875" w:rsidRPr="00CA3A51" w:rsidRDefault="0076194C" w:rsidP="005E2125">
      <w:pPr>
        <w:pStyle w:val="ListBullet2"/>
        <w:spacing w:after="120"/>
        <w:rPr>
          <w:rFonts w:asciiTheme="minorHAnsi" w:hAnsiTheme="minorHAnsi" w:cstheme="minorHAnsi"/>
        </w:rPr>
      </w:pPr>
      <w:r w:rsidRPr="00CA3A51">
        <w:rPr>
          <w:rFonts w:asciiTheme="minorHAnsi" w:hAnsiTheme="minorHAnsi" w:cstheme="minorHAnsi"/>
        </w:rPr>
        <w:t xml:space="preserve">In-home support </w:t>
      </w:r>
      <w:r w:rsidR="00CA3A51">
        <w:rPr>
          <w:rFonts w:asciiTheme="minorHAnsi" w:hAnsiTheme="minorHAnsi" w:cstheme="minorHAnsi"/>
        </w:rPr>
        <w:t xml:space="preserve">ranging from </w:t>
      </w:r>
      <w:r w:rsidRPr="00CA3A51">
        <w:rPr>
          <w:rFonts w:asciiTheme="minorHAnsi" w:hAnsiTheme="minorHAnsi" w:cstheme="minorHAnsi"/>
        </w:rPr>
        <w:t xml:space="preserve">between 4 hours per week and 2 hours per day ($10,587 pa) </w:t>
      </w:r>
    </w:p>
    <w:p w14:paraId="2AE3C36E" w14:textId="77777777" w:rsidR="00586A2B" w:rsidRPr="003D753C" w:rsidRDefault="0076194C" w:rsidP="003D753C">
      <w:pPr>
        <w:pStyle w:val="TableBullet1Normal"/>
        <w:rPr>
          <w:rFonts w:asciiTheme="minorHAnsi" w:hAnsiTheme="minorHAnsi" w:cstheme="minorHAnsi"/>
        </w:rPr>
      </w:pPr>
      <w:r w:rsidRPr="0076194C">
        <w:rPr>
          <w:rFonts w:asciiTheme="minorHAnsi" w:hAnsiTheme="minorHAnsi" w:cstheme="minorHAnsi"/>
        </w:rPr>
        <w:t xml:space="preserve">the support results in reducing Roy’s court costs, prison days and hospital admissions </w:t>
      </w:r>
      <w:r w:rsidR="006561C6">
        <w:rPr>
          <w:rFonts w:asciiTheme="minorHAnsi" w:hAnsiTheme="minorHAnsi" w:cstheme="minorHAnsi"/>
        </w:rPr>
        <w:t>in line with the ISP</w:t>
      </w:r>
      <w:r w:rsidR="007C7ACE">
        <w:rPr>
          <w:rFonts w:asciiTheme="minorHAnsi" w:hAnsiTheme="minorHAnsi" w:cstheme="minorHAnsi"/>
        </w:rPr>
        <w:t>.</w:t>
      </w:r>
    </w:p>
    <w:p w14:paraId="7ECD14BF" w14:textId="77777777" w:rsidR="00D435A1" w:rsidRPr="007630E0" w:rsidRDefault="00D435A1" w:rsidP="00D435A1">
      <w:pPr>
        <w:pStyle w:val="ChapterNumberedList1"/>
        <w:numPr>
          <w:ilvl w:val="0"/>
          <w:numId w:val="0"/>
        </w:numPr>
        <w:spacing w:after="0"/>
        <w:rPr>
          <w:rFonts w:asciiTheme="minorHAnsi" w:hAnsiTheme="minorHAnsi" w:cstheme="minorHAnsi"/>
        </w:rPr>
      </w:pPr>
    </w:p>
    <w:p w14:paraId="1CA1CFA9" w14:textId="77777777" w:rsidR="00D435A1" w:rsidRPr="007630E0" w:rsidRDefault="0076194C" w:rsidP="00D435A1">
      <w:pPr>
        <w:pStyle w:val="ChapterNumberedList1"/>
        <w:numPr>
          <w:ilvl w:val="0"/>
          <w:numId w:val="0"/>
        </w:numPr>
        <w:spacing w:after="0"/>
        <w:rPr>
          <w:rFonts w:asciiTheme="minorHAnsi" w:hAnsiTheme="minorHAnsi" w:cstheme="minorHAnsi"/>
        </w:rPr>
      </w:pPr>
      <w:r w:rsidRPr="0076194C">
        <w:rPr>
          <w:rFonts w:asciiTheme="minorHAnsi" w:hAnsiTheme="minorHAnsi" w:cstheme="minorHAnsi"/>
        </w:rPr>
        <w:t>The figure below compares the trajectory of Roy’s lifetime cost without investment to the average effectiveness of the ISP.</w:t>
      </w:r>
    </w:p>
    <w:p w14:paraId="06A84C02" w14:textId="77777777" w:rsidR="00D435A1" w:rsidRPr="007630E0" w:rsidRDefault="0076194C" w:rsidP="00D435A1">
      <w:pPr>
        <w:pStyle w:val="Caption"/>
        <w:ind w:left="0" w:firstLine="0"/>
        <w:rPr>
          <w:rFonts w:asciiTheme="minorHAnsi" w:hAnsiTheme="minorHAnsi" w:cstheme="minorHAnsi"/>
        </w:rPr>
      </w:pPr>
      <w:r w:rsidRPr="0076194C">
        <w:rPr>
          <w:rFonts w:asciiTheme="minorHAnsi" w:hAnsiTheme="minorHAnsi" w:cstheme="minorHAnsi"/>
        </w:rPr>
        <w:t xml:space="preserve">Figure </w:t>
      </w:r>
      <w:r w:rsidR="00C65751" w:rsidRPr="0076194C">
        <w:rPr>
          <w:rFonts w:asciiTheme="minorHAnsi" w:hAnsiTheme="minorHAnsi" w:cstheme="minorHAnsi"/>
        </w:rPr>
        <w:fldChar w:fldCharType="begin"/>
      </w:r>
      <w:r w:rsidRPr="0076194C">
        <w:rPr>
          <w:rFonts w:asciiTheme="minorHAnsi" w:hAnsiTheme="minorHAnsi" w:cstheme="minorHAnsi"/>
        </w:rPr>
        <w:instrText xml:space="preserve"> SEQ Figure \* ARABIC </w:instrText>
      </w:r>
      <w:r w:rsidR="00C65751" w:rsidRPr="0076194C">
        <w:rPr>
          <w:rFonts w:asciiTheme="minorHAnsi" w:hAnsiTheme="minorHAnsi" w:cstheme="minorHAnsi"/>
        </w:rPr>
        <w:fldChar w:fldCharType="separate"/>
      </w:r>
      <w:r w:rsidR="00FB5438">
        <w:rPr>
          <w:rFonts w:asciiTheme="minorHAnsi" w:hAnsiTheme="minorHAnsi" w:cstheme="minorHAnsi"/>
          <w:noProof/>
        </w:rPr>
        <w:t>7</w:t>
      </w:r>
      <w:r w:rsidR="00C65751" w:rsidRPr="0076194C">
        <w:rPr>
          <w:rFonts w:asciiTheme="minorHAnsi" w:hAnsiTheme="minorHAnsi" w:cstheme="minorHAnsi"/>
        </w:rPr>
        <w:fldChar w:fldCharType="end"/>
      </w:r>
      <w:r w:rsidR="005D3735">
        <w:rPr>
          <w:rFonts w:asciiTheme="minorHAnsi" w:hAnsiTheme="minorHAnsi" w:cstheme="minorHAnsi"/>
        </w:rPr>
        <w:t>:</w:t>
      </w:r>
      <w:r w:rsidR="000D6AF0">
        <w:rPr>
          <w:rFonts w:asciiTheme="minorHAnsi" w:hAnsiTheme="minorHAnsi" w:cstheme="minorHAnsi"/>
        </w:rPr>
        <w:t xml:space="preserve"> Case study from l</w:t>
      </w:r>
      <w:r w:rsidRPr="0076194C">
        <w:rPr>
          <w:rFonts w:asciiTheme="minorHAnsi" w:hAnsiTheme="minorHAnsi" w:cstheme="minorHAnsi"/>
        </w:rPr>
        <w:t>ifetime cost of homelessness – Roy</w:t>
      </w:r>
    </w:p>
    <w:p w14:paraId="01789264" w14:textId="77777777" w:rsidR="00D435A1" w:rsidRPr="007630E0" w:rsidRDefault="00233EDC" w:rsidP="00D435A1">
      <w:pPr>
        <w:pStyle w:val="ChapterNumberedList1"/>
        <w:numPr>
          <w:ilvl w:val="0"/>
          <w:numId w:val="0"/>
        </w:numPr>
        <w:rPr>
          <w:rFonts w:asciiTheme="minorHAnsi" w:hAnsiTheme="minorHAnsi" w:cstheme="minorHAnsi"/>
        </w:rPr>
      </w:pPr>
      <w:r>
        <w:rPr>
          <w:rFonts w:asciiTheme="minorHAnsi" w:hAnsiTheme="minorHAnsi" w:cstheme="minorHAnsi"/>
          <w:noProof/>
          <w:lang w:eastAsia="en-AU"/>
        </w:rPr>
        <w:drawing>
          <wp:inline distT="0" distB="0" distL="0" distR="0" wp14:anchorId="04BB31DA" wp14:editId="1C7421DC">
            <wp:extent cx="5016974" cy="1956359"/>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022261" cy="1958421"/>
                    </a:xfrm>
                    <a:prstGeom prst="rect">
                      <a:avLst/>
                    </a:prstGeom>
                    <a:noFill/>
                    <a:ln w="9525">
                      <a:noFill/>
                      <a:miter lim="800000"/>
                      <a:headEnd/>
                      <a:tailEnd/>
                    </a:ln>
                  </pic:spPr>
                </pic:pic>
              </a:graphicData>
            </a:graphic>
          </wp:inline>
        </w:drawing>
      </w:r>
    </w:p>
    <w:p w14:paraId="0994B982" w14:textId="77777777" w:rsidR="007A742E" w:rsidRPr="007630E0" w:rsidRDefault="006561C6" w:rsidP="00D435A1">
      <w:pPr>
        <w:rPr>
          <w:rFonts w:asciiTheme="minorHAnsi" w:hAnsiTheme="minorHAnsi" w:cstheme="minorHAnsi"/>
        </w:rPr>
      </w:pPr>
      <w:r>
        <w:rPr>
          <w:rFonts w:asciiTheme="minorHAnsi" w:hAnsiTheme="minorHAnsi" w:cstheme="minorHAnsi"/>
        </w:rPr>
        <w:t>If the expected effect of the ISP is realised th</w:t>
      </w:r>
      <w:r w:rsidR="00EB2482">
        <w:rPr>
          <w:rFonts w:asciiTheme="minorHAnsi" w:hAnsiTheme="minorHAnsi" w:cstheme="minorHAnsi"/>
        </w:rPr>
        <w:t>e</w:t>
      </w:r>
      <w:r>
        <w:rPr>
          <w:rFonts w:asciiTheme="minorHAnsi" w:hAnsiTheme="minorHAnsi" w:cstheme="minorHAnsi"/>
        </w:rPr>
        <w:t xml:space="preserve">n the net saving at age 30 will be </w:t>
      </w:r>
      <w:r w:rsidRPr="006561C6">
        <w:rPr>
          <w:rFonts w:asciiTheme="minorHAnsi" w:hAnsiTheme="minorHAnsi" w:cstheme="minorHAnsi"/>
          <w:b/>
        </w:rPr>
        <w:t>$3</w:t>
      </w:r>
      <w:r>
        <w:rPr>
          <w:rFonts w:asciiTheme="minorHAnsi" w:hAnsiTheme="minorHAnsi" w:cstheme="minorHAnsi"/>
          <w:b/>
        </w:rPr>
        <w:t>52</w:t>
      </w:r>
      <w:r w:rsidRPr="006561C6">
        <w:rPr>
          <w:rFonts w:asciiTheme="minorHAnsi" w:hAnsiTheme="minorHAnsi" w:cstheme="minorHAnsi"/>
          <w:b/>
        </w:rPr>
        <w:t>,</w:t>
      </w:r>
      <w:r>
        <w:rPr>
          <w:rFonts w:asciiTheme="minorHAnsi" w:hAnsiTheme="minorHAnsi" w:cstheme="minorHAnsi"/>
          <w:b/>
        </w:rPr>
        <w:t>826</w:t>
      </w:r>
      <w:r>
        <w:rPr>
          <w:rFonts w:asciiTheme="minorHAnsi" w:hAnsiTheme="minorHAnsi" w:cstheme="minorHAnsi"/>
        </w:rPr>
        <w:t xml:space="preserve">. Even if the program is only half as effective as expected, the costs to government by age 30 are </w:t>
      </w:r>
      <w:r w:rsidR="002E171D">
        <w:rPr>
          <w:rFonts w:asciiTheme="minorHAnsi" w:hAnsiTheme="minorHAnsi" w:cstheme="minorHAnsi"/>
        </w:rPr>
        <w:t xml:space="preserve">roughly </w:t>
      </w:r>
      <w:r>
        <w:rPr>
          <w:rFonts w:asciiTheme="minorHAnsi" w:hAnsiTheme="minorHAnsi" w:cstheme="minorHAnsi"/>
        </w:rPr>
        <w:t xml:space="preserve">the same, but likely to result in higher wellbeing for </w:t>
      </w:r>
      <w:r w:rsidR="002E171D">
        <w:rPr>
          <w:rFonts w:asciiTheme="minorHAnsi" w:hAnsiTheme="minorHAnsi" w:cstheme="minorHAnsi"/>
        </w:rPr>
        <w:t>Roy</w:t>
      </w:r>
      <w:r>
        <w:rPr>
          <w:rFonts w:asciiTheme="minorHAnsi" w:hAnsiTheme="minorHAnsi" w:cstheme="minorHAnsi"/>
        </w:rPr>
        <w:t>.</w:t>
      </w:r>
    </w:p>
    <w:p w14:paraId="5923EA41" w14:textId="77777777" w:rsidR="00592147" w:rsidRDefault="00592147" w:rsidP="00D435A1">
      <w:pPr>
        <w:rPr>
          <w:rFonts w:asciiTheme="minorHAnsi" w:hAnsiTheme="minorHAnsi" w:cstheme="minorHAnsi"/>
        </w:rPr>
      </w:pPr>
    </w:p>
    <w:p w14:paraId="299D6607" w14:textId="77777777" w:rsidR="00D435A1" w:rsidRPr="007630E0" w:rsidRDefault="00EB2482" w:rsidP="00D435A1">
      <w:pPr>
        <w:rPr>
          <w:rFonts w:asciiTheme="minorHAnsi" w:hAnsiTheme="minorHAnsi" w:cstheme="minorHAnsi"/>
        </w:rPr>
      </w:pPr>
      <w:r>
        <w:rPr>
          <w:rFonts w:asciiTheme="minorHAnsi" w:hAnsiTheme="minorHAnsi" w:cstheme="minorHAnsi"/>
          <w:noProof/>
          <w:snapToGrid/>
          <w:lang w:eastAsia="en-AU"/>
        </w:rPr>
        <mc:AlternateContent>
          <mc:Choice Requires="wps">
            <w:drawing>
              <wp:anchor distT="0" distB="0" distL="114300" distR="114300" simplePos="0" relativeHeight="251671552" behindDoc="0" locked="0" layoutInCell="1" allowOverlap="1" wp14:anchorId="2E43A819" wp14:editId="7494A33E">
                <wp:simplePos x="0" y="0"/>
                <wp:positionH relativeFrom="column">
                  <wp:posOffset>3890645</wp:posOffset>
                </wp:positionH>
                <wp:positionV relativeFrom="paragraph">
                  <wp:posOffset>692785</wp:posOffset>
                </wp:positionV>
                <wp:extent cx="1838325" cy="704850"/>
                <wp:effectExtent l="0" t="0" r="0" b="6350"/>
                <wp:wrapSquare wrapText="bothSides"/>
                <wp:docPr id="1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0485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8FB1B" w14:textId="77777777" w:rsidR="00592147" w:rsidRPr="00084B39" w:rsidRDefault="00592147" w:rsidP="007A742E">
                            <w:pPr>
                              <w:jc w:val="right"/>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By age 30 the </w:t>
                            </w:r>
                            <w:r>
                              <w:rPr>
                                <w:rFonts w:asciiTheme="minorHAnsi" w:hAnsiTheme="minorHAnsi" w:cstheme="minorHAnsi"/>
                                <w:color w:val="FFFFFF" w:themeColor="background1"/>
                              </w:rPr>
                              <w:t>benefit cost ratio is estimated to be</w:t>
                            </w:r>
                          </w:p>
                          <w:p w14:paraId="05D61879" w14:textId="77777777" w:rsidR="00592147" w:rsidRPr="00084B39" w:rsidRDefault="00592147" w:rsidP="007A742E">
                            <w:pPr>
                              <w:jc w:val="right"/>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8" type="#_x0000_t202" style="position:absolute;margin-left:306.35pt;margin-top:54.55pt;width:144.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" fillcolor="#a32020 [3215]" stroked="f">
                <v:textbox>
                  <w:txbxContent>
                    <w:p w:rsidR="006561C6" w:rsidRPr="00084B39" w:rsidRDefault="006561C6" w:rsidP="007A742E">
                      <w:pPr>
                        <w:jc w:val="right"/>
                        <w:rPr>
                          <w:rFonts w:asciiTheme="minorHAnsi" w:hAnsiTheme="minorHAnsi" w:cstheme="minorHAnsi"/>
                          <w:color w:val="FFFFFF" w:themeColor="background1"/>
                        </w:rPr>
                      </w:pPr>
                      <w:r w:rsidRPr="0076194C">
                        <w:rPr>
                          <w:rFonts w:asciiTheme="minorHAnsi" w:hAnsiTheme="minorHAnsi" w:cstheme="minorHAnsi"/>
                          <w:color w:val="FFFFFF" w:themeColor="background1"/>
                        </w:rPr>
                        <w:t xml:space="preserve">By age 30 the </w:t>
                      </w:r>
                      <w:r>
                        <w:rPr>
                          <w:rFonts w:asciiTheme="minorHAnsi" w:hAnsiTheme="minorHAnsi" w:cstheme="minorHAnsi"/>
                          <w:color w:val="FFFFFF" w:themeColor="background1"/>
                        </w:rPr>
                        <w:t>benefit cost ratio is estimated to be</w:t>
                      </w:r>
                    </w:p>
                    <w:p w:rsidR="006561C6" w:rsidRPr="00084B39" w:rsidRDefault="006561C6" w:rsidP="007A742E">
                      <w:pPr>
                        <w:jc w:val="right"/>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1.4</w:t>
                      </w:r>
                    </w:p>
                  </w:txbxContent>
                </v:textbox>
                <w10:wrap type="square"/>
              </v:shape>
            </w:pict>
          </mc:Fallback>
        </mc:AlternateContent>
      </w:r>
      <w:r w:rsidR="00BB48E3">
        <w:rPr>
          <w:rFonts w:asciiTheme="minorHAnsi" w:hAnsiTheme="minorHAnsi" w:cstheme="minorHAnsi"/>
        </w:rPr>
        <w:t>There is no extra investment needed in Roy’s case to achieve a much better and cost effective outcome.</w:t>
      </w:r>
    </w:p>
    <w:p w14:paraId="165FE98F" w14:textId="77777777" w:rsidR="00DD4282" w:rsidRPr="007630E0" w:rsidRDefault="0076194C" w:rsidP="00DD4282">
      <w:pPr>
        <w:pStyle w:val="PwCNormal"/>
        <w:numPr>
          <w:ilvl w:val="0"/>
          <w:numId w:val="0"/>
        </w:numPr>
        <w:rPr>
          <w:rFonts w:asciiTheme="minorHAnsi" w:hAnsiTheme="minorHAnsi" w:cstheme="minorHAnsi"/>
        </w:rPr>
      </w:pPr>
      <w:r w:rsidRPr="0076194C">
        <w:rPr>
          <w:rFonts w:asciiTheme="minorHAnsi" w:hAnsiTheme="minorHAnsi" w:cstheme="minorHAnsi"/>
        </w:rPr>
        <w:br/>
      </w:r>
      <w:r w:rsidRPr="0076194C">
        <w:rPr>
          <w:rFonts w:asciiTheme="minorHAnsi" w:hAnsiTheme="minorHAnsi" w:cstheme="minorHAnsi"/>
        </w:rPr>
        <w:br/>
      </w:r>
    </w:p>
    <w:p w14:paraId="788FC7F5" w14:textId="77777777" w:rsidR="00124590" w:rsidRPr="007630E0" w:rsidRDefault="0076194C">
      <w:pPr>
        <w:kinsoku/>
        <w:overflowPunct/>
        <w:autoSpaceDE/>
        <w:autoSpaceDN/>
        <w:adjustRightInd/>
        <w:snapToGrid/>
        <w:rPr>
          <w:rFonts w:asciiTheme="minorHAnsi" w:hAnsiTheme="minorHAnsi" w:cstheme="minorHAnsi"/>
        </w:rPr>
      </w:pPr>
      <w:r w:rsidRPr="0076194C">
        <w:rPr>
          <w:rFonts w:asciiTheme="minorHAnsi" w:hAnsiTheme="minorHAnsi" w:cstheme="minorHAnsi"/>
        </w:rPr>
        <w:br w:type="page"/>
      </w:r>
    </w:p>
    <w:p w14:paraId="3EF7029E" w14:textId="77777777" w:rsidR="00124590" w:rsidRPr="001B17EE" w:rsidRDefault="00C83AB4" w:rsidP="004B0BB3">
      <w:pPr>
        <w:pStyle w:val="Heading2"/>
        <w:spacing w:after="240"/>
        <w:ind w:left="851" w:hanging="851"/>
        <w:rPr>
          <w:rFonts w:asciiTheme="minorHAnsi" w:hAnsiTheme="minorHAnsi" w:cstheme="minorHAnsi"/>
          <w:i w:val="0"/>
        </w:rPr>
      </w:pPr>
      <w:bookmarkStart w:id="23" w:name="_Toc363408207"/>
      <w:r>
        <w:rPr>
          <w:rFonts w:asciiTheme="minorHAnsi" w:hAnsiTheme="minorHAnsi" w:cstheme="minorHAnsi"/>
          <w:i w:val="0"/>
        </w:rPr>
        <w:lastRenderedPageBreak/>
        <w:t>Conclusion</w:t>
      </w:r>
      <w:bookmarkEnd w:id="23"/>
    </w:p>
    <w:p w14:paraId="252C4C54" w14:textId="77777777" w:rsidR="00950087" w:rsidRPr="00EE2CBB" w:rsidRDefault="00950087" w:rsidP="0051570E">
      <w:pPr>
        <w:kinsoku/>
        <w:overflowPunct/>
        <w:autoSpaceDE/>
        <w:autoSpaceDN/>
        <w:adjustRightInd/>
        <w:snapToGrid/>
        <w:rPr>
          <w:rFonts w:asciiTheme="minorHAnsi" w:hAnsiTheme="minorHAnsi" w:cstheme="minorHAnsi"/>
          <w:color w:val="000000" w:themeColor="text1"/>
        </w:rPr>
      </w:pPr>
    </w:p>
    <w:p w14:paraId="2F78FFB1" w14:textId="77777777" w:rsidR="006906B3" w:rsidRDefault="0076194C" w:rsidP="004B0BB3">
      <w:pPr>
        <w:rPr>
          <w:rFonts w:asciiTheme="minorHAnsi" w:hAnsiTheme="minorHAnsi" w:cstheme="minorHAnsi"/>
          <w:color w:val="000000" w:themeColor="text1"/>
        </w:rPr>
      </w:pPr>
      <w:r w:rsidRPr="0076194C">
        <w:rPr>
          <w:rFonts w:asciiTheme="minorHAnsi" w:hAnsiTheme="minorHAnsi" w:cstheme="minorHAnsi"/>
        </w:rPr>
        <w:t>Research in the field and the case studies presented</w:t>
      </w:r>
      <w:r w:rsidR="00EE2CBB">
        <w:rPr>
          <w:rFonts w:asciiTheme="minorHAnsi" w:hAnsiTheme="minorHAnsi" w:cstheme="minorHAnsi"/>
        </w:rPr>
        <w:t xml:space="preserve"> in this paper </w:t>
      </w:r>
      <w:r w:rsidRPr="0076194C">
        <w:rPr>
          <w:rFonts w:asciiTheme="minorHAnsi" w:hAnsiTheme="minorHAnsi" w:cstheme="minorHAnsi"/>
        </w:rPr>
        <w:t xml:space="preserve">demonstrate that </w:t>
      </w:r>
      <w:r w:rsidRPr="0076194C">
        <w:rPr>
          <w:rFonts w:asciiTheme="minorHAnsi" w:hAnsiTheme="minorHAnsi" w:cstheme="minorHAnsi"/>
          <w:b/>
        </w:rPr>
        <w:t>early holistic support is crucial</w:t>
      </w:r>
      <w:r w:rsidRPr="0076194C">
        <w:rPr>
          <w:rFonts w:asciiTheme="minorHAnsi" w:hAnsiTheme="minorHAnsi" w:cstheme="minorHAnsi"/>
        </w:rPr>
        <w:t xml:space="preserve"> for </w:t>
      </w:r>
      <w:r w:rsidR="00BB48E3">
        <w:rPr>
          <w:rFonts w:asciiTheme="minorHAnsi" w:hAnsiTheme="minorHAnsi" w:cstheme="minorHAnsi"/>
        </w:rPr>
        <w:t xml:space="preserve">the development and well-being of </w:t>
      </w:r>
      <w:r w:rsidRPr="0076194C">
        <w:rPr>
          <w:rFonts w:asciiTheme="minorHAnsi" w:hAnsiTheme="minorHAnsi" w:cstheme="minorHAnsi"/>
        </w:rPr>
        <w:t xml:space="preserve">children and young people with mental </w:t>
      </w:r>
      <w:r w:rsidR="00403214">
        <w:rPr>
          <w:rFonts w:asciiTheme="minorHAnsi" w:hAnsiTheme="minorHAnsi" w:cstheme="minorHAnsi"/>
        </w:rPr>
        <w:t xml:space="preserve">health disorders </w:t>
      </w:r>
      <w:r w:rsidRPr="0076194C">
        <w:rPr>
          <w:rFonts w:asciiTheme="minorHAnsi" w:hAnsiTheme="minorHAnsi" w:cstheme="minorHAnsi"/>
        </w:rPr>
        <w:t xml:space="preserve">and cognitive impairment, particularly </w:t>
      </w:r>
      <w:r w:rsidR="001007FE">
        <w:rPr>
          <w:rFonts w:asciiTheme="minorHAnsi" w:hAnsiTheme="minorHAnsi" w:cstheme="minorHAnsi"/>
        </w:rPr>
        <w:t xml:space="preserve">Aboriginal children and young people and </w:t>
      </w:r>
      <w:r w:rsidRPr="0076194C">
        <w:rPr>
          <w:rFonts w:asciiTheme="minorHAnsi" w:hAnsiTheme="minorHAnsi" w:cstheme="minorHAnsi"/>
        </w:rPr>
        <w:t>those from disadvantaged backgrounds.</w:t>
      </w:r>
    </w:p>
    <w:p w14:paraId="4FF60696" w14:textId="77777777" w:rsidR="006906B3" w:rsidRDefault="0076194C" w:rsidP="00BB3FCE">
      <w:pPr>
        <w:spacing w:before="240"/>
        <w:rPr>
          <w:rFonts w:asciiTheme="minorHAnsi" w:hAnsiTheme="minorHAnsi" w:cstheme="minorHAnsi"/>
          <w:color w:val="000000" w:themeColor="text1"/>
        </w:rPr>
      </w:pPr>
      <w:r w:rsidRPr="0076194C">
        <w:rPr>
          <w:rFonts w:asciiTheme="minorHAnsi" w:hAnsiTheme="minorHAnsi" w:cstheme="minorHAnsi"/>
        </w:rPr>
        <w:t>Without such early intervention</w:t>
      </w:r>
      <w:r w:rsidR="004C589C">
        <w:rPr>
          <w:rFonts w:asciiTheme="minorHAnsi" w:hAnsiTheme="minorHAnsi" w:cstheme="minorHAnsi"/>
        </w:rPr>
        <w:t xml:space="preserve"> and diversion</w:t>
      </w:r>
      <w:r w:rsidRPr="0076194C">
        <w:rPr>
          <w:rFonts w:asciiTheme="minorHAnsi" w:hAnsiTheme="minorHAnsi" w:cstheme="minorHAnsi"/>
        </w:rPr>
        <w:t xml:space="preserve">, the costs to individuals with mental </w:t>
      </w:r>
      <w:r w:rsidR="00403214">
        <w:rPr>
          <w:rFonts w:asciiTheme="minorHAnsi" w:hAnsiTheme="minorHAnsi" w:cstheme="minorHAnsi"/>
        </w:rPr>
        <w:t xml:space="preserve">health disorders </w:t>
      </w:r>
      <w:r w:rsidRPr="0076194C">
        <w:rPr>
          <w:rFonts w:asciiTheme="minorHAnsi" w:hAnsiTheme="minorHAnsi" w:cstheme="minorHAnsi"/>
        </w:rPr>
        <w:t xml:space="preserve">and cognitive impairment, to their families and communities, as well as </w:t>
      </w:r>
      <w:r w:rsidR="00EE2CBB" w:rsidRPr="00EE2CBB">
        <w:rPr>
          <w:rFonts w:asciiTheme="minorHAnsi" w:hAnsiTheme="minorHAnsi" w:cstheme="minorHAnsi"/>
          <w:b/>
        </w:rPr>
        <w:t xml:space="preserve">the costs </w:t>
      </w:r>
      <w:r w:rsidRPr="0076194C">
        <w:rPr>
          <w:rFonts w:asciiTheme="minorHAnsi" w:hAnsiTheme="minorHAnsi" w:cstheme="minorHAnsi"/>
          <w:b/>
        </w:rPr>
        <w:t>to government can be extremely high</w:t>
      </w:r>
      <w:r w:rsidRPr="0076194C">
        <w:rPr>
          <w:rFonts w:asciiTheme="minorHAnsi" w:hAnsiTheme="minorHAnsi" w:cstheme="minorHAnsi"/>
        </w:rPr>
        <w:t xml:space="preserve">. Such costs increase over time, as people with mental </w:t>
      </w:r>
      <w:r w:rsidR="00403214">
        <w:rPr>
          <w:rFonts w:asciiTheme="minorHAnsi" w:hAnsiTheme="minorHAnsi" w:cstheme="minorHAnsi"/>
        </w:rPr>
        <w:t xml:space="preserve">health disorders </w:t>
      </w:r>
      <w:r w:rsidRPr="0076194C">
        <w:rPr>
          <w:rFonts w:asciiTheme="minorHAnsi" w:hAnsiTheme="minorHAnsi" w:cstheme="minorHAnsi"/>
        </w:rPr>
        <w:t xml:space="preserve">and cognitive impairment become entrenched in the criminal justice system and </w:t>
      </w:r>
      <w:r w:rsidR="00CA3A51">
        <w:rPr>
          <w:rFonts w:asciiTheme="minorHAnsi" w:hAnsiTheme="minorHAnsi" w:cstheme="minorHAnsi"/>
        </w:rPr>
        <w:t xml:space="preserve">are </w:t>
      </w:r>
      <w:r w:rsidRPr="0076194C">
        <w:rPr>
          <w:rFonts w:asciiTheme="minorHAnsi" w:hAnsiTheme="minorHAnsi" w:cstheme="minorHAnsi"/>
        </w:rPr>
        <w:t>further disadvantaged.</w:t>
      </w:r>
      <w:r w:rsidR="001860BE">
        <w:rPr>
          <w:rFonts w:asciiTheme="minorHAnsi" w:hAnsiTheme="minorHAnsi" w:cstheme="minorHAnsi"/>
        </w:rPr>
        <w:t xml:space="preserve"> Case studies presented in this paper illustrate that the lifetime of prison and crisis supports can be as high as $1 million per annum per person.</w:t>
      </w:r>
    </w:p>
    <w:p w14:paraId="2C6787CD" w14:textId="77777777" w:rsidR="006906B3" w:rsidRDefault="00EE2CBB" w:rsidP="00BB3FCE">
      <w:pPr>
        <w:spacing w:before="240"/>
        <w:rPr>
          <w:rFonts w:asciiTheme="minorHAnsi" w:hAnsiTheme="minorHAnsi" w:cstheme="minorHAnsi"/>
          <w:color w:val="000000" w:themeColor="text1"/>
        </w:rPr>
      </w:pPr>
      <w:r>
        <w:rPr>
          <w:rFonts w:asciiTheme="minorHAnsi" w:hAnsiTheme="minorHAnsi" w:cstheme="minorHAnsi"/>
          <w:color w:val="000000" w:themeColor="text1"/>
        </w:rPr>
        <w:t>Ho</w:t>
      </w:r>
      <w:r w:rsidR="0076194C" w:rsidRPr="0076194C">
        <w:rPr>
          <w:rFonts w:asciiTheme="minorHAnsi" w:hAnsiTheme="minorHAnsi" w:cstheme="minorHAnsi"/>
          <w:color w:val="000000" w:themeColor="text1"/>
        </w:rPr>
        <w:t xml:space="preserve">wever, a number of small but </w:t>
      </w:r>
      <w:r w:rsidR="0076194C" w:rsidRPr="0076194C">
        <w:rPr>
          <w:rFonts w:asciiTheme="minorHAnsi" w:hAnsiTheme="minorHAnsi" w:cstheme="minorHAnsi"/>
          <w:b/>
          <w:color w:val="000000" w:themeColor="text1"/>
        </w:rPr>
        <w:t xml:space="preserve">successful initiatives </w:t>
      </w:r>
      <w:r w:rsidR="00C83AB4">
        <w:rPr>
          <w:rFonts w:asciiTheme="minorHAnsi" w:hAnsiTheme="minorHAnsi" w:cstheme="minorHAnsi"/>
          <w:b/>
          <w:color w:val="000000" w:themeColor="text1"/>
        </w:rPr>
        <w:t>appear</w:t>
      </w:r>
      <w:r w:rsidR="0076194C" w:rsidRPr="0076194C">
        <w:rPr>
          <w:rFonts w:asciiTheme="minorHAnsi" w:hAnsiTheme="minorHAnsi" w:cstheme="minorHAnsi"/>
          <w:b/>
          <w:color w:val="000000" w:themeColor="text1"/>
        </w:rPr>
        <w:t xml:space="preserve"> to improve </w:t>
      </w:r>
      <w:r w:rsidR="00BB48E3">
        <w:rPr>
          <w:rFonts w:asciiTheme="minorHAnsi" w:hAnsiTheme="minorHAnsi" w:cstheme="minorHAnsi"/>
          <w:b/>
          <w:color w:val="000000" w:themeColor="text1"/>
        </w:rPr>
        <w:t xml:space="preserve">well being and other </w:t>
      </w:r>
      <w:r w:rsidR="0076194C" w:rsidRPr="0076194C">
        <w:rPr>
          <w:rFonts w:asciiTheme="minorHAnsi" w:hAnsiTheme="minorHAnsi" w:cstheme="minorHAnsi"/>
          <w:b/>
          <w:color w:val="000000" w:themeColor="text1"/>
        </w:rPr>
        <w:t>outcomes</w:t>
      </w:r>
      <w:r w:rsidR="0076194C" w:rsidRPr="0076194C">
        <w:rPr>
          <w:rFonts w:asciiTheme="minorHAnsi" w:hAnsiTheme="minorHAnsi" w:cstheme="minorHAnsi"/>
          <w:color w:val="000000" w:themeColor="text1"/>
        </w:rPr>
        <w:t xml:space="preserve"> for people with </w:t>
      </w:r>
      <w:r w:rsidR="001007FE">
        <w:rPr>
          <w:rFonts w:asciiTheme="minorHAnsi" w:hAnsiTheme="minorHAnsi" w:cstheme="minorHAnsi"/>
          <w:color w:val="000000" w:themeColor="text1"/>
        </w:rPr>
        <w:t xml:space="preserve">mental </w:t>
      </w:r>
      <w:r w:rsidR="00403214">
        <w:rPr>
          <w:rFonts w:asciiTheme="minorHAnsi" w:hAnsiTheme="minorHAnsi" w:cstheme="minorHAnsi"/>
        </w:rPr>
        <w:t xml:space="preserve">health disorders </w:t>
      </w:r>
      <w:r w:rsidR="001007FE">
        <w:rPr>
          <w:rFonts w:asciiTheme="minorHAnsi" w:hAnsiTheme="minorHAnsi" w:cstheme="minorHAnsi"/>
          <w:color w:val="000000" w:themeColor="text1"/>
        </w:rPr>
        <w:t>and cognitive impairment</w:t>
      </w:r>
      <w:r w:rsidR="001007FE" w:rsidRPr="0076194C">
        <w:rPr>
          <w:rFonts w:asciiTheme="minorHAnsi" w:hAnsiTheme="minorHAnsi" w:cstheme="minorHAnsi"/>
          <w:color w:val="000000" w:themeColor="text1"/>
        </w:rPr>
        <w:t xml:space="preserve"> </w:t>
      </w:r>
      <w:r w:rsidR="0076194C" w:rsidRPr="0076194C">
        <w:rPr>
          <w:rFonts w:asciiTheme="minorHAnsi" w:hAnsiTheme="minorHAnsi" w:cstheme="minorHAnsi"/>
          <w:color w:val="000000" w:themeColor="text1"/>
        </w:rPr>
        <w:t xml:space="preserve">and result in diversion from the </w:t>
      </w:r>
      <w:r w:rsidR="001007FE">
        <w:rPr>
          <w:rFonts w:asciiTheme="minorHAnsi" w:hAnsiTheme="minorHAnsi" w:cstheme="minorHAnsi"/>
          <w:color w:val="000000" w:themeColor="text1"/>
        </w:rPr>
        <w:t>c</w:t>
      </w:r>
      <w:r w:rsidR="0076194C" w:rsidRPr="0076194C">
        <w:rPr>
          <w:rFonts w:asciiTheme="minorHAnsi" w:hAnsiTheme="minorHAnsi" w:cstheme="minorHAnsi"/>
          <w:color w:val="000000" w:themeColor="text1"/>
        </w:rPr>
        <w:t xml:space="preserve">riminal </w:t>
      </w:r>
      <w:r w:rsidR="001007FE">
        <w:rPr>
          <w:rFonts w:asciiTheme="minorHAnsi" w:hAnsiTheme="minorHAnsi" w:cstheme="minorHAnsi"/>
          <w:color w:val="000000" w:themeColor="text1"/>
        </w:rPr>
        <w:t>j</w:t>
      </w:r>
      <w:r w:rsidR="0076194C" w:rsidRPr="0076194C">
        <w:rPr>
          <w:rFonts w:asciiTheme="minorHAnsi" w:hAnsiTheme="minorHAnsi" w:cstheme="minorHAnsi"/>
          <w:color w:val="000000" w:themeColor="text1"/>
        </w:rPr>
        <w:t xml:space="preserve">ustice </w:t>
      </w:r>
      <w:r w:rsidR="001007FE">
        <w:rPr>
          <w:rFonts w:asciiTheme="minorHAnsi" w:hAnsiTheme="minorHAnsi" w:cstheme="minorHAnsi"/>
          <w:color w:val="000000" w:themeColor="text1"/>
        </w:rPr>
        <w:t>s</w:t>
      </w:r>
      <w:r w:rsidR="0076194C" w:rsidRPr="0076194C">
        <w:rPr>
          <w:rFonts w:asciiTheme="minorHAnsi" w:hAnsiTheme="minorHAnsi" w:cstheme="minorHAnsi"/>
          <w:color w:val="000000" w:themeColor="text1"/>
        </w:rPr>
        <w:t>ystem.</w:t>
      </w:r>
      <w:r w:rsidR="001860BE">
        <w:rPr>
          <w:rFonts w:asciiTheme="minorHAnsi" w:hAnsiTheme="minorHAnsi" w:cstheme="minorHAnsi"/>
          <w:color w:val="000000" w:themeColor="text1"/>
        </w:rPr>
        <w:t xml:space="preserve"> </w:t>
      </w:r>
      <w:r w:rsidR="004B2D48">
        <w:rPr>
          <w:rFonts w:asciiTheme="minorHAnsi" w:hAnsiTheme="minorHAnsi" w:cstheme="minorHAnsi"/>
          <w:color w:val="000000" w:themeColor="text1"/>
        </w:rPr>
        <w:t>Estimated benefit cost ratios in the above case studies range from 1.4 to 2.4</w:t>
      </w:r>
      <w:r w:rsidR="0026186A">
        <w:rPr>
          <w:rFonts w:asciiTheme="minorHAnsi" w:hAnsiTheme="minorHAnsi" w:cstheme="minorHAnsi"/>
          <w:color w:val="000000" w:themeColor="text1"/>
        </w:rPr>
        <w:t>.</w:t>
      </w:r>
      <w:r w:rsidR="004B2D48">
        <w:rPr>
          <w:rFonts w:asciiTheme="minorHAnsi" w:hAnsiTheme="minorHAnsi" w:cstheme="minorHAnsi"/>
          <w:color w:val="000000" w:themeColor="text1"/>
        </w:rPr>
        <w:t xml:space="preserve"> That is, for every dollar spent on the early investment, between $1.40 and $2.40 </w:t>
      </w:r>
      <w:r w:rsidR="00F07DCE">
        <w:rPr>
          <w:rFonts w:asciiTheme="minorHAnsi" w:hAnsiTheme="minorHAnsi" w:cstheme="minorHAnsi"/>
          <w:color w:val="000000" w:themeColor="text1"/>
        </w:rPr>
        <w:t xml:space="preserve">in government cost </w:t>
      </w:r>
      <w:r w:rsidR="004B2D48">
        <w:rPr>
          <w:rFonts w:asciiTheme="minorHAnsi" w:hAnsiTheme="minorHAnsi" w:cstheme="minorHAnsi"/>
          <w:color w:val="000000" w:themeColor="text1"/>
        </w:rPr>
        <w:t>is saved</w:t>
      </w:r>
      <w:r w:rsidR="00F07DCE">
        <w:rPr>
          <w:rFonts w:asciiTheme="minorHAnsi" w:hAnsiTheme="minorHAnsi" w:cstheme="minorHAnsi"/>
          <w:color w:val="000000" w:themeColor="text1"/>
        </w:rPr>
        <w:t xml:space="preserve"> in the longer term.</w:t>
      </w:r>
    </w:p>
    <w:p w14:paraId="1AD19F1D" w14:textId="77777777" w:rsidR="006906B3" w:rsidRPr="003701BF" w:rsidRDefault="004C589C" w:rsidP="00BB3FCE">
      <w:pPr>
        <w:spacing w:before="240"/>
        <w:rPr>
          <w:rFonts w:asciiTheme="minorHAnsi" w:hAnsiTheme="minorHAnsi" w:cstheme="minorHAnsi"/>
          <w:color w:val="000000" w:themeColor="text1"/>
        </w:rPr>
      </w:pPr>
      <w:r w:rsidRPr="003701BF">
        <w:rPr>
          <w:rFonts w:asciiTheme="minorHAnsi" w:hAnsiTheme="minorHAnsi" w:cstheme="minorHAnsi"/>
          <w:color w:val="000000" w:themeColor="text1"/>
        </w:rPr>
        <w:t>The estimated extra early and diversionary investment presented in the case studies is little more or no more than was being expended already, but resulting in significant savings</w:t>
      </w:r>
      <w:r w:rsidR="00EB2482">
        <w:rPr>
          <w:rFonts w:asciiTheme="minorHAnsi" w:hAnsiTheme="minorHAnsi" w:cstheme="minorHAnsi"/>
          <w:color w:val="000000" w:themeColor="text1"/>
        </w:rPr>
        <w:t xml:space="preserve"> in the long </w:t>
      </w:r>
      <w:r w:rsidR="006442EA">
        <w:rPr>
          <w:rFonts w:asciiTheme="minorHAnsi" w:hAnsiTheme="minorHAnsi" w:cstheme="minorHAnsi"/>
          <w:color w:val="000000" w:themeColor="text1"/>
        </w:rPr>
        <w:t>term</w:t>
      </w:r>
      <w:r w:rsidR="000D6AF0">
        <w:rPr>
          <w:rFonts w:asciiTheme="minorHAnsi" w:hAnsiTheme="minorHAnsi" w:cstheme="minorHAnsi"/>
          <w:color w:val="000000" w:themeColor="text1"/>
        </w:rPr>
        <w:t>.</w:t>
      </w:r>
    </w:p>
    <w:p w14:paraId="76D1D4A1" w14:textId="77777777" w:rsidR="006906B3" w:rsidRDefault="0076194C" w:rsidP="00BB3FCE">
      <w:pPr>
        <w:spacing w:before="240"/>
        <w:rPr>
          <w:rFonts w:asciiTheme="minorHAnsi" w:hAnsiTheme="minorHAnsi" w:cstheme="minorHAnsi"/>
          <w:color w:val="000000" w:themeColor="text1"/>
        </w:rPr>
      </w:pPr>
      <w:r w:rsidRPr="0076194C">
        <w:rPr>
          <w:rFonts w:asciiTheme="minorHAnsi" w:hAnsiTheme="minorHAnsi" w:cstheme="minorHAnsi"/>
        </w:rPr>
        <w:t xml:space="preserve">Robust, holistic, targeted cross portfolio </w:t>
      </w:r>
      <w:r w:rsidRPr="0076194C">
        <w:rPr>
          <w:rFonts w:asciiTheme="minorHAnsi" w:hAnsiTheme="minorHAnsi" w:cstheme="minorHAnsi"/>
          <w:b/>
        </w:rPr>
        <w:t xml:space="preserve">support and intervention for people with mental </w:t>
      </w:r>
      <w:r w:rsidR="00403214" w:rsidRPr="00F35E1E">
        <w:rPr>
          <w:rFonts w:asciiTheme="minorHAnsi" w:hAnsiTheme="minorHAnsi" w:cstheme="minorHAnsi"/>
          <w:b/>
        </w:rPr>
        <w:t xml:space="preserve">health disorders </w:t>
      </w:r>
      <w:r w:rsidRPr="0076194C">
        <w:rPr>
          <w:rFonts w:asciiTheme="minorHAnsi" w:hAnsiTheme="minorHAnsi" w:cstheme="minorHAnsi"/>
          <w:b/>
        </w:rPr>
        <w:t>and cognitive impairment would reduce the significant economic and human costs</w:t>
      </w:r>
      <w:r w:rsidRPr="0076194C">
        <w:rPr>
          <w:rFonts w:asciiTheme="minorHAnsi" w:hAnsiTheme="minorHAnsi" w:cstheme="minorHAnsi"/>
        </w:rPr>
        <w:t xml:space="preserve"> of </w:t>
      </w:r>
      <w:r w:rsidR="001A744B">
        <w:rPr>
          <w:rFonts w:asciiTheme="minorHAnsi" w:hAnsiTheme="minorHAnsi" w:cstheme="minorHAnsi"/>
        </w:rPr>
        <w:t xml:space="preserve">this group of people </w:t>
      </w:r>
      <w:r w:rsidRPr="0076194C">
        <w:rPr>
          <w:rFonts w:asciiTheme="minorHAnsi" w:hAnsiTheme="minorHAnsi" w:cstheme="minorHAnsi"/>
        </w:rPr>
        <w:t>cycling in and out of the criminal justice system.</w:t>
      </w:r>
    </w:p>
    <w:p w14:paraId="6AD70E0F" w14:textId="77777777" w:rsidR="00917A3F" w:rsidRDefault="00917A3F">
      <w:pPr>
        <w:kinsoku/>
        <w:overflowPunct/>
        <w:autoSpaceDE/>
        <w:autoSpaceDN/>
        <w:adjustRightInd/>
        <w:snapToGrid/>
        <w:rPr>
          <w:rFonts w:asciiTheme="minorHAnsi" w:hAnsiTheme="minorHAnsi" w:cstheme="minorHAnsi"/>
        </w:rPr>
      </w:pPr>
    </w:p>
    <w:p w14:paraId="5743531A" w14:textId="77777777" w:rsidR="00B01483" w:rsidRDefault="00B01483" w:rsidP="00B01483">
      <w:pPr>
        <w:pStyle w:val="PwCNormal"/>
        <w:numPr>
          <w:ilvl w:val="0"/>
          <w:numId w:val="0"/>
        </w:numPr>
      </w:pPr>
    </w:p>
    <w:p w14:paraId="4CD7FDD0" w14:textId="77777777" w:rsidR="00B01483" w:rsidRDefault="00B01483" w:rsidP="00B01483">
      <w:pPr>
        <w:pStyle w:val="PwCNormal"/>
        <w:numPr>
          <w:ilvl w:val="0"/>
          <w:numId w:val="0"/>
        </w:numPr>
      </w:pPr>
    </w:p>
    <w:p w14:paraId="1530E796" w14:textId="77777777" w:rsidR="0076194C" w:rsidRDefault="0076194C" w:rsidP="00E5767F">
      <w:pPr>
        <w:kinsoku/>
        <w:overflowPunct/>
        <w:autoSpaceDE/>
        <w:autoSpaceDN/>
        <w:adjustRightInd/>
        <w:snapToGrid/>
      </w:pPr>
    </w:p>
    <w:p w14:paraId="103122DD" w14:textId="77777777" w:rsidR="00A354BC" w:rsidRDefault="00A354BC" w:rsidP="00A354BC">
      <w:pPr>
        <w:pStyle w:val="PwCNormal"/>
        <w:numPr>
          <w:ilvl w:val="0"/>
          <w:numId w:val="0"/>
        </w:numPr>
      </w:pPr>
    </w:p>
    <w:p w14:paraId="481322B2" w14:textId="77777777" w:rsidR="00A354BC" w:rsidRDefault="00A354BC" w:rsidP="00A354BC">
      <w:pPr>
        <w:pStyle w:val="PwCNormal"/>
        <w:numPr>
          <w:ilvl w:val="0"/>
          <w:numId w:val="0"/>
        </w:numPr>
      </w:pPr>
    </w:p>
    <w:p w14:paraId="2126D92A" w14:textId="77777777" w:rsidR="00A354BC" w:rsidRDefault="00A354BC" w:rsidP="00A354BC">
      <w:pPr>
        <w:pStyle w:val="PwCNormal"/>
        <w:numPr>
          <w:ilvl w:val="0"/>
          <w:numId w:val="0"/>
        </w:numPr>
      </w:pPr>
    </w:p>
    <w:p w14:paraId="6A65D335" w14:textId="77777777" w:rsidR="00A354BC" w:rsidRDefault="00A354BC" w:rsidP="00A354BC">
      <w:pPr>
        <w:pStyle w:val="PwCNormal"/>
        <w:numPr>
          <w:ilvl w:val="0"/>
          <w:numId w:val="0"/>
        </w:numPr>
      </w:pPr>
    </w:p>
    <w:p w14:paraId="5F6485DF" w14:textId="77777777" w:rsidR="00A354BC" w:rsidRDefault="00A354BC" w:rsidP="00A354BC">
      <w:pPr>
        <w:pStyle w:val="PwCNormal"/>
        <w:numPr>
          <w:ilvl w:val="0"/>
          <w:numId w:val="0"/>
        </w:numPr>
      </w:pPr>
    </w:p>
    <w:p w14:paraId="2E70B240" w14:textId="77777777" w:rsidR="00A354BC" w:rsidRDefault="00A354BC" w:rsidP="00A354BC">
      <w:pPr>
        <w:pStyle w:val="PwCNormal"/>
        <w:numPr>
          <w:ilvl w:val="0"/>
          <w:numId w:val="0"/>
        </w:numPr>
      </w:pPr>
    </w:p>
    <w:p w14:paraId="34730CDB" w14:textId="77777777" w:rsidR="00A354BC" w:rsidRDefault="00A354BC" w:rsidP="00A354BC">
      <w:pPr>
        <w:pStyle w:val="PwCNormal"/>
        <w:numPr>
          <w:ilvl w:val="0"/>
          <w:numId w:val="0"/>
        </w:numPr>
      </w:pPr>
    </w:p>
    <w:p w14:paraId="3CC0EB9A" w14:textId="77777777" w:rsidR="00A354BC" w:rsidRPr="00A354BC" w:rsidRDefault="00A354BC" w:rsidP="00A354BC">
      <w:pPr>
        <w:pStyle w:val="PwCNormal"/>
        <w:numPr>
          <w:ilvl w:val="0"/>
          <w:numId w:val="0"/>
        </w:numPr>
      </w:pPr>
    </w:p>
    <w:p w14:paraId="501B35B5" w14:textId="77777777" w:rsidR="00A765D1" w:rsidRDefault="00A765D1" w:rsidP="00A354BC">
      <w:pPr>
        <w:pStyle w:val="Copyright"/>
        <w:framePr w:w="0" w:wrap="auto" w:vAnchor="margin" w:hAnchor="text" w:xAlign="left" w:yAlign="inline"/>
        <w:rPr>
          <w:rFonts w:asciiTheme="minorHAnsi" w:hAnsiTheme="minorHAnsi" w:cstheme="minorHAnsi"/>
        </w:rPr>
      </w:pPr>
      <w:r w:rsidRPr="0076194C">
        <w:rPr>
          <w:rFonts w:asciiTheme="minorHAnsi" w:hAnsiTheme="minorHAnsi" w:cstheme="minorHAnsi"/>
        </w:rPr>
        <w:t>© 201</w:t>
      </w:r>
      <w:r>
        <w:rPr>
          <w:rFonts w:asciiTheme="minorHAnsi" w:hAnsiTheme="minorHAnsi" w:cstheme="minorHAnsi"/>
        </w:rPr>
        <w:t>3</w:t>
      </w:r>
      <w:r w:rsidRPr="0076194C">
        <w:rPr>
          <w:rFonts w:asciiTheme="minorHAnsi" w:hAnsiTheme="minorHAnsi" w:cstheme="minorHAnsi"/>
        </w:rPr>
        <w:t xml:space="preserve"> PricewaterhouseCoopers</w:t>
      </w:r>
      <w:r>
        <w:rPr>
          <w:rFonts w:asciiTheme="minorHAnsi" w:hAnsiTheme="minorHAnsi" w:cstheme="minorHAnsi"/>
        </w:rPr>
        <w:t xml:space="preserve"> and University of New South Wales</w:t>
      </w:r>
      <w:r w:rsidRPr="0076194C">
        <w:rPr>
          <w:rFonts w:asciiTheme="minorHAnsi" w:hAnsiTheme="minorHAnsi" w:cstheme="minorHAnsi"/>
        </w:rPr>
        <w:t>. All rights reserved.</w:t>
      </w:r>
      <w:r w:rsidRPr="0076194C">
        <w:rPr>
          <w:rFonts w:asciiTheme="minorHAnsi" w:hAnsiTheme="minorHAnsi" w:cstheme="minorHAnsi"/>
        </w:rPr>
        <w:br/>
        <w:t>PwC refers to the Australian member firm, and may sometimes refer to the PwC network.</w:t>
      </w:r>
      <w:r w:rsidRPr="0076194C">
        <w:rPr>
          <w:rFonts w:asciiTheme="minorHAnsi" w:hAnsiTheme="minorHAnsi" w:cstheme="minorHAnsi"/>
        </w:rPr>
        <w:br/>
        <w:t>Each member firm is a separate legal entity. Please see www.pwc.com/structure for further details.</w:t>
      </w:r>
      <w:r w:rsidRPr="0076194C">
        <w:rPr>
          <w:rFonts w:asciiTheme="minorHAnsi" w:hAnsiTheme="minorHAnsi" w:cstheme="minorHAnsi"/>
        </w:rPr>
        <w:br/>
      </w:r>
      <w:r w:rsidRPr="0076194C">
        <w:rPr>
          <w:rFonts w:asciiTheme="minorHAnsi" w:hAnsiTheme="minorHAnsi" w:cstheme="minorHAnsi"/>
        </w:rPr>
        <w:br/>
        <w:t>Liability limited by a scheme approved under Professional Standards Legislation</w:t>
      </w:r>
    </w:p>
    <w:p w14:paraId="3EE83486" w14:textId="77777777" w:rsidR="00A765D1" w:rsidRPr="00A765D1" w:rsidRDefault="00A765D1" w:rsidP="00A765D1">
      <w:pPr>
        <w:pStyle w:val="PwCNormal"/>
        <w:numPr>
          <w:ilvl w:val="0"/>
          <w:numId w:val="0"/>
        </w:numPr>
      </w:pPr>
    </w:p>
    <w:sectPr w:rsidR="00A765D1" w:rsidRPr="00A765D1" w:rsidSect="00F022DC">
      <w:headerReference w:type="even" r:id="rId38"/>
      <w:headerReference w:type="default" r:id="rId39"/>
      <w:footerReference w:type="even" r:id="rId40"/>
      <w:footerReference w:type="default" r:id="rId41"/>
      <w:headerReference w:type="first" r:id="rId42"/>
      <w:type w:val="evenPage"/>
      <w:pgSz w:w="11907" w:h="16840" w:code="9"/>
      <w:pgMar w:top="1701" w:right="1418" w:bottom="1418" w:left="1418" w:header="567" w:footer="567"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F1B1" w14:textId="77777777" w:rsidR="00592147" w:rsidRDefault="00592147" w:rsidP="004343B3">
      <w:pPr>
        <w:pStyle w:val="Separator"/>
      </w:pPr>
      <w:r>
        <w:separator/>
      </w:r>
    </w:p>
    <w:p w14:paraId="5DD2033E" w14:textId="77777777" w:rsidR="00592147" w:rsidRDefault="00592147"/>
  </w:endnote>
  <w:endnote w:type="continuationSeparator" w:id="0">
    <w:p w14:paraId="30C117A1" w14:textId="77777777" w:rsidR="00592147" w:rsidRDefault="00592147" w:rsidP="004343B3">
      <w:pPr>
        <w:pStyle w:val="Separator"/>
      </w:pPr>
      <w:r>
        <w:continuationSeparator/>
      </w:r>
    </w:p>
    <w:p w14:paraId="7AB43CE6" w14:textId="77777777" w:rsidR="00592147" w:rsidRDefault="00592147"/>
  </w:endnote>
  <w:endnote w:type="continuationNotice" w:id="1">
    <w:p w14:paraId="306BB779" w14:textId="77777777" w:rsidR="00592147" w:rsidRDefault="00592147" w:rsidP="004343B3">
      <w:pPr>
        <w:pStyle w:val="Separator"/>
      </w:pPr>
    </w:p>
    <w:p w14:paraId="2F6A6437" w14:textId="77777777" w:rsidR="00592147" w:rsidRDefault="00592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5B35" w14:textId="77777777" w:rsidR="00592147" w:rsidRDefault="00592147" w:rsidP="00D14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8FCDB" w14:textId="77777777" w:rsidR="00592147" w:rsidRDefault="00592147" w:rsidP="00382E19">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515" w14:textId="77777777" w:rsidR="00592147" w:rsidRDefault="00592147" w:rsidP="00D00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8DDD382" w14:textId="77777777" w:rsidR="00592147" w:rsidRDefault="00592147">
    <w:pPr>
      <w:pStyle w:val="Copyright"/>
      <w:framePr w:wrap="around"/>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D403" w14:textId="77777777" w:rsidR="00592147" w:rsidRDefault="00592147" w:rsidP="00D00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4D6">
      <w:rPr>
        <w:rStyle w:val="PageNumber"/>
        <w:noProof/>
      </w:rPr>
      <w:t>8</w:t>
    </w:r>
    <w:r>
      <w:rPr>
        <w:rStyle w:val="PageNumber"/>
      </w:rPr>
      <w:fldChar w:fldCharType="end"/>
    </w:r>
  </w:p>
  <w:p w14:paraId="62362ADD" w14:textId="77777777" w:rsidR="00592147" w:rsidRDefault="00592147">
    <w:pPr>
      <w:pStyle w:val="Copyright"/>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4EEE" w14:textId="77777777" w:rsidR="00592147" w:rsidRDefault="00592147" w:rsidP="00D14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EE5FC" w14:textId="77777777" w:rsidR="00592147" w:rsidRDefault="00592147" w:rsidP="00382E1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0019" w14:textId="77777777" w:rsidR="00592147" w:rsidRDefault="00592147" w:rsidP="00D00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4D6">
      <w:rPr>
        <w:rStyle w:val="PageNumber"/>
        <w:noProof/>
      </w:rPr>
      <w:t>1</w:t>
    </w:r>
    <w:r>
      <w:rPr>
        <w:rStyle w:val="PageNumber"/>
      </w:rPr>
      <w:fldChar w:fldCharType="end"/>
    </w:r>
  </w:p>
  <w:p w14:paraId="45BCB099" w14:textId="77777777" w:rsidR="00592147" w:rsidRDefault="00592147" w:rsidP="00DF6E01">
    <w:pPr>
      <w:pStyle w:val="Footer"/>
      <w:ind w:right="36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384E" w14:textId="77777777" w:rsidR="00592147" w:rsidRDefault="001E34D6" w:rsidP="009C7A88">
    <w:pPr>
      <w:pStyle w:val="Footer-ToCEven"/>
    </w:pPr>
    <w:r>
      <w:fldChar w:fldCharType="begin"/>
    </w:r>
    <w:r>
      <w:instrText xml:space="preserve"> STYLEREF "Cover Title" </w:instrText>
    </w:r>
    <w:r>
      <w:fldChar w:fldCharType="separate"/>
    </w:r>
    <w:r w:rsidR="00592147">
      <w:rPr>
        <w:noProof/>
      </w:rPr>
      <w:t>Access to Justice Round Table</w:t>
    </w:r>
    <w:r>
      <w:rPr>
        <w:noProof/>
      </w:rPr>
      <w:fldChar w:fldCharType="end"/>
    </w:r>
  </w:p>
  <w:p w14:paraId="3593D7D6" w14:textId="77777777" w:rsidR="00592147" w:rsidRPr="006650EF" w:rsidRDefault="00592147" w:rsidP="009C7A88">
    <w:pPr>
      <w:pStyle w:val="Footer-ToCEven"/>
    </w:pPr>
    <w:r>
      <w:t>PwC</w:t>
    </w:r>
    <w:r>
      <w:tab/>
    </w:r>
    <w:r>
      <w:fldChar w:fldCharType="begin"/>
    </w:r>
    <w:r>
      <w:instrText xml:space="preserve"> PAGE  \* MERGEFORMAT </w:instrText>
    </w:r>
    <w:r>
      <w:fldChar w:fldCharType="separate"/>
    </w:r>
    <w:r>
      <w:rPr>
        <w:noProof/>
      </w:rPr>
      <w:t>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464B" w14:textId="77777777" w:rsidR="00592147" w:rsidRDefault="001E34D6" w:rsidP="009C7A88">
    <w:pPr>
      <w:pStyle w:val="Footer-ToC"/>
    </w:pPr>
    <w:r>
      <w:fldChar w:fldCharType="begin"/>
    </w:r>
    <w:r>
      <w:instrText xml:space="preserve"> STYLEREF "Cover Title" </w:instrText>
    </w:r>
    <w:r>
      <w:fldChar w:fldCharType="separate"/>
    </w:r>
    <w:r w:rsidR="00592147">
      <w:rPr>
        <w:noProof/>
      </w:rPr>
      <w:t>Access to Justice Round Table</w:t>
    </w:r>
    <w:r>
      <w:rPr>
        <w:noProof/>
      </w:rPr>
      <w:fldChar w:fldCharType="end"/>
    </w:r>
  </w:p>
  <w:p w14:paraId="2AB79280" w14:textId="77777777" w:rsidR="00592147" w:rsidRPr="00A84ADF" w:rsidRDefault="00592147" w:rsidP="009C7A88">
    <w:pPr>
      <w:pStyle w:val="Footer-ToC"/>
    </w:pPr>
    <w:r>
      <w:t>PwC</w:t>
    </w:r>
    <w:r>
      <w:tab/>
    </w: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1AA0" w14:textId="77777777" w:rsidR="00592147" w:rsidRDefault="00592147" w:rsidP="00D14352">
    <w:pPr>
      <w:pStyle w:val="Footer"/>
      <w:framePr w:wrap="around" w:vAnchor="text" w:hAnchor="margin" w:xAlign="right" w:y="1"/>
      <w:rPr>
        <w:rStyle w:val="PageNumber"/>
      </w:rPr>
    </w:pPr>
    <w:r>
      <w:rPr>
        <w:rStyle w:val="PageNumber"/>
      </w:rPr>
      <w:t>2</w:t>
    </w:r>
  </w:p>
  <w:p w14:paraId="2FD1430B" w14:textId="77777777" w:rsidR="00592147" w:rsidRPr="009D38C3" w:rsidRDefault="00592147" w:rsidP="00D14352">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43F6" w14:textId="77777777" w:rsidR="00592147" w:rsidRDefault="00592147" w:rsidP="00D009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7D92715" w14:textId="77777777" w:rsidR="00592147" w:rsidRDefault="00592147" w:rsidP="00DF6E01">
    <w:pPr>
      <w:pStyle w:val="Footer"/>
      <w:framePr w:wrap="around" w:vAnchor="text" w:hAnchor="margin" w:xAlign="outside" w:y="1"/>
      <w:ind w:right="360" w:firstLine="360"/>
      <w:rPr>
        <w:rStyle w:val="PageNumber"/>
      </w:rPr>
    </w:pPr>
  </w:p>
  <w:p w14:paraId="40BD2E11" w14:textId="77777777" w:rsidR="00592147" w:rsidRPr="00B4525E" w:rsidRDefault="00592147" w:rsidP="00B4525E">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57D9" w14:textId="77777777" w:rsidR="00592147" w:rsidRDefault="00592147" w:rsidP="00D009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E34D6">
      <w:rPr>
        <w:rStyle w:val="PageNumber"/>
        <w:noProof/>
      </w:rPr>
      <w:t>7</w:t>
    </w:r>
    <w:r>
      <w:rPr>
        <w:rStyle w:val="PageNumber"/>
      </w:rPr>
      <w:fldChar w:fldCharType="end"/>
    </w:r>
  </w:p>
  <w:p w14:paraId="2243D9AE" w14:textId="77777777" w:rsidR="00592147" w:rsidRPr="00D14352" w:rsidRDefault="00592147" w:rsidP="00DF6E01">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1D90" w14:textId="77777777" w:rsidR="00592147" w:rsidRPr="006650EF" w:rsidRDefault="00592147" w:rsidP="006650EF">
    <w:pPr>
      <w:pStyle w:val="Footer"/>
      <w:rPr>
        <w:sz w:val="2"/>
      </w:rPr>
    </w:pPr>
    <w:r>
      <w:rPr>
        <w:sz w:val="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1565D" w14:textId="77777777" w:rsidR="00592147" w:rsidRDefault="00592147" w:rsidP="004343B3">
      <w:pPr>
        <w:pStyle w:val="Separator"/>
      </w:pPr>
      <w:r>
        <w:separator/>
      </w:r>
    </w:p>
    <w:p w14:paraId="09AB21B4" w14:textId="77777777" w:rsidR="00592147" w:rsidRDefault="00592147"/>
  </w:footnote>
  <w:footnote w:type="continuationSeparator" w:id="0">
    <w:p w14:paraId="69D69B73" w14:textId="77777777" w:rsidR="00592147" w:rsidRDefault="00592147" w:rsidP="004343B3">
      <w:pPr>
        <w:pStyle w:val="Separator"/>
      </w:pPr>
      <w:r>
        <w:continuationSeparator/>
      </w:r>
    </w:p>
    <w:p w14:paraId="69166849" w14:textId="77777777" w:rsidR="00592147" w:rsidRDefault="00592147"/>
  </w:footnote>
  <w:footnote w:type="continuationNotice" w:id="1">
    <w:p w14:paraId="240E7793" w14:textId="77777777" w:rsidR="00592147" w:rsidRPr="00F20B7D" w:rsidRDefault="00592147" w:rsidP="00F20B7D">
      <w:pPr>
        <w:pStyle w:val="Footer"/>
        <w:rPr>
          <w:sz w:val="2"/>
          <w:szCs w:val="2"/>
        </w:rPr>
      </w:pPr>
    </w:p>
    <w:p w14:paraId="5A0DFC9F" w14:textId="77777777" w:rsidR="00592147" w:rsidRDefault="00592147"/>
  </w:footnote>
  <w:footnote w:id="2">
    <w:p w14:paraId="15E11F33" w14:textId="77777777" w:rsidR="00592147" w:rsidRPr="007F26FD" w:rsidRDefault="00592147">
      <w:pPr>
        <w:pStyle w:val="FootnoteText"/>
        <w:rPr>
          <w:rFonts w:asciiTheme="minorHAnsi" w:hAnsiTheme="minorHAnsi" w:cstheme="minorHAnsi"/>
          <w:lang w:val="en-US"/>
        </w:rPr>
      </w:pPr>
      <w:r>
        <w:rPr>
          <w:rStyle w:val="FootnoteReference"/>
        </w:rPr>
        <w:footnoteRef/>
      </w:r>
      <w:r>
        <w:t xml:space="preserve"> </w:t>
      </w:r>
      <w:proofErr w:type="spellStart"/>
      <w:r w:rsidRPr="00F41461">
        <w:rPr>
          <w:rFonts w:asciiTheme="minorHAnsi" w:hAnsiTheme="minorHAnsi" w:cstheme="minorHAnsi"/>
          <w:snapToGrid/>
          <w:color w:val="000000"/>
          <w:szCs w:val="14"/>
          <w:lang w:eastAsia="en-AU"/>
        </w:rPr>
        <w:t>Indig</w:t>
      </w:r>
      <w:proofErr w:type="spellEnd"/>
      <w:r w:rsidRPr="00F41461">
        <w:rPr>
          <w:rFonts w:asciiTheme="minorHAnsi" w:hAnsiTheme="minorHAnsi" w:cstheme="minorHAnsi"/>
          <w:snapToGrid/>
          <w:color w:val="000000"/>
          <w:szCs w:val="14"/>
          <w:lang w:eastAsia="en-AU"/>
        </w:rPr>
        <w:t xml:space="preserve"> D, </w:t>
      </w:r>
      <w:proofErr w:type="spellStart"/>
      <w:r w:rsidRPr="00F41461">
        <w:rPr>
          <w:rFonts w:asciiTheme="minorHAnsi" w:hAnsiTheme="minorHAnsi" w:cstheme="minorHAnsi"/>
          <w:snapToGrid/>
          <w:color w:val="000000"/>
          <w:szCs w:val="14"/>
          <w:lang w:eastAsia="en-AU"/>
        </w:rPr>
        <w:t>Topp</w:t>
      </w:r>
      <w:proofErr w:type="spellEnd"/>
      <w:r w:rsidRPr="00F41461">
        <w:rPr>
          <w:rFonts w:asciiTheme="minorHAnsi" w:hAnsiTheme="minorHAnsi" w:cstheme="minorHAnsi"/>
          <w:snapToGrid/>
          <w:color w:val="000000"/>
          <w:szCs w:val="14"/>
          <w:lang w:eastAsia="en-AU"/>
        </w:rPr>
        <w:t xml:space="preserve"> L, Ross B, </w:t>
      </w:r>
      <w:proofErr w:type="spellStart"/>
      <w:r w:rsidRPr="00F41461">
        <w:rPr>
          <w:rFonts w:asciiTheme="minorHAnsi" w:hAnsiTheme="minorHAnsi" w:cstheme="minorHAnsi"/>
          <w:snapToGrid/>
          <w:color w:val="000000"/>
          <w:szCs w:val="14"/>
          <w:lang w:eastAsia="en-AU"/>
        </w:rPr>
        <w:t>Mamoon</w:t>
      </w:r>
      <w:proofErr w:type="spellEnd"/>
      <w:r w:rsidRPr="00F41461">
        <w:rPr>
          <w:rFonts w:asciiTheme="minorHAnsi" w:hAnsiTheme="minorHAnsi" w:cstheme="minorHAnsi"/>
          <w:snapToGrid/>
          <w:color w:val="000000"/>
          <w:szCs w:val="14"/>
          <w:lang w:eastAsia="en-AU"/>
        </w:rPr>
        <w:t xml:space="preserve"> H, Border B</w:t>
      </w:r>
      <w:r w:rsidRPr="007F26FD">
        <w:rPr>
          <w:rFonts w:asciiTheme="minorHAnsi" w:hAnsiTheme="minorHAnsi" w:cstheme="minorHAnsi"/>
          <w:snapToGrid/>
          <w:color w:val="000000"/>
          <w:szCs w:val="14"/>
          <w:lang w:eastAsia="en-AU"/>
        </w:rPr>
        <w:t>, Kumar</w:t>
      </w:r>
      <w:r w:rsidRPr="00F41461">
        <w:rPr>
          <w:rFonts w:asciiTheme="minorHAnsi" w:hAnsiTheme="minorHAnsi" w:cstheme="minorHAnsi"/>
          <w:snapToGrid/>
          <w:color w:val="000000"/>
          <w:szCs w:val="14"/>
          <w:lang w:eastAsia="en-AU"/>
        </w:rPr>
        <w:t xml:space="preserve"> S &amp; McNamara M</w:t>
      </w:r>
      <w:r>
        <w:rPr>
          <w:rFonts w:asciiTheme="minorHAnsi" w:hAnsiTheme="minorHAnsi" w:cstheme="minorHAnsi"/>
          <w:snapToGrid/>
          <w:color w:val="000000"/>
          <w:szCs w:val="14"/>
          <w:lang w:eastAsia="en-AU"/>
        </w:rPr>
        <w:t>.</w:t>
      </w:r>
      <w:r w:rsidRPr="007F26FD">
        <w:rPr>
          <w:rFonts w:asciiTheme="minorHAnsi" w:hAnsiTheme="minorHAnsi" w:cstheme="minorHAnsi"/>
          <w:snapToGrid/>
          <w:color w:val="000000"/>
          <w:szCs w:val="14"/>
          <w:lang w:eastAsia="en-AU"/>
        </w:rPr>
        <w:t xml:space="preserve"> (2010) </w:t>
      </w:r>
      <w:r w:rsidRPr="005919FD">
        <w:rPr>
          <w:rFonts w:asciiTheme="minorHAnsi" w:hAnsiTheme="minorHAnsi" w:cstheme="minorHAnsi"/>
          <w:i/>
          <w:snapToGrid/>
          <w:color w:val="000000"/>
          <w:szCs w:val="14"/>
          <w:lang w:eastAsia="en-AU"/>
        </w:rPr>
        <w:t>2009 NSW Inmate Health Survey: Key Findings Report.</w:t>
      </w:r>
      <w:r w:rsidRPr="007F26FD">
        <w:rPr>
          <w:rFonts w:asciiTheme="minorHAnsi" w:hAnsiTheme="minorHAnsi" w:cstheme="minorHAnsi"/>
          <w:snapToGrid/>
          <w:color w:val="000000"/>
          <w:szCs w:val="14"/>
          <w:lang w:eastAsia="en-AU"/>
        </w:rPr>
        <w:t xml:space="preserve"> Justice Health. Sydney.</w:t>
      </w:r>
      <w:r w:rsidRPr="00E95358">
        <w:rPr>
          <w:rFonts w:asciiTheme="minorHAnsi" w:hAnsiTheme="minorHAnsi" w:cstheme="minorHAnsi"/>
        </w:rPr>
        <w:t xml:space="preserve"> At </w:t>
      </w:r>
      <w:hyperlink r:id="rId1" w:history="1">
        <w:r w:rsidRPr="00346A44">
          <w:rPr>
            <w:rStyle w:val="Hyperlink"/>
            <w:rFonts w:asciiTheme="minorHAnsi" w:hAnsiTheme="minorHAnsi" w:cstheme="minorHAnsi"/>
          </w:rPr>
          <w:t>http://www.justicehealth.nsw.gov.au/about-us/publications/2009-ihs-report.pdf</w:t>
        </w:r>
      </w:hyperlink>
      <w:r>
        <w:rPr>
          <w:rFonts w:asciiTheme="minorHAnsi" w:hAnsiTheme="minorHAnsi" w:cstheme="minorHAnsi"/>
        </w:rPr>
        <w:t xml:space="preserve"> </w:t>
      </w:r>
    </w:p>
  </w:footnote>
  <w:footnote w:id="3">
    <w:p w14:paraId="78769DFF" w14:textId="77777777" w:rsidR="00592147" w:rsidRPr="007F26FD" w:rsidRDefault="00592147">
      <w:pPr>
        <w:pStyle w:val="FootnoteText"/>
        <w:rPr>
          <w:lang w:val="en-US"/>
        </w:rPr>
      </w:pPr>
      <w:r>
        <w:rPr>
          <w:rStyle w:val="FootnoteReference"/>
        </w:rPr>
        <w:footnoteRef/>
      </w:r>
      <w:r>
        <w:t xml:space="preserve"> </w:t>
      </w:r>
      <w:r w:rsidRPr="0076194C">
        <w:rPr>
          <w:rFonts w:asciiTheme="minorHAnsi" w:hAnsiTheme="minorHAnsi" w:cstheme="minorHAnsi"/>
        </w:rPr>
        <w:t>NSW Law Reform Commission</w:t>
      </w:r>
      <w:r>
        <w:rPr>
          <w:rFonts w:asciiTheme="minorHAnsi" w:hAnsiTheme="minorHAnsi" w:cstheme="minorHAnsi"/>
        </w:rPr>
        <w:t xml:space="preserve"> (2012),</w:t>
      </w:r>
      <w:r w:rsidRPr="007F26FD">
        <w:rPr>
          <w:rFonts w:asciiTheme="minorHAnsi" w:hAnsiTheme="minorHAnsi" w:cstheme="minorHAnsi"/>
          <w:i/>
        </w:rPr>
        <w:t xml:space="preserve"> People with cognitive and mental health impairments in the criminal justice system – Diversion</w:t>
      </w:r>
      <w:r>
        <w:rPr>
          <w:rFonts w:asciiTheme="minorHAnsi" w:hAnsiTheme="minorHAnsi" w:cstheme="minorHAnsi"/>
        </w:rPr>
        <w:t>, R</w:t>
      </w:r>
      <w:r w:rsidRPr="0076194C">
        <w:rPr>
          <w:rFonts w:asciiTheme="minorHAnsi" w:hAnsiTheme="minorHAnsi" w:cstheme="minorHAnsi"/>
        </w:rPr>
        <w:t>eport 135</w:t>
      </w:r>
      <w:r>
        <w:rPr>
          <w:rFonts w:asciiTheme="minorHAnsi" w:hAnsiTheme="minorHAnsi" w:cstheme="minorHAnsi"/>
        </w:rPr>
        <w:t>.</w:t>
      </w:r>
      <w:r w:rsidRPr="0076194C">
        <w:rPr>
          <w:rFonts w:asciiTheme="minorHAnsi" w:hAnsiTheme="minorHAnsi" w:cstheme="minorHAnsi"/>
        </w:rPr>
        <w:t xml:space="preserve"> </w:t>
      </w:r>
      <w:r>
        <w:rPr>
          <w:rFonts w:asciiTheme="minorHAnsi" w:hAnsiTheme="minorHAnsi" w:cstheme="minorHAnsi"/>
        </w:rPr>
        <w:t xml:space="preserve">At </w:t>
      </w:r>
      <w:hyperlink r:id="rId2" w:history="1">
        <w:r w:rsidRPr="0076194C">
          <w:rPr>
            <w:rStyle w:val="Hyperlink"/>
            <w:rFonts w:asciiTheme="minorHAnsi" w:hAnsiTheme="minorHAnsi" w:cstheme="minorHAnsi"/>
          </w:rPr>
          <w:t>http://www.lawreform.lawlink.nsw.gov.au/agdbasev7wr/lrc/documents/pdf/r135.pdf</w:t>
        </w:r>
      </w:hyperlink>
    </w:p>
  </w:footnote>
  <w:footnote w:id="4">
    <w:p w14:paraId="799841DC" w14:textId="77777777" w:rsidR="00592147" w:rsidRPr="007630E0" w:rsidRDefault="00592147">
      <w:pPr>
        <w:pStyle w:val="FootnoteText"/>
        <w:rPr>
          <w:rFonts w:asciiTheme="minorHAnsi" w:hAnsiTheme="minorHAnsi" w:cstheme="minorHAnsi"/>
        </w:rPr>
      </w:pPr>
      <w:r w:rsidRPr="0076194C">
        <w:rPr>
          <w:rStyle w:val="FootnoteReference"/>
          <w:rFonts w:asciiTheme="minorHAnsi" w:hAnsiTheme="minorHAnsi" w:cstheme="minorHAnsi"/>
        </w:rPr>
        <w:footnoteRef/>
      </w:r>
      <w:r w:rsidRPr="0076194C">
        <w:rPr>
          <w:rFonts w:asciiTheme="minorHAnsi" w:hAnsiTheme="minorHAnsi" w:cstheme="minorHAnsi"/>
        </w:rPr>
        <w:t xml:space="preserve"> </w:t>
      </w:r>
      <w:r>
        <w:rPr>
          <w:rFonts w:asciiTheme="minorHAnsi" w:hAnsiTheme="minorHAnsi" w:cstheme="minorHAnsi"/>
        </w:rPr>
        <w:t xml:space="preserve">Baldry E, Dowse L, Webster I, </w:t>
      </w:r>
      <w:r w:rsidRPr="007F26FD">
        <w:rPr>
          <w:rFonts w:asciiTheme="minorHAnsi" w:hAnsiTheme="minorHAnsi" w:cstheme="minorHAnsi"/>
          <w:i/>
        </w:rPr>
        <w:t>Australians with Mental Health Disorders and Cognitive Disabilities (MHDCD) in the Criminal Justice System Project</w:t>
      </w:r>
      <w:r w:rsidRPr="0076194C">
        <w:rPr>
          <w:rFonts w:asciiTheme="minorHAnsi" w:hAnsiTheme="minorHAnsi" w:cstheme="minorHAnsi"/>
        </w:rPr>
        <w:t>,</w:t>
      </w:r>
      <w:r>
        <w:rPr>
          <w:rFonts w:asciiTheme="minorHAnsi" w:hAnsiTheme="minorHAnsi" w:cstheme="minorHAnsi"/>
        </w:rPr>
        <w:t xml:space="preserve"> at </w:t>
      </w:r>
      <w:hyperlink r:id="rId3" w:history="1">
        <w:r w:rsidRPr="00346A44">
          <w:rPr>
            <w:rStyle w:val="Hyperlink"/>
            <w:rFonts w:asciiTheme="minorHAnsi" w:hAnsiTheme="minorHAnsi" w:cstheme="minorHAnsi"/>
          </w:rPr>
          <w:t>http://www.mhdcd.unsw.edu.au/australians-mhdcd-cjs-project.html</w:t>
        </w:r>
      </w:hyperlink>
      <w:r>
        <w:rPr>
          <w:rFonts w:asciiTheme="minorHAnsi" w:hAnsiTheme="minorHAnsi" w:cstheme="minorHAnsi"/>
        </w:rPr>
        <w:t xml:space="preserve"> (Accessed 14 July 2013)</w:t>
      </w:r>
    </w:p>
  </w:footnote>
  <w:footnote w:id="5">
    <w:p w14:paraId="6123896F" w14:textId="77777777" w:rsidR="00592147" w:rsidRPr="00233EDC" w:rsidRDefault="00592147">
      <w:pPr>
        <w:pStyle w:val="FootnoteText"/>
        <w:rPr>
          <w:rFonts w:asciiTheme="minorHAnsi" w:hAnsiTheme="minorHAnsi" w:cstheme="minorHAnsi"/>
          <w:szCs w:val="14"/>
        </w:rPr>
      </w:pPr>
      <w:r w:rsidRPr="00233EDC">
        <w:rPr>
          <w:rStyle w:val="FootnoteReference"/>
          <w:rFonts w:asciiTheme="minorHAnsi" w:hAnsiTheme="minorHAnsi" w:cstheme="minorHAnsi"/>
        </w:rPr>
        <w:footnoteRef/>
      </w:r>
      <w:r w:rsidRPr="00233EDC">
        <w:rPr>
          <w:rFonts w:asciiTheme="minorHAnsi" w:hAnsiTheme="minorHAnsi" w:cstheme="minorHAnsi"/>
          <w:szCs w:val="14"/>
        </w:rPr>
        <w:t xml:space="preserve"> </w:t>
      </w:r>
      <w:r>
        <w:rPr>
          <w:rFonts w:asciiTheme="minorHAnsi" w:hAnsiTheme="minorHAnsi" w:cstheme="minorHAnsi"/>
          <w:szCs w:val="14"/>
        </w:rPr>
        <w:t xml:space="preserve">See for example: ‘research’ at </w:t>
      </w:r>
      <w:hyperlink r:id="rId4" w:history="1">
        <w:r w:rsidRPr="00414ADA">
          <w:rPr>
            <w:rStyle w:val="Hyperlink"/>
          </w:rPr>
          <w:t>http://www.corrections.vic.gov.au/utility/publications+manuals+and+statistics/</w:t>
        </w:r>
      </w:hyperlink>
      <w:r>
        <w:t xml:space="preserve"> </w:t>
      </w:r>
      <w:r>
        <w:rPr>
          <w:rFonts w:asciiTheme="minorHAnsi" w:hAnsiTheme="minorHAnsi" w:cstheme="minorHAnsi"/>
          <w:szCs w:val="14"/>
        </w:rPr>
        <w:t xml:space="preserve">; and </w:t>
      </w:r>
      <w:hyperlink r:id="rId5" w:history="1">
        <w:r w:rsidRPr="001C7147">
          <w:rPr>
            <w:rStyle w:val="Hyperlink"/>
            <w:rFonts w:asciiTheme="minorHAnsi" w:hAnsiTheme="minorHAnsi" w:cstheme="minorHAnsi"/>
            <w:szCs w:val="14"/>
          </w:rPr>
          <w:t>http://www.pwd.org.au/systemic/adjc.html</w:t>
        </w:r>
      </w:hyperlink>
      <w:r>
        <w:rPr>
          <w:rFonts w:asciiTheme="minorHAnsi" w:hAnsiTheme="minorHAnsi" w:cstheme="minorHAnsi"/>
          <w:szCs w:val="14"/>
        </w:rPr>
        <w:t xml:space="preserve">  (in particular the paper </w:t>
      </w:r>
      <w:r w:rsidRPr="003A3B89">
        <w:rPr>
          <w:rFonts w:asciiTheme="minorHAnsi" w:hAnsiTheme="minorHAnsi" w:cstheme="minorHAnsi"/>
          <w:i/>
          <w:szCs w:val="14"/>
        </w:rPr>
        <w:t>No End in Sight</w:t>
      </w:r>
      <w:r>
        <w:rPr>
          <w:rFonts w:asciiTheme="minorHAnsi" w:hAnsiTheme="minorHAnsi" w:cstheme="minorHAnsi"/>
          <w:szCs w:val="14"/>
        </w:rPr>
        <w:t>…)</w:t>
      </w:r>
    </w:p>
  </w:footnote>
  <w:footnote w:id="6">
    <w:p w14:paraId="2B5C528C" w14:textId="77777777" w:rsidR="00592147" w:rsidRPr="007630E0" w:rsidRDefault="00592147" w:rsidP="008D6083">
      <w:pPr>
        <w:pStyle w:val="FootnoteText"/>
        <w:rPr>
          <w:rFonts w:asciiTheme="minorHAnsi" w:hAnsiTheme="minorHAnsi" w:cstheme="minorHAnsi"/>
        </w:rPr>
      </w:pPr>
      <w:r w:rsidRPr="0076194C">
        <w:rPr>
          <w:rStyle w:val="FootnoteReference"/>
          <w:rFonts w:asciiTheme="minorHAnsi" w:hAnsiTheme="minorHAnsi" w:cstheme="minorHAnsi"/>
        </w:rPr>
        <w:footnoteRef/>
      </w:r>
      <w:r w:rsidRPr="0076194C">
        <w:rPr>
          <w:rFonts w:asciiTheme="minorHAnsi" w:hAnsiTheme="minorHAnsi" w:cstheme="minorHAnsi"/>
        </w:rPr>
        <w:t xml:space="preserve"> Prevalence percentages are taken from the NSW Law Reform Commission report </w:t>
      </w:r>
      <w:r w:rsidRPr="007F26FD">
        <w:rPr>
          <w:rFonts w:asciiTheme="minorHAnsi" w:hAnsiTheme="minorHAnsi" w:cstheme="minorHAnsi"/>
          <w:i/>
        </w:rPr>
        <w:t xml:space="preserve">People with cognitive and mental health impairments in the criminal justice system – Diversion, </w:t>
      </w:r>
      <w:r>
        <w:rPr>
          <w:rFonts w:asciiTheme="minorHAnsi" w:hAnsiTheme="minorHAnsi" w:cstheme="minorHAnsi"/>
          <w:i/>
        </w:rPr>
        <w:t>R</w:t>
      </w:r>
      <w:r w:rsidRPr="007F26FD">
        <w:rPr>
          <w:rFonts w:asciiTheme="minorHAnsi" w:hAnsiTheme="minorHAnsi" w:cstheme="minorHAnsi"/>
          <w:i/>
        </w:rPr>
        <w:t>eport 135</w:t>
      </w:r>
      <w:r>
        <w:rPr>
          <w:rFonts w:asciiTheme="minorHAnsi" w:hAnsiTheme="minorHAnsi" w:cstheme="minorHAnsi"/>
        </w:rPr>
        <w:t>. At</w:t>
      </w:r>
      <w:r w:rsidRPr="0076194C">
        <w:rPr>
          <w:rFonts w:asciiTheme="minorHAnsi" w:hAnsiTheme="minorHAnsi" w:cstheme="minorHAnsi"/>
        </w:rPr>
        <w:t xml:space="preserve"> </w:t>
      </w:r>
      <w:hyperlink r:id="rId6" w:history="1">
        <w:r w:rsidRPr="0076194C">
          <w:rPr>
            <w:rStyle w:val="Hyperlink"/>
            <w:rFonts w:asciiTheme="minorHAnsi" w:hAnsiTheme="minorHAnsi" w:cstheme="minorHAnsi"/>
          </w:rPr>
          <w:t>http://www.lawreform.lawlink.nsw.gov.au/agdbasev7wr/lrc/documents/pdf/r135.pdf</w:t>
        </w:r>
      </w:hyperlink>
      <w:r w:rsidRPr="0076194C">
        <w:rPr>
          <w:rFonts w:asciiTheme="minorHAnsi" w:hAnsiTheme="minorHAnsi" w:cstheme="minorHAnsi"/>
        </w:rPr>
        <w:t>. It should be noted that the numbers presented here are collected from a variety of studies, and as such are representative only and do not form a direct controlled comparison.</w:t>
      </w:r>
    </w:p>
  </w:footnote>
  <w:footnote w:id="7">
    <w:p w14:paraId="0FD79BEE" w14:textId="77777777" w:rsidR="00592147" w:rsidRPr="007630E0" w:rsidRDefault="00592147">
      <w:pPr>
        <w:pStyle w:val="FootnoteText"/>
        <w:rPr>
          <w:rFonts w:asciiTheme="minorHAnsi" w:hAnsiTheme="minorHAnsi" w:cstheme="minorHAnsi"/>
        </w:rPr>
      </w:pPr>
      <w:r w:rsidRPr="0076194C">
        <w:rPr>
          <w:rStyle w:val="FootnoteReference"/>
          <w:rFonts w:asciiTheme="minorHAnsi" w:hAnsiTheme="minorHAnsi" w:cstheme="minorHAnsi"/>
        </w:rPr>
        <w:footnoteRef/>
      </w:r>
      <w:r w:rsidRPr="0076194C">
        <w:rPr>
          <w:rFonts w:asciiTheme="minorHAnsi" w:hAnsiTheme="minorHAnsi" w:cstheme="minorHAnsi"/>
        </w:rPr>
        <w:t xml:space="preserve"> Prevalence for brain injury statistics is the lifetime prevalence of head injury resulting loss of consciousness of at least 15 minutes, from the 2009 NSW Inmate Health Survey: Key Findings Report</w:t>
      </w:r>
      <w:r w:rsidRPr="00F41461">
        <w:rPr>
          <w:rFonts w:asciiTheme="minorHAnsi" w:hAnsiTheme="minorHAnsi" w:cstheme="minorHAnsi"/>
          <w:snapToGrid/>
          <w:color w:val="000000"/>
          <w:szCs w:val="14"/>
          <w:lang w:eastAsia="en-AU"/>
        </w:rPr>
        <w:t xml:space="preserve"> </w:t>
      </w:r>
      <w:proofErr w:type="spellStart"/>
      <w:r w:rsidRPr="00BA36F6">
        <w:rPr>
          <w:rFonts w:asciiTheme="minorHAnsi" w:hAnsiTheme="minorHAnsi" w:cstheme="minorHAnsi"/>
          <w:snapToGrid/>
          <w:color w:val="000000"/>
          <w:szCs w:val="14"/>
          <w:lang w:eastAsia="en-AU"/>
        </w:rPr>
        <w:t>Indig</w:t>
      </w:r>
      <w:proofErr w:type="spellEnd"/>
      <w:r w:rsidRPr="00BA36F6">
        <w:rPr>
          <w:rFonts w:asciiTheme="minorHAnsi" w:hAnsiTheme="minorHAnsi" w:cstheme="minorHAnsi"/>
          <w:snapToGrid/>
          <w:color w:val="000000"/>
          <w:szCs w:val="14"/>
          <w:lang w:eastAsia="en-AU"/>
        </w:rPr>
        <w:t xml:space="preserve"> D, </w:t>
      </w:r>
      <w:proofErr w:type="spellStart"/>
      <w:r w:rsidRPr="00BA36F6">
        <w:rPr>
          <w:rFonts w:asciiTheme="minorHAnsi" w:hAnsiTheme="minorHAnsi" w:cstheme="minorHAnsi"/>
          <w:snapToGrid/>
          <w:color w:val="000000"/>
          <w:szCs w:val="14"/>
          <w:lang w:eastAsia="en-AU"/>
        </w:rPr>
        <w:t>Topp</w:t>
      </w:r>
      <w:proofErr w:type="spellEnd"/>
      <w:r w:rsidRPr="00BA36F6">
        <w:rPr>
          <w:rFonts w:asciiTheme="minorHAnsi" w:hAnsiTheme="minorHAnsi" w:cstheme="minorHAnsi"/>
          <w:snapToGrid/>
          <w:color w:val="000000"/>
          <w:szCs w:val="14"/>
          <w:lang w:eastAsia="en-AU"/>
        </w:rPr>
        <w:t xml:space="preserve"> L, Ross B, </w:t>
      </w:r>
      <w:proofErr w:type="spellStart"/>
      <w:r w:rsidRPr="00BA36F6">
        <w:rPr>
          <w:rFonts w:asciiTheme="minorHAnsi" w:hAnsiTheme="minorHAnsi" w:cstheme="minorHAnsi"/>
          <w:snapToGrid/>
          <w:color w:val="000000"/>
          <w:szCs w:val="14"/>
          <w:lang w:eastAsia="en-AU"/>
        </w:rPr>
        <w:t>Mamoon</w:t>
      </w:r>
      <w:proofErr w:type="spellEnd"/>
      <w:r w:rsidRPr="00BA36F6">
        <w:rPr>
          <w:rFonts w:asciiTheme="minorHAnsi" w:hAnsiTheme="minorHAnsi" w:cstheme="minorHAnsi"/>
          <w:snapToGrid/>
          <w:color w:val="000000"/>
          <w:szCs w:val="14"/>
          <w:lang w:eastAsia="en-AU"/>
        </w:rPr>
        <w:t xml:space="preserve"> H, Border B, Kumar S &amp; McNamara M</w:t>
      </w:r>
      <w:r>
        <w:rPr>
          <w:rFonts w:asciiTheme="minorHAnsi" w:hAnsiTheme="minorHAnsi" w:cstheme="minorHAnsi"/>
          <w:snapToGrid/>
          <w:color w:val="000000"/>
          <w:szCs w:val="14"/>
          <w:lang w:eastAsia="en-AU"/>
        </w:rPr>
        <w:t>.</w:t>
      </w:r>
      <w:r>
        <w:rPr>
          <w:rFonts w:ascii="Helvetica" w:hAnsi="Helvetica" w:cs="Helvetica"/>
          <w:snapToGrid/>
          <w:color w:val="000000"/>
          <w:szCs w:val="14"/>
          <w:lang w:eastAsia="en-AU"/>
        </w:rPr>
        <w:t xml:space="preserve"> (2010) 2009 NSW Inmate Health Survey: Key Findings Report. Justice Health. Sydney. At </w:t>
      </w:r>
      <w:hyperlink r:id="rId7" w:history="1">
        <w:r w:rsidRPr="00346A44">
          <w:rPr>
            <w:rStyle w:val="Hyperlink"/>
            <w:rFonts w:asciiTheme="minorHAnsi" w:hAnsiTheme="minorHAnsi" w:cstheme="minorHAnsi"/>
          </w:rPr>
          <w:t>http://www.justicehealth.nsw.gov.au/about-us/publications/2009-ihs-report.pdf</w:t>
        </w:r>
      </w:hyperlink>
      <w:r>
        <w:rPr>
          <w:rFonts w:asciiTheme="minorHAnsi" w:hAnsiTheme="minorHAnsi" w:cstheme="minorHAnsi"/>
        </w:rPr>
        <w:t xml:space="preserve"> </w:t>
      </w:r>
      <w:r w:rsidRPr="0076194C">
        <w:rPr>
          <w:rFonts w:asciiTheme="minorHAnsi" w:hAnsiTheme="minorHAnsi" w:cstheme="minorHAnsi"/>
        </w:rPr>
        <w:t xml:space="preserve"> </w:t>
      </w:r>
    </w:p>
  </w:footnote>
  <w:footnote w:id="8">
    <w:p w14:paraId="5D85AF7C" w14:textId="77777777" w:rsidR="00592147" w:rsidRPr="00233EDC" w:rsidRDefault="00592147" w:rsidP="005C6ABB">
      <w:pPr>
        <w:pStyle w:val="FootnoteText"/>
        <w:rPr>
          <w:rFonts w:asciiTheme="minorHAnsi" w:hAnsiTheme="minorHAnsi" w:cstheme="minorHAnsi"/>
        </w:rPr>
      </w:pPr>
      <w:r w:rsidRPr="00233EDC">
        <w:rPr>
          <w:rStyle w:val="FootnoteReference"/>
          <w:rFonts w:asciiTheme="minorHAnsi" w:hAnsiTheme="minorHAnsi" w:cstheme="minorHAnsi"/>
        </w:rPr>
        <w:footnoteRef/>
      </w:r>
      <w:r w:rsidRPr="00233EDC">
        <w:rPr>
          <w:rStyle w:val="FootnoteReference"/>
          <w:rFonts w:asciiTheme="minorHAnsi" w:hAnsiTheme="minorHAnsi" w:cstheme="minorHAnsi"/>
        </w:rPr>
        <w:t xml:space="preserve"> </w:t>
      </w:r>
      <w:bookmarkStart w:id="18" w:name="OLE_LINK1"/>
      <w:proofErr w:type="spellStart"/>
      <w:r w:rsidRPr="00233EDC">
        <w:rPr>
          <w:rFonts w:asciiTheme="minorHAnsi" w:hAnsiTheme="minorHAnsi" w:cstheme="minorHAnsi"/>
        </w:rPr>
        <w:t>Begg</w:t>
      </w:r>
      <w:proofErr w:type="spellEnd"/>
      <w:r w:rsidRPr="00233EDC">
        <w:rPr>
          <w:rFonts w:asciiTheme="minorHAnsi" w:hAnsiTheme="minorHAnsi" w:cstheme="minorHAnsi"/>
        </w:rPr>
        <w:t xml:space="preserve"> S, </w:t>
      </w:r>
      <w:proofErr w:type="spellStart"/>
      <w:r w:rsidRPr="00233EDC">
        <w:rPr>
          <w:rFonts w:asciiTheme="minorHAnsi" w:hAnsiTheme="minorHAnsi" w:cstheme="minorHAnsi"/>
        </w:rPr>
        <w:t>Vos</w:t>
      </w:r>
      <w:proofErr w:type="spellEnd"/>
      <w:r w:rsidRPr="00233EDC">
        <w:rPr>
          <w:rFonts w:asciiTheme="minorHAnsi" w:hAnsiTheme="minorHAnsi" w:cstheme="minorHAnsi"/>
        </w:rPr>
        <w:t xml:space="preserve"> T, Barker B, Stevenson C, Stanley L &amp; Lopez A </w:t>
      </w:r>
      <w:r>
        <w:rPr>
          <w:rFonts w:asciiTheme="minorHAnsi" w:hAnsiTheme="minorHAnsi" w:cstheme="minorHAnsi"/>
        </w:rPr>
        <w:t>(</w:t>
      </w:r>
      <w:r w:rsidRPr="00233EDC">
        <w:rPr>
          <w:rFonts w:asciiTheme="minorHAnsi" w:hAnsiTheme="minorHAnsi" w:cstheme="minorHAnsi"/>
        </w:rPr>
        <w:t>2007</w:t>
      </w:r>
      <w:r>
        <w:rPr>
          <w:rFonts w:asciiTheme="minorHAnsi" w:hAnsiTheme="minorHAnsi" w:cstheme="minorHAnsi"/>
        </w:rPr>
        <w:t>)</w:t>
      </w:r>
      <w:r w:rsidRPr="00233EDC">
        <w:rPr>
          <w:rFonts w:asciiTheme="minorHAnsi" w:hAnsiTheme="minorHAnsi" w:cstheme="minorHAnsi"/>
        </w:rPr>
        <w:t xml:space="preserve">. The burden of disease and injury in Australia 2003. Cat. no. PHE 82. Canberra: AIHW. </w:t>
      </w:r>
      <w:r>
        <w:rPr>
          <w:rFonts w:asciiTheme="minorHAnsi" w:hAnsiTheme="minorHAnsi" w:cstheme="minorHAnsi"/>
        </w:rPr>
        <w:t xml:space="preserve">At </w:t>
      </w:r>
      <w:hyperlink r:id="rId8" w:history="1">
        <w:r w:rsidRPr="00346A44">
          <w:rPr>
            <w:rStyle w:val="Hyperlink"/>
            <w:rFonts w:asciiTheme="minorHAnsi" w:hAnsiTheme="minorHAnsi" w:cstheme="minorHAnsi"/>
          </w:rPr>
          <w:t>http://www.aihw.gov.au/publication-detail/?id=6442467990</w:t>
        </w:r>
      </w:hyperlink>
      <w:r>
        <w:rPr>
          <w:rFonts w:asciiTheme="minorHAnsi" w:hAnsiTheme="minorHAnsi" w:cstheme="minorHAnsi"/>
        </w:rPr>
        <w:t xml:space="preserve">  (Accessed</w:t>
      </w:r>
      <w:r w:rsidRPr="00233EDC">
        <w:rPr>
          <w:rFonts w:asciiTheme="minorHAnsi" w:hAnsiTheme="minorHAnsi" w:cstheme="minorHAnsi"/>
        </w:rPr>
        <w:t xml:space="preserve"> 8 June 2013</w:t>
      </w:r>
      <w:bookmarkEnd w:id="18"/>
      <w:r w:rsidRPr="00233EDC">
        <w:rPr>
          <w:rFonts w:asciiTheme="minorHAnsi" w:hAnsiTheme="minorHAnsi" w:cstheme="minorHAnsi"/>
        </w:rPr>
        <w:t>.</w:t>
      </w:r>
    </w:p>
  </w:footnote>
  <w:footnote w:id="9">
    <w:p w14:paraId="6CAA0076" w14:textId="77777777" w:rsidR="00592147" w:rsidRPr="007630E0" w:rsidRDefault="00592147">
      <w:pPr>
        <w:pStyle w:val="FootnoteText"/>
        <w:rPr>
          <w:rFonts w:asciiTheme="minorHAnsi" w:hAnsiTheme="minorHAnsi" w:cstheme="minorHAnsi"/>
        </w:rPr>
      </w:pPr>
      <w:r w:rsidRPr="0076194C">
        <w:rPr>
          <w:rStyle w:val="FootnoteReference"/>
          <w:rFonts w:asciiTheme="minorHAnsi" w:hAnsiTheme="minorHAnsi" w:cstheme="minorHAnsi"/>
        </w:rPr>
        <w:footnoteRef/>
      </w:r>
      <w:r w:rsidRPr="0076194C">
        <w:rPr>
          <w:rFonts w:asciiTheme="minorHAnsi" w:hAnsiTheme="minorHAnsi" w:cstheme="minorHAnsi"/>
        </w:rPr>
        <w:t xml:space="preserve"> ABS corrective services Australia report 4512.0, March quarter 2012, average number of persons in full-time custody on the first day of month, March quarter 2011.</w:t>
      </w:r>
    </w:p>
  </w:footnote>
  <w:footnote w:id="10">
    <w:p w14:paraId="50E09598" w14:textId="77777777" w:rsidR="00592147" w:rsidRPr="000071CE" w:rsidRDefault="00592147" w:rsidP="00AB0A9A">
      <w:pPr>
        <w:pStyle w:val="FootnoteText"/>
        <w:rPr>
          <w:rFonts w:asciiTheme="minorHAnsi" w:hAnsiTheme="minorHAnsi" w:cstheme="minorHAnsi"/>
        </w:rPr>
      </w:pPr>
      <w:r w:rsidRPr="0076194C">
        <w:rPr>
          <w:rStyle w:val="FootnoteReference"/>
          <w:rFonts w:asciiTheme="minorHAnsi" w:hAnsiTheme="minorHAnsi" w:cstheme="minorHAnsi"/>
        </w:rPr>
        <w:footnoteRef/>
      </w:r>
      <w:r w:rsidRPr="0076194C">
        <w:rPr>
          <w:rFonts w:asciiTheme="minorHAnsi" w:hAnsiTheme="minorHAnsi" w:cstheme="minorHAnsi"/>
        </w:rPr>
        <w:t xml:space="preserve"> Derived from </w:t>
      </w:r>
      <w:r>
        <w:rPr>
          <w:rFonts w:asciiTheme="minorHAnsi" w:hAnsiTheme="minorHAnsi" w:cstheme="minorHAnsi"/>
        </w:rPr>
        <w:t xml:space="preserve">a number of sources: </w:t>
      </w:r>
    </w:p>
    <w:p w14:paraId="52D7C341" w14:textId="77777777" w:rsidR="00592147" w:rsidRPr="000071CE" w:rsidRDefault="00592147" w:rsidP="00AB0A9A">
      <w:pPr>
        <w:pStyle w:val="FootnoteText"/>
        <w:numPr>
          <w:ilvl w:val="0"/>
          <w:numId w:val="37"/>
        </w:numPr>
        <w:spacing w:before="0" w:after="0"/>
        <w:rPr>
          <w:rFonts w:asciiTheme="minorHAnsi" w:hAnsiTheme="minorHAnsi" w:cstheme="minorHAnsi"/>
        </w:rPr>
      </w:pPr>
      <w:r>
        <w:rPr>
          <w:rFonts w:asciiTheme="minorHAnsi" w:hAnsiTheme="minorHAnsi" w:cstheme="minorHAnsi"/>
        </w:rPr>
        <w:t xml:space="preserve">NSW </w:t>
      </w:r>
      <w:r w:rsidRPr="0076194C">
        <w:rPr>
          <w:rFonts w:asciiTheme="minorHAnsi" w:hAnsiTheme="minorHAnsi" w:cstheme="minorHAnsi"/>
        </w:rPr>
        <w:t>Juvenile Justice Annual Report 2008/09 and Ab</w:t>
      </w:r>
      <w:r>
        <w:rPr>
          <w:rFonts w:asciiTheme="minorHAnsi" w:hAnsiTheme="minorHAnsi" w:cstheme="minorHAnsi"/>
        </w:rPr>
        <w:t>original population projections</w:t>
      </w:r>
      <w:r w:rsidRPr="0076194C">
        <w:rPr>
          <w:rFonts w:asciiTheme="minorHAnsi" w:hAnsiTheme="minorHAnsi" w:cstheme="minorHAnsi"/>
        </w:rPr>
        <w:t xml:space="preserve"> </w:t>
      </w:r>
    </w:p>
    <w:p w14:paraId="3A6A890D" w14:textId="77777777" w:rsidR="00592147" w:rsidRPr="000071CE" w:rsidRDefault="00592147" w:rsidP="00AB0A9A">
      <w:pPr>
        <w:pStyle w:val="FootnoteText"/>
        <w:numPr>
          <w:ilvl w:val="0"/>
          <w:numId w:val="37"/>
        </w:numPr>
        <w:spacing w:before="0" w:after="0"/>
        <w:rPr>
          <w:rFonts w:asciiTheme="minorHAnsi" w:hAnsiTheme="minorHAnsi" w:cstheme="minorHAnsi"/>
        </w:rPr>
      </w:pPr>
      <w:r w:rsidRPr="0076194C">
        <w:rPr>
          <w:rFonts w:asciiTheme="minorHAnsi" w:hAnsiTheme="minorHAnsi" w:cstheme="minorHAnsi"/>
        </w:rPr>
        <w:t>daily costs of service provision (Noetic, A Strategic Review of the NSW Juvenile Justice system</w:t>
      </w:r>
      <w:r>
        <w:rPr>
          <w:rFonts w:asciiTheme="minorHAnsi" w:hAnsiTheme="minorHAnsi" w:cstheme="minorHAnsi"/>
        </w:rPr>
        <w:t>)</w:t>
      </w:r>
      <w:r w:rsidRPr="0076194C">
        <w:rPr>
          <w:rFonts w:asciiTheme="minorHAnsi" w:hAnsiTheme="minorHAnsi" w:cstheme="minorHAnsi"/>
        </w:rPr>
        <w:t xml:space="preserve"> </w:t>
      </w:r>
    </w:p>
    <w:p w14:paraId="24189BE7" w14:textId="77777777" w:rsidR="00592147" w:rsidRPr="000071CE" w:rsidRDefault="00592147" w:rsidP="00AB0A9A">
      <w:pPr>
        <w:pStyle w:val="FootnoteText"/>
        <w:numPr>
          <w:ilvl w:val="0"/>
          <w:numId w:val="37"/>
        </w:numPr>
        <w:spacing w:before="0" w:after="0"/>
        <w:rPr>
          <w:rFonts w:asciiTheme="minorHAnsi" w:hAnsiTheme="minorHAnsi" w:cstheme="minorHAnsi"/>
        </w:rPr>
      </w:pPr>
      <w:r w:rsidRPr="0076194C">
        <w:rPr>
          <w:rFonts w:asciiTheme="minorHAnsi" w:hAnsiTheme="minorHAnsi" w:cstheme="minorHAnsi"/>
        </w:rPr>
        <w:t>BOCSAR Crime</w:t>
      </w:r>
      <w:r>
        <w:rPr>
          <w:rFonts w:asciiTheme="minorHAnsi" w:hAnsiTheme="minorHAnsi" w:cstheme="minorHAnsi"/>
        </w:rPr>
        <w:t xml:space="preserve"> and Justice Bulletin, May 2005</w:t>
      </w:r>
      <w:r w:rsidRPr="0076194C">
        <w:rPr>
          <w:rFonts w:asciiTheme="minorHAnsi" w:hAnsiTheme="minorHAnsi" w:cstheme="minorHAnsi"/>
        </w:rPr>
        <w:t xml:space="preserve"> </w:t>
      </w:r>
    </w:p>
    <w:p w14:paraId="5F21C123" w14:textId="77777777" w:rsidR="00592147" w:rsidRPr="000071CE" w:rsidRDefault="00592147" w:rsidP="00AB0A9A">
      <w:pPr>
        <w:pStyle w:val="FootnoteText"/>
        <w:numPr>
          <w:ilvl w:val="0"/>
          <w:numId w:val="37"/>
        </w:numPr>
        <w:spacing w:before="0" w:after="0"/>
        <w:rPr>
          <w:rFonts w:asciiTheme="minorHAnsi" w:hAnsiTheme="minorHAnsi" w:cstheme="minorHAnsi"/>
        </w:rPr>
      </w:pPr>
      <w:r w:rsidRPr="0076194C">
        <w:rPr>
          <w:rFonts w:asciiTheme="minorHAnsi" w:hAnsiTheme="minorHAnsi" w:cstheme="minorHAnsi"/>
        </w:rPr>
        <w:t xml:space="preserve">the annual cost of a prison place (ROGS, 2010) </w:t>
      </w:r>
    </w:p>
    <w:p w14:paraId="2CFB3BD9" w14:textId="77777777" w:rsidR="00592147" w:rsidRPr="000071CE" w:rsidRDefault="00592147" w:rsidP="00AB0A9A">
      <w:pPr>
        <w:pStyle w:val="FootnoteText"/>
        <w:numPr>
          <w:ilvl w:val="0"/>
          <w:numId w:val="37"/>
        </w:numPr>
        <w:spacing w:before="0" w:after="0"/>
        <w:rPr>
          <w:rFonts w:asciiTheme="minorHAnsi" w:hAnsiTheme="minorHAnsi" w:cstheme="minorHAnsi"/>
        </w:rPr>
      </w:pPr>
      <w:r w:rsidRPr="0076194C">
        <w:rPr>
          <w:rFonts w:asciiTheme="minorHAnsi" w:hAnsiTheme="minorHAnsi" w:cstheme="minorHAnsi"/>
        </w:rPr>
        <w:t>length of sentence information (NSW Corrective Service Facts and Figures, Ma</w:t>
      </w:r>
      <w:r>
        <w:rPr>
          <w:rFonts w:asciiTheme="minorHAnsi" w:hAnsiTheme="minorHAnsi" w:cstheme="minorHAnsi"/>
        </w:rPr>
        <w:t>y 2010)</w:t>
      </w:r>
      <w:r w:rsidRPr="0076194C">
        <w:rPr>
          <w:rFonts w:asciiTheme="minorHAnsi" w:hAnsiTheme="minorHAnsi" w:cstheme="minorHAnsi"/>
        </w:rPr>
        <w:t xml:space="preserve"> </w:t>
      </w:r>
    </w:p>
    <w:p w14:paraId="3D33CF65" w14:textId="77777777" w:rsidR="00592147" w:rsidRPr="003701BF" w:rsidRDefault="00592147" w:rsidP="0076194C">
      <w:pPr>
        <w:pStyle w:val="FootnoteText"/>
        <w:numPr>
          <w:ilvl w:val="0"/>
          <w:numId w:val="37"/>
        </w:numPr>
        <w:spacing w:before="0" w:after="0"/>
        <w:rPr>
          <w:rFonts w:asciiTheme="minorHAnsi" w:hAnsiTheme="minorHAnsi" w:cstheme="minorHAnsi"/>
        </w:rPr>
      </w:pPr>
      <w:r w:rsidRPr="0076194C">
        <w:rPr>
          <w:rFonts w:asciiTheme="minorHAnsi" w:hAnsiTheme="minorHAnsi" w:cstheme="minorHAnsi"/>
        </w:rPr>
        <w:t>ABS Prisoner Survey, 2009</w:t>
      </w:r>
    </w:p>
  </w:footnote>
  <w:footnote w:id="11">
    <w:p w14:paraId="07A82E2F" w14:textId="77777777" w:rsidR="00592147" w:rsidRDefault="00592147" w:rsidP="00054DFF">
      <w:pPr>
        <w:pStyle w:val="FootnoteText"/>
      </w:pPr>
      <w:r w:rsidRPr="003701BF">
        <w:rPr>
          <w:rStyle w:val="FootnoteReference"/>
          <w:rFonts w:asciiTheme="minorHAnsi" w:hAnsiTheme="minorHAnsi" w:cstheme="minorHAnsi"/>
        </w:rPr>
        <w:footnoteRef/>
      </w:r>
      <w:r w:rsidRPr="003701BF">
        <w:rPr>
          <w:rFonts w:asciiTheme="minorHAnsi" w:hAnsiTheme="minorHAnsi" w:cstheme="minorHAnsi"/>
        </w:rPr>
        <w:t xml:space="preserve"> The rates of likelihood of entering the Juvenile Justice system are based on the population aged 10-17 years old.</w:t>
      </w:r>
    </w:p>
  </w:footnote>
  <w:footnote w:id="12">
    <w:p w14:paraId="5A008868" w14:textId="77777777" w:rsidR="00592147" w:rsidRPr="007630E0" w:rsidRDefault="00592147" w:rsidP="005F1F23">
      <w:pPr>
        <w:pStyle w:val="FootnoteText"/>
        <w:rPr>
          <w:rFonts w:asciiTheme="minorHAnsi" w:hAnsiTheme="minorHAnsi" w:cstheme="minorHAnsi"/>
          <w:lang w:val="en-US"/>
        </w:rPr>
      </w:pPr>
      <w:r w:rsidRPr="0076194C">
        <w:rPr>
          <w:rStyle w:val="FootnoteReference"/>
          <w:rFonts w:asciiTheme="minorHAnsi" w:hAnsiTheme="minorHAnsi" w:cstheme="minorHAnsi"/>
        </w:rPr>
        <w:footnoteRef/>
      </w:r>
      <w:r w:rsidRPr="0076194C">
        <w:rPr>
          <w:rFonts w:asciiTheme="minorHAnsi" w:hAnsiTheme="minorHAnsi" w:cstheme="minorHAnsi"/>
        </w:rPr>
        <w:t xml:space="preserve"> </w:t>
      </w:r>
      <w:hyperlink r:id="rId9" w:history="1">
        <w:r w:rsidRPr="0076194C">
          <w:rPr>
            <w:rStyle w:val="Hyperlink"/>
            <w:rFonts w:asciiTheme="minorHAnsi" w:hAnsiTheme="minorHAnsi" w:cstheme="minorHAnsi"/>
          </w:rPr>
          <w:t>http://www.mhdcd.unsw.edu.au/</w:t>
        </w:r>
      </w:hyperlink>
      <w:r w:rsidRPr="0076194C">
        <w:rPr>
          <w:rFonts w:asciiTheme="minorHAnsi" w:hAnsiTheme="minorHAnsi" w:cstheme="minorHAnsi"/>
        </w:rPr>
        <w:t xml:space="preserve"> </w:t>
      </w:r>
    </w:p>
  </w:footnote>
  <w:footnote w:id="13">
    <w:p w14:paraId="617DD49F" w14:textId="77777777" w:rsidR="00592147" w:rsidRPr="007630E0" w:rsidRDefault="00592147" w:rsidP="002817D9">
      <w:pPr>
        <w:pStyle w:val="FootnoteText"/>
        <w:rPr>
          <w:rFonts w:asciiTheme="minorHAnsi" w:hAnsiTheme="minorHAnsi" w:cstheme="minorHAnsi"/>
        </w:rPr>
      </w:pPr>
      <w:r w:rsidRPr="0076194C">
        <w:rPr>
          <w:rStyle w:val="FootnoteReference"/>
          <w:rFonts w:asciiTheme="minorHAnsi" w:hAnsiTheme="minorHAnsi" w:cstheme="minorHAnsi"/>
        </w:rPr>
        <w:footnoteRef/>
      </w:r>
      <w:r w:rsidRPr="0076194C">
        <w:rPr>
          <w:rFonts w:asciiTheme="minorHAnsi" w:hAnsiTheme="minorHAnsi" w:cstheme="minorHAnsi"/>
        </w:rPr>
        <w:t xml:space="preserve"> Case studies taken from Baldry, E., Dowse, L., </w:t>
      </w:r>
      <w:proofErr w:type="spellStart"/>
      <w:r w:rsidRPr="0076194C">
        <w:rPr>
          <w:rFonts w:asciiTheme="minorHAnsi" w:hAnsiTheme="minorHAnsi" w:cstheme="minorHAnsi"/>
        </w:rPr>
        <w:t>McCausland</w:t>
      </w:r>
      <w:proofErr w:type="spellEnd"/>
      <w:r w:rsidRPr="0076194C">
        <w:rPr>
          <w:rFonts w:asciiTheme="minorHAnsi" w:hAnsiTheme="minorHAnsi" w:cstheme="minorHAnsi"/>
        </w:rPr>
        <w:t xml:space="preserve">, R and Clarence, M. (2012), </w:t>
      </w:r>
      <w:proofErr w:type="spellStart"/>
      <w:r w:rsidRPr="0076194C">
        <w:rPr>
          <w:rFonts w:asciiTheme="minorHAnsi" w:hAnsiTheme="minorHAnsi" w:cstheme="minorHAnsi"/>
          <w:i/>
        </w:rPr>
        <w:t>Lifecourse</w:t>
      </w:r>
      <w:proofErr w:type="spellEnd"/>
      <w:r w:rsidRPr="0076194C">
        <w:rPr>
          <w:rFonts w:asciiTheme="minorHAnsi" w:hAnsiTheme="minorHAnsi" w:cstheme="minorHAnsi"/>
          <w:i/>
        </w:rPr>
        <w:t xml:space="preserve"> institutional costs of homelessness of vulnerable groups</w:t>
      </w:r>
      <w:r w:rsidRPr="0076194C">
        <w:rPr>
          <w:rFonts w:asciiTheme="minorHAnsi" w:hAnsiTheme="minorHAnsi" w:cstheme="minorHAnsi"/>
        </w:rPr>
        <w:t xml:space="preserve">, November, </w:t>
      </w:r>
      <w:hyperlink r:id="rId10" w:history="1">
        <w:r w:rsidRPr="0076194C">
          <w:rPr>
            <w:rStyle w:val="Hyperlink"/>
            <w:rFonts w:asciiTheme="minorHAnsi" w:hAnsiTheme="minorHAnsi" w:cstheme="minorHAnsi"/>
          </w:rPr>
          <w:t>http://www.mhdcd.unsw.edu.au/sites/www.mhdcd.unsw.edu.au/files/u18/Lifecourse-Institutional-Costs-of-Homelessness-final-report.pdf</w:t>
        </w:r>
      </w:hyperlink>
      <w:r w:rsidRPr="0076194C">
        <w:rPr>
          <w:rFonts w:asciiTheme="minorHAnsi" w:hAnsiTheme="minorHAnsi" w:cstheme="minorHAnsi"/>
        </w:rPr>
        <w:t xml:space="preserve">.  </w:t>
      </w:r>
    </w:p>
  </w:footnote>
  <w:footnote w:id="14">
    <w:p w14:paraId="3352C59C" w14:textId="77777777" w:rsidR="00592147" w:rsidRPr="007630E0" w:rsidRDefault="00592147" w:rsidP="00143E96">
      <w:pPr>
        <w:pStyle w:val="FootnoteText"/>
        <w:rPr>
          <w:rFonts w:asciiTheme="minorHAnsi" w:hAnsiTheme="minorHAnsi" w:cstheme="minorHAnsi"/>
        </w:rPr>
      </w:pPr>
      <w:r w:rsidRPr="007630E0">
        <w:rPr>
          <w:rStyle w:val="FootnoteReference"/>
          <w:rFonts w:asciiTheme="minorHAnsi" w:hAnsiTheme="minorHAnsi" w:cstheme="minorHAnsi"/>
        </w:rPr>
        <w:footnoteRef/>
      </w:r>
      <w:r w:rsidRPr="007630E0">
        <w:rPr>
          <w:rFonts w:asciiTheme="minorHAnsi" w:hAnsiTheme="minorHAnsi" w:cstheme="minorHAnsi"/>
        </w:rPr>
        <w:t xml:space="preserve"> </w:t>
      </w:r>
      <w:r>
        <w:rPr>
          <w:rFonts w:asciiTheme="minorHAnsi" w:hAnsiTheme="minorHAnsi" w:cstheme="minorHAnsi"/>
        </w:rPr>
        <w:t>T</w:t>
      </w:r>
      <w:r w:rsidRPr="007630E0">
        <w:rPr>
          <w:rFonts w:asciiTheme="minorHAnsi" w:hAnsiTheme="minorHAnsi" w:cstheme="minorHAnsi"/>
        </w:rPr>
        <w:t>he median length of time in the program being 21 months. The median size of the annual support package after the program is $140,000.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DA29" w14:textId="77777777" w:rsidR="00592147" w:rsidRDefault="00592147" w:rsidP="00107D5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473B4D" w14:textId="77777777" w:rsidR="00592147" w:rsidRPr="008F0566" w:rsidRDefault="00592147" w:rsidP="00382E19">
    <w:pPr>
      <w:pStyle w:val="Header"/>
      <w:ind w:right="360" w:firstLine="360"/>
    </w:pPr>
    <w:r>
      <w:rPr>
        <w:noProof/>
        <w:snapToGrid/>
        <w:lang w:eastAsia="en-AU"/>
      </w:rPr>
      <mc:AlternateContent>
        <mc:Choice Requires="wpg">
          <w:drawing>
            <wp:anchor distT="0" distB="0" distL="114300" distR="114300" simplePos="0" relativeHeight="251657728" behindDoc="0" locked="0" layoutInCell="1" allowOverlap="1" wp14:anchorId="71EAE4DE" wp14:editId="5B5B0C7C">
              <wp:simplePos x="0" y="0"/>
              <wp:positionH relativeFrom="page">
                <wp:posOffset>0</wp:posOffset>
              </wp:positionH>
              <wp:positionV relativeFrom="page">
                <wp:posOffset>0</wp:posOffset>
              </wp:positionV>
              <wp:extent cx="6912610" cy="10692130"/>
              <wp:effectExtent l="0" t="0" r="46990" b="26670"/>
              <wp:wrapNone/>
              <wp:docPr id="72" name="EvenGrid" descr="Gri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0692130"/>
                        <a:chOff x="0" y="0"/>
                        <a:chExt cx="10886" cy="16838"/>
                      </a:xfrm>
                    </wpg:grpSpPr>
                    <wpg:grpSp>
                      <wpg:cNvPr id="73" name="Group 1827"/>
                      <wpg:cNvGrpSpPr>
                        <a:grpSpLocks/>
                      </wpg:cNvGrpSpPr>
                      <wpg:grpSpPr bwMode="auto">
                        <a:xfrm>
                          <a:off x="1021" y="567"/>
                          <a:ext cx="9251" cy="15704"/>
                          <a:chOff x="1021" y="567"/>
                          <a:chExt cx="9251" cy="15704"/>
                        </a:xfrm>
                      </wpg:grpSpPr>
                      <wps:wsp>
                        <wps:cNvPr id="74" name="AutoShape 1828"/>
                        <wps:cNvCnPr>
                          <a:cxnSpLocks noChangeShapeType="1"/>
                        </wps:cNvCnPr>
                        <wps:spPr bwMode="auto">
                          <a:xfrm>
                            <a:off x="1021"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75" name="AutoShape 1829"/>
                        <wps:cNvCnPr>
                          <a:cxnSpLocks noChangeShapeType="1"/>
                        </wps:cNvCnPr>
                        <wps:spPr bwMode="auto">
                          <a:xfrm>
                            <a:off x="186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6" name="AutoShape 1830"/>
                        <wps:cNvCnPr>
                          <a:cxnSpLocks noChangeShapeType="1"/>
                        </wps:cNvCnPr>
                        <wps:spPr bwMode="auto">
                          <a:xfrm>
                            <a:off x="2703"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7" name="AutoShape 1831"/>
                        <wps:cNvCnPr>
                          <a:cxnSpLocks noChangeShapeType="1"/>
                        </wps:cNvCnPr>
                        <wps:spPr bwMode="auto">
                          <a:xfrm>
                            <a:off x="3544"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78" name="AutoShape 1832"/>
                        <wps:cNvCnPr>
                          <a:cxnSpLocks noChangeShapeType="1"/>
                        </wps:cNvCnPr>
                        <wps:spPr bwMode="auto">
                          <a:xfrm>
                            <a:off x="438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9" name="AutoShape 1833"/>
                        <wps:cNvCnPr>
                          <a:cxnSpLocks noChangeShapeType="1"/>
                        </wps:cNvCnPr>
                        <wps:spPr bwMode="auto">
                          <a:xfrm>
                            <a:off x="5226"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0" name="AutoShape 1834"/>
                        <wps:cNvCnPr>
                          <a:cxnSpLocks noChangeShapeType="1"/>
                        </wps:cNvCnPr>
                        <wps:spPr bwMode="auto">
                          <a:xfrm>
                            <a:off x="6067"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1" name="AutoShape 1835"/>
                        <wps:cNvCnPr>
                          <a:cxnSpLocks noChangeShapeType="1"/>
                        </wps:cNvCnPr>
                        <wps:spPr bwMode="auto">
                          <a:xfrm>
                            <a:off x="6908"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2" name="AutoShape 1836"/>
                        <wps:cNvCnPr>
                          <a:cxnSpLocks noChangeShapeType="1"/>
                        </wps:cNvCnPr>
                        <wps:spPr bwMode="auto">
                          <a:xfrm>
                            <a:off x="7749"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3" name="AutoShape 1837"/>
                        <wps:cNvCnPr>
                          <a:cxnSpLocks noChangeShapeType="1"/>
                        </wps:cNvCnPr>
                        <wps:spPr bwMode="auto">
                          <a:xfrm>
                            <a:off x="8590"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4" name="AutoShape 1838"/>
                        <wps:cNvCnPr>
                          <a:cxnSpLocks noChangeShapeType="1"/>
                        </wps:cNvCnPr>
                        <wps:spPr bwMode="auto">
                          <a:xfrm>
                            <a:off x="9431"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5" name="AutoShape 1839"/>
                        <wps:cNvCnPr>
                          <a:cxnSpLocks noChangeShapeType="1"/>
                        </wps:cNvCnPr>
                        <wps:spPr bwMode="auto">
                          <a:xfrm>
                            <a:off x="1027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s:wsp>
                      <wps:cNvPr id="86" name="AutoShape 1840"/>
                      <wps:cNvCnPr>
                        <a:cxnSpLocks noChangeShapeType="1"/>
                      </wps:cNvCnPr>
                      <wps:spPr bwMode="auto">
                        <a:xfrm>
                          <a:off x="0" y="0"/>
                          <a:ext cx="0" cy="16838"/>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wps:wsp>
                      <wps:cNvPr id="87" name="AutoShape 1841"/>
                      <wps:cNvCnPr>
                        <a:cxnSpLocks noChangeShapeType="1"/>
                      </wps:cNvCnPr>
                      <wps:spPr bwMode="auto">
                        <a:xfrm>
                          <a:off x="794" y="0"/>
                          <a:ext cx="0" cy="16838"/>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wpg:grpSp>
                      <wpg:cNvPr id="88" name="Group 1842"/>
                      <wpg:cNvGrpSpPr>
                        <a:grpSpLocks/>
                      </wpg:cNvGrpSpPr>
                      <wpg:grpSpPr bwMode="auto">
                        <a:xfrm>
                          <a:off x="1021" y="567"/>
                          <a:ext cx="9865" cy="15706"/>
                          <a:chOff x="907" y="567"/>
                          <a:chExt cx="9865" cy="15706"/>
                        </a:xfrm>
                      </wpg:grpSpPr>
                      <wps:wsp>
                        <wps:cNvPr id="89" name="AutoShape 1843"/>
                        <wps:cNvCnPr>
                          <a:cxnSpLocks noChangeShapeType="1"/>
                        </wps:cNvCnPr>
                        <wps:spPr bwMode="auto">
                          <a:xfrm>
                            <a:off x="907" y="16273"/>
                            <a:ext cx="986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90" name="AutoShape 1844"/>
                        <wps:cNvCnPr>
                          <a:cxnSpLocks noChangeShapeType="1"/>
                        </wps:cNvCnPr>
                        <wps:spPr bwMode="auto">
                          <a:xfrm>
                            <a:off x="907" y="1452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1" name="AutoShape 1845"/>
                        <wps:cNvCnPr>
                          <a:cxnSpLocks noChangeShapeType="1"/>
                        </wps:cNvCnPr>
                        <wps:spPr bwMode="auto">
                          <a:xfrm>
                            <a:off x="907" y="567"/>
                            <a:ext cx="986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92" name="AutoShape 1846"/>
                        <wps:cNvCnPr>
                          <a:cxnSpLocks noChangeShapeType="1"/>
                        </wps:cNvCnPr>
                        <wps:spPr bwMode="auto">
                          <a:xfrm>
                            <a:off x="907" y="1439"/>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3" name="AutoShape 1847"/>
                        <wps:cNvCnPr>
                          <a:cxnSpLocks noChangeShapeType="1"/>
                        </wps:cNvCnPr>
                        <wps:spPr bwMode="auto">
                          <a:xfrm>
                            <a:off x="907" y="231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4" name="AutoShape 1848"/>
                        <wps:cNvCnPr>
                          <a:cxnSpLocks noChangeShapeType="1"/>
                        </wps:cNvCnPr>
                        <wps:spPr bwMode="auto">
                          <a:xfrm>
                            <a:off x="907" y="3184"/>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5" name="AutoShape 1849"/>
                        <wps:cNvCnPr>
                          <a:cxnSpLocks noChangeShapeType="1"/>
                        </wps:cNvCnPr>
                        <wps:spPr bwMode="auto">
                          <a:xfrm>
                            <a:off x="907" y="405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6" name="AutoShape 1850"/>
                        <wps:cNvCnPr>
                          <a:cxnSpLocks noChangeShapeType="1"/>
                        </wps:cNvCnPr>
                        <wps:spPr bwMode="auto">
                          <a:xfrm>
                            <a:off x="907" y="4929"/>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7" name="AutoShape 1851"/>
                        <wps:cNvCnPr>
                          <a:cxnSpLocks noChangeShapeType="1"/>
                        </wps:cNvCnPr>
                        <wps:spPr bwMode="auto">
                          <a:xfrm>
                            <a:off x="907" y="580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8" name="AutoShape 1852"/>
                        <wps:cNvCnPr>
                          <a:cxnSpLocks noChangeShapeType="1"/>
                        </wps:cNvCnPr>
                        <wps:spPr bwMode="auto">
                          <a:xfrm>
                            <a:off x="907" y="6674"/>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9" name="AutoShape 1853"/>
                        <wps:cNvCnPr>
                          <a:cxnSpLocks noChangeShapeType="1"/>
                        </wps:cNvCnPr>
                        <wps:spPr bwMode="auto">
                          <a:xfrm>
                            <a:off x="907" y="754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0" name="AutoShape 1854"/>
                        <wps:cNvCnPr>
                          <a:cxnSpLocks noChangeShapeType="1"/>
                        </wps:cNvCnPr>
                        <wps:spPr bwMode="auto">
                          <a:xfrm>
                            <a:off x="907" y="842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1" name="AutoShape 1855"/>
                        <wps:cNvCnPr>
                          <a:cxnSpLocks noChangeShapeType="1"/>
                        </wps:cNvCnPr>
                        <wps:spPr bwMode="auto">
                          <a:xfrm>
                            <a:off x="907" y="929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2" name="AutoShape 1856"/>
                        <wps:cNvCnPr>
                          <a:cxnSpLocks noChangeShapeType="1"/>
                        </wps:cNvCnPr>
                        <wps:spPr bwMode="auto">
                          <a:xfrm>
                            <a:off x="907" y="10165"/>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3" name="AutoShape 1857"/>
                        <wps:cNvCnPr>
                          <a:cxnSpLocks noChangeShapeType="1"/>
                        </wps:cNvCnPr>
                        <wps:spPr bwMode="auto">
                          <a:xfrm>
                            <a:off x="907" y="1103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4" name="AutoShape 1858"/>
                        <wps:cNvCnPr>
                          <a:cxnSpLocks noChangeShapeType="1"/>
                        </wps:cNvCnPr>
                        <wps:spPr bwMode="auto">
                          <a:xfrm>
                            <a:off x="907" y="1191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5" name="AutoShape 1859"/>
                        <wps:cNvCnPr>
                          <a:cxnSpLocks noChangeShapeType="1"/>
                        </wps:cNvCnPr>
                        <wps:spPr bwMode="auto">
                          <a:xfrm>
                            <a:off x="907" y="1278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6" name="AutoShape 1860"/>
                        <wps:cNvCnPr>
                          <a:cxnSpLocks noChangeShapeType="1"/>
                        </wps:cNvCnPr>
                        <wps:spPr bwMode="auto">
                          <a:xfrm>
                            <a:off x="907" y="13655"/>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7" name="AutoShape 1861"/>
                        <wps:cNvCnPr>
                          <a:cxnSpLocks noChangeShapeType="1"/>
                        </wps:cNvCnPr>
                        <wps:spPr bwMode="auto">
                          <a:xfrm>
                            <a:off x="907" y="1540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g:grpSp>
                      <wpg:cNvPr id="108" name="Group 1862"/>
                      <wpg:cNvGrpSpPr>
                        <a:grpSpLocks/>
                      </wpg:cNvGrpSpPr>
                      <wpg:grpSpPr bwMode="auto">
                        <a:xfrm>
                          <a:off x="1633" y="567"/>
                          <a:ext cx="9251" cy="15704"/>
                          <a:chOff x="1635" y="567"/>
                          <a:chExt cx="9251" cy="15704"/>
                        </a:xfrm>
                      </wpg:grpSpPr>
                      <wps:wsp>
                        <wps:cNvPr id="109" name="AutoShape 1863"/>
                        <wps:cNvCnPr>
                          <a:cxnSpLocks noChangeShapeType="1"/>
                        </wps:cNvCnPr>
                        <wps:spPr bwMode="auto">
                          <a:xfrm>
                            <a:off x="163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0" name="AutoShape 1864"/>
                        <wps:cNvCnPr>
                          <a:cxnSpLocks noChangeShapeType="1"/>
                        </wps:cNvCnPr>
                        <wps:spPr bwMode="auto">
                          <a:xfrm>
                            <a:off x="2476"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1" name="AutoShape 1865"/>
                        <wps:cNvCnPr>
                          <a:cxnSpLocks noChangeShapeType="1"/>
                        </wps:cNvCnPr>
                        <wps:spPr bwMode="auto">
                          <a:xfrm>
                            <a:off x="3317"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12" name="AutoShape 1866"/>
                        <wps:cNvCnPr>
                          <a:cxnSpLocks noChangeShapeType="1"/>
                        </wps:cNvCnPr>
                        <wps:spPr bwMode="auto">
                          <a:xfrm>
                            <a:off x="4158"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3" name="AutoShape 1867"/>
                        <wps:cNvCnPr>
                          <a:cxnSpLocks noChangeShapeType="1"/>
                        </wps:cNvCnPr>
                        <wps:spPr bwMode="auto">
                          <a:xfrm>
                            <a:off x="4999"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4" name="AutoShape 1868"/>
                        <wps:cNvCnPr>
                          <a:cxnSpLocks noChangeShapeType="1"/>
                        </wps:cNvCnPr>
                        <wps:spPr bwMode="auto">
                          <a:xfrm>
                            <a:off x="5840"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15" name="AutoShape 1869"/>
                        <wps:cNvCnPr>
                          <a:cxnSpLocks noChangeShapeType="1"/>
                        </wps:cNvCnPr>
                        <wps:spPr bwMode="auto">
                          <a:xfrm>
                            <a:off x="6681"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6" name="AutoShape 1870"/>
                        <wps:cNvCnPr>
                          <a:cxnSpLocks noChangeShapeType="1"/>
                        </wps:cNvCnPr>
                        <wps:spPr bwMode="auto">
                          <a:xfrm>
                            <a:off x="752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7" name="AutoShape 1871"/>
                        <wps:cNvCnPr>
                          <a:cxnSpLocks noChangeShapeType="1"/>
                        </wps:cNvCnPr>
                        <wps:spPr bwMode="auto">
                          <a:xfrm>
                            <a:off x="8363"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18" name="AutoShape 1872"/>
                        <wps:cNvCnPr>
                          <a:cxnSpLocks noChangeShapeType="1"/>
                        </wps:cNvCnPr>
                        <wps:spPr bwMode="auto">
                          <a:xfrm>
                            <a:off x="9204"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9" name="AutoShape 1873"/>
                        <wps:cNvCnPr>
                          <a:cxnSpLocks noChangeShapeType="1"/>
                        </wps:cNvCnPr>
                        <wps:spPr bwMode="auto">
                          <a:xfrm>
                            <a:off x="1004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20" name="AutoShape 1874"/>
                        <wps:cNvCnPr>
                          <a:cxnSpLocks noChangeShapeType="1"/>
                        </wps:cNvCnPr>
                        <wps:spPr bwMode="auto">
                          <a:xfrm>
                            <a:off x="10886"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EvenGrid" o:spid="_x0000_s1026" alt="Description: Grid" style="position:absolute;margin-left:0;margin-top:0;width:544.3pt;height:841.9pt;z-index:252109824;mso-position-horizontal-relative:page;mso-position-vertical-relative:page" coordsize="10886,168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">
              <v:group id="Group 1827" o:spid="_x0000_s1027" style="position:absolute;left:1021;top:567;width:9251;height:15704" coordorigin="1021,567" coordsize="9251,157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type id="_x0000_t32" coordsize="21600,21600" o:spt="32" o:oned="t" path="m0,0l21600,21600e" filled="f">
                  <v:path arrowok="t" fillok="f" o:connecttype="none"/>
                  <o:lock v:ext="edit" shapetype="t"/>
                </v:shapetype>
                <v:shape id="AutoShape 1828" o:spid="_x0000_s1028" type="#_x0000_t32" style="position:absolute;left:1021;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ZaL8MAAADbAAAADwAAAGRycy9kb3ducmV2LnhtbESPT2vCQBTE74LfYXkFL1I3imhJXcW/&#10;4Klq2t4f2Wc2NPs2ZNeYfvtuQfA4zMxvmMWqs5VoqfGlYwXjUQKCOHe65ELB1+fh9Q2ED8gaK8ek&#10;4Jc8rJb93gJT7e58oTYLhYgQ9ikqMCHUqZQ+N2TRj1xNHL2rayyGKJtC6gbvEW4rOUmSmbRYclww&#10;WNPWUP6T3ayCc2vNOXzvb5OP42aY0O40y66tUoOXbv0OIlAXnuFH+6gVzKfw/yX+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mWi/DAAAA2wAAAA8AAAAAAAAAAAAA&#10;AAAAoQIAAGRycy9kb3ducmV2LnhtbFBLBQYAAAAABAAEAPkAAACRAwAAAAA=&#10;" strokecolor="#002060"/>
                <v:shape id="AutoShape 1829" o:spid="_x0000_s1029" type="#_x0000_t32" style="position:absolute;left:1862;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MP2bMUAAADbAAAADwAAAGRycy9kb3ducmV2LnhtbESPQWvCQBSE74L/YXlCb3UToa2kriKi&#10;UNpLjZG2t0f2mQSzb8PuVmN/fVcQPA4z8w0zW/SmFSdyvrGsIB0nIIhLqxuuFBS7zeMUhA/IGlvL&#10;pOBCHhbz4WCGmbZn3tIpD5WIEPYZKqhD6DIpfVmTQT+2HXH0DtYZDFG6SmqH5wg3rZwkybM02HBc&#10;qLGjVU3lMf81Cj7ovUgvX3b9893+5Z+H1Qb3LlXqYdQvX0EE6sM9fGu/aQUv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MP2bMUAAADbAAAADwAAAAAAAAAA&#10;AAAAAAChAgAAZHJzL2Rvd25yZXYueG1sUEsFBgAAAAAEAAQA+QAAAJMDAAAAAA==&#10;" strokecolor="#00b0f0"/>
                <v:shape id="AutoShape 1830" o:spid="_x0000_s1030" type="#_x0000_t32" style="position:absolute;left:2703;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FoG8UAAADbAAAADwAAAGRycy9kb3ducmV2LnhtbESPT2sCMRTE7wW/Q3hCbzW7PdiyGhcR&#10;hdJe6lZRb4/N2z+4eVmSVNd++kYo9DjMzG+YeT6YTlzI+daygnSSgCAurW65VrD72jy9gvABWWNn&#10;mRTcyEO+GD3MMdP2ylu6FKEWEcI+QwVNCH0mpS8bMugntieOXmWdwRClq6V2eI1w08nnJJlKgy3H&#10;hQZ7WjVUnotvo+CD3nfp7WDXp2P3U3xWqw3uXarU43hYzkAEGsJ/+K/9phW8TOH+Jf4A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BFoG8UAAADbAAAADwAAAAAAAAAA&#10;AAAAAAChAgAAZHJzL2Rvd25yZXYueG1sUEsFBgAAAAAEAAQA+QAAAJMDAAAAAA==&#10;" strokecolor="#00b0f0"/>
                <v:shape id="AutoShape 1831" o:spid="_x0000_s1031" type="#_x0000_t32" style="position:absolute;left:3544;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TEWMMAAADbAAAADwAAAGRycy9kb3ducmV2LnhtbESPQWvCQBSE70L/w/KEXkQ39aAluoqt&#10;FjxVG/X+yD6zwezbkF1j/PduQfA4zMw3zHzZ2Uq01PjSsYKPUQKCOHe65ELB8fAz/AThA7LGyjEp&#10;uJOH5eKtN8dUuxv/UZuFQkQI+xQVmBDqVEqfG7LoR64mjt7ZNRZDlE0hdYO3CLeVHCfJRFosOS4Y&#10;rOnbUH7JrlbBvrVmH06b6/h3+zVIaL2bZOdWqfd+t5qBCNSFV/jZ3moF0yn8f4k/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0xFjDAAAA2wAAAA8AAAAAAAAAAAAA&#10;AAAAoQIAAGRycy9kb3ducmV2LnhtbFBLBQYAAAAABAAEAPkAAACRAwAAAAA=&#10;" strokecolor="#002060"/>
                <v:shape id="AutoShape 1832" o:spid="_x0000_s1032" type="#_x0000_t32" style="position:absolute;left:4385;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JZ8sEAAADbAAAADwAAAGRycy9kb3ducmV2LnhtbERPz2vCMBS+D/wfwhO8zbQedFSjiCiI&#10;u2ydot4ezbMtNi8liVr965fDYMeP7/ds0ZlG3Mn52rKCdJiAIC6srrlUsP/ZvH+A8AFZY2OZFDzJ&#10;w2Lee5thpu2Dv+meh1LEEPYZKqhCaDMpfVGRQT+0LXHkLtYZDBG6UmqHjxhuGjlKkrE0WHNsqLCl&#10;VUXFNb8ZBZ+026fPo12fT80r/7qsNnhwqVKDfrecggjUhX/xn3urFUzi2Pgl/gA5/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wlnywQAAANsAAAAPAAAAAAAAAAAAAAAA&#10;AKECAABkcnMvZG93bnJldi54bWxQSwUGAAAAAAQABAD5AAAAjwMAAAAA&#10;" strokecolor="#00b0f0"/>
                <v:shape id="AutoShape 1833" o:spid="_x0000_s1033" type="#_x0000_t32" style="position:absolute;left:5226;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78acUAAADbAAAADwAAAGRycy9kb3ducmV2LnhtbESPQWvCQBSE74L/YXlCb3UTD21NXUVE&#10;obSXGiNtb4/sMwlm34bdrcb++q4geBxm5htmtuhNK07kfGNZQTpOQBCXVjdcKSh2m8cXED4ga2wt&#10;k4ILeVjMh4MZZtqeeUunPFQiQthnqKAOocuk9GVNBv3YdsTRO1hnMETpKqkdniPctHKSJE/SYMNx&#10;ocaOVjWVx/zXKPig9yK9fNn1z3f7l38eVhvcu1Sph1G/fAURqA/38K39phU8T+H6Jf4AOf8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Y78acUAAADbAAAADwAAAAAAAAAA&#10;AAAAAAChAgAAZHJzL2Rvd25yZXYueG1sUEsFBgAAAAAEAAQA+QAAAJMDAAAAAA==&#10;" strokecolor="#00b0f0"/>
                <v:shape id="AutoShape 1834" o:spid="_x0000_s1034" type="#_x0000_t32" style="position:absolute;left:6067;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gsC8EAAADbAAAADwAAAGRycy9kb3ducmV2LnhtbERPz2vCMBS+D/Y/hDfwMtZUD0U6o+im&#10;0NOm1d0fzWtT1ryUJtb635vDYMeP7/dqM9lOjDT41rGCeZKCIK6cbrlRcDkf3pYgfEDW2DkmBXfy&#10;sFk/P60w1+7GJxrL0IgYwj5HBSaEPpfSV4Ys+sT1xJGr3WAxRDg0Ug94i+G2k4s0zaTFlmODwZ4+&#10;DFW/5dUqOI7WHMPP/rr4KnavKX1+Z2U9KjV7mbbvIAJN4V/85y60gmVcH7/EHyD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yCwLwQAAANsAAAAPAAAAAAAAAAAAAAAA&#10;AKECAABkcnMvZG93bnJldi54bWxQSwUGAAAAAAQABAD5AAAAjwMAAAAA&#10;" strokecolor="#002060"/>
                <v:shape id="AutoShape 1835" o:spid="_x0000_s1035" type="#_x0000_t32" style="position:absolute;left:6908;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2ASMQAAADbAAAADwAAAGRycy9kb3ducmV2LnhtbESPQWvCQBSE74L/YXmCN7NJDyLRVYoo&#10;lHqxqaK9PbLPJJh9G3a3Gvvru4WCx2FmvmEWq9604kbON5YVZEkKgri0uuFKweFzO5mB8AFZY2uZ&#10;FDzIw2o5HCww1/bOH3QrQiUihH2OCuoQulxKX9Zk0Ce2I47exTqDIUpXSe3wHuGmlS9pOpUGG44L&#10;NXa0rqm8Ft9GwY7eD9njZDdf5/an2F/WWzy6TKnxqH+dgwjUh2f4v/2mFcwy+PsSf4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LYBIxAAAANsAAAAPAAAAAAAAAAAA&#10;AAAAAKECAABkcnMvZG93bnJldi54bWxQSwUGAAAAAAQABAD5AAAAkgMAAAAA&#10;" strokecolor="#00b0f0"/>
                <v:shape id="AutoShape 1836" o:spid="_x0000_s1036" type="#_x0000_t32" style="position:absolute;left:7749;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8eP8QAAADbAAAADwAAAGRycy9kb3ducmV2LnhtbESPQWvCQBSE70L/w/IK3swmHkRSVylS&#10;oejFRqXt7ZF9JqHZt2F31dhf7wqCx2FmvmFmi9604kzON5YVZEkKgri0uuFKwX63Gk1B+ICssbVM&#10;Cq7kYTF/Gcww1/bCX3QuQiUihH2OCuoQulxKX9Zk0Ce2I47e0TqDIUpXSe3wEuGmleM0nUiDDceF&#10;Gjta1lT+FSejYEPrfXb9th+/P+1/sT0uV3hwmVLD1/79DUSgPjzDj/anVjAdw/1L/AFyf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x4/xAAAANsAAAAPAAAAAAAAAAAA&#10;AAAAAKECAABkcnMvZG93bnJldi54bWxQSwUGAAAAAAQABAD5AAAAkgMAAAAA&#10;" strokecolor="#00b0f0"/>
                <v:shape id="AutoShape 1837" o:spid="_x0000_s1037" type="#_x0000_t32" style="position:absolute;left:8590;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yfMMAAADbAAAADwAAAGRycy9kb3ducmV2LnhtbESPQWvCQBSE7wX/w/IEL0U3tSAhukq1&#10;FjxZjXp/ZJ/Z0OzbkF1j+u+7QsHjMDPfMItVb2vRUesrxwreJgkI4sLpiksF59PXOAXhA7LG2jEp&#10;+CUPq+XgZYGZdnc+UpeHUkQI+wwVmBCaTEpfGLLoJ64hjt7VtRZDlG0pdYv3CLe1nCbJTFqsOC4Y&#10;bGhjqPjJb1bBobPmEC7b23S/W78m9Pk9y6+dUqNh/zEHEagPz/B/e6cVpO/w+BJ/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asnzDAAAA2wAAAA8AAAAAAAAAAAAA&#10;AAAAoQIAAGRycy9kb3ducmV2LnhtbFBLBQYAAAAABAAEAPkAAACRAwAAAAA=&#10;" strokecolor="#002060"/>
                <v:shape id="AutoShape 1838" o:spid="_x0000_s1038" type="#_x0000_t32" style="position:absolute;left:9431;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oj0MQAAADbAAAADwAAAGRycy9kb3ducmV2LnhtbESPQWvCQBSE70L/w/IK3nQTEZHUVYpU&#10;EL3YaGl7e2SfSWj2bdhdNfrru4LgcZiZb5jZojONOJPztWUF6TABQVxYXXOp4LBfDaYgfEDW2Fgm&#10;BVfysJi/9GaYaXvhTzrnoRQRwj5DBVUIbSalLyoy6Ie2JY7e0TqDIUpXSu3wEuGmkaMkmUiDNceF&#10;CltaVlT85SejYEubQ3r9th+/P80t3x2XK/xyqVL91+79DUSgLjzDj/ZaK5iO4f4l/gA5/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WiPQxAAAANsAAAAPAAAAAAAAAAAA&#10;AAAAAKECAABkcnMvZG93bnJldi54bWxQSwUGAAAAAAQABAD5AAAAkgMAAAAA&#10;" strokecolor="#00b0f0"/>
                <v:shape id="AutoShape 1839" o:spid="_x0000_s1039" type="#_x0000_t32" style="position:absolute;left:10272;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aGS8QAAADbAAAADwAAAGRycy9kb3ducmV2LnhtbESPQWvCQBSE70L/w/IK3nQTQZHUVYpU&#10;EL3YaGl7e2SfSWj2bdhdNfrru4LgcZiZb5jZojONOJPztWUF6TABQVxYXXOp4LBfDaYgfEDW2Fgm&#10;BVfysJi/9GaYaXvhTzrnoRQRwj5DBVUIbSalLyoy6Ie2JY7e0TqDIUpXSu3wEuGmkaMkmUiDNceF&#10;CltaVlT85SejYEubQ3r9th+/P80t3x2XK/xyqVL91+79DUSgLjzDj/ZaK5iO4f4l/gA5/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FoZLxAAAANsAAAAPAAAAAAAAAAAA&#10;AAAAAKECAABkcnMvZG93bnJldi54bWxQSwUGAAAAAAQABAD5AAAAkgMAAAAA&#10;" strokecolor="#00b0f0"/>
              </v:group>
              <v:shape id="AutoShape 1840" o:spid="_x0000_s1040" type="#_x0000_t32" style="position:absolute;width:0;height:168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orPcUAAADbAAAADwAAAGRycy9kb3ducmV2LnhtbESPT2vCQBTE7wW/w/IEb3XTghJjNtI/&#10;FL200CiIt0f2mQSzb0N2m0Q/vVso9DjMzG+YdDOaRvTUudqygqd5BIK4sLrmUsFh//EYg3AeWWNj&#10;mRRcycEmmzykmGg78Df1uS9FgLBLUEHlfZtI6YqKDLq5bYmDd7adQR9kV0rd4RDgppHPUbSUBmsO&#10;CxW29FZRccl/jIJF/DkO+9v7qjm+9qsv3271actKzabjyxqEp9H/h//aO60gXsLvl/ADZH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eorPcUAAADbAAAADwAAAAAAAAAA&#10;AAAAAAChAgAAZHJzL2Rvd25yZXYueG1sUEsFBgAAAAAEAAQA+QAAAJMDAAAAAA==&#10;" strokecolor="#f6f"/>
              <v:shape id="AutoShape 1841" o:spid="_x0000_s1041" type="#_x0000_t32" style="position:absolute;left:794;width:0;height:168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aOpsUAAADbAAAADwAAAGRycy9kb3ducmV2LnhtbESPT2vCQBTE7wW/w/KE3upGwRqjq/iH&#10;oheFaqH09sg+k2D2bchuk7Sf3hUEj8PM/IaZLztTioZqV1hWMBxEIIhTqwvOFHydP95iEM4jaywt&#10;k4I/crBc9F7mmGjb8ic1J5+JAGGXoILc+yqR0qU5GXQDWxEH72Jrgz7IOpO6xjbATSlHUfQuDRYc&#10;FnKsaJNTej39GgXj+NC15//ttPxeN9Ojr3b6Z8dKvfa71QyEp84/w4/2XiuIJ3D/En6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qaOpsUAAADbAAAADwAAAAAAAAAA&#10;AAAAAAChAgAAZHJzL2Rvd25yZXYueG1sUEsFBgAAAAAEAAQA+QAAAJMDAAAAAA==&#10;" strokecolor="#f6f"/>
              <v:group id="Group 1842" o:spid="_x0000_s1042" style="position:absolute;left:1021;top:567;width:9865;height:15706" coordorigin="907,567" coordsize="9865,157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AutoShape 1843" o:spid="_x0000_s1043" type="#_x0000_t32" style="position:absolute;left:907;top:16273;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FlsMAAADbAAAADwAAAGRycy9kb3ducmV2LnhtbESPQWvCQBSE70L/w/KEXkQ39SA2uoqt&#10;FjxVG/X+yD6zwezbkF1j/PduQfA4zMw3zHzZ2Uq01PjSsYKPUQKCOHe65ELB8fAznILwAVlj5ZgU&#10;3MnDcvHWm2Oq3Y3/qM1CISKEfYoKTAh1KqXPDVn0I1cTR+/sGoshyqaQusFbhNtKjpNkIi2WHBcM&#10;1vRtKL9kV6tg31qzD6fNdfy7/RoktN5NsnOr1Hu/W81ABOrCK/xsb7WC6Sf8f4k/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yhZbDAAAA2wAAAA8AAAAAAAAAAAAA&#10;AAAAoQIAAGRycy9kb3ducmV2LnhtbFBLBQYAAAAABAAEAPkAAACRAwAAAAA=&#10;" strokecolor="#002060"/>
                <v:shape id="AutoShape 1844" o:spid="_x0000_s1044" type="#_x0000_t32" style="position:absolute;left:907;top:1452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izDsEAAADbAAAADwAAAGRycy9kb3ducmV2LnhtbERPz2vCMBS+D/wfwhO8zbQexFWjiCiI&#10;u2ydot4ezbMtNi8liVr965fDYMeP7/ds0ZlG3Mn52rKCdJiAIC6srrlUsP/ZvE9A+ICssbFMCp7k&#10;YTHvvc0w0/bB33TPQyliCPsMFVQhtJmUvqjIoB/aljhyF+sMhghdKbXDRww3jRwlyVgarDk2VNjS&#10;qqLimt+Mgk/a7dPn0a7Pp+aVf11WGzy4VKlBv1tOQQTqwr/4z73VCj7i+vgl/gA5/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uLMOwQAAANsAAAAPAAAAAAAAAAAAAAAA&#10;AKECAABkcnMvZG93bnJldi54bWxQSwUGAAAAAAQABAD5AAAAjwMAAAAA&#10;" strokecolor="#00b0f0"/>
                <v:shape id="AutoShape 1845" o:spid="_x0000_s1045" type="#_x0000_t32" style="position:absolute;left:907;top:56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0fTcMAAADbAAAADwAAAGRycy9kb3ducmV2LnhtbESPT4vCMBTE78J+h/CEvYimehC3mhb3&#10;H3ha3ar3R/Nsis1LaWLtfvvNwoLHYWZ+w2zywTaip87XjhXMZwkI4tLpmisFp+PndAXCB2SNjWNS&#10;8EMe8uxptMFUuzt/U1+ESkQI+xQVmBDaVEpfGrLoZ64ljt7FdRZDlF0ldYf3CLeNXCTJUlqsOS4Y&#10;bOnNUHktblbBobfmEM4ft8XX7nWS0Pt+WVx6pZ7Hw3YNItAQHuH/9k4reJnD35f4A2T2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dH03DAAAA2wAAAA8AAAAAAAAAAAAA&#10;AAAAoQIAAGRycy9kb3ducmV2LnhtbFBLBQYAAAAABAAEAPkAAACRAwAAAAA=&#10;" strokecolor="#002060"/>
                <v:shape id="AutoShape 1846" o:spid="_x0000_s1046" type="#_x0000_t32" style="position:absolute;left:907;top:1439;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aI4sQAAADbAAAADwAAAGRycy9kb3ducmV2LnhtbESPQWvCQBSE74L/YXmCN93Eg2jqKkUU&#10;il5sqtjeHtlnEsy+Dbtbjf313YLQ4zAz3zCLVWcacSPna8sK0nECgriwuuZSwfFjO5qB8AFZY2OZ&#10;FDzIw2rZ7y0w0/bO73TLQykihH2GCqoQ2kxKX1Rk0I9tSxy9i3UGQ5SulNrhPcJNIydJMpUGa44L&#10;Fba0rqi45t9GwZ52x/Rxtpuvz+YnP1zWWzy5VKnhoHt9ARGoC//hZ/tNK5hP4O9L/A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JojixAAAANsAAAAPAAAAAAAAAAAA&#10;AAAAAKECAABkcnMvZG93bnJldi54bWxQSwUGAAAAAAQABAD5AAAAkgMAAAAA&#10;" strokecolor="#00b0f0"/>
                <v:shape id="AutoShape 1847" o:spid="_x0000_s1047" type="#_x0000_t32" style="position:absolute;left:907;top:231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otecUAAADbAAAADwAAAGRycy9kb3ducmV2LnhtbESPQWvCQBSE74L/YXlCb3UTC6WmriKi&#10;UNpLjZG2t0f2mQSzb8PuVmN/fVcQPA4z8w0zW/SmFSdyvrGsIB0nIIhLqxuuFBS7zeMLCB+QNbaW&#10;ScGFPCzmw8EMM23PvKVTHioRIewzVFCH0GVS+rImg35sO+LoHawzGKJ0ldQOzxFuWjlJkmdpsOG4&#10;UGNHq5rKY/5rFHzQe5Fevuz657v9yz8Pqw3uXarUw6hfvoII1Id7+NZ+0wqm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otecUAAADbAAAADwAAAAAAAAAA&#10;AAAAAAChAgAAZHJzL2Rvd25yZXYueG1sUEsFBgAAAAAEAAQA+QAAAJMDAAAAAA==&#10;" strokecolor="#00b0f0"/>
                <v:shape id="AutoShape 1848" o:spid="_x0000_s1048" type="#_x0000_t32" style="position:absolute;left:907;top:3184;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O1DcUAAADbAAAADwAAAGRycy9kb3ducmV2LnhtbESPQWvCQBSE74L/YXlCb3UTKaWmriKi&#10;UNpLjZG2t0f2mQSzb8PuVmN/fVcQPA4z8w0zW/SmFSdyvrGsIB0nIIhLqxuuFBS7zeMLCB+QNbaW&#10;ScGFPCzmw8EMM23PvKVTHioRIewzVFCH0GVS+rImg35sO+LoHawzGKJ0ldQOzxFuWjlJkmdpsOG4&#10;UGNHq5rKY/5rFHzQe5Fevuz657v9yz8Pqw3uXarUw6hfvoII1Id7+NZ+0wqm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4O1DcUAAADbAAAADwAAAAAAAAAA&#10;AAAAAAChAgAAZHJzL2Rvd25yZXYueG1sUEsFBgAAAAAEAAQA+QAAAJMDAAAAAA==&#10;" strokecolor="#00b0f0"/>
                <v:shape id="AutoShape 1849" o:spid="_x0000_s1049" type="#_x0000_t32" style="position:absolute;left:907;top:405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8QlsUAAADbAAAADwAAAGRycy9kb3ducmV2LnhtbESPQWvCQBSE74L/YXlCb3UToaWmriKi&#10;UNpLjZG2t0f2mQSzb8PuVmN/fVcQPA4z8w0zW/SmFSdyvrGsIB0nIIhLqxuuFBS7zeMLCB+QNbaW&#10;ScGFPCzmw8EMM23PvKVTHioRIewzVFCH0GVS+rImg35sO+LoHawzGKJ0ldQOzxFuWjlJkmdpsOG4&#10;UGNHq5rKY/5rFHzQe5Fevuz657v9yz8Pqw3uXarUw6hfvoII1Id7+NZ+0wqm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M8QlsUAAADbAAAADwAAAAAAAAAA&#10;AAAAAAChAgAAZHJzL2Rvd25yZXYueG1sUEsFBgAAAAAEAAQA+QAAAJMDAAAAAA==&#10;" strokecolor="#00b0f0"/>
                <v:shape id="AutoShape 1850" o:spid="_x0000_s1050" type="#_x0000_t32" style="position:absolute;left:907;top:4929;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2O4cUAAADbAAAADwAAAGRycy9kb3ducmV2LnhtbESPT2sCMRTE7wW/Q3hCbzW7PUi7GhcR&#10;hdJe6lZRb4/N2z+4eVmSVNd++kYo9DjMzG+YeT6YTlzI+daygnSSgCAurW65VrD72jy9gPABWWNn&#10;mRTcyEO+GD3MMdP2ylu6FKEWEcI+QwVNCH0mpS8bMugntieOXmWdwRClq6V2eI1w08nnJJlKgy3H&#10;hQZ7WjVUnotvo+CD3nfp7WDXp2P3U3xWqw3uXarU43hYzkAEGsJ/+K/9phW8TuH+Jf4A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2O4cUAAADbAAAADwAAAAAAAAAA&#10;AAAAAAChAgAAZHJzL2Rvd25yZXYueG1sUEsFBgAAAAAEAAQA+QAAAJMDAAAAAA==&#10;" strokecolor="#00b0f0"/>
                <v:shape id="AutoShape 1851" o:spid="_x0000_s1051" type="#_x0000_t32" style="position:absolute;left:907;top:580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EresUAAADbAAAADwAAAGRycy9kb3ducmV2LnhtbESPQWvCQBSE74L/YXlCb3UTD21NXUVE&#10;obSXGiNtb4/sMwlm34bdrcb++q4geBxm5htmtuhNK07kfGNZQTpOQBCXVjdcKSh2m8cXED4ga2wt&#10;k4ILeVjMh4MZZtqeeUunPFQiQthnqKAOocuk9GVNBv3YdsTRO1hnMETpKqkdniPctHKSJE/SYMNx&#10;ocaOVjWVx/zXKPig9yK9fNn1z3f7l38eVhvcu1Sph1G/fAURqA/38K39phVMn+H6Jf4AOf8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1EresUAAADbAAAADwAAAAAAAAAA&#10;AAAAAAChAgAAZHJzL2Rvd25yZXYueG1sUEsFBgAAAAAEAAQA+QAAAJMDAAAAAA==&#10;" strokecolor="#00b0f0"/>
                <v:shape id="AutoShape 1852" o:spid="_x0000_s1052" type="#_x0000_t32" style="position:absolute;left:907;top:6674;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6/CMEAAADbAAAADwAAAGRycy9kb3ducmV2LnhtbERPz2vCMBS+D/wfwhO8zbQexFWjiCiI&#10;u2ydot4ezbMtNi8liVr965fDYMeP7/ds0ZlG3Mn52rKCdJiAIC6srrlUsP/ZvE9A+ICssbFMCp7k&#10;YTHvvc0w0/bB33TPQyliCPsMFVQhtJmUvqjIoB/aljhyF+sMhghdKbXDRww3jRwlyVgarDk2VNjS&#10;qqLimt+Mgk/a7dPn0a7Pp+aVf11WGzy4VKlBv1tOQQTqwr/4z73VCj7i2Pgl/gA5/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zr8IwQAAANsAAAAPAAAAAAAAAAAAAAAA&#10;AKECAABkcnMvZG93bnJldi54bWxQSwUGAAAAAAQABAD5AAAAjwMAAAAA&#10;" strokecolor="#00b0f0"/>
                <v:shape id="AutoShape 1853" o:spid="_x0000_s1053" type="#_x0000_t32" style="position:absolute;left:907;top:754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Iak8QAAADbAAAADwAAAGRycy9kb3ducmV2LnhtbESPQWvCQBSE70L/w/IK3nQTD6KpqxSp&#10;IHqx0dL29sg+k9Ds27C7avTXdwXB4zAz3zCzRWcacSbna8sK0mECgriwuuZSwWG/GkxA+ICssbFM&#10;Cq7kYTF/6c0w0/bCn3TOQykihH2GCqoQ2kxKX1Rk0A9tSxy9o3UGQ5SulNrhJcJNI0dJMpYGa44L&#10;Fba0rKj4y09GwZY2h/T6bT9+f5pbvjsuV/jlUqX6r937G4hAXXiGH+21VjCdwv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ghqTxAAAANsAAAAPAAAAAAAAAAAA&#10;AAAAAKECAABkcnMvZG93bnJldi54bWxQSwUGAAAAAAQABAD5AAAAkgMAAAAA&#10;" strokecolor="#00b0f0"/>
                <v:shape id="AutoShape 1854" o:spid="_x0000_s1054" type="#_x0000_t32" style="position:absolute;left:907;top:8420;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rycYAAADcAAAADwAAAGRycy9kb3ducmV2LnhtbESPQWvCQBCF7wX/wzJCb3WTHkpJXUVE&#10;QerFpkrb25Adk2B2NuyuGv31nUOhtxnem/e+mc4H16kLhdh6NpBPMlDElbct1wb2n+unV1AxIVvs&#10;PJOBG0WYz0YPUyysv/IHXcpUKwnhWKCBJqW+0DpWDTmME98Ti3b0wWGSNdTaBrxKuOv0c5a9aIct&#10;S0ODPS0bqk7l2RnY0vs+v3351c93dy93x+UaDyE35nE8LN5AJRrSv/nvemMFPxN8eUYm0L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8a8nGAAAA3AAAAA8AAAAAAAAA&#10;AAAAAAAAoQIAAGRycy9kb3ducmV2LnhtbFBLBQYAAAAABAAEAPkAAACUAwAAAAA=&#10;" strokecolor="#00b0f0"/>
                <v:shape id="AutoShape 1855" o:spid="_x0000_s1055" type="#_x0000_t32" style="position:absolute;left:907;top:929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DOUsMAAADcAAAADwAAAGRycy9kb3ducmV2LnhtbERPS2sCMRC+F/wPYQreanZ7kLIaF5EK&#10;0l7s1qLehs3sAzeTJUl19dcbodDbfHzPmeeD6cSZnG8tK0gnCQji0uqWawW77/XLGwgfkDV2lknB&#10;lTzki9HTHDNtL/xF5yLUIoawz1BBE0KfSenLhgz6ie2JI1dZZzBE6GqpHV5iuOnka5JMpcGWY0OD&#10;Pa0aKk/Fr1HwSR+79Lq378dDdyu21WqNPy5Vavw8LGcgAg3hX/zn3ug4P0nh8Uy8QC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CwzlLDAAAA3AAAAA8AAAAAAAAAAAAA&#10;AAAAoQIAAGRycy9kb3ducmV2LnhtbFBLBQYAAAAABAAEAPkAAACRAwAAAAA=&#10;" strokecolor="#00b0f0"/>
                <v:shape id="AutoShape 1856" o:spid="_x0000_s1056" type="#_x0000_t32" style="position:absolute;left:907;top:10165;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JQJcMAAADcAAAADwAAAGRycy9kb3ducmV2LnhtbERPS2sCMRC+C/0PYQreNLsepGyNi0iF&#10;0l7salFvw2b2QTeTJUl19dc3BcHbfHzPWeSD6cSZnG8tK0inCQji0uqWawX73WbyAsIHZI2dZVJw&#10;JQ/58mm0wEzbC3/RuQi1iCHsM1TQhNBnUvqyIYN+anviyFXWGQwRulpqh5cYbjo5S5K5NNhybGiw&#10;p3VD5U/xaxR80sc+vR7s2+nY3Ypttd7gt0uVGj8Pq1cQgYbwEN/d7zrOT2bw/0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BiUCXDAAAA3AAAAA8AAAAAAAAAAAAA&#10;AAAAoQIAAGRycy9kb3ducmV2LnhtbFBLBQYAAAAABAAEAPkAAACRAwAAAAA=&#10;" strokecolor="#00b0f0"/>
                <v:shape id="AutoShape 1857" o:spid="_x0000_s1057" type="#_x0000_t32" style="position:absolute;left:907;top:1103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71vsMAAADcAAAADwAAAGRycy9kb3ducmV2LnhtbERPS2sCMRC+C/0PYQreNLstiGyNi0iF&#10;Ui92a6nehs3sAzeTJUl17a9vCoK3+fies8gH04kzOd9aVpBOExDEpdUt1wr2n5vJHIQPyBo7y6Tg&#10;Sh7y5cNogZm2F/6gcxFqEUPYZ6igCaHPpPRlQwb91PbEkausMxgidLXUDi8x3HTyKUlm0mDLsaHB&#10;ntYNlafixyjY0vs+vX7b1+Oh+y121XqDXy5Vavw4rF5ABBrCXXxzv+k4P3mG/2fiB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8u9b7DAAAA3AAAAA8AAAAAAAAAAAAA&#10;AAAAoQIAAGRycy9kb3ducmV2LnhtbFBLBQYAAAAABAAEAPkAAACRAwAAAAA=&#10;" strokecolor="#00b0f0"/>
                <v:shape id="AutoShape 1858" o:spid="_x0000_s1058" type="#_x0000_t32" style="position:absolute;left:907;top:11910;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dtysMAAADcAAAADwAAAGRycy9kb3ducmV2LnhtbERPS2sCMRC+C/0PYQreNLuliGyNi0iF&#10;Ui92a6nehs3sAzeTJUl17a9vCoK3+fies8gH04kzOd9aVpBOExDEpdUt1wr2n5vJHIQPyBo7y6Tg&#10;Sh7y5cNogZm2F/6gcxFqEUPYZ6igCaHPpPRlQwb91PbEkausMxgidLXUDi8x3HTyKUlm0mDLsaHB&#10;ntYNlafixyjY0vs+vX7b1+Oh+y121XqDXy5Vavw4rF5ABBrCXXxzv+k4P3mG/2fiB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DHbcrDAAAA3AAAAA8AAAAAAAAAAAAA&#10;AAAAoQIAAGRycy9kb3ducmV2LnhtbFBLBQYAAAAABAAEAPkAAACRAwAAAAA=&#10;" strokecolor="#00b0f0"/>
                <v:shape id="AutoShape 1859" o:spid="_x0000_s1059" type="#_x0000_t32" style="position:absolute;left:907;top:1278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vIUcMAAADcAAAADwAAAGRycy9kb3ducmV2LnhtbERPS2sCMRC+C/0PYQreNLuFimyNi0iF&#10;Ui92a6nehs3sAzeTJUl17a9vCoK3+fies8gH04kzOd9aVpBOExDEpdUt1wr2n5vJHIQPyBo7y6Tg&#10;Sh7y5cNogZm2F/6gcxFqEUPYZ6igCaHPpPRlQwb91PbEkausMxgidLXUDi8x3HTyKUlm0mDLsaHB&#10;ntYNlafixyjY0vs+vX7b1+Oh+y121XqDXy5Vavw4rF5ABBrCXXxzv+k4P3mG/2fiB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yFHDAAAA3AAAAA8AAAAAAAAAAAAA&#10;AAAAoQIAAGRycy9kb3ducmV2LnhtbFBLBQYAAAAABAAEAPkAAACRAwAAAAA=&#10;" strokecolor="#00b0f0"/>
                <v:shape id="AutoShape 1860" o:spid="_x0000_s1060" type="#_x0000_t32" style="position:absolute;left:907;top:13655;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lWJsIAAADcAAAADwAAAGRycy9kb3ducmV2LnhtbERPTYvCMBC9C/6HMII3TetBlmqURRRk&#10;vbhV2d3b0IxtsZmUJKvVX79ZELzN433OfNmZRlzJ+dqygnScgCAurK65VHA8bEZvIHxA1thYJgV3&#10;8rBc9HtzzLS98Sdd81CKGMI+QwVVCG0mpS8qMujHtiWO3Nk6gyFCV0rt8BbDTSMnSTKVBmuODRW2&#10;tKqouOS/RsGOPo7p/cuuf76bR74/rzZ4cqlSw0H3PgMRqAsv8dO91XF+MoX/Z+IF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1lWJsIAAADcAAAADwAAAAAAAAAAAAAA&#10;AAChAgAAZHJzL2Rvd25yZXYueG1sUEsFBgAAAAAEAAQA+QAAAJADAAAAAA==&#10;" strokecolor="#00b0f0"/>
                <v:shape id="AutoShape 1861" o:spid="_x0000_s1061" type="#_x0000_t32" style="position:absolute;left:907;top:15400;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XzvcMAAADcAAAADwAAAGRycy9kb3ducmV2LnhtbERPS2sCMRC+C/0PYQreNLs9VNkaF5EK&#10;pV7s1lK9DZvZB24mS5Lq2l/fFARv8/E9Z5EPphNncr61rCCdJiCIS6tbrhXsPzeTOQgfkDV2lknB&#10;lTzky4fRAjNtL/xB5yLUIoawz1BBE0KfSenLhgz6qe2JI1dZZzBE6GqpHV5iuOnkU5I8S4Mtx4YG&#10;e1o3VJ6KH6NgS+/79PptX4+H7rfYVesNfrlUqfHjsHoBEWgId/HN/abj/GQG/8/EC+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AV873DAAAA3AAAAA8AAAAAAAAAAAAA&#10;AAAAoQIAAGRycy9kb3ducmV2LnhtbFBLBQYAAAAABAAEAPkAAACRAwAAAAA=&#10;" strokecolor="#00b0f0"/>
              </v:group>
              <v:group id="Group 1862" o:spid="_x0000_s1062" style="position:absolute;left:1633;top:567;width:9251;height:15704" coordorigin="1635,567" coordsize="9251,157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AutoShape 1863" o:spid="_x0000_s1063" type="#_x0000_t32" style="position:absolute;left:1635;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bCVMMAAADcAAAADwAAAGRycy9kb3ducmV2LnhtbERPS2sCMRC+C/0PYQreNLs9FN0aF5EK&#10;pV7s1lK9DZvZB24mS5Lq2l/fFARv8/E9Z5EPphNncr61rCCdJiCIS6tbrhXsPzeTGQgfkDV2lknB&#10;lTzky4fRAjNtL/xB5yLUIoawz1BBE0KfSenLhgz6qe2JI1dZZzBE6GqpHV5iuOnkU5I8S4Mtx4YG&#10;e1o3VJ6KH6NgS+/79PptX4+H7rfYVesNfrlUqfHjsHoBEWgId/HN/abj/GQO/8/EC+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7GwlTDAAAA3AAAAA8AAAAAAAAAAAAA&#10;AAAAoQIAAGRycy9kb3ducmV2LnhtbFBLBQYAAAAABAAEAPkAAACRAwAAAAA=&#10;" strokecolor="#00b0f0"/>
                <v:shape id="AutoShape 1864" o:spid="_x0000_s1064" type="#_x0000_t32" style="position:absolute;left:2476;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X9FMYAAADcAAAADwAAAGRycy9kb3ducmV2LnhtbESPQWvCQBCF7wX/wzJCb3WTHkpJXUVE&#10;QerFpkrb25Adk2B2NuyuGv31nUOhtxnem/e+mc4H16kLhdh6NpBPMlDElbct1wb2n+unV1AxIVvs&#10;PJOBG0WYz0YPUyysv/IHXcpUKwnhWKCBJqW+0DpWDTmME98Ti3b0wWGSNdTaBrxKuOv0c5a9aIct&#10;S0ODPS0bqk7l2RnY0vs+v3351c93dy93x+UaDyE35nE8LN5AJRrSv/nvemMFPxd8eUYm0L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l/RTGAAAA3AAAAA8AAAAAAAAA&#10;AAAAAAAAoQIAAGRycy9kb3ducmV2LnhtbFBLBQYAAAAABAAEAPkAAACUAwAAAAA=&#10;" strokecolor="#00b0f0"/>
                <v:shape id="AutoShape 1865" o:spid="_x0000_s1065" type="#_x0000_t32" style="position:absolute;left:3317;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eAisEAAADcAAAADwAAAGRycy9kb3ducmV2LnhtbERPS4vCMBC+L+x/CLPgZdG0HmTpNor7&#10;EDz5qOt9aMam2ExKE2v990YQ9jYf33PyxWAb0VPna8cK0kkCgrh0uuZKwd9hNf4A4QOyxsYxKbiR&#10;h8X89SXHTLsr76kvQiViCPsMFZgQ2kxKXxqy6CeuJY7cyXUWQ4RdJXWH1xhuGzlNkpm0WHNsMNjS&#10;t6HyXFysgl1vzS4cfy/TzfrrPaGf7aw49UqN3oblJ4hAQ/gXP91rHeenKTyeiRfI+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N4CKwQAAANwAAAAPAAAAAAAAAAAAAAAA&#10;AKECAABkcnMvZG93bnJldi54bWxQSwUGAAAAAAQABAD5AAAAjwMAAAAA&#10;" strokecolor="#002060"/>
                <v:shape id="AutoShape 1866" o:spid="_x0000_s1066" type="#_x0000_t32" style="position:absolute;left:4158;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vG+MMAAADcAAAADwAAAGRycy9kb3ducmV2LnhtbERPS2sCMRC+F/ofwhS81ex6kLI1LiIV&#10;Sr3YrUW9DZvZB91MliTq6q83QsHbfHzPmeWD6cSJnG8tK0jHCQji0uqWawXbn9XrGwgfkDV2lknB&#10;hTzk8+enGWbanvmbTkWoRQxhn6GCJoQ+k9KXDRn0Y9sTR66yzmCI0NVSOzzHcNPJSZJMpcGWY0OD&#10;PS0bKv+Ko1Gwpq9tetnZj8O+uxabarnCX5cqNXoZFu8gAg3hIf53f+o4P53A/Zl4gZ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W7xvjDAAAA3AAAAA8AAAAAAAAAAAAA&#10;AAAAoQIAAGRycy9kb3ducmV2LnhtbFBLBQYAAAAABAAEAPkAAACRAwAAAAA=&#10;" strokecolor="#00b0f0"/>
                <v:shape id="AutoShape 1867" o:spid="_x0000_s1067" type="#_x0000_t32" style="position:absolute;left:4999;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djY8MAAADcAAAADwAAAGRycy9kb3ducmV2LnhtbERPS2sCMRC+C/0PYQreNLstiGyNi0iF&#10;Ui92a6nehs3sAzeTJUl17a9vCoK3+fies8gH04kzOd9aVpBOExDEpdUt1wr2n5vJHIQPyBo7y6Tg&#10;Sh7y5cNogZm2F/6gcxFqEUPYZ6igCaHPpPRlQwb91PbEkausMxgidLXUDi8x3HTyKUlm0mDLsaHB&#10;ntYNlafixyjY0vs+vX7b1+Oh+y121XqDXy5Vavw4rF5ABBrCXXxzv+k4P32G/2fiB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3Y2PDAAAA3AAAAA8AAAAAAAAAAAAA&#10;AAAAoQIAAGRycy9kb3ducmV2LnhtbFBLBQYAAAAABAAEAPkAAACRAwAAAAA=&#10;" strokecolor="#00b0f0"/>
                <v:shape id="AutoShape 1868" o:spid="_x0000_s1068" type="#_x0000_t32" style="position:absolute;left:5840;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AjEsIAAADcAAAADwAAAGRycy9kb3ducmV2LnhtbERPS2vCQBC+F/wPywi9FN0oRSRmFe0D&#10;PLUa9T5kJ9lgdjZk15j++26h4G0+vudkm8E2oqfO144VzKYJCOLC6ZorBefT52QJwgdkjY1jUvBD&#10;Hjbr0VOGqXZ3PlKfh0rEEPYpKjAhtKmUvjBk0U9dSxy50nUWQ4RdJXWH9xhuGzlPkoW0WHNsMNjS&#10;m6Himt+sgkNvzSFcPm7zr/3uJaH370Ve9ko9j4ftCkSgITzE/+69jvNnr/D3TLx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0AjEsIAAADcAAAADwAAAAAAAAAAAAAA&#10;AAChAgAAZHJzL2Rvd25yZXYueG1sUEsFBgAAAAAEAAQA+QAAAJADAAAAAA==&#10;" strokecolor="#002060"/>
                <v:shape id="AutoShape 1869" o:spid="_x0000_s1069" type="#_x0000_t32" style="position:absolute;left:6681;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JejMMAAADcAAAADwAAAGRycy9kb3ducmV2LnhtbERPS2sCMRC+C/0PYQreNLuFimyNi0iF&#10;Ui92a6nehs3sAzeTJUl17a9vCoK3+fies8gH04kzOd9aVpBOExDEpdUt1wr2n5vJHIQPyBo7y6Tg&#10;Sh7y5cNogZm2F/6gcxFqEUPYZ6igCaHPpPRlQwb91PbEkausMxgidLXUDi8x3HTyKUlm0mDLsaHB&#10;ntYNlafixyjY0vs+vX7b1+Oh+y121XqDXy5Vavw4rF5ABBrCXXxzv+k4P32G/2fiB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pSXozDAAAA3AAAAA8AAAAAAAAAAAAA&#10;AAAAoQIAAGRycy9kb3ducmV2LnhtbFBLBQYAAAAABAAEAPkAAACRAwAAAAA=&#10;" strokecolor="#00b0f0"/>
                <v:shape id="AutoShape 1870" o:spid="_x0000_s1070" type="#_x0000_t32" style="position:absolute;left:7522;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A+8MAAADcAAAADwAAAGRycy9kb3ducmV2LnhtbERPS2sCMRC+C/0PYQreNLs9SNkaF5EK&#10;pV7salFvw2b2QTeTJUl19dc3BcHbfHzPmeeD6cSZnG8tK0inCQji0uqWawX73XryCsIHZI2dZVJw&#10;JQ/54mk0x0zbC3/RuQi1iCHsM1TQhNBnUvqyIYN+anviyFXWGQwRulpqh5cYbjr5kiQzabDl2NBg&#10;T6uGyp/i1yjY0Oc+vR7s++nY3YpttVrjt0uVGj8PyzcQgYbwEN/dHzrOT2fw/0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qAwPvDAAAA3AAAAA8AAAAAAAAAAAAA&#10;AAAAoQIAAGRycy9kb3ducmV2LnhtbFBLBQYAAAAABAAEAPkAAACRAwAAAAA=&#10;" strokecolor="#00b0f0"/>
                <v:shape id="AutoShape 1871" o:spid="_x0000_s1071" type="#_x0000_t32" style="position:absolute;left:8363;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K9ZcIAAADcAAAADwAAAGRycy9kb3ducmV2LnhtbERPS2vCQBC+F/wPyxS8lGajByupq9QX&#10;eLKatvchO2ZDs7Mhu8b4711B8DYf33Nmi97WoqPWV44VjJIUBHHhdMWlgt+f7fsUhA/IGmvHpOBK&#10;HhbzwcsMM+0ufKQuD6WIIewzVGBCaDIpfWHIok9cQxy5k2sthgjbUuoWLzHc1nKcphNpseLYYLCh&#10;laHiPz9bBYfOmkP425zH+93yLaX19yQ/dUoNX/uvTxCB+vAUP9w7HeePPuD+TLxAz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5K9ZcIAAADcAAAADwAAAAAAAAAAAAAA&#10;AAChAgAAZHJzL2Rvd25yZXYueG1sUEsFBgAAAAAEAAQA+QAAAJADAAAAAA==&#10;" strokecolor="#002060"/>
                <v:shape id="AutoShape 1872" o:spid="_x0000_s1072" type="#_x0000_t32" style="position:absolute;left:9204;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PxEsYAAADcAAAADwAAAGRycy9kb3ducmV2LnhtbESPQWvCQBCF7wX/wzJCb3WTHkpJXUVE&#10;QerFpkrb25Adk2B2NuyuGv31nUOhtxnem/e+mc4H16kLhdh6NpBPMlDElbct1wb2n+unV1AxIVvs&#10;PJOBG0WYz0YPUyysv/IHXcpUKwnhWKCBJqW+0DpWDTmME98Ti3b0wWGSNdTaBrxKuOv0c5a9aIct&#10;S0ODPS0bqk7l2RnY0vs+v3351c93dy93x+UaDyE35nE8LN5AJRrSv/nvemMFPxdaeUYm0L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RT8RLGAAAA3AAAAA8AAAAAAAAA&#10;AAAAAAAAoQIAAGRycy9kb3ducmV2LnhtbFBLBQYAAAAABAAEAPkAAACUAwAAAAA=&#10;" strokecolor="#00b0f0"/>
                <v:shape id="AutoShape 1873" o:spid="_x0000_s1073" type="#_x0000_t32" style="position:absolute;left:10045;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9UicMAAADcAAAADwAAAGRycy9kb3ducmV2LnhtbERPS2sCMRC+C/0PYQreNLs9FN0aF5EK&#10;pV7s1lK9DZvZB24mS5Lq2l/fFARv8/E9Z5EPphNncr61rCCdJiCIS6tbrhXsPzeTGQgfkDV2lknB&#10;lTzky4fRAjNtL/xB5yLUIoawz1BBE0KfSenLhgz6qe2JI1dZZzBE6GqpHV5iuOnkU5I8S4Mtx4YG&#10;e1o3VJ6KH6NgS+/79PptX4+H7rfYVesNfrlUqfHjsHoBEWgId/HN/abj/HQO/8/EC+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sfVInDAAAA3AAAAA8AAAAAAAAAAAAA&#10;AAAAoQIAAGRycy9kb3ducmV2LnhtbFBLBQYAAAAABAAEAPkAAACRAwAAAAA=&#10;" strokecolor="#00b0f0"/>
                <v:shape id="AutoShape 1874" o:spid="_x0000_s1074" type="#_x0000_t32" style="position:absolute;left:10886;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fvrMQAAADcAAAADwAAAGRycy9kb3ducmV2LnhtbESPQW/CMAyF75P2HyJP2mWClB7QVAiI&#10;jU3iNFgHd6sxTUXjVE0o3b+fD0i72XrP731erkffqoH62AQ2MJtmoIirYBuuDRx/PievoGJCttgG&#10;JgO/FGG9enxYYmHDjb9pKFOtJIRjgQZcSl2hdawceYzT0BGLdg69xyRrX2vb403CfavzLJtrjw1L&#10;g8OO3h1Vl/LqDRwG7w7p9HHNv3ZvLxlt9/PyPBjz/DRuFqASjenffL/eWcHPBV+ekQn0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F++sxAAAANwAAAAPAAAAAAAAAAAA&#10;AAAAAKECAABkcnMvZG93bnJldi54bWxQSwUGAAAAAAQABAD5AAAAkgMAAAAA&#10;" strokecolor="#002060"/>
              </v:group>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A817" w14:textId="77777777" w:rsidR="00592147" w:rsidRPr="009C7A88" w:rsidRDefault="001E34D6" w:rsidP="000A05E7">
    <w:pPr>
      <w:pStyle w:val="Header"/>
    </w:pPr>
    <w:r>
      <w:rPr>
        <w:noProof/>
      </w:rPr>
      <w:pict w14:anchorId="3A6A2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2" type="#_x0000_t136" style="position:absolute;margin-left:0;margin-top:0;width:413.95pt;height:165.5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92147">
      <w:rPr>
        <w:noProof/>
        <w:snapToGrid/>
        <w:lang w:eastAsia="en-AU"/>
      </w:rPr>
      <w:fldChar w:fldCharType="begin"/>
    </w:r>
    <w:r w:rsidR="00592147">
      <w:rPr>
        <w:noProof/>
        <w:snapToGrid/>
        <w:lang w:eastAsia="en-AU"/>
      </w:rPr>
      <w:instrText xml:space="preserve"> STYLEREF "Heading 2" </w:instrText>
    </w:r>
    <w:r w:rsidR="00592147">
      <w:rPr>
        <w:noProof/>
        <w:snapToGrid/>
        <w:lang w:eastAsia="en-AU"/>
      </w:rPr>
      <w:fldChar w:fldCharType="separate"/>
    </w:r>
    <w:r w:rsidR="00592147">
      <w:rPr>
        <w:noProof/>
        <w:snapToGrid/>
        <w:lang w:eastAsia="en-AU"/>
      </w:rPr>
      <w:t>UNSW Dataset Study</w:t>
    </w:r>
    <w:r w:rsidR="00592147">
      <w:rPr>
        <w:noProof/>
        <w:snapToGrid/>
        <w:lang w:eastAsia="en-AU"/>
      </w:rPr>
      <w:fldChar w:fldCharType="end"/>
    </w:r>
  </w:p>
  <w:p w14:paraId="526A4E59" w14:textId="77777777" w:rsidR="00592147" w:rsidRPr="00A84ADF" w:rsidRDefault="00592147" w:rsidP="00A84ADF">
    <w:pPr>
      <w:pStyle w:val="Header-Even"/>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4EA9" w14:textId="77777777" w:rsidR="00592147" w:rsidRDefault="00592147" w:rsidP="00B77DEE">
    <w:pPr>
      <w:pStyle w:val="Header"/>
      <w:ind w:right="360" w:firstLine="360"/>
    </w:pPr>
    <w:r>
      <w:tab/>
      <w:t xml:space="preserve"> </w:t>
    </w:r>
  </w:p>
  <w:p w14:paraId="3FFD80C3" w14:textId="77777777" w:rsidR="00592147" w:rsidRDefault="00592147" w:rsidP="009A13F8">
    <w:pPr>
      <w:pStyle w:val="Header"/>
      <w:ind w:right="360" w:firstLine="360"/>
    </w:pPr>
    <w:r>
      <w:rPr>
        <w:noProof/>
        <w:snapToGrid/>
        <w:lang w:eastAsia="en-AU"/>
      </w:rPr>
      <w:fldChar w:fldCharType="begin"/>
    </w:r>
    <w:r>
      <w:rPr>
        <w:noProof/>
        <w:snapToGrid/>
        <w:lang w:eastAsia="en-AU"/>
      </w:rPr>
      <w:instrText xml:space="preserve"> STYLEREF "Heading 2" </w:instrText>
    </w:r>
    <w:r>
      <w:rPr>
        <w:noProof/>
        <w:snapToGrid/>
        <w:lang w:eastAsia="en-AU"/>
      </w:rPr>
      <w:fldChar w:fldCharType="separate"/>
    </w:r>
    <w:r w:rsidR="001E34D6">
      <w:rPr>
        <w:noProof/>
        <w:snapToGrid/>
        <w:lang w:eastAsia="en-AU"/>
      </w:rPr>
      <w:t>Current Initiatives in Australia</w:t>
    </w:r>
    <w:r>
      <w:rPr>
        <w:noProof/>
        <w:snapToGrid/>
        <w:lang w:eastAsia="en-AU"/>
      </w:rPr>
      <w:fldChar w:fldCharType="end"/>
    </w:r>
    <w:r>
      <w:rPr>
        <w:noProof/>
        <w:snapToGrid/>
        <w:lang w:eastAsia="en-AU"/>
      </w:rPr>
      <w:tab/>
    </w:r>
    <w:r>
      <w:t xml:space="preserve"> </w:t>
    </w:r>
  </w:p>
  <w:p w14:paraId="7B418ABC" w14:textId="77777777" w:rsidR="00592147" w:rsidRPr="000A05E7" w:rsidRDefault="00592147" w:rsidP="000A05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AD49" w14:textId="77777777" w:rsidR="00592147" w:rsidRPr="0097760A" w:rsidRDefault="00592147" w:rsidP="0059630D">
    <w:pPr>
      <w:pStyle w:val="FirstPagePanelFrame"/>
      <w:framePr w:wrap="notBesid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EF11" w14:textId="77777777" w:rsidR="00592147" w:rsidRPr="008F0566" w:rsidRDefault="00592147" w:rsidP="00382E19">
    <w:pPr>
      <w:pStyle w:val="Header"/>
      <w:ind w:right="360" w:firstLine="360"/>
    </w:pPr>
    <w:r>
      <w:rPr>
        <w:noProof/>
        <w:snapToGrid/>
        <w:lang w:eastAsia="en-AU"/>
      </w:rPr>
      <mc:AlternateContent>
        <mc:Choice Requires="wpg">
          <w:drawing>
            <wp:anchor distT="0" distB="0" distL="114300" distR="114300" simplePos="0" relativeHeight="251656704" behindDoc="0" locked="0" layoutInCell="1" allowOverlap="1" wp14:anchorId="4EFAEA5B" wp14:editId="0AFD81D3">
              <wp:simplePos x="0" y="0"/>
              <wp:positionH relativeFrom="page">
                <wp:posOffset>27940</wp:posOffset>
              </wp:positionH>
              <wp:positionV relativeFrom="page">
                <wp:posOffset>-123190</wp:posOffset>
              </wp:positionV>
              <wp:extent cx="6921500" cy="10692130"/>
              <wp:effectExtent l="0" t="0" r="38100" b="26670"/>
              <wp:wrapNone/>
              <wp:docPr id="22" name="OddGrid" descr="Gri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10692130"/>
                        <a:chOff x="0" y="0"/>
                        <a:chExt cx="10900" cy="16838"/>
                      </a:xfrm>
                    </wpg:grpSpPr>
                    <wpg:grpSp>
                      <wpg:cNvPr id="24" name="Group 994"/>
                      <wpg:cNvGrpSpPr>
                        <a:grpSpLocks/>
                      </wpg:cNvGrpSpPr>
                      <wpg:grpSpPr bwMode="auto">
                        <a:xfrm>
                          <a:off x="1021" y="567"/>
                          <a:ext cx="9251" cy="15704"/>
                          <a:chOff x="1021" y="567"/>
                          <a:chExt cx="9251" cy="15704"/>
                        </a:xfrm>
                      </wpg:grpSpPr>
                      <wps:wsp>
                        <wps:cNvPr id="25" name="AutoShape 995"/>
                        <wps:cNvCnPr>
                          <a:cxnSpLocks noChangeShapeType="1"/>
                        </wps:cNvCnPr>
                        <wps:spPr bwMode="auto">
                          <a:xfrm>
                            <a:off x="1021"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26" name="AutoShape 996"/>
                        <wps:cNvCnPr>
                          <a:cxnSpLocks noChangeShapeType="1"/>
                        </wps:cNvCnPr>
                        <wps:spPr bwMode="auto">
                          <a:xfrm>
                            <a:off x="186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7" name="AutoShape 997"/>
                        <wps:cNvCnPr>
                          <a:cxnSpLocks noChangeShapeType="1"/>
                        </wps:cNvCnPr>
                        <wps:spPr bwMode="auto">
                          <a:xfrm>
                            <a:off x="2703"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8" name="AutoShape 998"/>
                        <wps:cNvCnPr>
                          <a:cxnSpLocks noChangeShapeType="1"/>
                        </wps:cNvCnPr>
                        <wps:spPr bwMode="auto">
                          <a:xfrm>
                            <a:off x="3544"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29" name="AutoShape 999"/>
                        <wps:cNvCnPr>
                          <a:cxnSpLocks noChangeShapeType="1"/>
                        </wps:cNvCnPr>
                        <wps:spPr bwMode="auto">
                          <a:xfrm>
                            <a:off x="438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30" name="AutoShape 1000"/>
                        <wps:cNvCnPr>
                          <a:cxnSpLocks noChangeShapeType="1"/>
                        </wps:cNvCnPr>
                        <wps:spPr bwMode="auto">
                          <a:xfrm>
                            <a:off x="5226"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31" name="AutoShape 1001"/>
                        <wps:cNvCnPr>
                          <a:cxnSpLocks noChangeShapeType="1"/>
                        </wps:cNvCnPr>
                        <wps:spPr bwMode="auto">
                          <a:xfrm>
                            <a:off x="6067"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32" name="AutoShape 1002"/>
                        <wps:cNvCnPr>
                          <a:cxnSpLocks noChangeShapeType="1"/>
                        </wps:cNvCnPr>
                        <wps:spPr bwMode="auto">
                          <a:xfrm>
                            <a:off x="6908"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33" name="AutoShape 1003"/>
                        <wps:cNvCnPr>
                          <a:cxnSpLocks noChangeShapeType="1"/>
                        </wps:cNvCnPr>
                        <wps:spPr bwMode="auto">
                          <a:xfrm>
                            <a:off x="7749"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34" name="AutoShape 1004"/>
                        <wps:cNvCnPr>
                          <a:cxnSpLocks noChangeShapeType="1"/>
                        </wps:cNvCnPr>
                        <wps:spPr bwMode="auto">
                          <a:xfrm>
                            <a:off x="8590"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35" name="AutoShape 1005"/>
                        <wps:cNvCnPr>
                          <a:cxnSpLocks noChangeShapeType="1"/>
                        </wps:cNvCnPr>
                        <wps:spPr bwMode="auto">
                          <a:xfrm>
                            <a:off x="9431"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36" name="AutoShape 1006"/>
                        <wps:cNvCnPr>
                          <a:cxnSpLocks noChangeShapeType="1"/>
                        </wps:cNvCnPr>
                        <wps:spPr bwMode="auto">
                          <a:xfrm>
                            <a:off x="1027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s:wsp>
                      <wps:cNvPr id="37" name="AutoShape 1007"/>
                      <wps:cNvCnPr>
                        <a:cxnSpLocks noChangeShapeType="1"/>
                      </wps:cNvCnPr>
                      <wps:spPr bwMode="auto">
                        <a:xfrm>
                          <a:off x="0" y="0"/>
                          <a:ext cx="0" cy="16838"/>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wps:wsp>
                      <wps:cNvPr id="38" name="AutoShape 1008"/>
                      <wps:cNvCnPr>
                        <a:cxnSpLocks noChangeShapeType="1"/>
                      </wps:cNvCnPr>
                      <wps:spPr bwMode="auto">
                        <a:xfrm>
                          <a:off x="794" y="0"/>
                          <a:ext cx="0" cy="16838"/>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wpg:grpSp>
                      <wpg:cNvPr id="39" name="Group 2433"/>
                      <wpg:cNvGrpSpPr>
                        <a:grpSpLocks/>
                      </wpg:cNvGrpSpPr>
                      <wpg:grpSpPr bwMode="auto">
                        <a:xfrm>
                          <a:off x="1021" y="540"/>
                          <a:ext cx="9879" cy="15733"/>
                          <a:chOff x="907" y="540"/>
                          <a:chExt cx="9879" cy="15733"/>
                        </a:xfrm>
                      </wpg:grpSpPr>
                      <wps:wsp>
                        <wps:cNvPr id="40" name="AutoShape 1010"/>
                        <wps:cNvCnPr>
                          <a:cxnSpLocks noChangeShapeType="1"/>
                        </wps:cNvCnPr>
                        <wps:spPr bwMode="auto">
                          <a:xfrm>
                            <a:off x="907" y="16273"/>
                            <a:ext cx="986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41" name="AutoShape 1011"/>
                        <wps:cNvCnPr>
                          <a:cxnSpLocks noChangeShapeType="1"/>
                        </wps:cNvCnPr>
                        <wps:spPr bwMode="auto">
                          <a:xfrm>
                            <a:off x="907" y="1452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2" name="AutoShape 1012"/>
                        <wps:cNvCnPr>
                          <a:cxnSpLocks noChangeShapeType="1"/>
                        </wps:cNvCnPr>
                        <wps:spPr bwMode="auto">
                          <a:xfrm flipV="1">
                            <a:off x="907" y="540"/>
                            <a:ext cx="9879" cy="27"/>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43" name="AutoShape 1013"/>
                        <wps:cNvCnPr>
                          <a:cxnSpLocks noChangeShapeType="1"/>
                        </wps:cNvCnPr>
                        <wps:spPr bwMode="auto">
                          <a:xfrm>
                            <a:off x="907" y="1439"/>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4" name="AutoShape 1014"/>
                        <wps:cNvCnPr>
                          <a:cxnSpLocks noChangeShapeType="1"/>
                        </wps:cNvCnPr>
                        <wps:spPr bwMode="auto">
                          <a:xfrm>
                            <a:off x="907" y="231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5" name="AutoShape 1015"/>
                        <wps:cNvCnPr>
                          <a:cxnSpLocks noChangeShapeType="1"/>
                        </wps:cNvCnPr>
                        <wps:spPr bwMode="auto">
                          <a:xfrm>
                            <a:off x="907" y="3184"/>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6" name="AutoShape 1016"/>
                        <wps:cNvCnPr>
                          <a:cxnSpLocks noChangeShapeType="1"/>
                        </wps:cNvCnPr>
                        <wps:spPr bwMode="auto">
                          <a:xfrm>
                            <a:off x="907" y="405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7" name="AutoShape 1017"/>
                        <wps:cNvCnPr>
                          <a:cxnSpLocks noChangeShapeType="1"/>
                        </wps:cNvCnPr>
                        <wps:spPr bwMode="auto">
                          <a:xfrm>
                            <a:off x="907" y="4929"/>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8" name="AutoShape 1018"/>
                        <wps:cNvCnPr>
                          <a:cxnSpLocks noChangeShapeType="1"/>
                        </wps:cNvCnPr>
                        <wps:spPr bwMode="auto">
                          <a:xfrm>
                            <a:off x="907" y="580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49" name="AutoShape 1019"/>
                        <wps:cNvCnPr>
                          <a:cxnSpLocks noChangeShapeType="1"/>
                        </wps:cNvCnPr>
                        <wps:spPr bwMode="auto">
                          <a:xfrm>
                            <a:off x="907" y="6674"/>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0" name="AutoShape 1020"/>
                        <wps:cNvCnPr>
                          <a:cxnSpLocks noChangeShapeType="1"/>
                        </wps:cNvCnPr>
                        <wps:spPr bwMode="auto">
                          <a:xfrm>
                            <a:off x="907" y="754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1" name="AutoShape 1021"/>
                        <wps:cNvCnPr>
                          <a:cxnSpLocks noChangeShapeType="1"/>
                        </wps:cNvCnPr>
                        <wps:spPr bwMode="auto">
                          <a:xfrm>
                            <a:off x="907" y="842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2" name="AutoShape 1022"/>
                        <wps:cNvCnPr>
                          <a:cxnSpLocks noChangeShapeType="1"/>
                        </wps:cNvCnPr>
                        <wps:spPr bwMode="auto">
                          <a:xfrm>
                            <a:off x="907" y="929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3" name="AutoShape 1023"/>
                        <wps:cNvCnPr>
                          <a:cxnSpLocks noChangeShapeType="1"/>
                        </wps:cNvCnPr>
                        <wps:spPr bwMode="auto">
                          <a:xfrm>
                            <a:off x="907" y="10165"/>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4" name="AutoShape 1024"/>
                        <wps:cNvCnPr>
                          <a:cxnSpLocks noChangeShapeType="1"/>
                        </wps:cNvCnPr>
                        <wps:spPr bwMode="auto">
                          <a:xfrm>
                            <a:off x="907" y="1103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5" name="AutoShape 1025"/>
                        <wps:cNvCnPr>
                          <a:cxnSpLocks noChangeShapeType="1"/>
                        </wps:cNvCnPr>
                        <wps:spPr bwMode="auto">
                          <a:xfrm>
                            <a:off x="907" y="1191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6" name="AutoShape 1026"/>
                        <wps:cNvCnPr>
                          <a:cxnSpLocks noChangeShapeType="1"/>
                        </wps:cNvCnPr>
                        <wps:spPr bwMode="auto">
                          <a:xfrm>
                            <a:off x="907" y="1278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7" name="AutoShape 1027"/>
                        <wps:cNvCnPr>
                          <a:cxnSpLocks noChangeShapeType="1"/>
                        </wps:cNvCnPr>
                        <wps:spPr bwMode="auto">
                          <a:xfrm>
                            <a:off x="907" y="13655"/>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58" name="AutoShape 1028"/>
                        <wps:cNvCnPr>
                          <a:cxnSpLocks noChangeShapeType="1"/>
                        </wps:cNvCnPr>
                        <wps:spPr bwMode="auto">
                          <a:xfrm>
                            <a:off x="907" y="1540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g:grpSp>
                      <wpg:cNvPr id="59" name="Group 1029"/>
                      <wpg:cNvGrpSpPr>
                        <a:grpSpLocks/>
                      </wpg:cNvGrpSpPr>
                      <wpg:grpSpPr bwMode="auto">
                        <a:xfrm>
                          <a:off x="1633" y="567"/>
                          <a:ext cx="9251" cy="15704"/>
                          <a:chOff x="1635" y="567"/>
                          <a:chExt cx="9251" cy="15704"/>
                        </a:xfrm>
                      </wpg:grpSpPr>
                      <wps:wsp>
                        <wps:cNvPr id="60" name="AutoShape 1030"/>
                        <wps:cNvCnPr>
                          <a:cxnSpLocks noChangeShapeType="1"/>
                        </wps:cNvCnPr>
                        <wps:spPr bwMode="auto">
                          <a:xfrm>
                            <a:off x="163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1" name="AutoShape 1031"/>
                        <wps:cNvCnPr>
                          <a:cxnSpLocks noChangeShapeType="1"/>
                        </wps:cNvCnPr>
                        <wps:spPr bwMode="auto">
                          <a:xfrm>
                            <a:off x="2476"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2" name="AutoShape 1032"/>
                        <wps:cNvCnPr>
                          <a:cxnSpLocks noChangeShapeType="1"/>
                        </wps:cNvCnPr>
                        <wps:spPr bwMode="auto">
                          <a:xfrm>
                            <a:off x="3317"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63" name="AutoShape 1033"/>
                        <wps:cNvCnPr>
                          <a:cxnSpLocks noChangeShapeType="1"/>
                        </wps:cNvCnPr>
                        <wps:spPr bwMode="auto">
                          <a:xfrm>
                            <a:off x="4158"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4" name="AutoShape 1034"/>
                        <wps:cNvCnPr>
                          <a:cxnSpLocks noChangeShapeType="1"/>
                        </wps:cNvCnPr>
                        <wps:spPr bwMode="auto">
                          <a:xfrm>
                            <a:off x="4999"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5" name="AutoShape 1035"/>
                        <wps:cNvCnPr>
                          <a:cxnSpLocks noChangeShapeType="1"/>
                        </wps:cNvCnPr>
                        <wps:spPr bwMode="auto">
                          <a:xfrm>
                            <a:off x="5840"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66" name="AutoShape 1036"/>
                        <wps:cNvCnPr>
                          <a:cxnSpLocks noChangeShapeType="1"/>
                        </wps:cNvCnPr>
                        <wps:spPr bwMode="auto">
                          <a:xfrm>
                            <a:off x="6681"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7" name="AutoShape 1037"/>
                        <wps:cNvCnPr>
                          <a:cxnSpLocks noChangeShapeType="1"/>
                        </wps:cNvCnPr>
                        <wps:spPr bwMode="auto">
                          <a:xfrm>
                            <a:off x="752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8" name="AutoShape 1038"/>
                        <wps:cNvCnPr>
                          <a:cxnSpLocks noChangeShapeType="1"/>
                        </wps:cNvCnPr>
                        <wps:spPr bwMode="auto">
                          <a:xfrm>
                            <a:off x="8363"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69" name="AutoShape 1039"/>
                        <wps:cNvCnPr>
                          <a:cxnSpLocks noChangeShapeType="1"/>
                        </wps:cNvCnPr>
                        <wps:spPr bwMode="auto">
                          <a:xfrm>
                            <a:off x="9204"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0" name="AutoShape 1040"/>
                        <wps:cNvCnPr>
                          <a:cxnSpLocks noChangeShapeType="1"/>
                        </wps:cNvCnPr>
                        <wps:spPr bwMode="auto">
                          <a:xfrm>
                            <a:off x="1004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1" name="AutoShape 1041"/>
                        <wps:cNvCnPr>
                          <a:cxnSpLocks noChangeShapeType="1"/>
                        </wps:cNvCnPr>
                        <wps:spPr bwMode="auto">
                          <a:xfrm>
                            <a:off x="10886"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OddGrid" o:spid="_x0000_s1026" alt="Description: Grid" style="position:absolute;margin-left:2.2pt;margin-top:-9.65pt;width:545pt;height:841.9pt;z-index:252093440;mso-position-horizontal-relative:page;mso-position-vertical-relative:page" coordsize="10900,168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">
              <v:group id="Group 994" o:spid="_x0000_s1027" style="position:absolute;left:1021;top:567;width:9251;height:15704" coordorigin="1021,567" coordsize="9251,157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type id="_x0000_t32" coordsize="21600,21600" o:spt="32" o:oned="t" path="m0,0l21600,21600e" filled="f">
                  <v:path arrowok="t" fillok="f" o:connecttype="none"/>
                  <o:lock v:ext="edit" shapetype="t"/>
                </v:shapetype>
                <v:shape id="AutoShape 995" o:spid="_x0000_s1028" type="#_x0000_t32" style="position:absolute;left:1021;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nQqcMAAADbAAAADwAAAGRycy9kb3ducmV2LnhtbESPQWvCQBSE74L/YXmCF9FNA0qJrlKt&#10;BU+tpnp/ZJ/Z0OzbkF1j+u/dQsHjMDPfMKtNb2vRUesrxwpeZgkI4sLpiksF5++P6SsIH5A11o5J&#10;wS952KyHgxVm2t35RF0eShEh7DNUYEJoMil9Yciin7mGOHpX11oMUbal1C3eI9zWMk2ShbRYcVww&#10;2NDOUPGT36yCY2fNMVz2t/TzsJ0k9P61yK+dUuNR/7YEEagPz/B/+6AVpHP4+xJ/gF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Z0KnDAAAA2wAAAA8AAAAAAAAAAAAA&#10;AAAAoQIAAGRycy9kb3ducmV2LnhtbFBLBQYAAAAABAAEAPkAAACRAwAAAAA=&#10;" strokecolor="#002060"/>
                <v:shape id="AutoShape 996" o:spid="_x0000_s1029" type="#_x0000_t32" style="position:absolute;left:1862;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6JHBsUAAADbAAAADwAAAGRycy9kb3ducmV2LnhtbESPT2sCMRTE74LfITyhN82uBymrcSmi&#10;IO2l3Sq2t8fm7R+6eVmSVNd+eiMUPA4z8xtmlQ+mE2dyvrWsIJ0lIIhLq1uuFRw+d9NnED4ga+ws&#10;k4IrecjX49EKM20v/EHnItQiQthnqKAJoc+k9GVDBv3M9sTRq6wzGKJ0tdQOLxFuOjlPkoU02HJc&#10;aLCnTUPlT/FrFLzR6yG9nuz2+6v7K96rzQ6PLlXqaTK8LEEEGsIj/N/eawXzBdy/xB8g1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6JHBsUAAADbAAAADwAAAAAAAAAA&#10;AAAAAAChAgAAZHJzL2Rvd25yZXYueG1sUEsFBgAAAAAEAAQA+QAAAJMDAAAAAA==&#10;" strokecolor="#00b0f0"/>
                <v:shape id="AutoShape 997" o:spid="_x0000_s1030" type="#_x0000_t32" style="position:absolute;left:2703;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7incQAAADbAAAADwAAAGRycy9kb3ducmV2LnhtbESPQWvCQBSE74L/YXmCN93Eg0rqKkUU&#10;il5sqtjeHtlnEsy+Dbtbjf313YLQ4zAz3zCLVWcacSPna8sK0nECgriwuuZSwfFjO5qD8AFZY2OZ&#10;FDzIw2rZ7y0w0/bO73TLQykihH2GCqoQ2kxKX1Rk0I9tSxy9i3UGQ5SulNrhPcJNIydJMpUGa44L&#10;Fba0rqi45t9GwZ52x/Rxtpuvz+YnP1zWWzy5VKnhoHt9ARGoC//hZ/tNK5jM4O9L/A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7uKdxAAAANsAAAAPAAAAAAAAAAAA&#10;AAAAAKECAABkcnMvZG93bnJldi54bWxQSwUGAAAAAAQABAD5AAAAkgMAAAAA&#10;" strokecolor="#00b0f0"/>
                <v:shape id="AutoShape 998" o:spid="_x0000_s1031" type="#_x0000_t32" style="position:absolute;left:3544;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h/N8EAAADbAAAADwAAAGRycy9kb3ducmV2LnhtbERPPWvDMBDdC/kP4gJZSizXgymuldCk&#10;CWRqXbfZD+timVonYymO8++rodDx8b7L7Wx7MdHoO8cKnpIUBHHjdMetgu+v4/oZhA/IGnvHpOBO&#10;HrabxUOJhXY3/qSpDq2IIewLVGBCGAopfWPIok/cQBy5ixsthgjHVuoRbzHc9jJL01xa7Dg2GBxo&#10;b6j5qa9WQTVZU4Xz4Zq9n3aPKb195PVlUmq1nF9fQASaw7/4z33SCrI4Nn6JP0B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2H83wQAAANsAAAAPAAAAAAAAAAAAAAAA&#10;AKECAABkcnMvZG93bnJldi54bWxQSwUGAAAAAAQABAD5AAAAjwMAAAAA&#10;" strokecolor="#002060"/>
                <v:shape id="AutoShape 999" o:spid="_x0000_s1032" type="#_x0000_t32" style="position:absolute;left:4385;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3TdMQAAADbAAAADwAAAGRycy9kb3ducmV2LnhtbESPQWvCQBSE74L/YXmCN93Eg2jqKkUU&#10;il5sqtjeHtlnEsy+Dbtbjf313YLQ4zAz3zCLVWcacSPna8sK0nECgriwuuZSwfFjO5qB8AFZY2OZ&#10;FDzIw2rZ7y0w0/bO73TLQykihH2GCqoQ2kxKX1Rk0I9tSxy9i3UGQ5SulNrhPcJNIydJMpUGa44L&#10;Fba0rqi45t9GwZ52x/Rxtpuvz+YnP1zWWzy5VKnhoHt9ARGoC//hZ/tNK5jM4e9L/A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6PdN0xAAAANsAAAAPAAAAAAAAAAAA&#10;AAAAAKECAABkcnMvZG93bnJldi54bWxQSwUGAAAAAAQABAD5AAAAkgMAAAAA&#10;" strokecolor="#00b0f0"/>
                <v:shape id="AutoShape 1000" o:spid="_x0000_s1033" type="#_x0000_t32" style="position:absolute;left:5226;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7sNMEAAADbAAAADwAAAGRycy9kb3ducmV2LnhtbERPz2vCMBS+D/wfwhO8zbQKMqpRRBTE&#10;XbZOUW+P5tkWm5eSRK3+9cthsOPH93u26Ewj7uR8bVlBOkxAEBdW11wq2P9s3j9A+ICssbFMCp7k&#10;YTHvvc0w0/bB33TPQyliCPsMFVQhtJmUvqjIoB/aljhyF+sMhghdKbXDRww3jRwlyUQarDk2VNjS&#10;qqLimt+Mgk/a7dPn0a7Pp+aVf11WGzy4VKlBv1tOQQTqwr/4z73VCsZxffwSf4C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3uw0wQAAANsAAAAPAAAAAAAAAAAAAAAA&#10;AKECAABkcnMvZG93bnJldi54bWxQSwUGAAAAAAQABAD5AAAAjwMAAAAA&#10;" strokecolor="#00b0f0"/>
                <v:shape id="AutoShape 1001" o:spid="_x0000_s1034" type="#_x0000_t32" style="position:absolute;left:6067;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tAd8QAAADbAAAADwAAAGRycy9kb3ducmV2LnhtbESPT2vCQBTE7wW/w/KEXoputCASs4r2&#10;D3hqNer9kX3JBrNvQ3aN6bfvFgoeh5n5DZNtBtuInjpfO1YwmyYgiAuna64UnE+fkyUIH5A1No5J&#10;wQ952KxHTxmm2t35SH0eKhEh7FNUYEJoUyl9Yciin7qWOHql6yyGKLtK6g7vEW4bOU+ShbRYc1ww&#10;2NKboeKa36yCQ2/NIVw+bvOv/e4loffvRV72Sj2Ph+0KRKAhPML/7b1W8DqDvy/xB8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O0B3xAAAANsAAAAPAAAAAAAAAAAA&#10;AAAAAKECAABkcnMvZG93bnJldi54bWxQSwUGAAAAAAQABAD5AAAAkgMAAAAA&#10;" strokecolor="#002060"/>
                <v:shape id="AutoShape 1002" o:spid="_x0000_s1035" type="#_x0000_t32" style="position:absolute;left:6908;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DX2MQAAADbAAAADwAAAGRycy9kb3ducmV2LnhtbESPQWvCQBSE74L/YXmCN91EQSR1lSIK&#10;RS82VWxvj+wzCWbfht2txv76bkHocZiZb5jFqjONuJHztWUF6TgBQVxYXXOp4PixHc1B+ICssbFM&#10;Ch7kYbXs9xaYaXvnd7rloRQRwj5DBVUIbSalLyoy6Me2JY7exTqDIUpXSu3wHuGmkZMkmUmDNceF&#10;CltaV1Rc82+jYE+7Y/o4283XZ/OTHy7rLZ5cqtRw0L2+gAjUhf/ws/2mFUwn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QNfYxAAAANsAAAAPAAAAAAAAAAAA&#10;AAAAAKECAABkcnMvZG93bnJldi54bWxQSwUGAAAAAAQABAD5AAAAkgMAAAAA&#10;" strokecolor="#00b0f0"/>
                <v:shape id="AutoShape 1003" o:spid="_x0000_s1036" type="#_x0000_t32" style="position:absolute;left:7749;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xyQ8UAAADbAAAADwAAAGRycy9kb3ducmV2LnhtbESPT2sCMRTE7wW/Q3hCbzW7FUpZjYuI&#10;Qmkvdauot8fm7R/cvCxJqms/fSMUehxm5jfMPB9MJy7kfGtZQTpJQBCXVrdcK9h9bZ5eQfiArLGz&#10;TApu5CFfjB7mmGl75S1dilCLCGGfoYImhD6T0pcNGfQT2xNHr7LOYIjS1VI7vEa46eRzkrxIgy3H&#10;hQZ7WjVUnotvo+CD3nfp7WDXp2P3U3xWqw3uXarU43hYzkAEGsJ/+K/9phVMp3D/En+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xyQ8UAAADbAAAADwAAAAAAAAAA&#10;AAAAAAChAgAAZHJzL2Rvd25yZXYueG1sUEsFBgAAAAAEAAQA+QAAAJMDAAAAAA==&#10;" strokecolor="#00b0f0"/>
                <v:shape id="AutoShape 1004" o:spid="_x0000_s1037" type="#_x0000_t32" style="position:absolute;left:8590;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zj78QAAADbAAAADwAAAGRycy9kb3ducmV2LnhtbESPW2vCQBSE3wX/w3IKvkjdeEFK6ipe&#10;waeqaft+yB6zodmzIbvG9N93C4KPw8x8wyxWna1ES40vHSsYjxIQxLnTJRcKvj4Pr28gfEDWWDkm&#10;Bb/kYbXs9xaYanfnC7VZKESEsE9RgQmhTqX0uSGLfuRq4uhdXWMxRNkUUjd4j3BbyUmSzKXFkuOC&#10;wZq2hvKf7GYVnFtrzuF7f5t8HDfDhHaneXZtlRq8dOt3EIG68Aw/2ketYDqD/y/xB8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TOPvxAAAANsAAAAPAAAAAAAAAAAA&#10;AAAAAKECAABkcnMvZG93bnJldi54bWxQSwUGAAAAAAQABAD5AAAAkgMAAAAA&#10;" strokecolor="#002060"/>
                <v:shape id="AutoShape 1005" o:spid="_x0000_s1038" type="#_x0000_t32" style="position:absolute;left:9431;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lPrMUAAADbAAAADwAAAGRycy9kb3ducmV2LnhtbESPQWvCQBSE74L/YXlCb3UTS4ukriKi&#10;UNpLjZG2t0f2mQSzb8PuVmN/fVcQPA4z8w0zW/SmFSdyvrGsIB0nIIhLqxuuFBS7zeMUhA/IGlvL&#10;pOBCHhbz4WCGmbZn3tIpD5WIEPYZKqhD6DIpfVmTQT+2HXH0DtYZDFG6SmqH5wg3rZwkyYs02HBc&#10;qLGjVU3lMf81Cj7ovUgvX3b9893+5Z+H1Qb3LlXqYdQvX0EE6sM9fGu/aQVPz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qlPrMUAAADbAAAADwAAAAAAAAAA&#10;AAAAAAChAgAAZHJzL2Rvd25yZXYueG1sUEsFBgAAAAAEAAQA+QAAAJMDAAAAAA==&#10;" strokecolor="#00b0f0"/>
                <v:shape id="AutoShape 1006" o:spid="_x0000_s1039" type="#_x0000_t32" style="position:absolute;left:10272;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vR28UAAADbAAAADwAAAGRycy9kb3ducmV2LnhtbESPT2sCMRTE70K/Q3iF3jS7FkS2xqVI&#10;BbGXdrW0vT02b//QzcuSRF399KYgeBxm5jfMIh9MJ47kfGtZQTpJQBCXVrdcK9jv1uM5CB+QNXaW&#10;ScGZPOTLh9ECM21P/EnHItQiQthnqKAJoc+k9GVDBv3E9sTRq6wzGKJ0tdQOTxFuOjlNkpk02HJc&#10;aLCnVUPlX3EwCt5pu0/P3/bt96e7FB/Vao1fLlXq6XF4fQERaAj38K290QqeZ/D/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nvR28UAAADbAAAADwAAAAAAAAAA&#10;AAAAAAChAgAAZHJzL2Rvd25yZXYueG1sUEsFBgAAAAAEAAQA+QAAAJMDAAAAAA==&#10;" strokecolor="#00b0f0"/>
              </v:group>
              <v:shape id="AutoShape 1007" o:spid="_x0000_s1040" type="#_x0000_t32" style="position:absolute;width:0;height:168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lHQcYAAADbAAAADwAAAGRycy9kb3ducmV2LnhtbESPT2vCQBTE7wW/w/KE3nSjRWvSrGJb&#10;xF4s+AfE2yP7mgSzb0N2m6T99F1B6HGYmd8w6ao3lWipcaVlBZNxBII4s7rkXMHpuBktQDiPrLGy&#10;TAp+yMFqOXhIMdG24z21B5+LAGGXoILC+zqR0mUFGXRjWxMH78s2Bn2QTS51g12Am0pOo2guDZYc&#10;Fgqs6a2g7Hr4Ngpmi13fHX/f4+r82safvt7qy5aVehz26xcQnnr/H763P7SCp2e4fQk/QC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kZR0HGAAAA2wAAAA8AAAAAAAAA&#10;AAAAAAAAoQIAAGRycy9kb3ducmV2LnhtbFBLBQYAAAAABAAEAPkAAACUAwAAAAA=&#10;" strokecolor="#f6f"/>
              <v:shape id="AutoShape 1008" o:spid="_x0000_s1041" type="#_x0000_t32" style="position:absolute;left:794;width:0;height:168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TM8MAAADbAAAADwAAAGRycy9kb3ducmV2LnhtbERPTWvCQBC9F/wPywi91Y0tlhhdg1Uk&#10;vVhoLBRvQ3aahGZnQ3ZNYn+9eyh4fLzvdTqaRvTUudqygvksAkFcWF1zqeDrdHiKQTiPrLGxTAqu&#10;5CDdTB7WmGg78Cf1uS9FCGGXoILK+zaR0hUVGXQz2xIH7sd2Bn2AXSl1h0MIN418jqJXabDm0FBh&#10;S7uKit/8YhQs4uM4nP72y+b7rV9++DbT54yVepyO2xUIT6O/i//d71rBSxgbvoQfID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iG0zPDAAAA2wAAAA8AAAAAAAAAAAAA&#10;AAAAoQIAAGRycy9kb3ducmV2LnhtbFBLBQYAAAAABAAEAPkAAACRAwAAAAA=&#10;" strokecolor="#f6f"/>
              <v:group id="Group 2433" o:spid="_x0000_s1042" style="position:absolute;left:1021;top:540;width:9879;height:15733" coordorigin="907,540" coordsize="9879,157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AutoShape 1010" o:spid="_x0000_s1043" type="#_x0000_t32" style="position:absolute;left:907;top:16273;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GWkcAAAADbAAAADwAAAGRycy9kb3ducmV2LnhtbERPy4rCMBTdC/MP4Q64EU0VkaEaxRkd&#10;cOWjo/tLc22KzU1pYu38vVkILg/nvVh1thItNb50rGA8SkAQ506XXCg4//0Ov0D4gKyxckwK/snD&#10;avnRW2Cq3YNP1GahEDGEfYoKTAh1KqXPDVn0I1cTR+7qGoshwqaQusFHDLeVnCTJTFosOTYYrOnH&#10;UH7L7lbBsbXmGC7b+2S/+x4ktDnMsmurVP+zW89BBOrCW/xy77SCaVwfv8QfIJ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xlpHAAAAA2wAAAA8AAAAAAAAAAAAAAAAA&#10;oQIAAGRycy9kb3ducmV2LnhtbFBLBQYAAAAABAAEAPkAAACOAwAAAAA=&#10;" strokecolor="#002060"/>
                <v:shape id="AutoShape 1011" o:spid="_x0000_s1044" type="#_x0000_t32" style="position:absolute;left:907;top:1452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Q60sUAAADbAAAADwAAAGRycy9kb3ducmV2LnhtbESPT2sCMRTE70K/Q3gFb5rdUkS2xkWk&#10;QqkXu7VUb4/N2z+4eVmSVNd++qYgeBxm5jfMIh9MJ87kfGtZQTpNQBCXVrdcK9h/biZzED4ga+ws&#10;k4IreciXD6MFZtpe+IPORahFhLDPUEETQp9J6cuGDPqp7YmjV1lnMETpaqkdXiLcdPIpSWbSYMtx&#10;ocGe1g2Vp+LHKNjS+z69ftvX46H7LXbVeoNfLlVq/DisXkAEGsI9fGu/aQXPKfx/iT9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ZQ60sUAAADbAAAADwAAAAAAAAAA&#10;AAAAAAChAgAAZHJzL2Rvd25yZXYueG1sUEsFBgAAAAAEAAQA+QAAAJMDAAAAAA==&#10;" strokecolor="#00b0f0"/>
                <v:shape id="AutoShape 1012" o:spid="_x0000_s1045" type="#_x0000_t32" style="position:absolute;left:907;top:540;width:9879;height:2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I+5MQAAADbAAAADwAAAGRycy9kb3ducmV2LnhtbESPQWvCQBSE70L/w/KE3nQTKaWNboK0&#10;FvUg0lTw+sg+k5Ds2zS7jem/d4VCj8PMfMOsstG0YqDe1ZYVxPMIBHFhdc2lgtPXx+wFhPPIGlvL&#10;pOCXHGTpw2SFibZX/qQh96UIEHYJKqi87xIpXVGRQTe3HXHwLrY36IPsS6l7vAa4aeUiip6lwZrD&#10;QoUdvVVUNPmPUUBD837Ov+PNttg0HB9fD25/1Eo9Tsf1EoSn0f+H/9o7reBpAfcv4QfI9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8j7kxAAAANsAAAAPAAAAAAAAAAAA&#10;AAAAAKECAABkcnMvZG93bnJldi54bWxQSwUGAAAAAAQABAD5AAAAkgMAAAAA&#10;" strokecolor="#002060"/>
                <v:shape id="AutoShape 1013" o:spid="_x0000_s1046" type="#_x0000_t32" style="position:absolute;left:907;top:1439;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oBPsUAAADbAAAADwAAAGRycy9kb3ducmV2LnhtbESPQWvCQBSE74L/YXlCb3UTW4qkriKi&#10;UNpLjZG2t0f2mQSzb8PuVmN/fVcQPA4z8w0zW/SmFSdyvrGsIB0nIIhLqxuuFBS7zeMUhA/IGlvL&#10;pOBCHhbz4WCGmbZn3tIpD5WIEPYZKqhD6DIpfVmTQT+2HXH0DtYZDFG6SmqH5wg3rZwkyYs02HBc&#10;qLGjVU3lMf81Cj7ovUgvX3b9893+5Z+H1Qb3LlXqYdQvX0EE6sM9fGu/aQXP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goBPsUAAADbAAAADwAAAAAAAAAA&#10;AAAAAAChAgAAZHJzL2Rvd25yZXYueG1sUEsFBgAAAAAEAAQA+QAAAJMDAAAAAA==&#10;" strokecolor="#00b0f0"/>
                <v:shape id="AutoShape 1014" o:spid="_x0000_s1047" type="#_x0000_t32" style="position:absolute;left:907;top:231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OZSsUAAADbAAAADwAAAGRycy9kb3ducmV2LnhtbESPT2sCMRTE7wW/Q3hCbzW7RUpZjYuI&#10;Qmkvdauot8fm7R/cvCxJqms/fSMUehxm5jfMPB9MJy7kfGtZQTpJQBCXVrdcK9h9bZ5eQfiArLGz&#10;TApu5CFfjB7mmGl75S1dilCLCGGfoYImhD6T0pcNGfQT2xNHr7LOYIjS1VI7vEa46eRzkrxIgy3H&#10;hQZ7WjVUnotvo+CD3nfp7WDXp2P3U3xWqw3uXarU43hYzkAEGsJ/+K/9phVMp3D/En+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eOZSsUAAADbAAAADwAAAAAAAAAA&#10;AAAAAAChAgAAZHJzL2Rvd25yZXYueG1sUEsFBgAAAAAEAAQA+QAAAJMDAAAAAA==&#10;" strokecolor="#00b0f0"/>
                <v:shape id="AutoShape 1015" o:spid="_x0000_s1048" type="#_x0000_t32" style="position:absolute;left:907;top:3184;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880cUAAADbAAAADwAAAGRycy9kb3ducmV2LnhtbESPQWvCQBSE74L/YXlCb3UTaYukriKi&#10;UNpLjZG2t0f2mQSzb8PuVmN/fVcQPA4z8w0zW/SmFSdyvrGsIB0nIIhLqxuuFBS7zeMUhA/IGlvL&#10;pOBCHhbz4WCGmbZn3tIpD5WIEPYZKqhD6DIpfVmTQT+2HXH0DtYZDFG6SmqH5wg3rZwkyYs02HBc&#10;qLGjVU3lMf81Cj7ovUgvX3b9893+5Z+H1Qb3LlXqYdQvX0EE6sM9fGu/aQVPz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q880cUAAADbAAAADwAAAAAAAAAA&#10;AAAAAAChAgAAZHJzL2Rvd25yZXYueG1sUEsFBgAAAAAEAAQA+QAAAJMDAAAAAA==&#10;" strokecolor="#00b0f0"/>
                <v:shape id="AutoShape 1016" o:spid="_x0000_s1049" type="#_x0000_t32" style="position:absolute;left:907;top:405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2ipsUAAADbAAAADwAAAGRycy9kb3ducmV2LnhtbESPT2sCMRTE70K/Q3iF3jS7UkS2xqVI&#10;BbGXdrW0vT02b//QzcuSRF399KYgeBxm5jfMIh9MJ47kfGtZQTpJQBCXVrdcK9jv1uM5CB+QNXaW&#10;ScGZPOTLh9ECM21P/EnHItQiQthnqKAJoc+k9GVDBv3E9sTRq6wzGKJ0tdQOTxFuOjlNkpk02HJc&#10;aLCnVUPlX3EwCt5pu0/P3/bt96e7FB/Vao1fLlXq6XF4fQERaAj38K290QqeZ/D/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n2ipsUAAADbAAAADwAAAAAAAAAA&#10;AAAAAAChAgAAZHJzL2Rvd25yZXYueG1sUEsFBgAAAAAEAAQA+QAAAJMDAAAAAA==&#10;" strokecolor="#00b0f0"/>
                <v:shape id="AutoShape 1017" o:spid="_x0000_s1050" type="#_x0000_t32" style="position:absolute;left:907;top:4929;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EHPcUAAADbAAAADwAAAGRycy9kb3ducmV2LnhtbESPQWvCQBSE74L/YXlCb3UTKa2kriKi&#10;UNpLjZG2t0f2mQSzb8PuVmN/fVcQPA4z8w0zW/SmFSdyvrGsIB0nIIhLqxuuFBS7zeMUhA/IGlvL&#10;pOBCHhbz4WCGmbZn3tIpD5WIEPYZKqhD6DIpfVmTQT+2HXH0DtYZDFG6SmqH5wg3rZwkybM02HBc&#10;qLGjVU3lMf81Cj7ovUgvX3b9893+5Z+H1Qb3LlXqYdQvX0EE6sM9fGu/aQVPL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TEHPcUAAADbAAAADwAAAAAAAAAA&#10;AAAAAAChAgAAZHJzL2Rvd25yZXYueG1sUEsFBgAAAAAEAAQA+QAAAJMDAAAAAA==&#10;" strokecolor="#00b0f0"/>
                <v:shape id="AutoShape 1018" o:spid="_x0000_s1051" type="#_x0000_t32" style="position:absolute;left:907;top:580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6TT8EAAADbAAAADwAAAGRycy9kb3ducmV2LnhtbERPz2vCMBS+D/wfwhO8zbQiMqpRRBTE&#10;XbZOUW+P5tkWm5eSRK3+9cthsOPH93u26Ewj7uR8bVlBOkxAEBdW11wq2P9s3j9A+ICssbFMCp7k&#10;YTHvvc0w0/bB33TPQyliCPsMFVQhtJmUvqjIoB/aljhyF+sMhghdKbXDRww3jRwlyUQarDk2VNjS&#10;qqLimt+Mgk/a7dPn0a7Pp+aVf11WGzy4VKlBv1tOQQTqwr/4z73VCsZxbPwSf4C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rpNPwQAAANsAAAAPAAAAAAAAAAAAAAAA&#10;AKECAABkcnMvZG93bnJldi54bWxQSwUGAAAAAAQABAD5AAAAjwMAAAAA&#10;" strokecolor="#00b0f0"/>
                <v:shape id="AutoShape 1019" o:spid="_x0000_s1052" type="#_x0000_t32" style="position:absolute;left:907;top:6674;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21MUAAADbAAAADwAAAGRycy9kb3ducmV2LnhtbESPQWvCQBSE74L/YXlCb3UTKaWmriKi&#10;UNpLjZG2t0f2mQSzb8PuVmN/fVcQPA4z8w0zW/SmFSdyvrGsIB0nIIhLqxuuFBS7zeMLCB+QNbaW&#10;ScGFPCzmw8EMM23PvKVTHioRIewzVFCH0GVS+rImg35sO+LoHawzGKJ0ldQOzxFuWjlJkmdpsOG4&#10;UGNHq5rKY/5rFHzQe5Fevuz657v9yz8Pqw3uXarUw6hfvoII1Id7+NZ+0wqepn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I21MUAAADbAAAADwAAAAAAAAAA&#10;AAAAAAChAgAAZHJzL2Rvd25yZXYueG1sUEsFBgAAAAAEAAQA+QAAAJMDAAAAAA==&#10;" strokecolor="#00b0f0"/>
                <v:shape id="AutoShape 1020" o:spid="_x0000_s1053" type="#_x0000_t32" style="position:absolute;left:907;top:754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EJlMEAAADbAAAADwAAAGRycy9kb3ducmV2LnhtbERPz2vCMBS+D/wfwhO8zbSCMqpRRBTE&#10;XbZOUW+P5tkWm5eSRK3+9cthsOPH93u26Ewj7uR8bVlBOkxAEBdW11wq2P9s3j9A+ICssbFMCp7k&#10;YTHvvc0w0/bB33TPQyliCPsMFVQhtJmUvqjIoB/aljhyF+sMhghdKbXDRww3jRwlyUQarDk2VNjS&#10;qqLimt+Mgk/a7dPn0a7Pp+aVf11WGzy4VKlBv1tOQQTqwr/4z73VCsZxffwSf4C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AQmUwQAAANsAAAAPAAAAAAAAAAAAAAAA&#10;AKECAABkcnMvZG93bnJldi54bWxQSwUGAAAAAAQABAD5AAAAjwMAAAAA&#10;" strokecolor="#00b0f0"/>
                <v:shape id="AutoShape 1021" o:spid="_x0000_s1054" type="#_x0000_t32" style="position:absolute;left:907;top:8420;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2sD8UAAADbAAAADwAAAGRycy9kb3ducmV2LnhtbESPT2sCMRTE70K/Q3gFb5rdQkW2xkWk&#10;QqkXu7VUb4/N2z+4eVmSVNd++qYgeBxm5jfMIh9MJ87kfGtZQTpNQBCXVrdcK9h/biZzED4ga+ws&#10;k4IreciXD6MFZtpe+IPORahFhLDPUEETQp9J6cuGDPqp7YmjV1lnMETpaqkdXiLcdPIpSWbSYMtx&#10;ocGe1g2Vp+LHKNjS+z69ftvX46H7LXbVeoNfLlVq/DisXkAEGsI9fGu/aQXPKfx/iT9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E2sD8UAAADbAAAADwAAAAAAAAAA&#10;AAAAAAChAgAAZHJzL2Rvd25yZXYueG1sUEsFBgAAAAAEAAQA+QAAAJMDAAAAAA==&#10;" strokecolor="#00b0f0"/>
                <v:shape id="AutoShape 1022" o:spid="_x0000_s1055" type="#_x0000_t32" style="position:absolute;left:907;top:929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8yeMQAAADbAAAADwAAAGRycy9kb3ducmV2LnhtbESPQWvCQBSE74L/YXmCN91EUCR1lSIK&#10;RS82VWxvj+wzCWbfht2txv76bkHocZiZb5jFqjONuJHztWUF6TgBQVxYXXOp4PixHc1B+ICssbFM&#10;Ch7kYbXs9xaYaXvnd7rloRQRwj5DBVUIbSalLyoy6Me2JY7exTqDIUpXSu3wHuGmkZMkmUmDNceF&#10;CltaV1Rc82+jYE+7Y/o4283XZ/OTHy7rLZ5cqtRw0L2+gAjUhf/ws/2mFUwn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nzJ4xAAAANsAAAAPAAAAAAAAAAAA&#10;AAAAAKECAABkcnMvZG93bnJldi54bWxQSwUGAAAAAAQABAD5AAAAkgMAAAAA&#10;" strokecolor="#00b0f0"/>
                <v:shape id="AutoShape 1023" o:spid="_x0000_s1056" type="#_x0000_t32" style="position:absolute;left:907;top:10165;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OX48UAAADbAAAADwAAAGRycy9kb3ducmV2LnhtbESPQWvCQBSE74L/YXlCb3UTS4ukriKi&#10;UNpLjZG2t0f2mQSzb8PuVmN/fVcQPA4z8w0zW/SmFSdyvrGsIB0nIIhLqxuuFBS7zeMUhA/IGlvL&#10;pOBCHhbz4WCGmbZn3tIpD5WIEPYZKqhD6DIpfVmTQT+2HXH0DtYZDFG6SmqH5wg3rZwkyYs02HBc&#10;qLGjVU3lMf81Cj7ovUgvX3b9893+5Z+H1Qb3LlXqYdQvX0EE6sM9fGu/aQXP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9OX48UAAADbAAAADwAAAAAAAAAA&#10;AAAAAAChAgAAZHJzL2Rvd25yZXYueG1sUEsFBgAAAAAEAAQA+QAAAJMDAAAAAA==&#10;" strokecolor="#00b0f0"/>
                <v:shape id="AutoShape 1024" o:spid="_x0000_s1057" type="#_x0000_t32" style="position:absolute;left:907;top:11037;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oPl8UAAADbAAAADwAAAGRycy9kb3ducmV2LnhtbESPQWvCQBSE74L/YXlCb3UTaYukriKi&#10;UNpLjZG2t0f2mQSzb8PuVmN/fVcQPA4z8w0zW/SmFSdyvrGsIB0nIIhLqxuuFBS7zeMUhA/IGlvL&#10;pOBCHhbz4WCGmbZn3tIpD5WIEPYZKqhD6DIpfVmTQT+2HXH0DtYZDFG6SmqH5wg3rZwkyYs02HBc&#10;qLGjVU3lMf81Cj7ovUgvX3b9893+5Z+H1Qb3LlXqYdQvX0EE6sM9fGu/aQXPT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DoPl8UAAADbAAAADwAAAAAAAAAA&#10;AAAAAAChAgAAZHJzL2Rvd25yZXYueG1sUEsFBgAAAAAEAAQA+QAAAJMDAAAAAA==&#10;" strokecolor="#00b0f0"/>
                <v:shape id="AutoShape 1025" o:spid="_x0000_s1058" type="#_x0000_t32" style="position:absolute;left:907;top:11910;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aqDMUAAADbAAAADwAAAGRycy9kb3ducmV2LnhtbESPT2sCMRTE7wW/Q3hCbzW7BUtZjYuI&#10;Qmkvdauot8fm7R/cvCxJqms/fSMUehxm5jfMPB9MJy7kfGtZQTpJQBCXVrdcK9h9bZ5eQfiArLGz&#10;TApu5CFfjB7mmGl75S1dilCLCGGfoYImhD6T0pcNGfQT2xNHr7LOYIjS1VI7vEa46eRzkrxIgy3H&#10;hQZ7WjVUnotvo+CD3nfp7WDXp2P3U3xWqw3uXarU43hYzkAEGsJ/+K/9phVMp3D/En+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3aqDMUAAADbAAAADwAAAAAAAAAA&#10;AAAAAAChAgAAZHJzL2Rvd25yZXYueG1sUEsFBgAAAAAEAAQA+QAAAJMDAAAAAA==&#10;" strokecolor="#00b0f0"/>
                <v:shape id="AutoShape 1026" o:spid="_x0000_s1059" type="#_x0000_t32" style="position:absolute;left:907;top:12782;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Q0e8UAAADbAAAADwAAAGRycy9kb3ducmV2LnhtbESPT2sCMRTE70K/Q3iF3jS7QkW2xqVI&#10;BbGXdrW0vT02b//QzcuSRF399KYgeBxm5jfMIh9MJ47kfGtZQTpJQBCXVrdcK9jv1uM5CB+QNXaW&#10;ScGZPOTLh9ECM21P/EnHItQiQthnqKAJoc+k9GVDBv3E9sTRq6wzGKJ0tdQOTxFuOjlNkpk02HJc&#10;aLCnVUPlX3EwCt5pu0/P3/bt96e7FB/Vao1fLlXq6XF4fQERaAj38K290QqeZ/D/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6Q0e8UAAADbAAAADwAAAAAAAAAA&#10;AAAAAAChAgAAZHJzL2Rvd25yZXYueG1sUEsFBgAAAAAEAAQA+QAAAJMDAAAAAA==&#10;" strokecolor="#00b0f0"/>
                <v:shape id="AutoShape 1027" o:spid="_x0000_s1060" type="#_x0000_t32" style="position:absolute;left:907;top:13655;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iR4MUAAADbAAAADwAAAGRycy9kb3ducmV2LnhtbESPQWvCQBSE74L/YXlCb3UToa2kriKi&#10;UNpLjZG2t0f2mQSzb8PuVmN/fVcQPA4z8w0zW/SmFSdyvrGsIB0nIIhLqxuuFBS7zeMUhA/IGlvL&#10;pOBCHhbz4WCGmbZn3tIpD5WIEPYZKqhD6DIpfVmTQT+2HXH0DtYZDFG6SmqH5wg3rZwkybM02HBc&#10;qLGjVU3lMf81Cj7ovUgvX3b9893+5Z+H1Qb3LlXqYdQvX0EE6sM9fGu/aQVPL3D9En+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OiR4MUAAADbAAAADwAAAAAAAAAA&#10;AAAAAAChAgAAZHJzL2Rvd25yZXYueG1sUEsFBgAAAAAEAAQA+QAAAJMDAAAAAA==&#10;" strokecolor="#00b0f0"/>
                <v:shape id="AutoShape 1028" o:spid="_x0000_s1061" type="#_x0000_t32" style="position:absolute;left:907;top:15400;width:98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cFksEAAADbAAAADwAAAGRycy9kb3ducmV2LnhtbERPz2vCMBS+D/wfwhO8zbSCMqpRRBTE&#10;XbZOUW+P5tkWm5eSRK3+9cthsOPH93u26Ewj7uR8bVlBOkxAEBdW11wq2P9s3j9A+ICssbFMCp7k&#10;YTHvvc0w0/bB33TPQyliCPsMFVQhtJmUvqjIoB/aljhyF+sMhghdKbXDRww3jRwlyUQarDk2VNjS&#10;qqLimt+Mgk/a7dPn0a7Pp+aVf11WGzy4VKlBv1tOQQTqwr/4z73VCsZxbPwSf4C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dwWSwQAAANsAAAAPAAAAAAAAAAAAAAAA&#10;AKECAABkcnMvZG93bnJldi54bWxQSwUGAAAAAAQABAD5AAAAjwMAAAAA&#10;" strokecolor="#00b0f0"/>
              </v:group>
              <v:group id="Group 1029" o:spid="_x0000_s1062" style="position:absolute;left:1633;top:567;width:9251;height:15704" coordorigin="1635,567" coordsize="9251,157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AutoShape 1030" o:spid="_x0000_s1063" type="#_x0000_t32" style="position:absolute;left:1635;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3DKcEAAADbAAAADwAAAGRycy9kb3ducmV2LnhtbERPTYvCMBC9L/gfwgje1rQeZOkaRURB&#10;1otbXdTb0IxtsZmUJKvVX28OgsfH+57MOtOIKzlfW1aQDhMQxIXVNZcK9rvV5xcIH5A1NpZJwZ08&#10;zKa9jwlm2t74l655KEUMYZ+hgiqENpPSFxUZ9EPbEkfubJ3BEKErpXZ4i+GmkaMkGUuDNceGClta&#10;VFRc8n+jYEM/+/R+sMvTsXnk2/NihX8uVWrQ7+bfIAJ14S1+uddawTiuj1/iD5DT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bcMpwQAAANsAAAAPAAAAAAAAAAAAAAAA&#10;AKECAABkcnMvZG93bnJldi54bWxQSwUGAAAAAAQABAD5AAAAjwMAAAAA&#10;" strokecolor="#00b0f0"/>
                <v:shape id="AutoShape 1031" o:spid="_x0000_s1064" type="#_x0000_t32" style="position:absolute;left:2476;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FmssUAAADbAAAADwAAAGRycy9kb3ducmV2LnhtbESPT2sCMRTE70K/Q3gFb5rdHqRsjYtI&#10;hVIvdrWot8fm7R+6eVmSVFc/fVMQPA4z8xtmng+mE2dyvrWsIJ0mIIhLq1uuFex368krCB+QNXaW&#10;ScGVPOSLp9EcM20v/EXnItQiQthnqKAJoc+k9GVDBv3U9sTRq6wzGKJ0tdQOLxFuOvmSJDNpsOW4&#10;0GBPq4bKn+LXKNjQ5z69Huz76djdim21WuO3S5UaPw/LNxCBhvAI39sfWsEshf8v8QfIx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iFmssUAAADbAAAADwAAAAAAAAAA&#10;AAAAAAChAgAAZHJzL2Rvd25yZXYueG1sUEsFBgAAAAAEAAQA+QAAAJMDAAAAAA==&#10;" strokecolor="#00b0f0"/>
                <v:shape id="AutoShape 1032" o:spid="_x0000_s1065" type="#_x0000_t32" style="position:absolute;left:3317;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rxHcMAAADbAAAADwAAAGRycy9kb3ducmV2LnhtbESPT2vCQBTE7wW/w/IEL0U3zSGU6Cr+&#10;qeCp1aj3R/aZDWbfhuwa02/fLRR6HGbmN8xiNdhG9NT52rGCt1kCgrh0uuZKweW8n76D8AFZY+OY&#10;FHyTh9Vy9LLAXLsnn6gvQiUihH2OCkwIbS6lLw1Z9DPXEkfv5jqLIcqukrrDZ4TbRqZJkkmLNccF&#10;gy1tDZX34mEVHHtrjuH68Ug/D5vXhHZfWXHrlZqMh/UcRKAh/If/2getIEvh90v8AX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a8R3DAAAA2wAAAA8AAAAAAAAAAAAA&#10;AAAAoQIAAGRycy9kb3ducmV2LnhtbFBLBQYAAAAABAAEAPkAAACRAwAAAAA=&#10;" strokecolor="#002060"/>
                <v:shape id="AutoShape 1033" o:spid="_x0000_s1066" type="#_x0000_t32" style="position:absolute;left:4158;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9dXsUAAADbAAAADwAAAGRycy9kb3ducmV2LnhtbESPT2sCMRTE70K/Q3iF3jS7FkS2xqVI&#10;BbGXdrW0vT02b//QzcuSRF399KYgeBxm5jfMIh9MJ47kfGtZQTpJQBCXVrdcK9jv1uM5CB+QNXaW&#10;ScGZPOTLh9ECM21P/EnHItQiQthnqKAJoc+k9GVDBv3E9sTRq6wzGKJ0tdQOTxFuOjlNkpk02HJc&#10;aLCnVUPlX3EwCt5pu0/P3/bt96e7FB/Vao1fLlXq6XF4fQERaAj38K290Qpmz/D/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9dXsUAAADbAAAADwAAAAAAAAAA&#10;AAAAAAChAgAAZHJzL2Rvd25yZXYueG1sUEsFBgAAAAAEAAQA+QAAAJMDAAAAAA==&#10;" strokecolor="#00b0f0"/>
                <v:shape id="AutoShape 1034" o:spid="_x0000_s1067" type="#_x0000_t32" style="position:absolute;left:4999;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bFKsUAAADbAAAADwAAAGRycy9kb3ducmV2LnhtbESPT2sCMRTE70K/Q3iF3jS7UkS2xqVI&#10;BbGXdrW0vT02b//QzcuSRF399KYgeBxm5jfMIh9MJ47kfGtZQTpJQBCXVrdcK9jv1uM5CB+QNXaW&#10;ScGZPOTLh9ECM21P/EnHItQiQthnqKAJoc+k9GVDBv3E9sTRq6wzGKJ0tdQOTxFuOjlNkpk02HJc&#10;aLCnVUPlX3EwCt5pu0/P3/bt96e7FB/Vao1fLlXq6XF4fQERaAj38K290Qpmz/D/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lbFKsUAAADbAAAADwAAAAAAAAAA&#10;AAAAAAChAgAAZHJzL2Rvd25yZXYueG1sUEsFBgAAAAAEAAQA+QAAAJMDAAAAAA==&#10;" strokecolor="#00b0f0"/>
                <v:shape id="AutoShape 1035" o:spid="_x0000_s1068" type="#_x0000_t32" style="position:absolute;left:5840;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NpacQAAADbAAAADwAAAGRycy9kb3ducmV2LnhtbESPQWvCQBSE74L/YXmCF6kbhYaSupG2&#10;WvBkNW3vj+xLNjT7NmTXmP77rlDwOMzMN8xmO9pWDNT7xrGC1TIBQVw63XCt4Ovz/eEJhA/IGlvH&#10;pOCXPGzz6WSDmXZXPtNQhFpECPsMFZgQukxKXxqy6JeuI45e5XqLIcq+lrrHa4TbVq6TJJUWG44L&#10;Bjt6M1T+FBer4DRYcwrf+8v6eHhdJLT7SItqUGo+G1+eQQQawz383z5oBekj3L7EHy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s2lpxAAAANsAAAAPAAAAAAAAAAAA&#10;AAAAAKECAABkcnMvZG93bnJldi54bWxQSwUGAAAAAAQABAD5AAAAkgMAAAAA&#10;" strokecolor="#002060"/>
                <v:shape id="AutoShape 1036" o:spid="_x0000_s1069" type="#_x0000_t32" style="position:absolute;left:6681;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j+xsQAAADbAAAADwAAAGRycy9kb3ducmV2LnhtbESPQWvCQBSE7wX/w/IEb3UTD6FEVxFR&#10;kHppU0W9PbLPJJh9G3a3Gvvru4WCx2FmvmFmi9604kbON5YVpOMEBHFpdcOVgv3X5vUNhA/IGlvL&#10;pOBBHhbzwcsMc23v/Em3IlQiQtjnqKAOocul9GVNBv3YdsTRu1hnMETpKqkd3iPctHKSJJk02HBc&#10;qLGjVU3ltfg2Cnb0vk8fR7s+n9qf4uOy2uDBpUqNhv1yCiJQH57h//ZWK8gy+PsSf4C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yP7GxAAAANsAAAAPAAAAAAAAAAAA&#10;AAAAAKECAABkcnMvZG93bnJldi54bWxQSwUGAAAAAAQABAD5AAAAkgMAAAAA&#10;" strokecolor="#00b0f0"/>
                <v:shape id="AutoShape 1037" o:spid="_x0000_s1070" type="#_x0000_t32" style="position:absolute;left:7522;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RbXcUAAADbAAAADwAAAGRycy9kb3ducmV2LnhtbESPT2sCMRTE7wW/Q3hCbzW7PdiyGhcR&#10;hdJe6lZRb4/N2z+4eVmSVNd++kYo9DjMzG+YeT6YTlzI+daygnSSgCAurW65VrD72jy9gvABWWNn&#10;mRTcyEO+GD3MMdP2ylu6FKEWEcI+QwVNCH0mpS8bMugntieOXmWdwRClq6V2eI1w08nnJJlKgy3H&#10;hQZ7WjVUnotvo+CD3nfp7WDXp2P3U3xWqw3uXarU43hYzkAEGsJ/+K/9phVMX+D+Jf4A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oRbXcUAAADbAAAADwAAAAAAAAAA&#10;AAAAAAChAgAAZHJzL2Rvd25yZXYueG1sUEsFBgAAAAAEAAQA+QAAAJMDAAAAAA==&#10;" strokecolor="#00b0f0"/>
                <v:shape id="AutoShape 1038" o:spid="_x0000_s1071" type="#_x0000_t32" style="position:absolute;left:8363;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LG98AAAADbAAAADwAAAGRycy9kb3ducmV2LnhtbERPy4rCMBTdC/MP4Q7MRjTVRZFqFGec&#10;AVc+qu4vzbUpNjelibXz92YhuDyc92LV21p01PrKsYLJOAFBXDhdcangfPobzUD4gKyxdkwK/snD&#10;avkxWGCm3YOP1OWhFDGEfYYKTAhNJqUvDFn0Y9cQR+7qWoshwraUusVHDLe1nCZJKi1WHBsMNvRj&#10;qLjld6vg0FlzCJff+3S3/R4mtNmn+bVT6uuzX89BBOrDW/xyb7WCNI6NX+IPkMs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SyxvfAAAAA2wAAAA8AAAAAAAAAAAAAAAAA&#10;oQIAAGRycy9kb3ducmV2LnhtbFBLBQYAAAAABAAEAPkAAACOAwAAAAA=&#10;" strokecolor="#002060"/>
                <v:shape id="AutoShape 1039" o:spid="_x0000_s1072" type="#_x0000_t32" style="position:absolute;left:9204;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dqtMUAAADbAAAADwAAAGRycy9kb3ducmV2LnhtbESPT2sCMRTE7wW/Q3hCbzW7PUi7GhcR&#10;hdJe6lZRb4/N2z+4eVmSVNd++kYo9DjMzG+YeT6YTlzI+daygnSSgCAurW65VrD72jy9gPABWWNn&#10;mRTcyEO+GD3MMdP2ylu6FKEWEcI+QwVNCH0mpS8bMugntieOXmWdwRClq6V2eI1w08nnJJlKgy3H&#10;hQZ7WjVUnotvo+CD3nfp7WDXp2P3U3xWqw3uXarU43hYzkAEGsJ/+K/9phVMX+H+Jf4A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FdqtMUAAADbAAAADwAAAAAAAAAA&#10;AAAAAAChAgAAZHJzL2Rvd25yZXYueG1sUEsFBgAAAAAEAAQA+QAAAJMDAAAAAA==&#10;" strokecolor="#00b0f0"/>
                <v:shape id="AutoShape 1040" o:spid="_x0000_s1073" type="#_x0000_t32" style="position:absolute;left:10045;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V9MEAAADbAAAADwAAAGRycy9kb3ducmV2LnhtbERPz2vCMBS+D/wfwhO8zbQedFSjiCiI&#10;u2ydot4ezbMtNi8liVr965fDYMeP7/ds0ZlG3Mn52rKCdJiAIC6srrlUsP/ZvH+A8AFZY2OZFDzJ&#10;w2Lee5thpu2Dv+meh1LEEPYZKqhCaDMpfVGRQT+0LXHkLtYZDBG6UmqHjxhuGjlKkrE0WHNsqLCl&#10;VUXFNb8ZBZ+026fPo12fT80r/7qsNnhwqVKDfrecggjUhX/xn3urFUzi+vgl/gA5/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4tFX0wQAAANsAAAAPAAAAAAAAAAAAAAAA&#10;AKECAABkcnMvZG93bnJldi54bWxQSwUGAAAAAAQABAD5AAAAjwMAAAAA&#10;" strokecolor="#00b0f0"/>
                <v:shape id="AutoShape 1041" o:spid="_x0000_s1074" type="#_x0000_t32" style="position:absolute;left:10886;top:567;width:0;height:15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H5t8MAAADbAAAADwAAAGRycy9kb3ducmV2LnhtbESPT4vCMBTE78J+h/CEvYimetClmhb3&#10;H3ha3ar3R/Nsis1LaWLtfvvNwoLHYWZ+w2zywTaip87XjhXMZwkI4tLpmisFp+Pn9AWED8gaG8ek&#10;4Ic85NnTaIOpdnf+pr4IlYgQ9ikqMCG0qZS+NGTRz1xLHL2L6yyGKLtK6g7vEW4buUiSpbRYc1ww&#10;2NKbofJa3KyCQ2/NIZw/bouv3eskoff9srj0Sj2Ph+0aRKAhPML/7Z1WsJrD35f4A2T2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R+bfDAAAA2wAAAA8AAAAAAAAAAAAA&#10;AAAAoQIAAGRycy9kb3ducmV2LnhtbFBLBQYAAAAABAAEAPkAAACRAwAAAAA=&#10;" strokecolor="#002060"/>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536C" w14:textId="77777777" w:rsidR="00592147" w:rsidRDefault="00592147" w:rsidP="00B77DEE">
    <w:pPr>
      <w:pStyle w:val="Header"/>
      <w:ind w:right="360" w:firstLine="360"/>
    </w:pPr>
    <w:r>
      <w:rPr>
        <w:rFonts w:eastAsia="+mn-ea"/>
      </w:rPr>
      <w:tab/>
    </w:r>
    <w:r w:rsidRPr="00B77DEE">
      <w:t xml:space="preserve"> </w:t>
    </w:r>
  </w:p>
  <w:p w14:paraId="3A71467A" w14:textId="77777777" w:rsidR="00592147" w:rsidRPr="000F4EB8" w:rsidRDefault="00592147" w:rsidP="000F4EB8">
    <w:pPr>
      <w:pStyle w:val="URLCover"/>
      <w:rPr>
        <w:rFonts w:eastAsia="+mn-e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8F9F" w14:textId="77777777" w:rsidR="00592147" w:rsidRPr="005D1FC6" w:rsidRDefault="00592147" w:rsidP="005D1FC6">
    <w:pPr>
      <w:pStyle w:val="Header"/>
    </w:pPr>
    <w:r>
      <w:fldChar w:fldCharType="begin"/>
    </w:r>
    <w:r>
      <w:instrText xml:space="preserve"> STYLEREF "TOC Title" </w:instrText>
    </w:r>
    <w:r>
      <w:fldChar w:fldCharType="separate"/>
    </w:r>
    <w:r>
      <w:rPr>
        <w:b/>
        <w:bCs/>
        <w:noProof/>
        <w:lang w:val="en-US"/>
      </w:rPr>
      <w:t>Error! No text of specified style in document.</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D3D8" w14:textId="77777777" w:rsidR="00592147" w:rsidRPr="005D1FC6" w:rsidRDefault="00592147" w:rsidP="005D1FC6">
    <w:pPr>
      <w:pStyle w:val="Header"/>
    </w:pPr>
    <w:r>
      <w:fldChar w:fldCharType="begin"/>
    </w:r>
    <w:r>
      <w:instrText>STYLEREF "Heading 2"</w:instrText>
    </w:r>
    <w:r>
      <w:fldChar w:fldCharType="separate"/>
    </w:r>
    <w:r>
      <w:rPr>
        <w:noProof/>
      </w:rPr>
      <w:t>The case for change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5394" w14:textId="77777777" w:rsidR="00592147" w:rsidRDefault="00592147" w:rsidP="00107D58">
    <w:pPr>
      <w:pStyle w:val="Header"/>
      <w:framePr w:wrap="around" w:vAnchor="text" w:hAnchor="margin" w:xAlign="outside" w:y="1"/>
      <w:rPr>
        <w:rStyle w:val="PageNumber"/>
      </w:rPr>
    </w:pPr>
  </w:p>
  <w:p w14:paraId="133A1954" w14:textId="77777777" w:rsidR="00592147" w:rsidRPr="00460052" w:rsidRDefault="00592147" w:rsidP="000A4192">
    <w:pPr>
      <w:pStyle w:val="FirstPagePanelFrame-Contents"/>
      <w:framePr w:wrap="notBeside"/>
      <w:pBdr>
        <w:top w:val="none" w:sz="0" w:space="0" w:color="auto"/>
        <w:left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B513" w14:textId="77777777" w:rsidR="00592147" w:rsidRPr="009C7A88" w:rsidRDefault="00592147" w:rsidP="009C7A88">
    <w:pPr>
      <w:pStyle w:val="Header-Even"/>
    </w:pPr>
    <w:r>
      <w:rPr>
        <w:noProof/>
        <w:snapToGrid/>
        <w:lang w:eastAsia="en-AU"/>
      </w:rPr>
      <w:fldChar w:fldCharType="begin"/>
    </w:r>
    <w:r>
      <w:rPr>
        <w:noProof/>
        <w:snapToGrid/>
        <w:lang w:eastAsia="en-AU"/>
      </w:rPr>
      <w:instrText xml:space="preserve"> STYLEREF "Heading 2" </w:instrText>
    </w:r>
    <w:r>
      <w:rPr>
        <w:noProof/>
        <w:snapToGrid/>
        <w:lang w:eastAsia="en-AU"/>
      </w:rPr>
      <w:fldChar w:fldCharType="separate"/>
    </w:r>
    <w:r>
      <w:rPr>
        <w:noProof/>
        <w:snapToGrid/>
        <w:lang w:eastAsia="en-AU"/>
      </w:rPr>
      <w:t>The case for change</w:t>
    </w:r>
    <w:r>
      <w:rPr>
        <w:noProof/>
        <w:snapToGrid/>
        <w:lang w:eastAsia="en-AU"/>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FEF6" w14:textId="77777777" w:rsidR="00592147" w:rsidRDefault="00592147" w:rsidP="00B77DEE">
    <w:pPr>
      <w:pStyle w:val="Header"/>
      <w:ind w:right="360" w:firstLine="360"/>
    </w:pPr>
    <w:r>
      <w:rPr>
        <w:noProof/>
        <w:snapToGrid/>
        <w:lang w:eastAsia="en-AU"/>
      </w:rPr>
      <w:fldChar w:fldCharType="begin"/>
    </w:r>
    <w:r>
      <w:rPr>
        <w:noProof/>
        <w:snapToGrid/>
        <w:lang w:eastAsia="en-AU"/>
      </w:rPr>
      <w:instrText xml:space="preserve"> STYLEREF "Heading 2" </w:instrText>
    </w:r>
    <w:r>
      <w:rPr>
        <w:noProof/>
        <w:snapToGrid/>
        <w:lang w:eastAsia="en-AU"/>
      </w:rPr>
      <w:fldChar w:fldCharType="separate"/>
    </w:r>
    <w:r w:rsidR="001E34D6">
      <w:rPr>
        <w:noProof/>
        <w:snapToGrid/>
        <w:lang w:eastAsia="en-AU"/>
      </w:rPr>
      <w:t>UNSW dataset study</w:t>
    </w:r>
    <w:r>
      <w:rPr>
        <w:noProof/>
        <w:snapToGrid/>
        <w:lang w:eastAsia="en-AU"/>
      </w:rPr>
      <w:fldChar w:fldCharType="end"/>
    </w:r>
    <w:r>
      <w:rPr>
        <w:noProof/>
        <w:snapToGrid/>
        <w:lang w:eastAsia="en-AU"/>
      </w:rPr>
      <w:tab/>
    </w:r>
    <w:r>
      <w:t xml:space="preserve"> </w:t>
    </w:r>
  </w:p>
  <w:p w14:paraId="0EC8ED54" w14:textId="77777777" w:rsidR="00592147" w:rsidRPr="009C7A88" w:rsidRDefault="00592147" w:rsidP="009C7A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F19C" w14:textId="77777777" w:rsidR="00592147" w:rsidRPr="00460052" w:rsidRDefault="00592147" w:rsidP="00460052">
    <w:pPr>
      <w:pStyle w:val="FirstPagePanelFrame"/>
      <w:framePr w:wrap="notBesid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52"/>
    <w:multiLevelType w:val="hybridMultilevel"/>
    <w:tmpl w:val="A27CF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nsid w:val="08112352"/>
    <w:multiLevelType w:val="multilevel"/>
    <w:tmpl w:val="F1841220"/>
    <w:name w:val="Bullets"/>
    <w:styleLink w:val="Bullets"/>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Arial" w:hAnsi="Arial" w:hint="default"/>
        <w:color w:val="auto"/>
      </w:rPr>
    </w:lvl>
    <w:lvl w:ilvl="2">
      <w:start w:val="1"/>
      <w:numFmt w:val="bullet"/>
      <w:pStyle w:val="Bullet3"/>
      <w:lvlText w:val="◦"/>
      <w:lvlJc w:val="left"/>
      <w:pPr>
        <w:tabs>
          <w:tab w:val="num" w:pos="1701"/>
        </w:tabs>
        <w:ind w:left="1701" w:hanging="567"/>
      </w:pPr>
      <w:rPr>
        <w:rFonts w:ascii="Georgia" w:hAnsi="Georgia" w:hint="default"/>
        <w:color w:val="auto"/>
      </w:rPr>
    </w:lvl>
    <w:lvl w:ilvl="3">
      <w:start w:val="1"/>
      <w:numFmt w:val="bullet"/>
      <w:pStyle w:val="Bullet4"/>
      <w:lvlText w:val=""/>
      <w:lvlJc w:val="left"/>
      <w:pPr>
        <w:tabs>
          <w:tab w:val="num" w:pos="2268"/>
        </w:tabs>
        <w:ind w:left="226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EA57B8C"/>
    <w:multiLevelType w:val="multilevel"/>
    <w:tmpl w:val="DFDA46D2"/>
    <w:lvl w:ilvl="0">
      <w:start w:val="1"/>
      <w:numFmt w:val="bullet"/>
      <w:lvlText w:val=""/>
      <w:lvlJc w:val="left"/>
      <w:pPr>
        <w:ind w:left="0" w:firstLine="0"/>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9">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869308E"/>
    <w:multiLevelType w:val="hybridMultilevel"/>
    <w:tmpl w:val="F426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nsid w:val="21877B3F"/>
    <w:multiLevelType w:val="hybridMultilevel"/>
    <w:tmpl w:val="DD34BF8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5">
    <w:nsid w:val="283947C2"/>
    <w:multiLevelType w:val="multilevel"/>
    <w:tmpl w:val="50B20D3A"/>
    <w:numStyleLink w:val="TableNumberedListSmall"/>
  </w:abstractNum>
  <w:abstractNum w:abstractNumId="16">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nsid w:val="2FFB672E"/>
    <w:multiLevelType w:val="hybridMultilevel"/>
    <w:tmpl w:val="16B47A4A"/>
    <w:lvl w:ilvl="0" w:tplc="6FB4DC22">
      <w:start w:val="1"/>
      <w:numFmt w:val="bullet"/>
      <w:lvlText w:val=""/>
      <w:lvlJc w:val="left"/>
      <w:pPr>
        <w:ind w:left="360" w:hanging="360"/>
      </w:pPr>
      <w:rPr>
        <w:rFonts w:ascii="Symbol" w:hAnsi="Symbol" w:hint="default"/>
      </w:rPr>
    </w:lvl>
    <w:lvl w:ilvl="1" w:tplc="81EE2208" w:tentative="1">
      <w:start w:val="1"/>
      <w:numFmt w:val="bullet"/>
      <w:lvlText w:val="o"/>
      <w:lvlJc w:val="left"/>
      <w:pPr>
        <w:ind w:left="1080" w:hanging="360"/>
      </w:pPr>
      <w:rPr>
        <w:rFonts w:ascii="Courier New" w:hAnsi="Courier New" w:cs="Courier New" w:hint="default"/>
      </w:rPr>
    </w:lvl>
    <w:lvl w:ilvl="2" w:tplc="FA620996" w:tentative="1">
      <w:start w:val="1"/>
      <w:numFmt w:val="bullet"/>
      <w:lvlText w:val=""/>
      <w:lvlJc w:val="left"/>
      <w:pPr>
        <w:ind w:left="1800" w:hanging="360"/>
      </w:pPr>
      <w:rPr>
        <w:rFonts w:ascii="Wingdings" w:hAnsi="Wingdings" w:hint="default"/>
      </w:rPr>
    </w:lvl>
    <w:lvl w:ilvl="3" w:tplc="1F1A7372" w:tentative="1">
      <w:start w:val="1"/>
      <w:numFmt w:val="bullet"/>
      <w:lvlText w:val=""/>
      <w:lvlJc w:val="left"/>
      <w:pPr>
        <w:ind w:left="2520" w:hanging="360"/>
      </w:pPr>
      <w:rPr>
        <w:rFonts w:ascii="Symbol" w:hAnsi="Symbol" w:hint="default"/>
      </w:rPr>
    </w:lvl>
    <w:lvl w:ilvl="4" w:tplc="6D003BA4" w:tentative="1">
      <w:start w:val="1"/>
      <w:numFmt w:val="bullet"/>
      <w:lvlText w:val="o"/>
      <w:lvlJc w:val="left"/>
      <w:pPr>
        <w:ind w:left="3240" w:hanging="360"/>
      </w:pPr>
      <w:rPr>
        <w:rFonts w:ascii="Courier New" w:hAnsi="Courier New" w:cs="Courier New" w:hint="default"/>
      </w:rPr>
    </w:lvl>
    <w:lvl w:ilvl="5" w:tplc="6DE09CF2" w:tentative="1">
      <w:start w:val="1"/>
      <w:numFmt w:val="bullet"/>
      <w:lvlText w:val=""/>
      <w:lvlJc w:val="left"/>
      <w:pPr>
        <w:ind w:left="3960" w:hanging="360"/>
      </w:pPr>
      <w:rPr>
        <w:rFonts w:ascii="Wingdings" w:hAnsi="Wingdings" w:hint="default"/>
      </w:rPr>
    </w:lvl>
    <w:lvl w:ilvl="6" w:tplc="5BC036FC" w:tentative="1">
      <w:start w:val="1"/>
      <w:numFmt w:val="bullet"/>
      <w:lvlText w:val=""/>
      <w:lvlJc w:val="left"/>
      <w:pPr>
        <w:ind w:left="4680" w:hanging="360"/>
      </w:pPr>
      <w:rPr>
        <w:rFonts w:ascii="Symbol" w:hAnsi="Symbol" w:hint="default"/>
      </w:rPr>
    </w:lvl>
    <w:lvl w:ilvl="7" w:tplc="CF349AD4" w:tentative="1">
      <w:start w:val="1"/>
      <w:numFmt w:val="bullet"/>
      <w:lvlText w:val="o"/>
      <w:lvlJc w:val="left"/>
      <w:pPr>
        <w:ind w:left="5400" w:hanging="360"/>
      </w:pPr>
      <w:rPr>
        <w:rFonts w:ascii="Courier New" w:hAnsi="Courier New" w:cs="Courier New" w:hint="default"/>
      </w:rPr>
    </w:lvl>
    <w:lvl w:ilvl="8" w:tplc="39968B48" w:tentative="1">
      <w:start w:val="1"/>
      <w:numFmt w:val="bullet"/>
      <w:lvlText w:val=""/>
      <w:lvlJc w:val="left"/>
      <w:pPr>
        <w:ind w:left="6120" w:hanging="360"/>
      </w:pPr>
      <w:rPr>
        <w:rFonts w:ascii="Wingdings" w:hAnsi="Wingdings" w:hint="default"/>
      </w:rPr>
    </w:lvl>
  </w:abstractNum>
  <w:abstractNum w:abstractNumId="19">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21B6751"/>
    <w:multiLevelType w:val="hybridMultilevel"/>
    <w:tmpl w:val="9CDC0FF8"/>
    <w:lvl w:ilvl="0" w:tplc="01E2AFB6">
      <w:start w:val="1"/>
      <w:numFmt w:val="bullet"/>
      <w:lvlText w:val="•"/>
      <w:lvlJc w:val="left"/>
      <w:pPr>
        <w:tabs>
          <w:tab w:val="num" w:pos="720"/>
        </w:tabs>
        <w:ind w:left="720" w:hanging="360"/>
      </w:pPr>
      <w:rPr>
        <w:rFonts w:ascii="Times New Roman" w:hAnsi="Times New Roman" w:hint="default"/>
      </w:rPr>
    </w:lvl>
    <w:lvl w:ilvl="1" w:tplc="84DED0C4" w:tentative="1">
      <w:start w:val="1"/>
      <w:numFmt w:val="bullet"/>
      <w:lvlText w:val="•"/>
      <w:lvlJc w:val="left"/>
      <w:pPr>
        <w:tabs>
          <w:tab w:val="num" w:pos="1440"/>
        </w:tabs>
        <w:ind w:left="1440" w:hanging="360"/>
      </w:pPr>
      <w:rPr>
        <w:rFonts w:ascii="Times New Roman" w:hAnsi="Times New Roman" w:hint="default"/>
      </w:rPr>
    </w:lvl>
    <w:lvl w:ilvl="2" w:tplc="8A205440" w:tentative="1">
      <w:start w:val="1"/>
      <w:numFmt w:val="bullet"/>
      <w:lvlText w:val="•"/>
      <w:lvlJc w:val="left"/>
      <w:pPr>
        <w:tabs>
          <w:tab w:val="num" w:pos="2160"/>
        </w:tabs>
        <w:ind w:left="2160" w:hanging="360"/>
      </w:pPr>
      <w:rPr>
        <w:rFonts w:ascii="Times New Roman" w:hAnsi="Times New Roman" w:hint="default"/>
      </w:rPr>
    </w:lvl>
    <w:lvl w:ilvl="3" w:tplc="B5343B90" w:tentative="1">
      <w:start w:val="1"/>
      <w:numFmt w:val="bullet"/>
      <w:lvlText w:val="•"/>
      <w:lvlJc w:val="left"/>
      <w:pPr>
        <w:tabs>
          <w:tab w:val="num" w:pos="2880"/>
        </w:tabs>
        <w:ind w:left="2880" w:hanging="360"/>
      </w:pPr>
      <w:rPr>
        <w:rFonts w:ascii="Times New Roman" w:hAnsi="Times New Roman" w:hint="default"/>
      </w:rPr>
    </w:lvl>
    <w:lvl w:ilvl="4" w:tplc="5A8C1EC0" w:tentative="1">
      <w:start w:val="1"/>
      <w:numFmt w:val="bullet"/>
      <w:lvlText w:val="•"/>
      <w:lvlJc w:val="left"/>
      <w:pPr>
        <w:tabs>
          <w:tab w:val="num" w:pos="3600"/>
        </w:tabs>
        <w:ind w:left="3600" w:hanging="360"/>
      </w:pPr>
      <w:rPr>
        <w:rFonts w:ascii="Times New Roman" w:hAnsi="Times New Roman" w:hint="default"/>
      </w:rPr>
    </w:lvl>
    <w:lvl w:ilvl="5" w:tplc="0DB6586E" w:tentative="1">
      <w:start w:val="1"/>
      <w:numFmt w:val="bullet"/>
      <w:lvlText w:val="•"/>
      <w:lvlJc w:val="left"/>
      <w:pPr>
        <w:tabs>
          <w:tab w:val="num" w:pos="4320"/>
        </w:tabs>
        <w:ind w:left="4320" w:hanging="360"/>
      </w:pPr>
      <w:rPr>
        <w:rFonts w:ascii="Times New Roman" w:hAnsi="Times New Roman" w:hint="default"/>
      </w:rPr>
    </w:lvl>
    <w:lvl w:ilvl="6" w:tplc="FD24E884" w:tentative="1">
      <w:start w:val="1"/>
      <w:numFmt w:val="bullet"/>
      <w:lvlText w:val="•"/>
      <w:lvlJc w:val="left"/>
      <w:pPr>
        <w:tabs>
          <w:tab w:val="num" w:pos="5040"/>
        </w:tabs>
        <w:ind w:left="5040" w:hanging="360"/>
      </w:pPr>
      <w:rPr>
        <w:rFonts w:ascii="Times New Roman" w:hAnsi="Times New Roman" w:hint="default"/>
      </w:rPr>
    </w:lvl>
    <w:lvl w:ilvl="7" w:tplc="D59ECE9E" w:tentative="1">
      <w:start w:val="1"/>
      <w:numFmt w:val="bullet"/>
      <w:lvlText w:val="•"/>
      <w:lvlJc w:val="left"/>
      <w:pPr>
        <w:tabs>
          <w:tab w:val="num" w:pos="5760"/>
        </w:tabs>
        <w:ind w:left="5760" w:hanging="360"/>
      </w:pPr>
      <w:rPr>
        <w:rFonts w:ascii="Times New Roman" w:hAnsi="Times New Roman" w:hint="default"/>
      </w:rPr>
    </w:lvl>
    <w:lvl w:ilvl="8" w:tplc="0F20B34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78D5E27"/>
    <w:multiLevelType w:val="hybridMultilevel"/>
    <w:tmpl w:val="6C1609A0"/>
    <w:name w:val="NumberedLists"/>
    <w:lvl w:ilvl="0" w:tplc="978EC44E">
      <w:start w:val="1"/>
      <w:numFmt w:val="bullet"/>
      <w:lvlText w:val="-"/>
      <w:lvlJc w:val="left"/>
      <w:pPr>
        <w:tabs>
          <w:tab w:val="num" w:pos="720"/>
        </w:tabs>
        <w:ind w:left="720" w:hanging="360"/>
      </w:pPr>
      <w:rPr>
        <w:rFonts w:ascii="Times New Roman" w:hAnsi="Times New Roman" w:hint="default"/>
      </w:rPr>
    </w:lvl>
    <w:lvl w:ilvl="1" w:tplc="642E94AA" w:tentative="1">
      <w:start w:val="1"/>
      <w:numFmt w:val="bullet"/>
      <w:lvlText w:val="-"/>
      <w:lvlJc w:val="left"/>
      <w:pPr>
        <w:tabs>
          <w:tab w:val="num" w:pos="1440"/>
        </w:tabs>
        <w:ind w:left="1440" w:hanging="360"/>
      </w:pPr>
      <w:rPr>
        <w:rFonts w:ascii="Times New Roman" w:hAnsi="Times New Roman" w:hint="default"/>
      </w:rPr>
    </w:lvl>
    <w:lvl w:ilvl="2" w:tplc="DAC44BAE" w:tentative="1">
      <w:start w:val="1"/>
      <w:numFmt w:val="bullet"/>
      <w:lvlText w:val="-"/>
      <w:lvlJc w:val="left"/>
      <w:pPr>
        <w:tabs>
          <w:tab w:val="num" w:pos="2160"/>
        </w:tabs>
        <w:ind w:left="2160" w:hanging="360"/>
      </w:pPr>
      <w:rPr>
        <w:rFonts w:ascii="Times New Roman" w:hAnsi="Times New Roman" w:hint="default"/>
      </w:rPr>
    </w:lvl>
    <w:lvl w:ilvl="3" w:tplc="C792D91A" w:tentative="1">
      <w:start w:val="1"/>
      <w:numFmt w:val="bullet"/>
      <w:lvlText w:val="-"/>
      <w:lvlJc w:val="left"/>
      <w:pPr>
        <w:tabs>
          <w:tab w:val="num" w:pos="2880"/>
        </w:tabs>
        <w:ind w:left="2880" w:hanging="360"/>
      </w:pPr>
      <w:rPr>
        <w:rFonts w:ascii="Times New Roman" w:hAnsi="Times New Roman" w:hint="default"/>
      </w:rPr>
    </w:lvl>
    <w:lvl w:ilvl="4" w:tplc="414C920C" w:tentative="1">
      <w:start w:val="1"/>
      <w:numFmt w:val="bullet"/>
      <w:lvlText w:val="-"/>
      <w:lvlJc w:val="left"/>
      <w:pPr>
        <w:tabs>
          <w:tab w:val="num" w:pos="3600"/>
        </w:tabs>
        <w:ind w:left="3600" w:hanging="360"/>
      </w:pPr>
      <w:rPr>
        <w:rFonts w:ascii="Times New Roman" w:hAnsi="Times New Roman" w:hint="default"/>
      </w:rPr>
    </w:lvl>
    <w:lvl w:ilvl="5" w:tplc="531A9BB8" w:tentative="1">
      <w:start w:val="1"/>
      <w:numFmt w:val="bullet"/>
      <w:lvlText w:val="-"/>
      <w:lvlJc w:val="left"/>
      <w:pPr>
        <w:tabs>
          <w:tab w:val="num" w:pos="4320"/>
        </w:tabs>
        <w:ind w:left="4320" w:hanging="360"/>
      </w:pPr>
      <w:rPr>
        <w:rFonts w:ascii="Times New Roman" w:hAnsi="Times New Roman" w:hint="default"/>
      </w:rPr>
    </w:lvl>
    <w:lvl w:ilvl="6" w:tplc="8D7C4DA8" w:tentative="1">
      <w:start w:val="1"/>
      <w:numFmt w:val="bullet"/>
      <w:lvlText w:val="-"/>
      <w:lvlJc w:val="left"/>
      <w:pPr>
        <w:tabs>
          <w:tab w:val="num" w:pos="5040"/>
        </w:tabs>
        <w:ind w:left="5040" w:hanging="360"/>
      </w:pPr>
      <w:rPr>
        <w:rFonts w:ascii="Times New Roman" w:hAnsi="Times New Roman" w:hint="default"/>
      </w:rPr>
    </w:lvl>
    <w:lvl w:ilvl="7" w:tplc="8150675A" w:tentative="1">
      <w:start w:val="1"/>
      <w:numFmt w:val="bullet"/>
      <w:lvlText w:val="-"/>
      <w:lvlJc w:val="left"/>
      <w:pPr>
        <w:tabs>
          <w:tab w:val="num" w:pos="5760"/>
        </w:tabs>
        <w:ind w:left="5760" w:hanging="360"/>
      </w:pPr>
      <w:rPr>
        <w:rFonts w:ascii="Times New Roman" w:hAnsi="Times New Roman" w:hint="default"/>
      </w:rPr>
    </w:lvl>
    <w:lvl w:ilvl="8" w:tplc="454A8D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4F29E4"/>
    <w:multiLevelType w:val="multilevel"/>
    <w:tmpl w:val="40D6C004"/>
    <w:styleLink w:val="ChapterNumberingList"/>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suff w:val="nothing"/>
      <w:lvlText w:val="Appendix %6"/>
      <w:lvlJc w:val="left"/>
      <w:pPr>
        <w:ind w:left="0"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lvlText w:val="%8"/>
      <w:lvlJc w:val="left"/>
      <w:pPr>
        <w:tabs>
          <w:tab w:val="num" w:pos="567"/>
        </w:tabs>
        <w:ind w:left="567" w:hanging="567"/>
      </w:pPr>
      <w:rPr>
        <w:rFonts w:hint="default"/>
        <w:b w:val="0"/>
        <w:i w:val="0"/>
        <w:color w:val="auto"/>
      </w:rPr>
    </w:lvl>
    <w:lvl w:ilvl="8">
      <w:start w:val="1"/>
      <w:numFmt w:val="lowerLetter"/>
      <w:lvlText w:val="%9"/>
      <w:lvlJc w:val="left"/>
      <w:pPr>
        <w:tabs>
          <w:tab w:val="num" w:pos="1134"/>
        </w:tabs>
        <w:ind w:left="1134" w:hanging="567"/>
      </w:pPr>
      <w:rPr>
        <w:rFonts w:hint="default"/>
        <w:b w:val="0"/>
        <w:i w:val="0"/>
        <w:color w:val="auto"/>
      </w:rPr>
    </w:lvl>
  </w:abstractNum>
  <w:abstractNum w:abstractNumId="24">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55C2525"/>
    <w:multiLevelType w:val="multilevel"/>
    <w:tmpl w:val="40D6C004"/>
    <w:numStyleLink w:val="ChapterNumberingList"/>
  </w:abstractNum>
  <w:abstractNum w:abstractNumId="26">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7">
    <w:nsid w:val="4AAB5470"/>
    <w:multiLevelType w:val="multilevel"/>
    <w:tmpl w:val="94DC5112"/>
    <w:lvl w:ilvl="0">
      <w:start w:val="1"/>
      <w:numFmt w:val="bullet"/>
      <w:lvlRestart w:val="0"/>
      <w:pStyle w:val="ListBullet"/>
      <w:lvlText w:val=""/>
      <w:lvlJc w:val="left"/>
      <w:pPr>
        <w:tabs>
          <w:tab w:val="num" w:pos="567"/>
        </w:tabs>
        <w:ind w:left="567"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835"/>
        </w:tabs>
        <w:ind w:left="2835" w:hanging="567"/>
      </w:pPr>
      <w:rPr>
        <w:rFonts w:ascii="Georgia" w:hAnsi="Georgia" w:hint="default"/>
        <w:color w:val="auto"/>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9">
    <w:nsid w:val="4DF915F1"/>
    <w:multiLevelType w:val="singleLevel"/>
    <w:tmpl w:val="0C090001"/>
    <w:name w:val="NumberedLists22"/>
    <w:lvl w:ilvl="0">
      <w:start w:val="1"/>
      <w:numFmt w:val="bullet"/>
      <w:lvlText w:val=""/>
      <w:lvlJc w:val="left"/>
      <w:pPr>
        <w:ind w:left="720" w:hanging="360"/>
      </w:pPr>
      <w:rPr>
        <w:rFonts w:ascii="Symbol" w:hAnsi="Symbol" w:hint="default"/>
      </w:rPr>
    </w:lvl>
  </w:abstractNum>
  <w:abstractNum w:abstractNumId="30">
    <w:nsid w:val="508C6304"/>
    <w:multiLevelType w:val="hybridMultilevel"/>
    <w:tmpl w:val="A89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34CFD"/>
    <w:multiLevelType w:val="hybridMultilevel"/>
    <w:tmpl w:val="B792D040"/>
    <w:lvl w:ilvl="0" w:tplc="A664EE48">
      <w:start w:val="1"/>
      <w:numFmt w:val="bullet"/>
      <w:lvlText w:val="•"/>
      <w:lvlJc w:val="left"/>
      <w:pPr>
        <w:tabs>
          <w:tab w:val="num" w:pos="720"/>
        </w:tabs>
        <w:ind w:left="720" w:hanging="360"/>
      </w:pPr>
      <w:rPr>
        <w:rFonts w:ascii="Times New Roman" w:hAnsi="Times New Roman" w:hint="default"/>
      </w:rPr>
    </w:lvl>
    <w:lvl w:ilvl="1" w:tplc="C7AE027A" w:tentative="1">
      <w:start w:val="1"/>
      <w:numFmt w:val="bullet"/>
      <w:lvlText w:val="•"/>
      <w:lvlJc w:val="left"/>
      <w:pPr>
        <w:tabs>
          <w:tab w:val="num" w:pos="1440"/>
        </w:tabs>
        <w:ind w:left="1440" w:hanging="360"/>
      </w:pPr>
      <w:rPr>
        <w:rFonts w:ascii="Times New Roman" w:hAnsi="Times New Roman" w:hint="default"/>
      </w:rPr>
    </w:lvl>
    <w:lvl w:ilvl="2" w:tplc="76B0E370" w:tentative="1">
      <w:start w:val="1"/>
      <w:numFmt w:val="bullet"/>
      <w:lvlText w:val="•"/>
      <w:lvlJc w:val="left"/>
      <w:pPr>
        <w:tabs>
          <w:tab w:val="num" w:pos="2160"/>
        </w:tabs>
        <w:ind w:left="2160" w:hanging="360"/>
      </w:pPr>
      <w:rPr>
        <w:rFonts w:ascii="Times New Roman" w:hAnsi="Times New Roman" w:hint="default"/>
      </w:rPr>
    </w:lvl>
    <w:lvl w:ilvl="3" w:tplc="C646F834" w:tentative="1">
      <w:start w:val="1"/>
      <w:numFmt w:val="bullet"/>
      <w:lvlText w:val="•"/>
      <w:lvlJc w:val="left"/>
      <w:pPr>
        <w:tabs>
          <w:tab w:val="num" w:pos="2880"/>
        </w:tabs>
        <w:ind w:left="2880" w:hanging="360"/>
      </w:pPr>
      <w:rPr>
        <w:rFonts w:ascii="Times New Roman" w:hAnsi="Times New Roman" w:hint="default"/>
      </w:rPr>
    </w:lvl>
    <w:lvl w:ilvl="4" w:tplc="75CA293A" w:tentative="1">
      <w:start w:val="1"/>
      <w:numFmt w:val="bullet"/>
      <w:lvlText w:val="•"/>
      <w:lvlJc w:val="left"/>
      <w:pPr>
        <w:tabs>
          <w:tab w:val="num" w:pos="3600"/>
        </w:tabs>
        <w:ind w:left="3600" w:hanging="360"/>
      </w:pPr>
      <w:rPr>
        <w:rFonts w:ascii="Times New Roman" w:hAnsi="Times New Roman" w:hint="default"/>
      </w:rPr>
    </w:lvl>
    <w:lvl w:ilvl="5" w:tplc="213EC480" w:tentative="1">
      <w:start w:val="1"/>
      <w:numFmt w:val="bullet"/>
      <w:lvlText w:val="•"/>
      <w:lvlJc w:val="left"/>
      <w:pPr>
        <w:tabs>
          <w:tab w:val="num" w:pos="4320"/>
        </w:tabs>
        <w:ind w:left="4320" w:hanging="360"/>
      </w:pPr>
      <w:rPr>
        <w:rFonts w:ascii="Times New Roman" w:hAnsi="Times New Roman" w:hint="default"/>
      </w:rPr>
    </w:lvl>
    <w:lvl w:ilvl="6" w:tplc="FAD213FA" w:tentative="1">
      <w:start w:val="1"/>
      <w:numFmt w:val="bullet"/>
      <w:lvlText w:val="•"/>
      <w:lvlJc w:val="left"/>
      <w:pPr>
        <w:tabs>
          <w:tab w:val="num" w:pos="5040"/>
        </w:tabs>
        <w:ind w:left="5040" w:hanging="360"/>
      </w:pPr>
      <w:rPr>
        <w:rFonts w:ascii="Times New Roman" w:hAnsi="Times New Roman" w:hint="default"/>
      </w:rPr>
    </w:lvl>
    <w:lvl w:ilvl="7" w:tplc="B6CC5D32" w:tentative="1">
      <w:start w:val="1"/>
      <w:numFmt w:val="bullet"/>
      <w:lvlText w:val="•"/>
      <w:lvlJc w:val="left"/>
      <w:pPr>
        <w:tabs>
          <w:tab w:val="num" w:pos="5760"/>
        </w:tabs>
        <w:ind w:left="5760" w:hanging="360"/>
      </w:pPr>
      <w:rPr>
        <w:rFonts w:ascii="Times New Roman" w:hAnsi="Times New Roman" w:hint="default"/>
      </w:rPr>
    </w:lvl>
    <w:lvl w:ilvl="8" w:tplc="D11E10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DC76B7F"/>
    <w:multiLevelType w:val="multilevel"/>
    <w:tmpl w:val="B7A856B4"/>
    <w:name w:val="Chapter numbering list"/>
    <w:lvl w:ilvl="0">
      <w:start w:val="1"/>
      <w:numFmt w:val="decimal"/>
      <w:lvlRestart w:val="0"/>
      <w:pStyle w:val="ChapterNumberLong"/>
      <w:suff w:val="nothing"/>
      <w:lvlText w:val="%1"/>
      <w:lvlJc w:val="left"/>
      <w:pPr>
        <w:tabs>
          <w:tab w:val="num" w:pos="0"/>
        </w:tabs>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tabs>
          <w:tab w:val="num" w:pos="0"/>
        </w:tabs>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567"/>
        </w:tabs>
        <w:ind w:left="567" w:hanging="567"/>
      </w:pPr>
      <w:rPr>
        <w:rFonts w:hint="default"/>
        <w:b w:val="0"/>
        <w:i w:val="0"/>
        <w:color w:val="auto"/>
      </w:rPr>
    </w:lvl>
    <w:lvl w:ilvl="8">
      <w:start w:val="1"/>
      <w:numFmt w:val="lowerLetter"/>
      <w:pStyle w:val="ChapterNumberedList2"/>
      <w:lvlText w:val="%9"/>
      <w:lvlJc w:val="left"/>
      <w:pPr>
        <w:tabs>
          <w:tab w:val="num" w:pos="1134"/>
        </w:tabs>
        <w:ind w:left="1134" w:hanging="567"/>
      </w:pPr>
      <w:rPr>
        <w:rFonts w:hint="default"/>
        <w:b w:val="0"/>
        <w:i w:val="0"/>
        <w:color w:val="auto"/>
      </w:rPr>
    </w:lvl>
  </w:abstractNum>
  <w:abstractNum w:abstractNumId="34">
    <w:nsid w:val="5E401664"/>
    <w:multiLevelType w:val="multilevel"/>
    <w:tmpl w:val="EE12AE72"/>
    <w:name w:val="LongTOC"/>
    <w:numStyleLink w:val="PwCAppendixList1"/>
  </w:abstractNum>
  <w:abstractNum w:abstractNumId="35">
    <w:nsid w:val="63917BB9"/>
    <w:multiLevelType w:val="multilevel"/>
    <w:tmpl w:val="4E5C847A"/>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36">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7">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nsid w:val="72EF0E60"/>
    <w:multiLevelType w:val="hybridMultilevel"/>
    <w:tmpl w:val="641A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9A3DAC"/>
    <w:multiLevelType w:val="hybridMultilevel"/>
    <w:tmpl w:val="4AB44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7720EC"/>
    <w:multiLevelType w:val="singleLevel"/>
    <w:tmpl w:val="0C090001"/>
    <w:lvl w:ilvl="0">
      <w:start w:val="1"/>
      <w:numFmt w:val="bullet"/>
      <w:lvlText w:val=""/>
      <w:lvlJc w:val="left"/>
      <w:pPr>
        <w:ind w:left="720" w:hanging="360"/>
      </w:pPr>
      <w:rPr>
        <w:rFonts w:ascii="Symbol" w:hAnsi="Symbol" w:hint="default"/>
      </w:rPr>
    </w:lvl>
  </w:abstractNum>
  <w:num w:numId="1">
    <w:abstractNumId w:val="2"/>
  </w:num>
  <w:num w:numId="2">
    <w:abstractNumId w:val="8"/>
  </w:num>
  <w:num w:numId="3">
    <w:abstractNumId w:val="26"/>
  </w:num>
  <w:num w:numId="4">
    <w:abstractNumId w:val="36"/>
  </w:num>
  <w:num w:numId="5">
    <w:abstractNumId w:val="27"/>
  </w:num>
  <w:num w:numId="6">
    <w:abstractNumId w:val="28"/>
  </w:num>
  <w:num w:numId="7">
    <w:abstractNumId w:val="17"/>
  </w:num>
  <w:num w:numId="8">
    <w:abstractNumId w:val="21"/>
  </w:num>
  <w:num w:numId="9">
    <w:abstractNumId w:val="35"/>
  </w:num>
  <w:num w:numId="10">
    <w:abstractNumId w:val="4"/>
  </w:num>
  <w:num w:numId="11">
    <w:abstractNumId w:val="24"/>
  </w:num>
  <w:num w:numId="12">
    <w:abstractNumId w:val="34"/>
  </w:num>
  <w:num w:numId="13">
    <w:abstractNumId w:val="5"/>
  </w:num>
  <w:num w:numId="14">
    <w:abstractNumId w:val="13"/>
  </w:num>
  <w:num w:numId="15">
    <w:abstractNumId w:val="16"/>
  </w:num>
  <w:num w:numId="16">
    <w:abstractNumId w:val="9"/>
  </w:num>
  <w:num w:numId="17">
    <w:abstractNumId w:val="15"/>
  </w:num>
  <w:num w:numId="18">
    <w:abstractNumId w:val="10"/>
  </w:num>
  <w:num w:numId="19">
    <w:abstractNumId w:val="6"/>
  </w:num>
  <w:num w:numId="20">
    <w:abstractNumId w:val="12"/>
  </w:num>
  <w:num w:numId="21">
    <w:abstractNumId w:val="1"/>
  </w:num>
  <w:num w:numId="22">
    <w:abstractNumId w:val="19"/>
  </w:num>
  <w:num w:numId="23">
    <w:abstractNumId w:val="3"/>
  </w:num>
  <w:num w:numId="24">
    <w:abstractNumId w:val="32"/>
  </w:num>
  <w:num w:numId="25">
    <w:abstractNumId w:val="23"/>
  </w:num>
  <w:num w:numId="26">
    <w:abstractNumId w:val="25"/>
  </w:num>
  <w:num w:numId="27">
    <w:abstractNumId w:val="33"/>
  </w:num>
  <w:num w:numId="28">
    <w:abstractNumId w:val="11"/>
  </w:num>
  <w:num w:numId="29">
    <w:abstractNumId w:val="18"/>
  </w:num>
  <w:num w:numId="30">
    <w:abstractNumId w:val="37"/>
  </w:num>
  <w:num w:numId="31">
    <w:abstractNumId w:val="0"/>
  </w:num>
  <w:num w:numId="32">
    <w:abstractNumId w:val="14"/>
  </w:num>
  <w:num w:numId="33">
    <w:abstractNumId w:val="28"/>
  </w:num>
  <w:num w:numId="34">
    <w:abstractNumId w:val="28"/>
  </w:num>
  <w:num w:numId="35">
    <w:abstractNumId w:val="28"/>
  </w:num>
  <w:num w:numId="36">
    <w:abstractNumId w:val="30"/>
  </w:num>
  <w:num w:numId="37">
    <w:abstractNumId w:val="38"/>
  </w:num>
  <w:num w:numId="38">
    <w:abstractNumId w:val="29"/>
  </w:num>
  <w:num w:numId="39">
    <w:abstractNumId w:val="40"/>
  </w:num>
  <w:num w:numId="40">
    <w:abstractNumId w:val="20"/>
  </w:num>
  <w:num w:numId="41">
    <w:abstractNumId w:val="31"/>
  </w:num>
  <w:num w:numId="42">
    <w:abstractNumId w:val="39"/>
  </w:num>
  <w:num w:numId="43">
    <w:abstractNumId w:val="7"/>
  </w:num>
  <w:num w:numId="44">
    <w:abstractNumId w:val="35"/>
  </w:num>
  <w:num w:numId="45">
    <w:abstractNumId w:val="35"/>
  </w:num>
  <w:num w:numId="46">
    <w:abstractNumId w:val="35"/>
  </w:num>
  <w:num w:numId="47">
    <w:abstractNumId w:val="35"/>
  </w:num>
  <w:num w:numId="48">
    <w:abstractNumId w:val="35"/>
  </w:num>
  <w:num w:numId="49">
    <w:abstractNumId w:val="35"/>
  </w:num>
  <w:num w:numId="50">
    <w:abstractNumId w:val="35"/>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35"/>
  </w:num>
  <w:num w:numId="60">
    <w:abstractNumId w:val="35"/>
  </w:num>
  <w:num w:numId="61">
    <w:abstractNumId w:val="35"/>
  </w:num>
  <w:num w:numId="62">
    <w:abstractNumId w:val="35"/>
  </w:num>
  <w:num w:numId="63">
    <w:abstractNumId w:val="35"/>
  </w:num>
  <w:num w:numId="64">
    <w:abstractNumId w:val="35"/>
  </w:num>
  <w:num w:numId="65">
    <w:abstractNumId w:val="35"/>
  </w:num>
  <w:num w:numId="66">
    <w:abstractNumId w:val="35"/>
  </w:num>
  <w:num w:numId="67">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543" fillcolor="none [3215]" stroke="f">
      <v:fill color="none [3215]"/>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58C27C-9F01-49DF-BC95-70D779697C88}"/>
    <w:docVar w:name="dgnword-eventsink" w:val="81268984"/>
    <w:docVar w:name="dgnword-lastRevisionsView" w:val="0"/>
  </w:docVars>
  <w:rsids>
    <w:rsidRoot w:val="00520B13"/>
    <w:rsid w:val="00000267"/>
    <w:rsid w:val="00000E07"/>
    <w:rsid w:val="000010DC"/>
    <w:rsid w:val="00001404"/>
    <w:rsid w:val="00002F7F"/>
    <w:rsid w:val="00002F85"/>
    <w:rsid w:val="000046CA"/>
    <w:rsid w:val="00005CEB"/>
    <w:rsid w:val="00006B9F"/>
    <w:rsid w:val="00006DC6"/>
    <w:rsid w:val="000071CE"/>
    <w:rsid w:val="00007406"/>
    <w:rsid w:val="00007EFD"/>
    <w:rsid w:val="00010AC7"/>
    <w:rsid w:val="00011B56"/>
    <w:rsid w:val="0001377E"/>
    <w:rsid w:val="000148A7"/>
    <w:rsid w:val="00015271"/>
    <w:rsid w:val="00015598"/>
    <w:rsid w:val="00015F3F"/>
    <w:rsid w:val="000165FF"/>
    <w:rsid w:val="000203C2"/>
    <w:rsid w:val="00020F7F"/>
    <w:rsid w:val="00020F8D"/>
    <w:rsid w:val="000219D0"/>
    <w:rsid w:val="00023712"/>
    <w:rsid w:val="00023AF8"/>
    <w:rsid w:val="0002400B"/>
    <w:rsid w:val="00025387"/>
    <w:rsid w:val="00026045"/>
    <w:rsid w:val="0002735F"/>
    <w:rsid w:val="00027B5F"/>
    <w:rsid w:val="0003004A"/>
    <w:rsid w:val="000308DC"/>
    <w:rsid w:val="00031309"/>
    <w:rsid w:val="000317A6"/>
    <w:rsid w:val="000324F8"/>
    <w:rsid w:val="00033E5E"/>
    <w:rsid w:val="000342E9"/>
    <w:rsid w:val="00035288"/>
    <w:rsid w:val="00036647"/>
    <w:rsid w:val="0003687B"/>
    <w:rsid w:val="00040BC7"/>
    <w:rsid w:val="00041787"/>
    <w:rsid w:val="00041E14"/>
    <w:rsid w:val="00042109"/>
    <w:rsid w:val="0004263B"/>
    <w:rsid w:val="00043650"/>
    <w:rsid w:val="00044237"/>
    <w:rsid w:val="000444FF"/>
    <w:rsid w:val="000473AE"/>
    <w:rsid w:val="00047714"/>
    <w:rsid w:val="00047D2D"/>
    <w:rsid w:val="000506A5"/>
    <w:rsid w:val="00050ACB"/>
    <w:rsid w:val="00051862"/>
    <w:rsid w:val="0005222A"/>
    <w:rsid w:val="000534D1"/>
    <w:rsid w:val="00053B82"/>
    <w:rsid w:val="00054C40"/>
    <w:rsid w:val="00054DFF"/>
    <w:rsid w:val="00055A6A"/>
    <w:rsid w:val="00055BAE"/>
    <w:rsid w:val="0005674C"/>
    <w:rsid w:val="000606D1"/>
    <w:rsid w:val="000607CB"/>
    <w:rsid w:val="00061068"/>
    <w:rsid w:val="000619A2"/>
    <w:rsid w:val="00061DA1"/>
    <w:rsid w:val="00063503"/>
    <w:rsid w:val="00063BE4"/>
    <w:rsid w:val="00064A4C"/>
    <w:rsid w:val="00064B40"/>
    <w:rsid w:val="00064EB8"/>
    <w:rsid w:val="0006530A"/>
    <w:rsid w:val="00065827"/>
    <w:rsid w:val="000674DE"/>
    <w:rsid w:val="000679F1"/>
    <w:rsid w:val="00067EC5"/>
    <w:rsid w:val="00070164"/>
    <w:rsid w:val="00070486"/>
    <w:rsid w:val="00070875"/>
    <w:rsid w:val="000713BA"/>
    <w:rsid w:val="00072F45"/>
    <w:rsid w:val="00073885"/>
    <w:rsid w:val="00076C97"/>
    <w:rsid w:val="000778D4"/>
    <w:rsid w:val="00077EBF"/>
    <w:rsid w:val="00080AF8"/>
    <w:rsid w:val="0008139D"/>
    <w:rsid w:val="000818F1"/>
    <w:rsid w:val="00081A58"/>
    <w:rsid w:val="00082CD9"/>
    <w:rsid w:val="00083051"/>
    <w:rsid w:val="000847B3"/>
    <w:rsid w:val="00084B39"/>
    <w:rsid w:val="00087634"/>
    <w:rsid w:val="00087C5B"/>
    <w:rsid w:val="000905BA"/>
    <w:rsid w:val="00090AAB"/>
    <w:rsid w:val="00091458"/>
    <w:rsid w:val="0009340E"/>
    <w:rsid w:val="00094408"/>
    <w:rsid w:val="00096CE6"/>
    <w:rsid w:val="00096F31"/>
    <w:rsid w:val="000A0570"/>
    <w:rsid w:val="000A05E7"/>
    <w:rsid w:val="000A0836"/>
    <w:rsid w:val="000A1F3F"/>
    <w:rsid w:val="000A38AA"/>
    <w:rsid w:val="000A4154"/>
    <w:rsid w:val="000A4192"/>
    <w:rsid w:val="000A4352"/>
    <w:rsid w:val="000A51EE"/>
    <w:rsid w:val="000A6014"/>
    <w:rsid w:val="000A69CB"/>
    <w:rsid w:val="000A6F12"/>
    <w:rsid w:val="000A744F"/>
    <w:rsid w:val="000B0862"/>
    <w:rsid w:val="000B1068"/>
    <w:rsid w:val="000B2E4C"/>
    <w:rsid w:val="000B319E"/>
    <w:rsid w:val="000B40EF"/>
    <w:rsid w:val="000B510F"/>
    <w:rsid w:val="000B5AFD"/>
    <w:rsid w:val="000B61EE"/>
    <w:rsid w:val="000B62A0"/>
    <w:rsid w:val="000B65CE"/>
    <w:rsid w:val="000B741C"/>
    <w:rsid w:val="000B7AC9"/>
    <w:rsid w:val="000B7E22"/>
    <w:rsid w:val="000C009C"/>
    <w:rsid w:val="000C0DC8"/>
    <w:rsid w:val="000C10E3"/>
    <w:rsid w:val="000C312A"/>
    <w:rsid w:val="000C3423"/>
    <w:rsid w:val="000C4821"/>
    <w:rsid w:val="000C4F89"/>
    <w:rsid w:val="000C56BD"/>
    <w:rsid w:val="000C5D73"/>
    <w:rsid w:val="000C5EEC"/>
    <w:rsid w:val="000C6F10"/>
    <w:rsid w:val="000D21C3"/>
    <w:rsid w:val="000D3420"/>
    <w:rsid w:val="000D3B7B"/>
    <w:rsid w:val="000D3C42"/>
    <w:rsid w:val="000D3C62"/>
    <w:rsid w:val="000D4527"/>
    <w:rsid w:val="000D5DAA"/>
    <w:rsid w:val="000D6AF0"/>
    <w:rsid w:val="000D6BC7"/>
    <w:rsid w:val="000E0E16"/>
    <w:rsid w:val="000E126D"/>
    <w:rsid w:val="000E14AD"/>
    <w:rsid w:val="000E2F96"/>
    <w:rsid w:val="000E3802"/>
    <w:rsid w:val="000E54E9"/>
    <w:rsid w:val="000E5D59"/>
    <w:rsid w:val="000E6525"/>
    <w:rsid w:val="000E65B2"/>
    <w:rsid w:val="000E6F20"/>
    <w:rsid w:val="000E751E"/>
    <w:rsid w:val="000E752A"/>
    <w:rsid w:val="000E7917"/>
    <w:rsid w:val="000E7BB5"/>
    <w:rsid w:val="000F118B"/>
    <w:rsid w:val="000F4BC5"/>
    <w:rsid w:val="000F4EB8"/>
    <w:rsid w:val="000F5BBE"/>
    <w:rsid w:val="000F76FF"/>
    <w:rsid w:val="000F77C6"/>
    <w:rsid w:val="001002E4"/>
    <w:rsid w:val="00100753"/>
    <w:rsid w:val="001007FE"/>
    <w:rsid w:val="001013F4"/>
    <w:rsid w:val="001015D1"/>
    <w:rsid w:val="00101E7E"/>
    <w:rsid w:val="001026F1"/>
    <w:rsid w:val="00103591"/>
    <w:rsid w:val="00104E65"/>
    <w:rsid w:val="0010551D"/>
    <w:rsid w:val="00105AA9"/>
    <w:rsid w:val="00106911"/>
    <w:rsid w:val="00107D58"/>
    <w:rsid w:val="00111324"/>
    <w:rsid w:val="00111544"/>
    <w:rsid w:val="00112A1C"/>
    <w:rsid w:val="00113D7F"/>
    <w:rsid w:val="0011421B"/>
    <w:rsid w:val="00114436"/>
    <w:rsid w:val="00116AC9"/>
    <w:rsid w:val="00116C85"/>
    <w:rsid w:val="001179B7"/>
    <w:rsid w:val="00117D9C"/>
    <w:rsid w:val="00120D09"/>
    <w:rsid w:val="0012217D"/>
    <w:rsid w:val="001226BE"/>
    <w:rsid w:val="00123EF1"/>
    <w:rsid w:val="00124590"/>
    <w:rsid w:val="00124E9B"/>
    <w:rsid w:val="00125AFC"/>
    <w:rsid w:val="00126AFF"/>
    <w:rsid w:val="00126DC3"/>
    <w:rsid w:val="00127187"/>
    <w:rsid w:val="00127829"/>
    <w:rsid w:val="00130007"/>
    <w:rsid w:val="00130727"/>
    <w:rsid w:val="00130745"/>
    <w:rsid w:val="00132EED"/>
    <w:rsid w:val="00135AE9"/>
    <w:rsid w:val="00135D8E"/>
    <w:rsid w:val="00137B03"/>
    <w:rsid w:val="0014062F"/>
    <w:rsid w:val="00141457"/>
    <w:rsid w:val="001415DD"/>
    <w:rsid w:val="001420B0"/>
    <w:rsid w:val="00142310"/>
    <w:rsid w:val="00142F9D"/>
    <w:rsid w:val="001436B6"/>
    <w:rsid w:val="00143E96"/>
    <w:rsid w:val="0014542E"/>
    <w:rsid w:val="001469D4"/>
    <w:rsid w:val="00146E85"/>
    <w:rsid w:val="0014703A"/>
    <w:rsid w:val="001476BD"/>
    <w:rsid w:val="001476BE"/>
    <w:rsid w:val="0015001A"/>
    <w:rsid w:val="0015093D"/>
    <w:rsid w:val="0015303F"/>
    <w:rsid w:val="00153EB5"/>
    <w:rsid w:val="00155FE3"/>
    <w:rsid w:val="00157444"/>
    <w:rsid w:val="001604B6"/>
    <w:rsid w:val="00162672"/>
    <w:rsid w:val="001643FE"/>
    <w:rsid w:val="0016454D"/>
    <w:rsid w:val="00164A8D"/>
    <w:rsid w:val="00165AC0"/>
    <w:rsid w:val="00166AE4"/>
    <w:rsid w:val="00166F4F"/>
    <w:rsid w:val="00167EE0"/>
    <w:rsid w:val="00167F7E"/>
    <w:rsid w:val="00170238"/>
    <w:rsid w:val="001708CB"/>
    <w:rsid w:val="00170DF6"/>
    <w:rsid w:val="001722DE"/>
    <w:rsid w:val="00174043"/>
    <w:rsid w:val="00176D38"/>
    <w:rsid w:val="00177695"/>
    <w:rsid w:val="00180895"/>
    <w:rsid w:val="00181EAE"/>
    <w:rsid w:val="001824CB"/>
    <w:rsid w:val="00182598"/>
    <w:rsid w:val="001827F1"/>
    <w:rsid w:val="001828E3"/>
    <w:rsid w:val="00183D6C"/>
    <w:rsid w:val="00184855"/>
    <w:rsid w:val="00184EBA"/>
    <w:rsid w:val="00185379"/>
    <w:rsid w:val="001856FB"/>
    <w:rsid w:val="00185720"/>
    <w:rsid w:val="00185E01"/>
    <w:rsid w:val="00185F6F"/>
    <w:rsid w:val="001860BE"/>
    <w:rsid w:val="001861C1"/>
    <w:rsid w:val="00187218"/>
    <w:rsid w:val="00190483"/>
    <w:rsid w:val="00192241"/>
    <w:rsid w:val="00192A42"/>
    <w:rsid w:val="00192F51"/>
    <w:rsid w:val="00193397"/>
    <w:rsid w:val="00197937"/>
    <w:rsid w:val="00197C7A"/>
    <w:rsid w:val="001A01CF"/>
    <w:rsid w:val="001A077B"/>
    <w:rsid w:val="001A08A9"/>
    <w:rsid w:val="001A129B"/>
    <w:rsid w:val="001A1C17"/>
    <w:rsid w:val="001A24EE"/>
    <w:rsid w:val="001A2696"/>
    <w:rsid w:val="001A529E"/>
    <w:rsid w:val="001A6378"/>
    <w:rsid w:val="001A744B"/>
    <w:rsid w:val="001B154C"/>
    <w:rsid w:val="001B17EE"/>
    <w:rsid w:val="001B1E72"/>
    <w:rsid w:val="001B2382"/>
    <w:rsid w:val="001B3327"/>
    <w:rsid w:val="001B34FF"/>
    <w:rsid w:val="001B3C7F"/>
    <w:rsid w:val="001B58F2"/>
    <w:rsid w:val="001B678D"/>
    <w:rsid w:val="001C2061"/>
    <w:rsid w:val="001C28BE"/>
    <w:rsid w:val="001C32F9"/>
    <w:rsid w:val="001C3C40"/>
    <w:rsid w:val="001C447B"/>
    <w:rsid w:val="001C47A5"/>
    <w:rsid w:val="001C4FE3"/>
    <w:rsid w:val="001C5F00"/>
    <w:rsid w:val="001C6506"/>
    <w:rsid w:val="001C6D16"/>
    <w:rsid w:val="001D11DC"/>
    <w:rsid w:val="001D1AF5"/>
    <w:rsid w:val="001D2237"/>
    <w:rsid w:val="001D29AE"/>
    <w:rsid w:val="001D3ABF"/>
    <w:rsid w:val="001D3DD1"/>
    <w:rsid w:val="001D65CA"/>
    <w:rsid w:val="001D7155"/>
    <w:rsid w:val="001E06FE"/>
    <w:rsid w:val="001E2F91"/>
    <w:rsid w:val="001E31A4"/>
    <w:rsid w:val="001E34D6"/>
    <w:rsid w:val="001E3EA7"/>
    <w:rsid w:val="001E41D9"/>
    <w:rsid w:val="001E4321"/>
    <w:rsid w:val="001E5304"/>
    <w:rsid w:val="001E5DC0"/>
    <w:rsid w:val="001E620F"/>
    <w:rsid w:val="001E62C4"/>
    <w:rsid w:val="001E6A5E"/>
    <w:rsid w:val="001E6CE0"/>
    <w:rsid w:val="001E725C"/>
    <w:rsid w:val="001F0210"/>
    <w:rsid w:val="001F0793"/>
    <w:rsid w:val="001F0DAD"/>
    <w:rsid w:val="001F29FA"/>
    <w:rsid w:val="001F2BB2"/>
    <w:rsid w:val="001F2C4E"/>
    <w:rsid w:val="001F31BE"/>
    <w:rsid w:val="001F3220"/>
    <w:rsid w:val="001F4E27"/>
    <w:rsid w:val="001F55EB"/>
    <w:rsid w:val="001F765D"/>
    <w:rsid w:val="001F798F"/>
    <w:rsid w:val="002014CF"/>
    <w:rsid w:val="00202810"/>
    <w:rsid w:val="002030A3"/>
    <w:rsid w:val="00203710"/>
    <w:rsid w:val="00204F10"/>
    <w:rsid w:val="00205D40"/>
    <w:rsid w:val="00207E36"/>
    <w:rsid w:val="00210620"/>
    <w:rsid w:val="002108D1"/>
    <w:rsid w:val="0021094E"/>
    <w:rsid w:val="00211991"/>
    <w:rsid w:val="0021371E"/>
    <w:rsid w:val="00213C42"/>
    <w:rsid w:val="0021543C"/>
    <w:rsid w:val="00215D7C"/>
    <w:rsid w:val="00215E7D"/>
    <w:rsid w:val="00217154"/>
    <w:rsid w:val="002219F5"/>
    <w:rsid w:val="00221B74"/>
    <w:rsid w:val="002228B6"/>
    <w:rsid w:val="00222EC0"/>
    <w:rsid w:val="00224BA5"/>
    <w:rsid w:val="00227E03"/>
    <w:rsid w:val="00230266"/>
    <w:rsid w:val="00231135"/>
    <w:rsid w:val="002330A0"/>
    <w:rsid w:val="00233EDC"/>
    <w:rsid w:val="00234835"/>
    <w:rsid w:val="00234F3A"/>
    <w:rsid w:val="002353A9"/>
    <w:rsid w:val="00235653"/>
    <w:rsid w:val="0023597B"/>
    <w:rsid w:val="00235E6E"/>
    <w:rsid w:val="002363E3"/>
    <w:rsid w:val="00236445"/>
    <w:rsid w:val="00237BCC"/>
    <w:rsid w:val="002407B2"/>
    <w:rsid w:val="00240FCD"/>
    <w:rsid w:val="00241695"/>
    <w:rsid w:val="00242533"/>
    <w:rsid w:val="00243644"/>
    <w:rsid w:val="002445FF"/>
    <w:rsid w:val="0024482C"/>
    <w:rsid w:val="00245400"/>
    <w:rsid w:val="00245C02"/>
    <w:rsid w:val="00247067"/>
    <w:rsid w:val="00247954"/>
    <w:rsid w:val="002504DF"/>
    <w:rsid w:val="002534B3"/>
    <w:rsid w:val="002542AB"/>
    <w:rsid w:val="0025481F"/>
    <w:rsid w:val="00255ECC"/>
    <w:rsid w:val="00256B17"/>
    <w:rsid w:val="00257062"/>
    <w:rsid w:val="002570A9"/>
    <w:rsid w:val="00257526"/>
    <w:rsid w:val="00257794"/>
    <w:rsid w:val="0026012B"/>
    <w:rsid w:val="00260838"/>
    <w:rsid w:val="00260B1B"/>
    <w:rsid w:val="0026186A"/>
    <w:rsid w:val="002627A5"/>
    <w:rsid w:val="002628D1"/>
    <w:rsid w:val="002639CC"/>
    <w:rsid w:val="00263AE9"/>
    <w:rsid w:val="00264C79"/>
    <w:rsid w:val="0026608B"/>
    <w:rsid w:val="002666F5"/>
    <w:rsid w:val="00266A04"/>
    <w:rsid w:val="00270109"/>
    <w:rsid w:val="00270144"/>
    <w:rsid w:val="002709D2"/>
    <w:rsid w:val="00273234"/>
    <w:rsid w:val="002736C6"/>
    <w:rsid w:val="00273D52"/>
    <w:rsid w:val="002745E9"/>
    <w:rsid w:val="0027472A"/>
    <w:rsid w:val="00275248"/>
    <w:rsid w:val="00275813"/>
    <w:rsid w:val="00276748"/>
    <w:rsid w:val="00276DF5"/>
    <w:rsid w:val="00280476"/>
    <w:rsid w:val="002817D9"/>
    <w:rsid w:val="00281EAB"/>
    <w:rsid w:val="00281F92"/>
    <w:rsid w:val="002825BF"/>
    <w:rsid w:val="00282F45"/>
    <w:rsid w:val="00283175"/>
    <w:rsid w:val="002833F5"/>
    <w:rsid w:val="002850FC"/>
    <w:rsid w:val="00285547"/>
    <w:rsid w:val="0028561C"/>
    <w:rsid w:val="00285AAD"/>
    <w:rsid w:val="0028639C"/>
    <w:rsid w:val="00287BBC"/>
    <w:rsid w:val="002908C9"/>
    <w:rsid w:val="002917DD"/>
    <w:rsid w:val="00292BF1"/>
    <w:rsid w:val="002960CE"/>
    <w:rsid w:val="00296433"/>
    <w:rsid w:val="00296814"/>
    <w:rsid w:val="00297CF4"/>
    <w:rsid w:val="002A07D8"/>
    <w:rsid w:val="002A0C42"/>
    <w:rsid w:val="002A237A"/>
    <w:rsid w:val="002A4114"/>
    <w:rsid w:val="002A5354"/>
    <w:rsid w:val="002B10D1"/>
    <w:rsid w:val="002B1624"/>
    <w:rsid w:val="002B1CD2"/>
    <w:rsid w:val="002B2426"/>
    <w:rsid w:val="002B27CC"/>
    <w:rsid w:val="002B298D"/>
    <w:rsid w:val="002B3373"/>
    <w:rsid w:val="002B39F0"/>
    <w:rsid w:val="002B4C2E"/>
    <w:rsid w:val="002B4C86"/>
    <w:rsid w:val="002B5288"/>
    <w:rsid w:val="002B60B6"/>
    <w:rsid w:val="002B7A82"/>
    <w:rsid w:val="002B7C8E"/>
    <w:rsid w:val="002C016F"/>
    <w:rsid w:val="002C0347"/>
    <w:rsid w:val="002C0F9C"/>
    <w:rsid w:val="002C29F8"/>
    <w:rsid w:val="002C3ABA"/>
    <w:rsid w:val="002C4763"/>
    <w:rsid w:val="002C6FB3"/>
    <w:rsid w:val="002D0A6D"/>
    <w:rsid w:val="002D1B11"/>
    <w:rsid w:val="002D2514"/>
    <w:rsid w:val="002D38DD"/>
    <w:rsid w:val="002D4F4C"/>
    <w:rsid w:val="002D5CE4"/>
    <w:rsid w:val="002D5DC3"/>
    <w:rsid w:val="002D6616"/>
    <w:rsid w:val="002D6FED"/>
    <w:rsid w:val="002E11FC"/>
    <w:rsid w:val="002E171D"/>
    <w:rsid w:val="002E1E04"/>
    <w:rsid w:val="002E2AA4"/>
    <w:rsid w:val="002E481F"/>
    <w:rsid w:val="002E4B69"/>
    <w:rsid w:val="002E4E6D"/>
    <w:rsid w:val="002E5B95"/>
    <w:rsid w:val="002E6590"/>
    <w:rsid w:val="002F02A4"/>
    <w:rsid w:val="002F323F"/>
    <w:rsid w:val="002F3B91"/>
    <w:rsid w:val="002F6082"/>
    <w:rsid w:val="002F7A8E"/>
    <w:rsid w:val="0030011D"/>
    <w:rsid w:val="0030153A"/>
    <w:rsid w:val="00301999"/>
    <w:rsid w:val="00302BCF"/>
    <w:rsid w:val="00303067"/>
    <w:rsid w:val="00304382"/>
    <w:rsid w:val="003043D6"/>
    <w:rsid w:val="00304820"/>
    <w:rsid w:val="00305768"/>
    <w:rsid w:val="00306F4B"/>
    <w:rsid w:val="00310381"/>
    <w:rsid w:val="003103E1"/>
    <w:rsid w:val="00310CB2"/>
    <w:rsid w:val="003146EB"/>
    <w:rsid w:val="00315CD9"/>
    <w:rsid w:val="00317710"/>
    <w:rsid w:val="00324F7E"/>
    <w:rsid w:val="003250F7"/>
    <w:rsid w:val="00325697"/>
    <w:rsid w:val="00325C37"/>
    <w:rsid w:val="00325FD3"/>
    <w:rsid w:val="0032654B"/>
    <w:rsid w:val="003270A5"/>
    <w:rsid w:val="00327C6B"/>
    <w:rsid w:val="00330EAA"/>
    <w:rsid w:val="003318BA"/>
    <w:rsid w:val="00331DAA"/>
    <w:rsid w:val="003343D7"/>
    <w:rsid w:val="00334CDC"/>
    <w:rsid w:val="003364E5"/>
    <w:rsid w:val="00340545"/>
    <w:rsid w:val="00340549"/>
    <w:rsid w:val="0034289D"/>
    <w:rsid w:val="00342966"/>
    <w:rsid w:val="003445FC"/>
    <w:rsid w:val="00344AB6"/>
    <w:rsid w:val="00346235"/>
    <w:rsid w:val="00350B99"/>
    <w:rsid w:val="00351241"/>
    <w:rsid w:val="00351DE1"/>
    <w:rsid w:val="00351FA6"/>
    <w:rsid w:val="003522D8"/>
    <w:rsid w:val="00352966"/>
    <w:rsid w:val="0035350F"/>
    <w:rsid w:val="00353B73"/>
    <w:rsid w:val="0035429F"/>
    <w:rsid w:val="00354ADA"/>
    <w:rsid w:val="00357088"/>
    <w:rsid w:val="003571E6"/>
    <w:rsid w:val="00360109"/>
    <w:rsid w:val="00360615"/>
    <w:rsid w:val="003613F0"/>
    <w:rsid w:val="003651A3"/>
    <w:rsid w:val="00366205"/>
    <w:rsid w:val="00367142"/>
    <w:rsid w:val="00367462"/>
    <w:rsid w:val="00367555"/>
    <w:rsid w:val="00367708"/>
    <w:rsid w:val="00367B96"/>
    <w:rsid w:val="003701BF"/>
    <w:rsid w:val="00373B4F"/>
    <w:rsid w:val="0037694D"/>
    <w:rsid w:val="0037696F"/>
    <w:rsid w:val="003769C7"/>
    <w:rsid w:val="00377556"/>
    <w:rsid w:val="003779E0"/>
    <w:rsid w:val="0038008F"/>
    <w:rsid w:val="0038033A"/>
    <w:rsid w:val="00380D5B"/>
    <w:rsid w:val="00380F77"/>
    <w:rsid w:val="00381350"/>
    <w:rsid w:val="0038213B"/>
    <w:rsid w:val="00382A9D"/>
    <w:rsid w:val="00382E19"/>
    <w:rsid w:val="00384AB2"/>
    <w:rsid w:val="003854AB"/>
    <w:rsid w:val="0038562A"/>
    <w:rsid w:val="00385B5F"/>
    <w:rsid w:val="00392372"/>
    <w:rsid w:val="00392564"/>
    <w:rsid w:val="003929DD"/>
    <w:rsid w:val="003955B3"/>
    <w:rsid w:val="00396422"/>
    <w:rsid w:val="003A046D"/>
    <w:rsid w:val="003A0783"/>
    <w:rsid w:val="003A10D3"/>
    <w:rsid w:val="003A1137"/>
    <w:rsid w:val="003A1DD5"/>
    <w:rsid w:val="003A2E2A"/>
    <w:rsid w:val="003A3B89"/>
    <w:rsid w:val="003A3C92"/>
    <w:rsid w:val="003A3D57"/>
    <w:rsid w:val="003A4A6F"/>
    <w:rsid w:val="003A797E"/>
    <w:rsid w:val="003B1871"/>
    <w:rsid w:val="003B1B8B"/>
    <w:rsid w:val="003B326B"/>
    <w:rsid w:val="003B429A"/>
    <w:rsid w:val="003B5733"/>
    <w:rsid w:val="003B5AAE"/>
    <w:rsid w:val="003B5C06"/>
    <w:rsid w:val="003B6AA0"/>
    <w:rsid w:val="003B752C"/>
    <w:rsid w:val="003B7938"/>
    <w:rsid w:val="003C08A5"/>
    <w:rsid w:val="003C0EFE"/>
    <w:rsid w:val="003C1B0D"/>
    <w:rsid w:val="003C3D9B"/>
    <w:rsid w:val="003C42CF"/>
    <w:rsid w:val="003C52DC"/>
    <w:rsid w:val="003C66AD"/>
    <w:rsid w:val="003C66E6"/>
    <w:rsid w:val="003C6A2E"/>
    <w:rsid w:val="003C71A5"/>
    <w:rsid w:val="003C7DCB"/>
    <w:rsid w:val="003C7E3E"/>
    <w:rsid w:val="003D06E6"/>
    <w:rsid w:val="003D15CE"/>
    <w:rsid w:val="003D1988"/>
    <w:rsid w:val="003D20AF"/>
    <w:rsid w:val="003D28AE"/>
    <w:rsid w:val="003D3282"/>
    <w:rsid w:val="003D3E84"/>
    <w:rsid w:val="003D41CD"/>
    <w:rsid w:val="003D429E"/>
    <w:rsid w:val="003D51A5"/>
    <w:rsid w:val="003D5331"/>
    <w:rsid w:val="003D54AD"/>
    <w:rsid w:val="003D708E"/>
    <w:rsid w:val="003D753C"/>
    <w:rsid w:val="003E0032"/>
    <w:rsid w:val="003E0A22"/>
    <w:rsid w:val="003E2FF5"/>
    <w:rsid w:val="003E4C68"/>
    <w:rsid w:val="003E65ED"/>
    <w:rsid w:val="003E69B1"/>
    <w:rsid w:val="003E6FC9"/>
    <w:rsid w:val="003F0189"/>
    <w:rsid w:val="003F1BDC"/>
    <w:rsid w:val="003F2926"/>
    <w:rsid w:val="003F2A12"/>
    <w:rsid w:val="003F4C35"/>
    <w:rsid w:val="003F56F2"/>
    <w:rsid w:val="003F70F7"/>
    <w:rsid w:val="003F7436"/>
    <w:rsid w:val="004007E3"/>
    <w:rsid w:val="00400C5B"/>
    <w:rsid w:val="00400D4D"/>
    <w:rsid w:val="00403214"/>
    <w:rsid w:val="00403848"/>
    <w:rsid w:val="0040384E"/>
    <w:rsid w:val="004038BD"/>
    <w:rsid w:val="00404399"/>
    <w:rsid w:val="00404528"/>
    <w:rsid w:val="004059BA"/>
    <w:rsid w:val="00405C3C"/>
    <w:rsid w:val="0040648C"/>
    <w:rsid w:val="00406928"/>
    <w:rsid w:val="00406BD8"/>
    <w:rsid w:val="00410435"/>
    <w:rsid w:val="00410D4B"/>
    <w:rsid w:val="00410FEA"/>
    <w:rsid w:val="004110D2"/>
    <w:rsid w:val="00411104"/>
    <w:rsid w:val="00412140"/>
    <w:rsid w:val="00412358"/>
    <w:rsid w:val="004138E6"/>
    <w:rsid w:val="00414885"/>
    <w:rsid w:val="0041517E"/>
    <w:rsid w:val="00415D8B"/>
    <w:rsid w:val="00416280"/>
    <w:rsid w:val="00416B9F"/>
    <w:rsid w:val="004171E5"/>
    <w:rsid w:val="0041762D"/>
    <w:rsid w:val="00417CA1"/>
    <w:rsid w:val="00420A8D"/>
    <w:rsid w:val="0042103E"/>
    <w:rsid w:val="00422095"/>
    <w:rsid w:val="00423054"/>
    <w:rsid w:val="004256E9"/>
    <w:rsid w:val="00425FC5"/>
    <w:rsid w:val="004264A1"/>
    <w:rsid w:val="00432309"/>
    <w:rsid w:val="00432A28"/>
    <w:rsid w:val="00433033"/>
    <w:rsid w:val="004343B3"/>
    <w:rsid w:val="0043455E"/>
    <w:rsid w:val="004348F0"/>
    <w:rsid w:val="00435286"/>
    <w:rsid w:val="00435859"/>
    <w:rsid w:val="00436418"/>
    <w:rsid w:val="00437DC1"/>
    <w:rsid w:val="0044108D"/>
    <w:rsid w:val="00441864"/>
    <w:rsid w:val="004425FD"/>
    <w:rsid w:val="00442DFE"/>
    <w:rsid w:val="00442F25"/>
    <w:rsid w:val="004435DF"/>
    <w:rsid w:val="004438FA"/>
    <w:rsid w:val="004465CA"/>
    <w:rsid w:val="00446AAF"/>
    <w:rsid w:val="00450038"/>
    <w:rsid w:val="00450840"/>
    <w:rsid w:val="00450E38"/>
    <w:rsid w:val="00452188"/>
    <w:rsid w:val="004521EC"/>
    <w:rsid w:val="00453A75"/>
    <w:rsid w:val="0045450B"/>
    <w:rsid w:val="004546E4"/>
    <w:rsid w:val="00455C8F"/>
    <w:rsid w:val="00455EDD"/>
    <w:rsid w:val="004564D4"/>
    <w:rsid w:val="00456E8B"/>
    <w:rsid w:val="004574EC"/>
    <w:rsid w:val="00460052"/>
    <w:rsid w:val="00461AF8"/>
    <w:rsid w:val="004620A8"/>
    <w:rsid w:val="00462400"/>
    <w:rsid w:val="004631AC"/>
    <w:rsid w:val="00463277"/>
    <w:rsid w:val="00463462"/>
    <w:rsid w:val="0046540E"/>
    <w:rsid w:val="00465A6D"/>
    <w:rsid w:val="00465AEC"/>
    <w:rsid w:val="00465D73"/>
    <w:rsid w:val="00466C53"/>
    <w:rsid w:val="0047015C"/>
    <w:rsid w:val="00470697"/>
    <w:rsid w:val="00470A14"/>
    <w:rsid w:val="00471E7F"/>
    <w:rsid w:val="004726F1"/>
    <w:rsid w:val="0047382B"/>
    <w:rsid w:val="00474A08"/>
    <w:rsid w:val="00475CE4"/>
    <w:rsid w:val="00477D62"/>
    <w:rsid w:val="004806E1"/>
    <w:rsid w:val="00480BDE"/>
    <w:rsid w:val="00480C7A"/>
    <w:rsid w:val="00482B86"/>
    <w:rsid w:val="00483E95"/>
    <w:rsid w:val="0048436D"/>
    <w:rsid w:val="004860A4"/>
    <w:rsid w:val="0048701E"/>
    <w:rsid w:val="00487635"/>
    <w:rsid w:val="00487907"/>
    <w:rsid w:val="00490157"/>
    <w:rsid w:val="0049074E"/>
    <w:rsid w:val="004934EC"/>
    <w:rsid w:val="004938B4"/>
    <w:rsid w:val="00494C5D"/>
    <w:rsid w:val="004954CF"/>
    <w:rsid w:val="00496610"/>
    <w:rsid w:val="004977E5"/>
    <w:rsid w:val="00497C68"/>
    <w:rsid w:val="004A0652"/>
    <w:rsid w:val="004A0693"/>
    <w:rsid w:val="004A0AF2"/>
    <w:rsid w:val="004A1CC0"/>
    <w:rsid w:val="004A361D"/>
    <w:rsid w:val="004A3749"/>
    <w:rsid w:val="004A4DA4"/>
    <w:rsid w:val="004A5FE8"/>
    <w:rsid w:val="004A766A"/>
    <w:rsid w:val="004A7D50"/>
    <w:rsid w:val="004B02C4"/>
    <w:rsid w:val="004B0BA8"/>
    <w:rsid w:val="004B0BB3"/>
    <w:rsid w:val="004B1012"/>
    <w:rsid w:val="004B1E27"/>
    <w:rsid w:val="004B24C5"/>
    <w:rsid w:val="004B2D48"/>
    <w:rsid w:val="004B40D9"/>
    <w:rsid w:val="004B4B04"/>
    <w:rsid w:val="004B7602"/>
    <w:rsid w:val="004B7C65"/>
    <w:rsid w:val="004B7D70"/>
    <w:rsid w:val="004B7E73"/>
    <w:rsid w:val="004C0466"/>
    <w:rsid w:val="004C09AF"/>
    <w:rsid w:val="004C0E7C"/>
    <w:rsid w:val="004C1F04"/>
    <w:rsid w:val="004C315F"/>
    <w:rsid w:val="004C326F"/>
    <w:rsid w:val="004C3B2E"/>
    <w:rsid w:val="004C5873"/>
    <w:rsid w:val="004C589C"/>
    <w:rsid w:val="004C5B61"/>
    <w:rsid w:val="004C5FE6"/>
    <w:rsid w:val="004C7A29"/>
    <w:rsid w:val="004D01E2"/>
    <w:rsid w:val="004D03AF"/>
    <w:rsid w:val="004D10AA"/>
    <w:rsid w:val="004D141A"/>
    <w:rsid w:val="004D1F48"/>
    <w:rsid w:val="004D2632"/>
    <w:rsid w:val="004D3CB2"/>
    <w:rsid w:val="004D59B5"/>
    <w:rsid w:val="004D69DD"/>
    <w:rsid w:val="004D73E5"/>
    <w:rsid w:val="004E0593"/>
    <w:rsid w:val="004E0740"/>
    <w:rsid w:val="004E0B72"/>
    <w:rsid w:val="004E35A7"/>
    <w:rsid w:val="004E41EF"/>
    <w:rsid w:val="004E42F0"/>
    <w:rsid w:val="004E623E"/>
    <w:rsid w:val="004F0878"/>
    <w:rsid w:val="004F0B10"/>
    <w:rsid w:val="004F261E"/>
    <w:rsid w:val="004F263E"/>
    <w:rsid w:val="004F28E6"/>
    <w:rsid w:val="004F3138"/>
    <w:rsid w:val="004F3702"/>
    <w:rsid w:val="004F417E"/>
    <w:rsid w:val="004F78E9"/>
    <w:rsid w:val="00503844"/>
    <w:rsid w:val="00503A1D"/>
    <w:rsid w:val="00505891"/>
    <w:rsid w:val="00505A11"/>
    <w:rsid w:val="0050706C"/>
    <w:rsid w:val="00510814"/>
    <w:rsid w:val="00510B83"/>
    <w:rsid w:val="0051141E"/>
    <w:rsid w:val="00511B4C"/>
    <w:rsid w:val="005137DE"/>
    <w:rsid w:val="00514109"/>
    <w:rsid w:val="0051570E"/>
    <w:rsid w:val="0051586A"/>
    <w:rsid w:val="00516747"/>
    <w:rsid w:val="0052016D"/>
    <w:rsid w:val="00520441"/>
    <w:rsid w:val="00520519"/>
    <w:rsid w:val="00520B13"/>
    <w:rsid w:val="00520F1E"/>
    <w:rsid w:val="00520F34"/>
    <w:rsid w:val="0052254D"/>
    <w:rsid w:val="005228B8"/>
    <w:rsid w:val="00522E42"/>
    <w:rsid w:val="00524384"/>
    <w:rsid w:val="00524531"/>
    <w:rsid w:val="00524862"/>
    <w:rsid w:val="0052509C"/>
    <w:rsid w:val="00530A80"/>
    <w:rsid w:val="00531214"/>
    <w:rsid w:val="00531BB2"/>
    <w:rsid w:val="00535AE8"/>
    <w:rsid w:val="00535CEA"/>
    <w:rsid w:val="005360DD"/>
    <w:rsid w:val="00536994"/>
    <w:rsid w:val="00537FB3"/>
    <w:rsid w:val="005414DA"/>
    <w:rsid w:val="00542596"/>
    <w:rsid w:val="005428AF"/>
    <w:rsid w:val="00544D91"/>
    <w:rsid w:val="00544EFD"/>
    <w:rsid w:val="005454EC"/>
    <w:rsid w:val="005478F4"/>
    <w:rsid w:val="00547AE6"/>
    <w:rsid w:val="0055022E"/>
    <w:rsid w:val="00551B85"/>
    <w:rsid w:val="0055267F"/>
    <w:rsid w:val="00552D1C"/>
    <w:rsid w:val="00553010"/>
    <w:rsid w:val="00553472"/>
    <w:rsid w:val="0055347D"/>
    <w:rsid w:val="0055372B"/>
    <w:rsid w:val="0055428E"/>
    <w:rsid w:val="00554C90"/>
    <w:rsid w:val="00555705"/>
    <w:rsid w:val="00555732"/>
    <w:rsid w:val="005570A4"/>
    <w:rsid w:val="0056000D"/>
    <w:rsid w:val="00560C15"/>
    <w:rsid w:val="00561C87"/>
    <w:rsid w:val="00561DDC"/>
    <w:rsid w:val="00561E91"/>
    <w:rsid w:val="005627BE"/>
    <w:rsid w:val="005628A2"/>
    <w:rsid w:val="005632D1"/>
    <w:rsid w:val="005633D2"/>
    <w:rsid w:val="00563609"/>
    <w:rsid w:val="005644B1"/>
    <w:rsid w:val="00565772"/>
    <w:rsid w:val="005660C3"/>
    <w:rsid w:val="005661C8"/>
    <w:rsid w:val="00567009"/>
    <w:rsid w:val="005700DB"/>
    <w:rsid w:val="00570AA9"/>
    <w:rsid w:val="00570C99"/>
    <w:rsid w:val="00571AAD"/>
    <w:rsid w:val="00571EAB"/>
    <w:rsid w:val="00572B9E"/>
    <w:rsid w:val="00573518"/>
    <w:rsid w:val="00573529"/>
    <w:rsid w:val="00574287"/>
    <w:rsid w:val="0057523A"/>
    <w:rsid w:val="005800CD"/>
    <w:rsid w:val="00582B60"/>
    <w:rsid w:val="0058390B"/>
    <w:rsid w:val="005861D4"/>
    <w:rsid w:val="005869A1"/>
    <w:rsid w:val="00586A2B"/>
    <w:rsid w:val="00587A84"/>
    <w:rsid w:val="005919FD"/>
    <w:rsid w:val="00591FCE"/>
    <w:rsid w:val="00592147"/>
    <w:rsid w:val="00594639"/>
    <w:rsid w:val="00594876"/>
    <w:rsid w:val="00594D4F"/>
    <w:rsid w:val="00595141"/>
    <w:rsid w:val="0059630D"/>
    <w:rsid w:val="00596311"/>
    <w:rsid w:val="00596893"/>
    <w:rsid w:val="005970F9"/>
    <w:rsid w:val="005974CD"/>
    <w:rsid w:val="00597C57"/>
    <w:rsid w:val="005A0E0F"/>
    <w:rsid w:val="005A2566"/>
    <w:rsid w:val="005A2ADD"/>
    <w:rsid w:val="005A3234"/>
    <w:rsid w:val="005A3A30"/>
    <w:rsid w:val="005A3BE1"/>
    <w:rsid w:val="005A5323"/>
    <w:rsid w:val="005A69E4"/>
    <w:rsid w:val="005A6E4D"/>
    <w:rsid w:val="005B0646"/>
    <w:rsid w:val="005B0B5E"/>
    <w:rsid w:val="005B176D"/>
    <w:rsid w:val="005B2536"/>
    <w:rsid w:val="005B25AF"/>
    <w:rsid w:val="005B6E0E"/>
    <w:rsid w:val="005B7998"/>
    <w:rsid w:val="005B7FDD"/>
    <w:rsid w:val="005C0346"/>
    <w:rsid w:val="005C16A0"/>
    <w:rsid w:val="005C1925"/>
    <w:rsid w:val="005C25D4"/>
    <w:rsid w:val="005C25D5"/>
    <w:rsid w:val="005C2EC6"/>
    <w:rsid w:val="005C5F81"/>
    <w:rsid w:val="005C6197"/>
    <w:rsid w:val="005C6ABB"/>
    <w:rsid w:val="005C6E53"/>
    <w:rsid w:val="005C6ECC"/>
    <w:rsid w:val="005C7496"/>
    <w:rsid w:val="005C7AB1"/>
    <w:rsid w:val="005D032E"/>
    <w:rsid w:val="005D0331"/>
    <w:rsid w:val="005D0C51"/>
    <w:rsid w:val="005D160B"/>
    <w:rsid w:val="005D1FC6"/>
    <w:rsid w:val="005D2E8C"/>
    <w:rsid w:val="005D3735"/>
    <w:rsid w:val="005D3EA4"/>
    <w:rsid w:val="005D5AF6"/>
    <w:rsid w:val="005D6424"/>
    <w:rsid w:val="005D69F5"/>
    <w:rsid w:val="005E08F2"/>
    <w:rsid w:val="005E146A"/>
    <w:rsid w:val="005E1D0E"/>
    <w:rsid w:val="005E2106"/>
    <w:rsid w:val="005E2125"/>
    <w:rsid w:val="005E2460"/>
    <w:rsid w:val="005E3034"/>
    <w:rsid w:val="005E3B2E"/>
    <w:rsid w:val="005E3E42"/>
    <w:rsid w:val="005E446F"/>
    <w:rsid w:val="005E4B23"/>
    <w:rsid w:val="005E58A5"/>
    <w:rsid w:val="005E6E9B"/>
    <w:rsid w:val="005E6EF8"/>
    <w:rsid w:val="005E70C2"/>
    <w:rsid w:val="005F018B"/>
    <w:rsid w:val="005F072B"/>
    <w:rsid w:val="005F07CE"/>
    <w:rsid w:val="005F11E9"/>
    <w:rsid w:val="005F1607"/>
    <w:rsid w:val="005F16AA"/>
    <w:rsid w:val="005F1801"/>
    <w:rsid w:val="005F1F23"/>
    <w:rsid w:val="005F600C"/>
    <w:rsid w:val="005F6124"/>
    <w:rsid w:val="005F67B6"/>
    <w:rsid w:val="005F7794"/>
    <w:rsid w:val="00601890"/>
    <w:rsid w:val="006028C4"/>
    <w:rsid w:val="00603F80"/>
    <w:rsid w:val="006050E2"/>
    <w:rsid w:val="0060612D"/>
    <w:rsid w:val="00606BE8"/>
    <w:rsid w:val="00606D96"/>
    <w:rsid w:val="00606DFC"/>
    <w:rsid w:val="00606ED7"/>
    <w:rsid w:val="00606FC1"/>
    <w:rsid w:val="00607B15"/>
    <w:rsid w:val="00607BFB"/>
    <w:rsid w:val="00610A70"/>
    <w:rsid w:val="00610BE3"/>
    <w:rsid w:val="0061134C"/>
    <w:rsid w:val="0061276C"/>
    <w:rsid w:val="00613D97"/>
    <w:rsid w:val="006170EB"/>
    <w:rsid w:val="00617CBF"/>
    <w:rsid w:val="00620DC8"/>
    <w:rsid w:val="00621F91"/>
    <w:rsid w:val="00623B12"/>
    <w:rsid w:val="00623EBB"/>
    <w:rsid w:val="006245CA"/>
    <w:rsid w:val="00626A34"/>
    <w:rsid w:val="00627214"/>
    <w:rsid w:val="006304C7"/>
    <w:rsid w:val="00632311"/>
    <w:rsid w:val="0063235E"/>
    <w:rsid w:val="00632677"/>
    <w:rsid w:val="00633B33"/>
    <w:rsid w:val="006340DF"/>
    <w:rsid w:val="006344C3"/>
    <w:rsid w:val="006357F1"/>
    <w:rsid w:val="00635CCF"/>
    <w:rsid w:val="00635F94"/>
    <w:rsid w:val="0063771B"/>
    <w:rsid w:val="00640F80"/>
    <w:rsid w:val="006415CB"/>
    <w:rsid w:val="00641D31"/>
    <w:rsid w:val="0064358E"/>
    <w:rsid w:val="00643E3A"/>
    <w:rsid w:val="006442EA"/>
    <w:rsid w:val="006446F3"/>
    <w:rsid w:val="00644B72"/>
    <w:rsid w:val="0064516F"/>
    <w:rsid w:val="00646809"/>
    <w:rsid w:val="00646FD7"/>
    <w:rsid w:val="006476D4"/>
    <w:rsid w:val="006478D6"/>
    <w:rsid w:val="00650CCD"/>
    <w:rsid w:val="00652397"/>
    <w:rsid w:val="00652A42"/>
    <w:rsid w:val="00655490"/>
    <w:rsid w:val="006561C6"/>
    <w:rsid w:val="00657E4D"/>
    <w:rsid w:val="00660DAC"/>
    <w:rsid w:val="00662F50"/>
    <w:rsid w:val="00663B5E"/>
    <w:rsid w:val="00663FE2"/>
    <w:rsid w:val="00664768"/>
    <w:rsid w:val="006650EF"/>
    <w:rsid w:val="006656F3"/>
    <w:rsid w:val="006657FB"/>
    <w:rsid w:val="00665BD6"/>
    <w:rsid w:val="00666C6D"/>
    <w:rsid w:val="006673A9"/>
    <w:rsid w:val="006720CE"/>
    <w:rsid w:val="0067238C"/>
    <w:rsid w:val="00673894"/>
    <w:rsid w:val="006742E0"/>
    <w:rsid w:val="00674C02"/>
    <w:rsid w:val="00676D42"/>
    <w:rsid w:val="0067782B"/>
    <w:rsid w:val="00680F21"/>
    <w:rsid w:val="006818CB"/>
    <w:rsid w:val="006819C0"/>
    <w:rsid w:val="0068249B"/>
    <w:rsid w:val="006841F4"/>
    <w:rsid w:val="00684846"/>
    <w:rsid w:val="006848AB"/>
    <w:rsid w:val="00684FAE"/>
    <w:rsid w:val="00685194"/>
    <w:rsid w:val="00687829"/>
    <w:rsid w:val="00687B54"/>
    <w:rsid w:val="006906B3"/>
    <w:rsid w:val="00690E62"/>
    <w:rsid w:val="00691916"/>
    <w:rsid w:val="00691D03"/>
    <w:rsid w:val="00692BD3"/>
    <w:rsid w:val="00692E57"/>
    <w:rsid w:val="00694ED0"/>
    <w:rsid w:val="00695761"/>
    <w:rsid w:val="00695B02"/>
    <w:rsid w:val="00696937"/>
    <w:rsid w:val="00696B20"/>
    <w:rsid w:val="0069728F"/>
    <w:rsid w:val="006973E3"/>
    <w:rsid w:val="006A011A"/>
    <w:rsid w:val="006A0244"/>
    <w:rsid w:val="006A112C"/>
    <w:rsid w:val="006A21BB"/>
    <w:rsid w:val="006A2923"/>
    <w:rsid w:val="006A3160"/>
    <w:rsid w:val="006A36F2"/>
    <w:rsid w:val="006A3CC0"/>
    <w:rsid w:val="006A4C35"/>
    <w:rsid w:val="006A58A3"/>
    <w:rsid w:val="006A699F"/>
    <w:rsid w:val="006A70C0"/>
    <w:rsid w:val="006A773D"/>
    <w:rsid w:val="006B02C1"/>
    <w:rsid w:val="006B0F21"/>
    <w:rsid w:val="006B174D"/>
    <w:rsid w:val="006B1B51"/>
    <w:rsid w:val="006B2636"/>
    <w:rsid w:val="006B2B5A"/>
    <w:rsid w:val="006B38CA"/>
    <w:rsid w:val="006B4002"/>
    <w:rsid w:val="006B4937"/>
    <w:rsid w:val="006B51D0"/>
    <w:rsid w:val="006B5BA1"/>
    <w:rsid w:val="006C1783"/>
    <w:rsid w:val="006C1EC2"/>
    <w:rsid w:val="006C1EE6"/>
    <w:rsid w:val="006C21B8"/>
    <w:rsid w:val="006C2A0E"/>
    <w:rsid w:val="006C2FAD"/>
    <w:rsid w:val="006C5E97"/>
    <w:rsid w:val="006C6200"/>
    <w:rsid w:val="006C69AC"/>
    <w:rsid w:val="006C72C4"/>
    <w:rsid w:val="006C7450"/>
    <w:rsid w:val="006D0491"/>
    <w:rsid w:val="006D0650"/>
    <w:rsid w:val="006D22E1"/>
    <w:rsid w:val="006D6D38"/>
    <w:rsid w:val="006D709A"/>
    <w:rsid w:val="006D70E7"/>
    <w:rsid w:val="006D7FC4"/>
    <w:rsid w:val="006E0ED1"/>
    <w:rsid w:val="006E2235"/>
    <w:rsid w:val="006E2523"/>
    <w:rsid w:val="006E32DA"/>
    <w:rsid w:val="006E35E8"/>
    <w:rsid w:val="006E3FB3"/>
    <w:rsid w:val="006E5264"/>
    <w:rsid w:val="006E5B74"/>
    <w:rsid w:val="006E6A1D"/>
    <w:rsid w:val="006E70AE"/>
    <w:rsid w:val="006F057B"/>
    <w:rsid w:val="006F0B66"/>
    <w:rsid w:val="006F2D7B"/>
    <w:rsid w:val="006F5C81"/>
    <w:rsid w:val="006F62BF"/>
    <w:rsid w:val="006F6D69"/>
    <w:rsid w:val="006F70BE"/>
    <w:rsid w:val="006F771E"/>
    <w:rsid w:val="007006DB"/>
    <w:rsid w:val="00706579"/>
    <w:rsid w:val="0070673A"/>
    <w:rsid w:val="00706D9E"/>
    <w:rsid w:val="0070717F"/>
    <w:rsid w:val="007103FF"/>
    <w:rsid w:val="007106B2"/>
    <w:rsid w:val="00710980"/>
    <w:rsid w:val="007115C7"/>
    <w:rsid w:val="0071186F"/>
    <w:rsid w:val="00711E1A"/>
    <w:rsid w:val="00713A51"/>
    <w:rsid w:val="00713FDF"/>
    <w:rsid w:val="007141F6"/>
    <w:rsid w:val="00715364"/>
    <w:rsid w:val="00716535"/>
    <w:rsid w:val="007167DF"/>
    <w:rsid w:val="00716B1D"/>
    <w:rsid w:val="00717D4B"/>
    <w:rsid w:val="007215FA"/>
    <w:rsid w:val="00721C39"/>
    <w:rsid w:val="0072264C"/>
    <w:rsid w:val="00722C67"/>
    <w:rsid w:val="007233B9"/>
    <w:rsid w:val="00723595"/>
    <w:rsid w:val="00724332"/>
    <w:rsid w:val="007261FA"/>
    <w:rsid w:val="00726AB8"/>
    <w:rsid w:val="00726D14"/>
    <w:rsid w:val="00727CE0"/>
    <w:rsid w:val="00730A5F"/>
    <w:rsid w:val="00730B7E"/>
    <w:rsid w:val="00731184"/>
    <w:rsid w:val="00733F9A"/>
    <w:rsid w:val="00734043"/>
    <w:rsid w:val="00734EFF"/>
    <w:rsid w:val="00735084"/>
    <w:rsid w:val="00735194"/>
    <w:rsid w:val="0073539F"/>
    <w:rsid w:val="00735750"/>
    <w:rsid w:val="00737873"/>
    <w:rsid w:val="0074002B"/>
    <w:rsid w:val="00741AF4"/>
    <w:rsid w:val="00742423"/>
    <w:rsid w:val="007430E3"/>
    <w:rsid w:val="00743679"/>
    <w:rsid w:val="00743DD2"/>
    <w:rsid w:val="00744AAF"/>
    <w:rsid w:val="0074577D"/>
    <w:rsid w:val="007461ED"/>
    <w:rsid w:val="00746A19"/>
    <w:rsid w:val="00746FC9"/>
    <w:rsid w:val="00747F87"/>
    <w:rsid w:val="00750082"/>
    <w:rsid w:val="0075024A"/>
    <w:rsid w:val="00750782"/>
    <w:rsid w:val="00751797"/>
    <w:rsid w:val="00751C1F"/>
    <w:rsid w:val="00751EF4"/>
    <w:rsid w:val="0075490D"/>
    <w:rsid w:val="00755627"/>
    <w:rsid w:val="00755EC6"/>
    <w:rsid w:val="007560B3"/>
    <w:rsid w:val="00757056"/>
    <w:rsid w:val="00760610"/>
    <w:rsid w:val="00760EDA"/>
    <w:rsid w:val="00761043"/>
    <w:rsid w:val="0076194C"/>
    <w:rsid w:val="007625E6"/>
    <w:rsid w:val="007630E0"/>
    <w:rsid w:val="0076395D"/>
    <w:rsid w:val="007641CF"/>
    <w:rsid w:val="007655DE"/>
    <w:rsid w:val="00766B39"/>
    <w:rsid w:val="00766DE8"/>
    <w:rsid w:val="00770178"/>
    <w:rsid w:val="00770598"/>
    <w:rsid w:val="00771DD4"/>
    <w:rsid w:val="00771FB0"/>
    <w:rsid w:val="0077432E"/>
    <w:rsid w:val="007743C0"/>
    <w:rsid w:val="00775B7B"/>
    <w:rsid w:val="0077770E"/>
    <w:rsid w:val="00777852"/>
    <w:rsid w:val="00777C3A"/>
    <w:rsid w:val="00780B2A"/>
    <w:rsid w:val="007823D9"/>
    <w:rsid w:val="007840E3"/>
    <w:rsid w:val="007844EB"/>
    <w:rsid w:val="007854D5"/>
    <w:rsid w:val="00786363"/>
    <w:rsid w:val="0078644B"/>
    <w:rsid w:val="00786AB1"/>
    <w:rsid w:val="00787CB9"/>
    <w:rsid w:val="0079053E"/>
    <w:rsid w:val="00790E5F"/>
    <w:rsid w:val="00792BBE"/>
    <w:rsid w:val="00792CC0"/>
    <w:rsid w:val="007930CE"/>
    <w:rsid w:val="00793E5A"/>
    <w:rsid w:val="00794483"/>
    <w:rsid w:val="00794BF6"/>
    <w:rsid w:val="00794E6F"/>
    <w:rsid w:val="00795B27"/>
    <w:rsid w:val="00795C7A"/>
    <w:rsid w:val="007961D1"/>
    <w:rsid w:val="00796ABF"/>
    <w:rsid w:val="00797CF4"/>
    <w:rsid w:val="007A11FB"/>
    <w:rsid w:val="007A1B38"/>
    <w:rsid w:val="007A4F13"/>
    <w:rsid w:val="007A6CEF"/>
    <w:rsid w:val="007A6EC6"/>
    <w:rsid w:val="007A742E"/>
    <w:rsid w:val="007B0FF0"/>
    <w:rsid w:val="007B3269"/>
    <w:rsid w:val="007B4628"/>
    <w:rsid w:val="007B6743"/>
    <w:rsid w:val="007B692F"/>
    <w:rsid w:val="007B793C"/>
    <w:rsid w:val="007B7E8B"/>
    <w:rsid w:val="007C0AE1"/>
    <w:rsid w:val="007C0BC8"/>
    <w:rsid w:val="007C1C41"/>
    <w:rsid w:val="007C30DF"/>
    <w:rsid w:val="007C38BF"/>
    <w:rsid w:val="007C3AA1"/>
    <w:rsid w:val="007C519D"/>
    <w:rsid w:val="007C5830"/>
    <w:rsid w:val="007C649B"/>
    <w:rsid w:val="007C7ACE"/>
    <w:rsid w:val="007D04AC"/>
    <w:rsid w:val="007D0619"/>
    <w:rsid w:val="007D0D57"/>
    <w:rsid w:val="007D1C0E"/>
    <w:rsid w:val="007D1C4E"/>
    <w:rsid w:val="007D35EF"/>
    <w:rsid w:val="007D44AB"/>
    <w:rsid w:val="007D54A4"/>
    <w:rsid w:val="007D65B4"/>
    <w:rsid w:val="007E0B9A"/>
    <w:rsid w:val="007E2951"/>
    <w:rsid w:val="007E3953"/>
    <w:rsid w:val="007E5215"/>
    <w:rsid w:val="007E5EA3"/>
    <w:rsid w:val="007E714D"/>
    <w:rsid w:val="007E77FF"/>
    <w:rsid w:val="007F1B0D"/>
    <w:rsid w:val="007F2123"/>
    <w:rsid w:val="007F26FD"/>
    <w:rsid w:val="007F32C3"/>
    <w:rsid w:val="007F3813"/>
    <w:rsid w:val="007F39D2"/>
    <w:rsid w:val="007F44F2"/>
    <w:rsid w:val="007F4D8D"/>
    <w:rsid w:val="007F5257"/>
    <w:rsid w:val="007F6AAF"/>
    <w:rsid w:val="007F7C45"/>
    <w:rsid w:val="00801030"/>
    <w:rsid w:val="00801C3F"/>
    <w:rsid w:val="008032CF"/>
    <w:rsid w:val="00804A13"/>
    <w:rsid w:val="00804FBB"/>
    <w:rsid w:val="00805857"/>
    <w:rsid w:val="00805A20"/>
    <w:rsid w:val="008073A9"/>
    <w:rsid w:val="00807B4A"/>
    <w:rsid w:val="00807BE9"/>
    <w:rsid w:val="00807D20"/>
    <w:rsid w:val="00810280"/>
    <w:rsid w:val="008109E4"/>
    <w:rsid w:val="0081232E"/>
    <w:rsid w:val="00813172"/>
    <w:rsid w:val="00813837"/>
    <w:rsid w:val="008168CF"/>
    <w:rsid w:val="00816C60"/>
    <w:rsid w:val="00820891"/>
    <w:rsid w:val="00822702"/>
    <w:rsid w:val="008241C0"/>
    <w:rsid w:val="00824D72"/>
    <w:rsid w:val="0082744D"/>
    <w:rsid w:val="00827BD0"/>
    <w:rsid w:val="00830810"/>
    <w:rsid w:val="00830E46"/>
    <w:rsid w:val="00831B3B"/>
    <w:rsid w:val="00831EAF"/>
    <w:rsid w:val="00831FAE"/>
    <w:rsid w:val="0083203A"/>
    <w:rsid w:val="00832B42"/>
    <w:rsid w:val="00834B39"/>
    <w:rsid w:val="0083579F"/>
    <w:rsid w:val="0083596F"/>
    <w:rsid w:val="00835DA2"/>
    <w:rsid w:val="008371DC"/>
    <w:rsid w:val="008401A8"/>
    <w:rsid w:val="0084022E"/>
    <w:rsid w:val="0084080C"/>
    <w:rsid w:val="008411BC"/>
    <w:rsid w:val="00841521"/>
    <w:rsid w:val="00842371"/>
    <w:rsid w:val="008426CF"/>
    <w:rsid w:val="008433EE"/>
    <w:rsid w:val="00844394"/>
    <w:rsid w:val="00845250"/>
    <w:rsid w:val="00845612"/>
    <w:rsid w:val="008462F5"/>
    <w:rsid w:val="00846702"/>
    <w:rsid w:val="008471B8"/>
    <w:rsid w:val="0084748B"/>
    <w:rsid w:val="00850FEE"/>
    <w:rsid w:val="0085286B"/>
    <w:rsid w:val="008532E1"/>
    <w:rsid w:val="00853630"/>
    <w:rsid w:val="00853955"/>
    <w:rsid w:val="00854109"/>
    <w:rsid w:val="00854E22"/>
    <w:rsid w:val="008556C0"/>
    <w:rsid w:val="008563E4"/>
    <w:rsid w:val="00857D9D"/>
    <w:rsid w:val="00861774"/>
    <w:rsid w:val="0086272C"/>
    <w:rsid w:val="0086278B"/>
    <w:rsid w:val="008635CD"/>
    <w:rsid w:val="00863B61"/>
    <w:rsid w:val="00864D7A"/>
    <w:rsid w:val="00865063"/>
    <w:rsid w:val="008679A5"/>
    <w:rsid w:val="00870239"/>
    <w:rsid w:val="0087094B"/>
    <w:rsid w:val="00870C81"/>
    <w:rsid w:val="00871054"/>
    <w:rsid w:val="008717A1"/>
    <w:rsid w:val="008729A7"/>
    <w:rsid w:val="008737B1"/>
    <w:rsid w:val="00873DF2"/>
    <w:rsid w:val="0087449E"/>
    <w:rsid w:val="00874775"/>
    <w:rsid w:val="00874B9C"/>
    <w:rsid w:val="00875144"/>
    <w:rsid w:val="00875C24"/>
    <w:rsid w:val="00875DFB"/>
    <w:rsid w:val="00876814"/>
    <w:rsid w:val="00876B12"/>
    <w:rsid w:val="008775F4"/>
    <w:rsid w:val="00877E93"/>
    <w:rsid w:val="0088117E"/>
    <w:rsid w:val="0088304B"/>
    <w:rsid w:val="0088409F"/>
    <w:rsid w:val="0088486A"/>
    <w:rsid w:val="008848A7"/>
    <w:rsid w:val="00884E4A"/>
    <w:rsid w:val="0088594C"/>
    <w:rsid w:val="00886058"/>
    <w:rsid w:val="00887535"/>
    <w:rsid w:val="008901BA"/>
    <w:rsid w:val="008903CF"/>
    <w:rsid w:val="00890FB4"/>
    <w:rsid w:val="00891766"/>
    <w:rsid w:val="008922C6"/>
    <w:rsid w:val="00893F62"/>
    <w:rsid w:val="008951AE"/>
    <w:rsid w:val="008951E1"/>
    <w:rsid w:val="00895447"/>
    <w:rsid w:val="0089579C"/>
    <w:rsid w:val="00895CCF"/>
    <w:rsid w:val="008A0B4C"/>
    <w:rsid w:val="008A0C5A"/>
    <w:rsid w:val="008A0FC8"/>
    <w:rsid w:val="008A16CC"/>
    <w:rsid w:val="008A1AF9"/>
    <w:rsid w:val="008A2638"/>
    <w:rsid w:val="008A3B7A"/>
    <w:rsid w:val="008A3D59"/>
    <w:rsid w:val="008A46E9"/>
    <w:rsid w:val="008A4821"/>
    <w:rsid w:val="008A4CCC"/>
    <w:rsid w:val="008A4F4E"/>
    <w:rsid w:val="008A5295"/>
    <w:rsid w:val="008A630A"/>
    <w:rsid w:val="008A6A78"/>
    <w:rsid w:val="008A6C5C"/>
    <w:rsid w:val="008A70D3"/>
    <w:rsid w:val="008A737F"/>
    <w:rsid w:val="008B0407"/>
    <w:rsid w:val="008B0EF8"/>
    <w:rsid w:val="008B1125"/>
    <w:rsid w:val="008B1250"/>
    <w:rsid w:val="008B1EA5"/>
    <w:rsid w:val="008B25B5"/>
    <w:rsid w:val="008B3F6B"/>
    <w:rsid w:val="008B4032"/>
    <w:rsid w:val="008B40AA"/>
    <w:rsid w:val="008B4A2A"/>
    <w:rsid w:val="008B53FB"/>
    <w:rsid w:val="008B5C64"/>
    <w:rsid w:val="008B61D6"/>
    <w:rsid w:val="008B6397"/>
    <w:rsid w:val="008B6F9F"/>
    <w:rsid w:val="008B7110"/>
    <w:rsid w:val="008C070B"/>
    <w:rsid w:val="008C0F2E"/>
    <w:rsid w:val="008C1B15"/>
    <w:rsid w:val="008C2B82"/>
    <w:rsid w:val="008C2D4F"/>
    <w:rsid w:val="008C52D3"/>
    <w:rsid w:val="008C54EA"/>
    <w:rsid w:val="008C575A"/>
    <w:rsid w:val="008C5A39"/>
    <w:rsid w:val="008C5F44"/>
    <w:rsid w:val="008C6722"/>
    <w:rsid w:val="008C7B0F"/>
    <w:rsid w:val="008D18CE"/>
    <w:rsid w:val="008D3914"/>
    <w:rsid w:val="008D4477"/>
    <w:rsid w:val="008D44FA"/>
    <w:rsid w:val="008D4B93"/>
    <w:rsid w:val="008D4EBC"/>
    <w:rsid w:val="008D4EEE"/>
    <w:rsid w:val="008D562C"/>
    <w:rsid w:val="008D6083"/>
    <w:rsid w:val="008D7BC4"/>
    <w:rsid w:val="008E001C"/>
    <w:rsid w:val="008E2612"/>
    <w:rsid w:val="008E3858"/>
    <w:rsid w:val="008E64F8"/>
    <w:rsid w:val="008E66E8"/>
    <w:rsid w:val="008E7013"/>
    <w:rsid w:val="008E710D"/>
    <w:rsid w:val="008E731C"/>
    <w:rsid w:val="008E75A3"/>
    <w:rsid w:val="008E7FB6"/>
    <w:rsid w:val="008F0426"/>
    <w:rsid w:val="008F0566"/>
    <w:rsid w:val="008F1823"/>
    <w:rsid w:val="008F25CB"/>
    <w:rsid w:val="008F2C41"/>
    <w:rsid w:val="008F36B8"/>
    <w:rsid w:val="008F3976"/>
    <w:rsid w:val="008F46CE"/>
    <w:rsid w:val="008F4F1A"/>
    <w:rsid w:val="008F54EF"/>
    <w:rsid w:val="008F5BF8"/>
    <w:rsid w:val="008F6E81"/>
    <w:rsid w:val="009001A9"/>
    <w:rsid w:val="00900ACE"/>
    <w:rsid w:val="00901CCB"/>
    <w:rsid w:val="00901DED"/>
    <w:rsid w:val="009025BF"/>
    <w:rsid w:val="00903479"/>
    <w:rsid w:val="00904C82"/>
    <w:rsid w:val="00904E74"/>
    <w:rsid w:val="0090634D"/>
    <w:rsid w:val="00906C88"/>
    <w:rsid w:val="0090724C"/>
    <w:rsid w:val="0091050E"/>
    <w:rsid w:val="009108B3"/>
    <w:rsid w:val="009111B1"/>
    <w:rsid w:val="00911D6C"/>
    <w:rsid w:val="00913136"/>
    <w:rsid w:val="00914F3F"/>
    <w:rsid w:val="009153C4"/>
    <w:rsid w:val="00915F2F"/>
    <w:rsid w:val="00917A3F"/>
    <w:rsid w:val="00922997"/>
    <w:rsid w:val="009231BC"/>
    <w:rsid w:val="009235C1"/>
    <w:rsid w:val="00923A80"/>
    <w:rsid w:val="00924CA6"/>
    <w:rsid w:val="009254FD"/>
    <w:rsid w:val="00925999"/>
    <w:rsid w:val="009273B8"/>
    <w:rsid w:val="009278D4"/>
    <w:rsid w:val="00927C7B"/>
    <w:rsid w:val="00927EEB"/>
    <w:rsid w:val="009301DC"/>
    <w:rsid w:val="00930AB8"/>
    <w:rsid w:val="00930D3B"/>
    <w:rsid w:val="00931257"/>
    <w:rsid w:val="009312BB"/>
    <w:rsid w:val="009315A4"/>
    <w:rsid w:val="00931F8A"/>
    <w:rsid w:val="009328F3"/>
    <w:rsid w:val="00933433"/>
    <w:rsid w:val="009339DA"/>
    <w:rsid w:val="00934425"/>
    <w:rsid w:val="00935358"/>
    <w:rsid w:val="009368E0"/>
    <w:rsid w:val="00936DC8"/>
    <w:rsid w:val="00936FB8"/>
    <w:rsid w:val="00937568"/>
    <w:rsid w:val="00940040"/>
    <w:rsid w:val="009419A4"/>
    <w:rsid w:val="009422F7"/>
    <w:rsid w:val="009471D4"/>
    <w:rsid w:val="00947BDB"/>
    <w:rsid w:val="00947D69"/>
    <w:rsid w:val="00950087"/>
    <w:rsid w:val="009526F9"/>
    <w:rsid w:val="0095290F"/>
    <w:rsid w:val="00954713"/>
    <w:rsid w:val="00954AF7"/>
    <w:rsid w:val="00955216"/>
    <w:rsid w:val="00956CF1"/>
    <w:rsid w:val="00956CFA"/>
    <w:rsid w:val="00960746"/>
    <w:rsid w:val="00961806"/>
    <w:rsid w:val="00961CB3"/>
    <w:rsid w:val="00962770"/>
    <w:rsid w:val="00962D16"/>
    <w:rsid w:val="009672F6"/>
    <w:rsid w:val="00967C0A"/>
    <w:rsid w:val="00971CD3"/>
    <w:rsid w:val="00972C26"/>
    <w:rsid w:val="00972D54"/>
    <w:rsid w:val="009745B0"/>
    <w:rsid w:val="009747DF"/>
    <w:rsid w:val="00974A4D"/>
    <w:rsid w:val="00975188"/>
    <w:rsid w:val="00975419"/>
    <w:rsid w:val="009760EC"/>
    <w:rsid w:val="00976504"/>
    <w:rsid w:val="00976D38"/>
    <w:rsid w:val="0097760A"/>
    <w:rsid w:val="00977D67"/>
    <w:rsid w:val="0098057D"/>
    <w:rsid w:val="00980654"/>
    <w:rsid w:val="00981F00"/>
    <w:rsid w:val="00982793"/>
    <w:rsid w:val="00982C1A"/>
    <w:rsid w:val="0098403B"/>
    <w:rsid w:val="0098433E"/>
    <w:rsid w:val="00984F02"/>
    <w:rsid w:val="0098524A"/>
    <w:rsid w:val="00985C82"/>
    <w:rsid w:val="00985DA3"/>
    <w:rsid w:val="00986DF4"/>
    <w:rsid w:val="00992B0A"/>
    <w:rsid w:val="009938FE"/>
    <w:rsid w:val="00993DBB"/>
    <w:rsid w:val="00994402"/>
    <w:rsid w:val="00994A0F"/>
    <w:rsid w:val="00997158"/>
    <w:rsid w:val="009A0CB3"/>
    <w:rsid w:val="009A13F8"/>
    <w:rsid w:val="009A1BA2"/>
    <w:rsid w:val="009A25B8"/>
    <w:rsid w:val="009A2E69"/>
    <w:rsid w:val="009A3B2E"/>
    <w:rsid w:val="009A5C1D"/>
    <w:rsid w:val="009A646C"/>
    <w:rsid w:val="009A7A6E"/>
    <w:rsid w:val="009A7E1B"/>
    <w:rsid w:val="009B0527"/>
    <w:rsid w:val="009B05E3"/>
    <w:rsid w:val="009B09DB"/>
    <w:rsid w:val="009B0D8E"/>
    <w:rsid w:val="009B162F"/>
    <w:rsid w:val="009B32D1"/>
    <w:rsid w:val="009B3D70"/>
    <w:rsid w:val="009B3E02"/>
    <w:rsid w:val="009B4ED6"/>
    <w:rsid w:val="009B5164"/>
    <w:rsid w:val="009B6791"/>
    <w:rsid w:val="009B69BD"/>
    <w:rsid w:val="009B6C17"/>
    <w:rsid w:val="009B77D4"/>
    <w:rsid w:val="009C097B"/>
    <w:rsid w:val="009C0C01"/>
    <w:rsid w:val="009C1EAB"/>
    <w:rsid w:val="009C372F"/>
    <w:rsid w:val="009C3BE3"/>
    <w:rsid w:val="009C447B"/>
    <w:rsid w:val="009C475F"/>
    <w:rsid w:val="009C60B9"/>
    <w:rsid w:val="009C65E6"/>
    <w:rsid w:val="009C7186"/>
    <w:rsid w:val="009C7A88"/>
    <w:rsid w:val="009D1354"/>
    <w:rsid w:val="009D18AB"/>
    <w:rsid w:val="009D213A"/>
    <w:rsid w:val="009D38C3"/>
    <w:rsid w:val="009D3AAD"/>
    <w:rsid w:val="009D42CA"/>
    <w:rsid w:val="009D55F1"/>
    <w:rsid w:val="009D5635"/>
    <w:rsid w:val="009D7202"/>
    <w:rsid w:val="009E0C12"/>
    <w:rsid w:val="009E19C8"/>
    <w:rsid w:val="009E1AC2"/>
    <w:rsid w:val="009E229F"/>
    <w:rsid w:val="009E2B33"/>
    <w:rsid w:val="009E3B43"/>
    <w:rsid w:val="009E4832"/>
    <w:rsid w:val="009E4A90"/>
    <w:rsid w:val="009E5218"/>
    <w:rsid w:val="009E54C5"/>
    <w:rsid w:val="009E63A9"/>
    <w:rsid w:val="009F0715"/>
    <w:rsid w:val="009F16D4"/>
    <w:rsid w:val="009F1CBC"/>
    <w:rsid w:val="009F2ABE"/>
    <w:rsid w:val="009F2BEA"/>
    <w:rsid w:val="009F2D50"/>
    <w:rsid w:val="009F30BD"/>
    <w:rsid w:val="009F36D7"/>
    <w:rsid w:val="009F38AA"/>
    <w:rsid w:val="009F3E4A"/>
    <w:rsid w:val="009F574D"/>
    <w:rsid w:val="009F5B9F"/>
    <w:rsid w:val="009F7A49"/>
    <w:rsid w:val="00A0089B"/>
    <w:rsid w:val="00A01E30"/>
    <w:rsid w:val="00A02B3B"/>
    <w:rsid w:val="00A05B67"/>
    <w:rsid w:val="00A05FFE"/>
    <w:rsid w:val="00A0655E"/>
    <w:rsid w:val="00A066CF"/>
    <w:rsid w:val="00A07C5F"/>
    <w:rsid w:val="00A11BE0"/>
    <w:rsid w:val="00A137E4"/>
    <w:rsid w:val="00A145DF"/>
    <w:rsid w:val="00A14944"/>
    <w:rsid w:val="00A209FB"/>
    <w:rsid w:val="00A20E1A"/>
    <w:rsid w:val="00A22386"/>
    <w:rsid w:val="00A22822"/>
    <w:rsid w:val="00A2289D"/>
    <w:rsid w:val="00A23BBC"/>
    <w:rsid w:val="00A2469A"/>
    <w:rsid w:val="00A24B44"/>
    <w:rsid w:val="00A25AE2"/>
    <w:rsid w:val="00A26023"/>
    <w:rsid w:val="00A2666A"/>
    <w:rsid w:val="00A26A55"/>
    <w:rsid w:val="00A3213F"/>
    <w:rsid w:val="00A322DD"/>
    <w:rsid w:val="00A327F2"/>
    <w:rsid w:val="00A33265"/>
    <w:rsid w:val="00A33A53"/>
    <w:rsid w:val="00A34209"/>
    <w:rsid w:val="00A34A9D"/>
    <w:rsid w:val="00A354BC"/>
    <w:rsid w:val="00A3584A"/>
    <w:rsid w:val="00A36255"/>
    <w:rsid w:val="00A3788F"/>
    <w:rsid w:val="00A41280"/>
    <w:rsid w:val="00A41933"/>
    <w:rsid w:val="00A41E2C"/>
    <w:rsid w:val="00A447DA"/>
    <w:rsid w:val="00A44823"/>
    <w:rsid w:val="00A44D17"/>
    <w:rsid w:val="00A45668"/>
    <w:rsid w:val="00A46809"/>
    <w:rsid w:val="00A50E10"/>
    <w:rsid w:val="00A51793"/>
    <w:rsid w:val="00A51D36"/>
    <w:rsid w:val="00A523D9"/>
    <w:rsid w:val="00A52B3A"/>
    <w:rsid w:val="00A530C1"/>
    <w:rsid w:val="00A53E19"/>
    <w:rsid w:val="00A54549"/>
    <w:rsid w:val="00A54711"/>
    <w:rsid w:val="00A54F36"/>
    <w:rsid w:val="00A55654"/>
    <w:rsid w:val="00A578F3"/>
    <w:rsid w:val="00A57C2A"/>
    <w:rsid w:val="00A60E2A"/>
    <w:rsid w:val="00A61A20"/>
    <w:rsid w:val="00A623ED"/>
    <w:rsid w:val="00A63E2F"/>
    <w:rsid w:val="00A64BA5"/>
    <w:rsid w:val="00A6668E"/>
    <w:rsid w:val="00A674BE"/>
    <w:rsid w:val="00A67953"/>
    <w:rsid w:val="00A70291"/>
    <w:rsid w:val="00A703B9"/>
    <w:rsid w:val="00A70C5D"/>
    <w:rsid w:val="00A70DFF"/>
    <w:rsid w:val="00A7277F"/>
    <w:rsid w:val="00A7289D"/>
    <w:rsid w:val="00A734B5"/>
    <w:rsid w:val="00A749B8"/>
    <w:rsid w:val="00A74B4B"/>
    <w:rsid w:val="00A74D02"/>
    <w:rsid w:val="00A75868"/>
    <w:rsid w:val="00A75DBD"/>
    <w:rsid w:val="00A765D1"/>
    <w:rsid w:val="00A76ED7"/>
    <w:rsid w:val="00A773AE"/>
    <w:rsid w:val="00A8143B"/>
    <w:rsid w:val="00A81767"/>
    <w:rsid w:val="00A81C28"/>
    <w:rsid w:val="00A824C3"/>
    <w:rsid w:val="00A833BD"/>
    <w:rsid w:val="00A833BF"/>
    <w:rsid w:val="00A83E8E"/>
    <w:rsid w:val="00A84ADF"/>
    <w:rsid w:val="00A861AF"/>
    <w:rsid w:val="00A8670D"/>
    <w:rsid w:val="00A86844"/>
    <w:rsid w:val="00A87097"/>
    <w:rsid w:val="00A870DA"/>
    <w:rsid w:val="00A8729E"/>
    <w:rsid w:val="00A87947"/>
    <w:rsid w:val="00A879EE"/>
    <w:rsid w:val="00A911F9"/>
    <w:rsid w:val="00A91A7F"/>
    <w:rsid w:val="00A924AD"/>
    <w:rsid w:val="00A92563"/>
    <w:rsid w:val="00A925C6"/>
    <w:rsid w:val="00A92B11"/>
    <w:rsid w:val="00A931EF"/>
    <w:rsid w:val="00A9383A"/>
    <w:rsid w:val="00A93A63"/>
    <w:rsid w:val="00A93DA8"/>
    <w:rsid w:val="00A946A8"/>
    <w:rsid w:val="00A9653B"/>
    <w:rsid w:val="00A96D1E"/>
    <w:rsid w:val="00A974C7"/>
    <w:rsid w:val="00AA07F6"/>
    <w:rsid w:val="00AA58CF"/>
    <w:rsid w:val="00AA59E7"/>
    <w:rsid w:val="00AA755C"/>
    <w:rsid w:val="00AA787D"/>
    <w:rsid w:val="00AB03A9"/>
    <w:rsid w:val="00AB0550"/>
    <w:rsid w:val="00AB0A9A"/>
    <w:rsid w:val="00AB1B06"/>
    <w:rsid w:val="00AB2036"/>
    <w:rsid w:val="00AB2FAD"/>
    <w:rsid w:val="00AB2FB2"/>
    <w:rsid w:val="00AB394F"/>
    <w:rsid w:val="00AC17DE"/>
    <w:rsid w:val="00AC18D2"/>
    <w:rsid w:val="00AC1E05"/>
    <w:rsid w:val="00AC26E4"/>
    <w:rsid w:val="00AC4AC4"/>
    <w:rsid w:val="00AC55A3"/>
    <w:rsid w:val="00AC6681"/>
    <w:rsid w:val="00AC69AA"/>
    <w:rsid w:val="00AC7862"/>
    <w:rsid w:val="00AC7A97"/>
    <w:rsid w:val="00AD01A3"/>
    <w:rsid w:val="00AD0EE6"/>
    <w:rsid w:val="00AD1CCC"/>
    <w:rsid w:val="00AD27A1"/>
    <w:rsid w:val="00AD3762"/>
    <w:rsid w:val="00AD470A"/>
    <w:rsid w:val="00AD49F4"/>
    <w:rsid w:val="00AD5112"/>
    <w:rsid w:val="00AD5699"/>
    <w:rsid w:val="00AD5726"/>
    <w:rsid w:val="00AD5890"/>
    <w:rsid w:val="00AD63D8"/>
    <w:rsid w:val="00AD767C"/>
    <w:rsid w:val="00AE0ACE"/>
    <w:rsid w:val="00AE1797"/>
    <w:rsid w:val="00AE250B"/>
    <w:rsid w:val="00AE277C"/>
    <w:rsid w:val="00AE30C1"/>
    <w:rsid w:val="00AE35FE"/>
    <w:rsid w:val="00AE506B"/>
    <w:rsid w:val="00AE62CC"/>
    <w:rsid w:val="00AE6422"/>
    <w:rsid w:val="00AE65B6"/>
    <w:rsid w:val="00AE71B1"/>
    <w:rsid w:val="00AE7740"/>
    <w:rsid w:val="00AF0305"/>
    <w:rsid w:val="00AF1326"/>
    <w:rsid w:val="00AF175C"/>
    <w:rsid w:val="00AF1A70"/>
    <w:rsid w:val="00AF56D3"/>
    <w:rsid w:val="00AF6069"/>
    <w:rsid w:val="00AF690C"/>
    <w:rsid w:val="00B00428"/>
    <w:rsid w:val="00B0094C"/>
    <w:rsid w:val="00B00B8D"/>
    <w:rsid w:val="00B01483"/>
    <w:rsid w:val="00B0235B"/>
    <w:rsid w:val="00B0253A"/>
    <w:rsid w:val="00B03AF8"/>
    <w:rsid w:val="00B06B54"/>
    <w:rsid w:val="00B06E1E"/>
    <w:rsid w:val="00B07965"/>
    <w:rsid w:val="00B07F76"/>
    <w:rsid w:val="00B11003"/>
    <w:rsid w:val="00B11C5E"/>
    <w:rsid w:val="00B126D9"/>
    <w:rsid w:val="00B14943"/>
    <w:rsid w:val="00B20351"/>
    <w:rsid w:val="00B229CC"/>
    <w:rsid w:val="00B22A98"/>
    <w:rsid w:val="00B23C38"/>
    <w:rsid w:val="00B23E6D"/>
    <w:rsid w:val="00B2669E"/>
    <w:rsid w:val="00B27285"/>
    <w:rsid w:val="00B27C47"/>
    <w:rsid w:val="00B308A1"/>
    <w:rsid w:val="00B32CE2"/>
    <w:rsid w:val="00B3665D"/>
    <w:rsid w:val="00B3701B"/>
    <w:rsid w:val="00B376A6"/>
    <w:rsid w:val="00B37CA9"/>
    <w:rsid w:val="00B407BE"/>
    <w:rsid w:val="00B40BC2"/>
    <w:rsid w:val="00B42303"/>
    <w:rsid w:val="00B42A7C"/>
    <w:rsid w:val="00B42F10"/>
    <w:rsid w:val="00B43591"/>
    <w:rsid w:val="00B43929"/>
    <w:rsid w:val="00B44C13"/>
    <w:rsid w:val="00B4525E"/>
    <w:rsid w:val="00B45EB8"/>
    <w:rsid w:val="00B471DA"/>
    <w:rsid w:val="00B5079D"/>
    <w:rsid w:val="00B5123A"/>
    <w:rsid w:val="00B512C1"/>
    <w:rsid w:val="00B51CCB"/>
    <w:rsid w:val="00B52F18"/>
    <w:rsid w:val="00B53964"/>
    <w:rsid w:val="00B53B88"/>
    <w:rsid w:val="00B5502A"/>
    <w:rsid w:val="00B56F49"/>
    <w:rsid w:val="00B57854"/>
    <w:rsid w:val="00B57E21"/>
    <w:rsid w:val="00B603A6"/>
    <w:rsid w:val="00B61105"/>
    <w:rsid w:val="00B616D8"/>
    <w:rsid w:val="00B62595"/>
    <w:rsid w:val="00B62683"/>
    <w:rsid w:val="00B62F89"/>
    <w:rsid w:val="00B63226"/>
    <w:rsid w:val="00B6335A"/>
    <w:rsid w:val="00B6381D"/>
    <w:rsid w:val="00B6427D"/>
    <w:rsid w:val="00B66542"/>
    <w:rsid w:val="00B669F4"/>
    <w:rsid w:val="00B67258"/>
    <w:rsid w:val="00B70AEF"/>
    <w:rsid w:val="00B70D7D"/>
    <w:rsid w:val="00B72649"/>
    <w:rsid w:val="00B732F6"/>
    <w:rsid w:val="00B73DF4"/>
    <w:rsid w:val="00B75AF5"/>
    <w:rsid w:val="00B764CF"/>
    <w:rsid w:val="00B76797"/>
    <w:rsid w:val="00B76A14"/>
    <w:rsid w:val="00B76E9F"/>
    <w:rsid w:val="00B77B4E"/>
    <w:rsid w:val="00B77DEE"/>
    <w:rsid w:val="00B77F80"/>
    <w:rsid w:val="00B77FBE"/>
    <w:rsid w:val="00B8056A"/>
    <w:rsid w:val="00B81331"/>
    <w:rsid w:val="00B829EC"/>
    <w:rsid w:val="00B87C4F"/>
    <w:rsid w:val="00B87E35"/>
    <w:rsid w:val="00B902D7"/>
    <w:rsid w:val="00B92948"/>
    <w:rsid w:val="00B9401B"/>
    <w:rsid w:val="00B95011"/>
    <w:rsid w:val="00B97163"/>
    <w:rsid w:val="00BA2614"/>
    <w:rsid w:val="00BA3C6B"/>
    <w:rsid w:val="00BA459F"/>
    <w:rsid w:val="00BA58B0"/>
    <w:rsid w:val="00BA66E6"/>
    <w:rsid w:val="00BA6B01"/>
    <w:rsid w:val="00BA7B87"/>
    <w:rsid w:val="00BB0138"/>
    <w:rsid w:val="00BB02E7"/>
    <w:rsid w:val="00BB0B53"/>
    <w:rsid w:val="00BB1B02"/>
    <w:rsid w:val="00BB1DD4"/>
    <w:rsid w:val="00BB21B4"/>
    <w:rsid w:val="00BB2A0E"/>
    <w:rsid w:val="00BB33DD"/>
    <w:rsid w:val="00BB3BF2"/>
    <w:rsid w:val="00BB3FCE"/>
    <w:rsid w:val="00BB4286"/>
    <w:rsid w:val="00BB48E3"/>
    <w:rsid w:val="00BB5CD3"/>
    <w:rsid w:val="00BB6489"/>
    <w:rsid w:val="00BB6866"/>
    <w:rsid w:val="00BB700E"/>
    <w:rsid w:val="00BB74EB"/>
    <w:rsid w:val="00BB7806"/>
    <w:rsid w:val="00BC006D"/>
    <w:rsid w:val="00BC0260"/>
    <w:rsid w:val="00BC086C"/>
    <w:rsid w:val="00BC0930"/>
    <w:rsid w:val="00BC0A43"/>
    <w:rsid w:val="00BC1DBF"/>
    <w:rsid w:val="00BC407A"/>
    <w:rsid w:val="00BC447F"/>
    <w:rsid w:val="00BC4C41"/>
    <w:rsid w:val="00BC51A5"/>
    <w:rsid w:val="00BC5284"/>
    <w:rsid w:val="00BC67B6"/>
    <w:rsid w:val="00BC7251"/>
    <w:rsid w:val="00BC733E"/>
    <w:rsid w:val="00BD03B8"/>
    <w:rsid w:val="00BD1A3A"/>
    <w:rsid w:val="00BD1F5F"/>
    <w:rsid w:val="00BD2651"/>
    <w:rsid w:val="00BD4C98"/>
    <w:rsid w:val="00BD5ECE"/>
    <w:rsid w:val="00BD7021"/>
    <w:rsid w:val="00BE0261"/>
    <w:rsid w:val="00BE0B2E"/>
    <w:rsid w:val="00BE0FC7"/>
    <w:rsid w:val="00BE1162"/>
    <w:rsid w:val="00BE134E"/>
    <w:rsid w:val="00BE13A6"/>
    <w:rsid w:val="00BE14C5"/>
    <w:rsid w:val="00BE1E66"/>
    <w:rsid w:val="00BE3841"/>
    <w:rsid w:val="00BE4533"/>
    <w:rsid w:val="00BE601B"/>
    <w:rsid w:val="00BE6A23"/>
    <w:rsid w:val="00BF0598"/>
    <w:rsid w:val="00BF0860"/>
    <w:rsid w:val="00BF1834"/>
    <w:rsid w:val="00BF2CD7"/>
    <w:rsid w:val="00BF4F00"/>
    <w:rsid w:val="00BF5C7E"/>
    <w:rsid w:val="00BF721C"/>
    <w:rsid w:val="00C00578"/>
    <w:rsid w:val="00C00A66"/>
    <w:rsid w:val="00C00B62"/>
    <w:rsid w:val="00C02AF3"/>
    <w:rsid w:val="00C039AD"/>
    <w:rsid w:val="00C04E7A"/>
    <w:rsid w:val="00C053C1"/>
    <w:rsid w:val="00C1076E"/>
    <w:rsid w:val="00C119FC"/>
    <w:rsid w:val="00C11A48"/>
    <w:rsid w:val="00C14118"/>
    <w:rsid w:val="00C14FC5"/>
    <w:rsid w:val="00C15500"/>
    <w:rsid w:val="00C2068C"/>
    <w:rsid w:val="00C20F96"/>
    <w:rsid w:val="00C214A3"/>
    <w:rsid w:val="00C220C3"/>
    <w:rsid w:val="00C2257E"/>
    <w:rsid w:val="00C225CC"/>
    <w:rsid w:val="00C22724"/>
    <w:rsid w:val="00C23202"/>
    <w:rsid w:val="00C24185"/>
    <w:rsid w:val="00C25DC4"/>
    <w:rsid w:val="00C263B4"/>
    <w:rsid w:val="00C267F9"/>
    <w:rsid w:val="00C26982"/>
    <w:rsid w:val="00C270FB"/>
    <w:rsid w:val="00C27113"/>
    <w:rsid w:val="00C3184A"/>
    <w:rsid w:val="00C32D0C"/>
    <w:rsid w:val="00C34DB3"/>
    <w:rsid w:val="00C3527B"/>
    <w:rsid w:val="00C36814"/>
    <w:rsid w:val="00C36D61"/>
    <w:rsid w:val="00C374B5"/>
    <w:rsid w:val="00C37975"/>
    <w:rsid w:val="00C40AAE"/>
    <w:rsid w:val="00C40BCC"/>
    <w:rsid w:val="00C4108A"/>
    <w:rsid w:val="00C41631"/>
    <w:rsid w:val="00C42722"/>
    <w:rsid w:val="00C42966"/>
    <w:rsid w:val="00C42C32"/>
    <w:rsid w:val="00C42E7D"/>
    <w:rsid w:val="00C44032"/>
    <w:rsid w:val="00C443B8"/>
    <w:rsid w:val="00C44537"/>
    <w:rsid w:val="00C462DA"/>
    <w:rsid w:val="00C47F52"/>
    <w:rsid w:val="00C50126"/>
    <w:rsid w:val="00C519E5"/>
    <w:rsid w:val="00C51FCA"/>
    <w:rsid w:val="00C520E1"/>
    <w:rsid w:val="00C52D4A"/>
    <w:rsid w:val="00C530ED"/>
    <w:rsid w:val="00C54F7B"/>
    <w:rsid w:val="00C5540D"/>
    <w:rsid w:val="00C5574C"/>
    <w:rsid w:val="00C563C1"/>
    <w:rsid w:val="00C5685A"/>
    <w:rsid w:val="00C62691"/>
    <w:rsid w:val="00C628E5"/>
    <w:rsid w:val="00C64042"/>
    <w:rsid w:val="00C642A4"/>
    <w:rsid w:val="00C65751"/>
    <w:rsid w:val="00C65C66"/>
    <w:rsid w:val="00C66A3A"/>
    <w:rsid w:val="00C66EAD"/>
    <w:rsid w:val="00C7091D"/>
    <w:rsid w:val="00C70AB2"/>
    <w:rsid w:val="00C71624"/>
    <w:rsid w:val="00C72147"/>
    <w:rsid w:val="00C7246A"/>
    <w:rsid w:val="00C72F31"/>
    <w:rsid w:val="00C730AC"/>
    <w:rsid w:val="00C732FF"/>
    <w:rsid w:val="00C74B0D"/>
    <w:rsid w:val="00C74DD5"/>
    <w:rsid w:val="00C74EBE"/>
    <w:rsid w:val="00C75673"/>
    <w:rsid w:val="00C75E30"/>
    <w:rsid w:val="00C75F36"/>
    <w:rsid w:val="00C76457"/>
    <w:rsid w:val="00C7673F"/>
    <w:rsid w:val="00C77BCF"/>
    <w:rsid w:val="00C77D20"/>
    <w:rsid w:val="00C77E1E"/>
    <w:rsid w:val="00C77FAF"/>
    <w:rsid w:val="00C80C01"/>
    <w:rsid w:val="00C80D60"/>
    <w:rsid w:val="00C838A9"/>
    <w:rsid w:val="00C83AB4"/>
    <w:rsid w:val="00C8571D"/>
    <w:rsid w:val="00C869E4"/>
    <w:rsid w:val="00C86F84"/>
    <w:rsid w:val="00C903B5"/>
    <w:rsid w:val="00C90C26"/>
    <w:rsid w:val="00C90D39"/>
    <w:rsid w:val="00C90DE6"/>
    <w:rsid w:val="00C92BDC"/>
    <w:rsid w:val="00C9488F"/>
    <w:rsid w:val="00C9513A"/>
    <w:rsid w:val="00C955A4"/>
    <w:rsid w:val="00C959A0"/>
    <w:rsid w:val="00C96512"/>
    <w:rsid w:val="00C96642"/>
    <w:rsid w:val="00C96C57"/>
    <w:rsid w:val="00C9738F"/>
    <w:rsid w:val="00C979C7"/>
    <w:rsid w:val="00C97F60"/>
    <w:rsid w:val="00CA05B1"/>
    <w:rsid w:val="00CA1A2B"/>
    <w:rsid w:val="00CA2845"/>
    <w:rsid w:val="00CA288D"/>
    <w:rsid w:val="00CA36B5"/>
    <w:rsid w:val="00CA3A51"/>
    <w:rsid w:val="00CA3DFB"/>
    <w:rsid w:val="00CA4A00"/>
    <w:rsid w:val="00CA5CB2"/>
    <w:rsid w:val="00CA65EC"/>
    <w:rsid w:val="00CA758E"/>
    <w:rsid w:val="00CA7B4B"/>
    <w:rsid w:val="00CA7DCA"/>
    <w:rsid w:val="00CB2055"/>
    <w:rsid w:val="00CB329C"/>
    <w:rsid w:val="00CB3489"/>
    <w:rsid w:val="00CB3939"/>
    <w:rsid w:val="00CB396C"/>
    <w:rsid w:val="00CB3ABF"/>
    <w:rsid w:val="00CB3F65"/>
    <w:rsid w:val="00CB4088"/>
    <w:rsid w:val="00CB62A4"/>
    <w:rsid w:val="00CB6B80"/>
    <w:rsid w:val="00CB73C3"/>
    <w:rsid w:val="00CB7603"/>
    <w:rsid w:val="00CC0FEB"/>
    <w:rsid w:val="00CC15CB"/>
    <w:rsid w:val="00CC1D52"/>
    <w:rsid w:val="00CC25DA"/>
    <w:rsid w:val="00CC28E8"/>
    <w:rsid w:val="00CC3934"/>
    <w:rsid w:val="00CC5BA2"/>
    <w:rsid w:val="00CC5FC2"/>
    <w:rsid w:val="00CC69E9"/>
    <w:rsid w:val="00CD0396"/>
    <w:rsid w:val="00CD1548"/>
    <w:rsid w:val="00CD17C4"/>
    <w:rsid w:val="00CD28D1"/>
    <w:rsid w:val="00CD3243"/>
    <w:rsid w:val="00CD564E"/>
    <w:rsid w:val="00CD56CF"/>
    <w:rsid w:val="00CD6BCB"/>
    <w:rsid w:val="00CD7B07"/>
    <w:rsid w:val="00CE05D6"/>
    <w:rsid w:val="00CE0A2F"/>
    <w:rsid w:val="00CE2493"/>
    <w:rsid w:val="00CE35C5"/>
    <w:rsid w:val="00CE3996"/>
    <w:rsid w:val="00CE3CFA"/>
    <w:rsid w:val="00CE45AE"/>
    <w:rsid w:val="00CE4910"/>
    <w:rsid w:val="00CE5275"/>
    <w:rsid w:val="00CE5D86"/>
    <w:rsid w:val="00CE73AE"/>
    <w:rsid w:val="00CE7C32"/>
    <w:rsid w:val="00CF229B"/>
    <w:rsid w:val="00CF28FE"/>
    <w:rsid w:val="00CF2C63"/>
    <w:rsid w:val="00CF306E"/>
    <w:rsid w:val="00CF3273"/>
    <w:rsid w:val="00CF3732"/>
    <w:rsid w:val="00CF47FA"/>
    <w:rsid w:val="00CF59FA"/>
    <w:rsid w:val="00CF5AC7"/>
    <w:rsid w:val="00CF625E"/>
    <w:rsid w:val="00CF7070"/>
    <w:rsid w:val="00CF71AD"/>
    <w:rsid w:val="00CF7EFE"/>
    <w:rsid w:val="00D004ED"/>
    <w:rsid w:val="00D009F8"/>
    <w:rsid w:val="00D00FAE"/>
    <w:rsid w:val="00D02678"/>
    <w:rsid w:val="00D02811"/>
    <w:rsid w:val="00D02A8A"/>
    <w:rsid w:val="00D03F29"/>
    <w:rsid w:val="00D04AA5"/>
    <w:rsid w:val="00D065E0"/>
    <w:rsid w:val="00D06EF9"/>
    <w:rsid w:val="00D11473"/>
    <w:rsid w:val="00D11EFB"/>
    <w:rsid w:val="00D12175"/>
    <w:rsid w:val="00D12532"/>
    <w:rsid w:val="00D12AA0"/>
    <w:rsid w:val="00D14352"/>
    <w:rsid w:val="00D1442F"/>
    <w:rsid w:val="00D1444E"/>
    <w:rsid w:val="00D21F29"/>
    <w:rsid w:val="00D22D75"/>
    <w:rsid w:val="00D235CC"/>
    <w:rsid w:val="00D24714"/>
    <w:rsid w:val="00D25989"/>
    <w:rsid w:val="00D26A2E"/>
    <w:rsid w:val="00D2756F"/>
    <w:rsid w:val="00D27B44"/>
    <w:rsid w:val="00D27DA9"/>
    <w:rsid w:val="00D3085E"/>
    <w:rsid w:val="00D32D19"/>
    <w:rsid w:val="00D332BB"/>
    <w:rsid w:val="00D334A9"/>
    <w:rsid w:val="00D34095"/>
    <w:rsid w:val="00D343B5"/>
    <w:rsid w:val="00D345E9"/>
    <w:rsid w:val="00D36C6A"/>
    <w:rsid w:val="00D36CBB"/>
    <w:rsid w:val="00D424C7"/>
    <w:rsid w:val="00D424F7"/>
    <w:rsid w:val="00D42603"/>
    <w:rsid w:val="00D42687"/>
    <w:rsid w:val="00D42991"/>
    <w:rsid w:val="00D42A51"/>
    <w:rsid w:val="00D435A1"/>
    <w:rsid w:val="00D43991"/>
    <w:rsid w:val="00D44475"/>
    <w:rsid w:val="00D45D16"/>
    <w:rsid w:val="00D46609"/>
    <w:rsid w:val="00D479C7"/>
    <w:rsid w:val="00D47A9C"/>
    <w:rsid w:val="00D47D4E"/>
    <w:rsid w:val="00D508F8"/>
    <w:rsid w:val="00D522D7"/>
    <w:rsid w:val="00D57D96"/>
    <w:rsid w:val="00D61B32"/>
    <w:rsid w:val="00D61BF2"/>
    <w:rsid w:val="00D625FE"/>
    <w:rsid w:val="00D633E8"/>
    <w:rsid w:val="00D64DE8"/>
    <w:rsid w:val="00D6534D"/>
    <w:rsid w:val="00D657FC"/>
    <w:rsid w:val="00D67083"/>
    <w:rsid w:val="00D70337"/>
    <w:rsid w:val="00D703B8"/>
    <w:rsid w:val="00D70589"/>
    <w:rsid w:val="00D70BB4"/>
    <w:rsid w:val="00D71044"/>
    <w:rsid w:val="00D719A5"/>
    <w:rsid w:val="00D7247D"/>
    <w:rsid w:val="00D74936"/>
    <w:rsid w:val="00D75056"/>
    <w:rsid w:val="00D75F33"/>
    <w:rsid w:val="00D76AC7"/>
    <w:rsid w:val="00D772CE"/>
    <w:rsid w:val="00D77EE9"/>
    <w:rsid w:val="00D80370"/>
    <w:rsid w:val="00D80BCF"/>
    <w:rsid w:val="00D82A82"/>
    <w:rsid w:val="00D8420F"/>
    <w:rsid w:val="00D85F9C"/>
    <w:rsid w:val="00D86940"/>
    <w:rsid w:val="00D8766E"/>
    <w:rsid w:val="00D90FCE"/>
    <w:rsid w:val="00D938A7"/>
    <w:rsid w:val="00D93BF7"/>
    <w:rsid w:val="00D96F0C"/>
    <w:rsid w:val="00D977F0"/>
    <w:rsid w:val="00D97F5B"/>
    <w:rsid w:val="00DA247F"/>
    <w:rsid w:val="00DA4090"/>
    <w:rsid w:val="00DA4D95"/>
    <w:rsid w:val="00DA5507"/>
    <w:rsid w:val="00DB17C4"/>
    <w:rsid w:val="00DB1A08"/>
    <w:rsid w:val="00DB2079"/>
    <w:rsid w:val="00DB3DF7"/>
    <w:rsid w:val="00DB42C6"/>
    <w:rsid w:val="00DB43F4"/>
    <w:rsid w:val="00DB5060"/>
    <w:rsid w:val="00DB5AAB"/>
    <w:rsid w:val="00DB5C54"/>
    <w:rsid w:val="00DB5FC5"/>
    <w:rsid w:val="00DB6EB5"/>
    <w:rsid w:val="00DB7773"/>
    <w:rsid w:val="00DC048A"/>
    <w:rsid w:val="00DC209C"/>
    <w:rsid w:val="00DC271F"/>
    <w:rsid w:val="00DC2819"/>
    <w:rsid w:val="00DC3483"/>
    <w:rsid w:val="00DC3DE1"/>
    <w:rsid w:val="00DC4649"/>
    <w:rsid w:val="00DC5060"/>
    <w:rsid w:val="00DC5E24"/>
    <w:rsid w:val="00DC761E"/>
    <w:rsid w:val="00DD0976"/>
    <w:rsid w:val="00DD1831"/>
    <w:rsid w:val="00DD310D"/>
    <w:rsid w:val="00DD3585"/>
    <w:rsid w:val="00DD4282"/>
    <w:rsid w:val="00DD4BF2"/>
    <w:rsid w:val="00DD58A5"/>
    <w:rsid w:val="00DD5BED"/>
    <w:rsid w:val="00DD67BC"/>
    <w:rsid w:val="00DD79B9"/>
    <w:rsid w:val="00DE139A"/>
    <w:rsid w:val="00DE1933"/>
    <w:rsid w:val="00DE1C74"/>
    <w:rsid w:val="00DE2844"/>
    <w:rsid w:val="00DE2A83"/>
    <w:rsid w:val="00DE2A95"/>
    <w:rsid w:val="00DE6DB9"/>
    <w:rsid w:val="00DE7003"/>
    <w:rsid w:val="00DE7083"/>
    <w:rsid w:val="00DE763A"/>
    <w:rsid w:val="00DE7AF3"/>
    <w:rsid w:val="00DF0112"/>
    <w:rsid w:val="00DF0232"/>
    <w:rsid w:val="00DF22D7"/>
    <w:rsid w:val="00DF34EB"/>
    <w:rsid w:val="00DF6E01"/>
    <w:rsid w:val="00DF7050"/>
    <w:rsid w:val="00DF7ED4"/>
    <w:rsid w:val="00E011DA"/>
    <w:rsid w:val="00E022B7"/>
    <w:rsid w:val="00E0353D"/>
    <w:rsid w:val="00E048BC"/>
    <w:rsid w:val="00E04C16"/>
    <w:rsid w:val="00E04F52"/>
    <w:rsid w:val="00E054F1"/>
    <w:rsid w:val="00E056A6"/>
    <w:rsid w:val="00E061E9"/>
    <w:rsid w:val="00E06530"/>
    <w:rsid w:val="00E07034"/>
    <w:rsid w:val="00E119D9"/>
    <w:rsid w:val="00E141E6"/>
    <w:rsid w:val="00E1467B"/>
    <w:rsid w:val="00E1529F"/>
    <w:rsid w:val="00E1581D"/>
    <w:rsid w:val="00E15B91"/>
    <w:rsid w:val="00E15E91"/>
    <w:rsid w:val="00E17274"/>
    <w:rsid w:val="00E17BC7"/>
    <w:rsid w:val="00E205FB"/>
    <w:rsid w:val="00E20D69"/>
    <w:rsid w:val="00E20DA0"/>
    <w:rsid w:val="00E225F2"/>
    <w:rsid w:val="00E22A14"/>
    <w:rsid w:val="00E23CF1"/>
    <w:rsid w:val="00E24974"/>
    <w:rsid w:val="00E249ED"/>
    <w:rsid w:val="00E25646"/>
    <w:rsid w:val="00E25AE4"/>
    <w:rsid w:val="00E25DD0"/>
    <w:rsid w:val="00E25F2D"/>
    <w:rsid w:val="00E27E5B"/>
    <w:rsid w:val="00E31137"/>
    <w:rsid w:val="00E3242F"/>
    <w:rsid w:val="00E33316"/>
    <w:rsid w:val="00E34AB9"/>
    <w:rsid w:val="00E35F96"/>
    <w:rsid w:val="00E36D60"/>
    <w:rsid w:val="00E425DA"/>
    <w:rsid w:val="00E425E4"/>
    <w:rsid w:val="00E451FE"/>
    <w:rsid w:val="00E471BA"/>
    <w:rsid w:val="00E522F5"/>
    <w:rsid w:val="00E523EF"/>
    <w:rsid w:val="00E53695"/>
    <w:rsid w:val="00E53C19"/>
    <w:rsid w:val="00E55044"/>
    <w:rsid w:val="00E550EC"/>
    <w:rsid w:val="00E55EB2"/>
    <w:rsid w:val="00E5767F"/>
    <w:rsid w:val="00E60028"/>
    <w:rsid w:val="00E60152"/>
    <w:rsid w:val="00E60769"/>
    <w:rsid w:val="00E61580"/>
    <w:rsid w:val="00E62A6B"/>
    <w:rsid w:val="00E62BA9"/>
    <w:rsid w:val="00E63434"/>
    <w:rsid w:val="00E63712"/>
    <w:rsid w:val="00E63A6A"/>
    <w:rsid w:val="00E64403"/>
    <w:rsid w:val="00E658F6"/>
    <w:rsid w:val="00E665F8"/>
    <w:rsid w:val="00E66EF5"/>
    <w:rsid w:val="00E67CEF"/>
    <w:rsid w:val="00E67E94"/>
    <w:rsid w:val="00E70287"/>
    <w:rsid w:val="00E72353"/>
    <w:rsid w:val="00E7333F"/>
    <w:rsid w:val="00E7403D"/>
    <w:rsid w:val="00E75A8A"/>
    <w:rsid w:val="00E76CA1"/>
    <w:rsid w:val="00E77455"/>
    <w:rsid w:val="00E814B5"/>
    <w:rsid w:val="00E82397"/>
    <w:rsid w:val="00E8295F"/>
    <w:rsid w:val="00E82E43"/>
    <w:rsid w:val="00E8374F"/>
    <w:rsid w:val="00E83BC5"/>
    <w:rsid w:val="00E84622"/>
    <w:rsid w:val="00E84E02"/>
    <w:rsid w:val="00E879B3"/>
    <w:rsid w:val="00E87A5F"/>
    <w:rsid w:val="00E907E0"/>
    <w:rsid w:val="00E910EA"/>
    <w:rsid w:val="00E916DE"/>
    <w:rsid w:val="00E92094"/>
    <w:rsid w:val="00E9258A"/>
    <w:rsid w:val="00E930B7"/>
    <w:rsid w:val="00E93718"/>
    <w:rsid w:val="00E95358"/>
    <w:rsid w:val="00E95A1E"/>
    <w:rsid w:val="00E96982"/>
    <w:rsid w:val="00E96AC0"/>
    <w:rsid w:val="00EA2254"/>
    <w:rsid w:val="00EA47AB"/>
    <w:rsid w:val="00EA56E4"/>
    <w:rsid w:val="00EA582A"/>
    <w:rsid w:val="00EA6623"/>
    <w:rsid w:val="00EA6A76"/>
    <w:rsid w:val="00EA6C53"/>
    <w:rsid w:val="00EA7526"/>
    <w:rsid w:val="00EA7681"/>
    <w:rsid w:val="00EB0584"/>
    <w:rsid w:val="00EB0C3A"/>
    <w:rsid w:val="00EB1102"/>
    <w:rsid w:val="00EB1EC2"/>
    <w:rsid w:val="00EB2482"/>
    <w:rsid w:val="00EB2569"/>
    <w:rsid w:val="00EB281E"/>
    <w:rsid w:val="00EB2D1E"/>
    <w:rsid w:val="00EB2FE3"/>
    <w:rsid w:val="00EB3DD4"/>
    <w:rsid w:val="00EB4012"/>
    <w:rsid w:val="00EB6400"/>
    <w:rsid w:val="00EB6C3B"/>
    <w:rsid w:val="00EB709B"/>
    <w:rsid w:val="00EC083B"/>
    <w:rsid w:val="00EC0F9A"/>
    <w:rsid w:val="00EC101E"/>
    <w:rsid w:val="00EC149C"/>
    <w:rsid w:val="00EC197F"/>
    <w:rsid w:val="00EC1E7F"/>
    <w:rsid w:val="00EC2915"/>
    <w:rsid w:val="00EC4100"/>
    <w:rsid w:val="00EC4B51"/>
    <w:rsid w:val="00EC52A6"/>
    <w:rsid w:val="00ED1911"/>
    <w:rsid w:val="00ED194F"/>
    <w:rsid w:val="00ED1E8B"/>
    <w:rsid w:val="00ED27EB"/>
    <w:rsid w:val="00ED2BAB"/>
    <w:rsid w:val="00ED2C98"/>
    <w:rsid w:val="00ED341E"/>
    <w:rsid w:val="00ED41D6"/>
    <w:rsid w:val="00ED4751"/>
    <w:rsid w:val="00ED7079"/>
    <w:rsid w:val="00ED713D"/>
    <w:rsid w:val="00ED7E97"/>
    <w:rsid w:val="00EE04CE"/>
    <w:rsid w:val="00EE0762"/>
    <w:rsid w:val="00EE1BA5"/>
    <w:rsid w:val="00EE2CBB"/>
    <w:rsid w:val="00EE555C"/>
    <w:rsid w:val="00EE579C"/>
    <w:rsid w:val="00EE743C"/>
    <w:rsid w:val="00EE7CA1"/>
    <w:rsid w:val="00EF0944"/>
    <w:rsid w:val="00EF1825"/>
    <w:rsid w:val="00EF51F1"/>
    <w:rsid w:val="00EF52CF"/>
    <w:rsid w:val="00EF5E71"/>
    <w:rsid w:val="00EF66C6"/>
    <w:rsid w:val="00EF6A6C"/>
    <w:rsid w:val="00EF71C9"/>
    <w:rsid w:val="00EF7825"/>
    <w:rsid w:val="00EF787F"/>
    <w:rsid w:val="00F009E4"/>
    <w:rsid w:val="00F00E6B"/>
    <w:rsid w:val="00F0147A"/>
    <w:rsid w:val="00F0184D"/>
    <w:rsid w:val="00F0228C"/>
    <w:rsid w:val="00F022DC"/>
    <w:rsid w:val="00F0231E"/>
    <w:rsid w:val="00F034CF"/>
    <w:rsid w:val="00F03ACC"/>
    <w:rsid w:val="00F0487D"/>
    <w:rsid w:val="00F053B9"/>
    <w:rsid w:val="00F05CE5"/>
    <w:rsid w:val="00F06130"/>
    <w:rsid w:val="00F06BAE"/>
    <w:rsid w:val="00F07DCE"/>
    <w:rsid w:val="00F1093E"/>
    <w:rsid w:val="00F11132"/>
    <w:rsid w:val="00F11BB9"/>
    <w:rsid w:val="00F1274E"/>
    <w:rsid w:val="00F13726"/>
    <w:rsid w:val="00F13D27"/>
    <w:rsid w:val="00F1414F"/>
    <w:rsid w:val="00F163AB"/>
    <w:rsid w:val="00F17875"/>
    <w:rsid w:val="00F17B07"/>
    <w:rsid w:val="00F20B7D"/>
    <w:rsid w:val="00F20E70"/>
    <w:rsid w:val="00F21627"/>
    <w:rsid w:val="00F21799"/>
    <w:rsid w:val="00F22249"/>
    <w:rsid w:val="00F225B7"/>
    <w:rsid w:val="00F229A4"/>
    <w:rsid w:val="00F24DE8"/>
    <w:rsid w:val="00F25180"/>
    <w:rsid w:val="00F25796"/>
    <w:rsid w:val="00F25CF7"/>
    <w:rsid w:val="00F25F72"/>
    <w:rsid w:val="00F27FA9"/>
    <w:rsid w:val="00F30A70"/>
    <w:rsid w:val="00F30FEF"/>
    <w:rsid w:val="00F31A22"/>
    <w:rsid w:val="00F31C92"/>
    <w:rsid w:val="00F3239E"/>
    <w:rsid w:val="00F323A0"/>
    <w:rsid w:val="00F323DC"/>
    <w:rsid w:val="00F32728"/>
    <w:rsid w:val="00F3272C"/>
    <w:rsid w:val="00F32B71"/>
    <w:rsid w:val="00F33531"/>
    <w:rsid w:val="00F339AB"/>
    <w:rsid w:val="00F33B08"/>
    <w:rsid w:val="00F35893"/>
    <w:rsid w:val="00F35E1E"/>
    <w:rsid w:val="00F367AC"/>
    <w:rsid w:val="00F36AAD"/>
    <w:rsid w:val="00F40526"/>
    <w:rsid w:val="00F41461"/>
    <w:rsid w:val="00F4190E"/>
    <w:rsid w:val="00F4206B"/>
    <w:rsid w:val="00F420A1"/>
    <w:rsid w:val="00F426E0"/>
    <w:rsid w:val="00F43461"/>
    <w:rsid w:val="00F43A4F"/>
    <w:rsid w:val="00F44409"/>
    <w:rsid w:val="00F444E3"/>
    <w:rsid w:val="00F4509B"/>
    <w:rsid w:val="00F45253"/>
    <w:rsid w:val="00F45DBE"/>
    <w:rsid w:val="00F468D6"/>
    <w:rsid w:val="00F472EC"/>
    <w:rsid w:val="00F5015B"/>
    <w:rsid w:val="00F5172F"/>
    <w:rsid w:val="00F51B7D"/>
    <w:rsid w:val="00F54775"/>
    <w:rsid w:val="00F561C0"/>
    <w:rsid w:val="00F56C9F"/>
    <w:rsid w:val="00F56D88"/>
    <w:rsid w:val="00F57799"/>
    <w:rsid w:val="00F57AB1"/>
    <w:rsid w:val="00F614AA"/>
    <w:rsid w:val="00F6362D"/>
    <w:rsid w:val="00F66D6C"/>
    <w:rsid w:val="00F67248"/>
    <w:rsid w:val="00F675BC"/>
    <w:rsid w:val="00F73FB9"/>
    <w:rsid w:val="00F7411C"/>
    <w:rsid w:val="00F74386"/>
    <w:rsid w:val="00F7494B"/>
    <w:rsid w:val="00F75E43"/>
    <w:rsid w:val="00F76649"/>
    <w:rsid w:val="00F76D9E"/>
    <w:rsid w:val="00F771A0"/>
    <w:rsid w:val="00F806E4"/>
    <w:rsid w:val="00F815AF"/>
    <w:rsid w:val="00F817C8"/>
    <w:rsid w:val="00F82771"/>
    <w:rsid w:val="00F8314A"/>
    <w:rsid w:val="00F83C53"/>
    <w:rsid w:val="00F85AE8"/>
    <w:rsid w:val="00F869D4"/>
    <w:rsid w:val="00F87DBF"/>
    <w:rsid w:val="00F90746"/>
    <w:rsid w:val="00F90FFB"/>
    <w:rsid w:val="00F92210"/>
    <w:rsid w:val="00F93163"/>
    <w:rsid w:val="00F94BE7"/>
    <w:rsid w:val="00F95695"/>
    <w:rsid w:val="00F9598E"/>
    <w:rsid w:val="00F96FDA"/>
    <w:rsid w:val="00F97124"/>
    <w:rsid w:val="00FA06E8"/>
    <w:rsid w:val="00FA0F8B"/>
    <w:rsid w:val="00FA1039"/>
    <w:rsid w:val="00FA2EB6"/>
    <w:rsid w:val="00FA3D3D"/>
    <w:rsid w:val="00FA6878"/>
    <w:rsid w:val="00FA7755"/>
    <w:rsid w:val="00FA789F"/>
    <w:rsid w:val="00FB123B"/>
    <w:rsid w:val="00FB3D01"/>
    <w:rsid w:val="00FB4393"/>
    <w:rsid w:val="00FB4F00"/>
    <w:rsid w:val="00FB5438"/>
    <w:rsid w:val="00FB5712"/>
    <w:rsid w:val="00FB61B6"/>
    <w:rsid w:val="00FB679F"/>
    <w:rsid w:val="00FC088C"/>
    <w:rsid w:val="00FC1352"/>
    <w:rsid w:val="00FC27A1"/>
    <w:rsid w:val="00FC2987"/>
    <w:rsid w:val="00FC30AF"/>
    <w:rsid w:val="00FC3233"/>
    <w:rsid w:val="00FC465D"/>
    <w:rsid w:val="00FC5ECA"/>
    <w:rsid w:val="00FC69CD"/>
    <w:rsid w:val="00FC6EFE"/>
    <w:rsid w:val="00FC73D9"/>
    <w:rsid w:val="00FD12E6"/>
    <w:rsid w:val="00FD2D61"/>
    <w:rsid w:val="00FD3F85"/>
    <w:rsid w:val="00FD40FA"/>
    <w:rsid w:val="00FD46A5"/>
    <w:rsid w:val="00FD48D0"/>
    <w:rsid w:val="00FD4A84"/>
    <w:rsid w:val="00FD600F"/>
    <w:rsid w:val="00FD7584"/>
    <w:rsid w:val="00FE1B44"/>
    <w:rsid w:val="00FE3CB6"/>
    <w:rsid w:val="00FE3D02"/>
    <w:rsid w:val="00FE3E27"/>
    <w:rsid w:val="00FE4010"/>
    <w:rsid w:val="00FE7495"/>
    <w:rsid w:val="00FE794C"/>
    <w:rsid w:val="00FE7984"/>
    <w:rsid w:val="00FF00A0"/>
    <w:rsid w:val="00FF03BE"/>
    <w:rsid w:val="00FF1445"/>
    <w:rsid w:val="00FF1945"/>
    <w:rsid w:val="00FF1B92"/>
    <w:rsid w:val="00FF22EA"/>
    <w:rsid w:val="00FF31AF"/>
    <w:rsid w:val="00FF4126"/>
    <w:rsid w:val="00FF4242"/>
    <w:rsid w:val="00FF5C61"/>
    <w:rsid w:val="00FF648E"/>
    <w:rsid w:val="00FF6A86"/>
    <w:rsid w:val="00FF707C"/>
    <w:rsid w:val="00FF77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3" fillcolor="none [3215]" stroke="f">
      <v:fill color="none [3215]"/>
      <v:stroke on="f"/>
    </o:shapedefaults>
    <o:shapelayout v:ext="edit">
      <o:idmap v:ext="edit" data="1"/>
    </o:shapelayout>
  </w:shapeDefaults>
  <w:decimalSymbol w:val="."/>
  <w:listSeparator w:val=","/>
  <w14:docId w14:val="5034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uiPriority="99" w:qFormat="1"/>
    <w:lsdException w:name="heading 3" w:locked="0" w:qFormat="1"/>
    <w:lsdException w:name="heading 4" w:locked="0" w:uiPriority="99" w:qFormat="1"/>
    <w:lsdException w:name="heading 5" w:locked="0" w:qFormat="1"/>
    <w:lsdException w:name="heading 6" w:locked="0" w:uiPriority="99" w:qFormat="1"/>
    <w:lsdException w:name="heading 7" w:locked="0" w:uiPriority="99" w:qFormat="1"/>
    <w:lsdException w:name="heading 8" w:locked="0" w:uiPriority="99"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uiPriority="99"/>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uiPriority="13" w:qFormat="1"/>
    <w:lsdException w:name="List Number" w:semiHidden="1" w:uiPriority="13" w:qFormat="1"/>
    <w:lsdException w:name="List 2" w:semiHidden="1"/>
    <w:lsdException w:name="List 3" w:semiHidden="1"/>
    <w:lsdException w:name="List 4" w:semiHidden="1"/>
    <w:lsdException w:name="List 5" w:semiHidden="1"/>
    <w:lsdException w:name="List Bullet 2" w:uiPriority="13" w:qFormat="1"/>
    <w:lsdException w:name="List Bullet 3" w:uiPriority="13" w:qFormat="1"/>
    <w:lsdException w:name="List Bullet 4" w:uiPriority="13"/>
    <w:lsdException w:name="List Bullet 5" w:semiHidden="1" w:uiPriority="13"/>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PwCNormal"/>
    <w:qFormat/>
    <w:rsid w:val="00245C02"/>
    <w:pPr>
      <w:kinsoku w:val="0"/>
      <w:overflowPunct w:val="0"/>
      <w:autoSpaceDE w:val="0"/>
      <w:autoSpaceDN w:val="0"/>
      <w:adjustRightInd w:val="0"/>
      <w:snapToGrid w:val="0"/>
    </w:pPr>
    <w:rPr>
      <w:rFonts w:cs="Arial"/>
      <w:snapToGrid w:val="0"/>
      <w:lang w:eastAsia="en-US"/>
    </w:rPr>
  </w:style>
  <w:style w:type="paragraph" w:styleId="Heading1">
    <w:name w:val="heading 1"/>
    <w:aliases w:val="Chapter Heading (Long)"/>
    <w:basedOn w:val="Normal"/>
    <w:next w:val="PwC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PwCNormal"/>
    <w:uiPriority w:val="99"/>
    <w:qFormat/>
    <w:rsid w:val="00930AB8"/>
    <w:pPr>
      <w:keepNext/>
      <w:keepLines/>
      <w:pageBreakBefore/>
      <w:numPr>
        <w:ilvl w:val="1"/>
        <w:numId w:val="27"/>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PwCNormal"/>
    <w:qFormat/>
    <w:rsid w:val="008D4477"/>
    <w:pPr>
      <w:outlineLvl w:val="2"/>
    </w:pPr>
    <w:rPr>
      <w:bCs w:val="0"/>
    </w:rPr>
  </w:style>
  <w:style w:type="paragraph" w:styleId="Heading4">
    <w:name w:val="heading 4"/>
    <w:aliases w:val="Appendix Heading (Short)"/>
    <w:basedOn w:val="Heading2"/>
    <w:next w:val="PwCNormal"/>
    <w:uiPriority w:val="99"/>
    <w:qFormat/>
    <w:rsid w:val="00AE506B"/>
    <w:pPr>
      <w:pageBreakBefore w:val="0"/>
      <w:numPr>
        <w:ilvl w:val="4"/>
      </w:numPr>
      <w:outlineLvl w:val="3"/>
    </w:pPr>
    <w:rPr>
      <w:bCs w:val="0"/>
    </w:rPr>
  </w:style>
  <w:style w:type="paragraph" w:styleId="Heading5">
    <w:name w:val="heading 5"/>
    <w:basedOn w:val="Heading2"/>
    <w:next w:val="PwC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PwCNormal"/>
    <w:uiPriority w:val="99"/>
    <w:qFormat/>
    <w:rsid w:val="00BC0A43"/>
    <w:pPr>
      <w:pageBreakBefore w:val="0"/>
      <w:numPr>
        <w:ilvl w:val="2"/>
      </w:numPr>
      <w:spacing w:after="40" w:line="240" w:lineRule="auto"/>
      <w:outlineLvl w:val="5"/>
    </w:pPr>
    <w:rPr>
      <w:bCs w:val="0"/>
      <w:color w:val="A32020" w:themeColor="text2"/>
      <w:sz w:val="32"/>
    </w:rPr>
  </w:style>
  <w:style w:type="paragraph" w:styleId="Heading7">
    <w:name w:val="heading 7"/>
    <w:basedOn w:val="Heading6"/>
    <w:next w:val="PwCNormal"/>
    <w:link w:val="Heading7Char"/>
    <w:uiPriority w:val="99"/>
    <w:qFormat/>
    <w:rsid w:val="005C6E53"/>
    <w:pPr>
      <w:numPr>
        <w:ilvl w:val="3"/>
      </w:numPr>
      <w:outlineLvl w:val="6"/>
    </w:pPr>
    <w:rPr>
      <w:b w:val="0"/>
      <w:sz w:val="28"/>
      <w:szCs w:val="28"/>
    </w:rPr>
  </w:style>
  <w:style w:type="paragraph" w:styleId="Heading8">
    <w:name w:val="heading 8"/>
    <w:basedOn w:val="Majorheading"/>
    <w:next w:val="PwCNormal"/>
    <w:uiPriority w:val="99"/>
    <w:qFormat/>
    <w:rsid w:val="00930AB8"/>
    <w:pPr>
      <w:numPr>
        <w:ilvl w:val="6"/>
        <w:numId w:val="27"/>
      </w:numPr>
      <w:outlineLvl w:val="7"/>
    </w:pPr>
    <w:rPr>
      <w:sz w:val="32"/>
      <w:szCs w:val="21"/>
    </w:rPr>
  </w:style>
  <w:style w:type="paragraph" w:styleId="Heading9">
    <w:name w:val="heading 9"/>
    <w:basedOn w:val="Heading8"/>
    <w:next w:val="PwC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6A6"/>
    <w:pPr>
      <w:tabs>
        <w:tab w:val="right" w:pos="8220"/>
      </w:tabs>
    </w:pPr>
    <w:rPr>
      <w:rFonts w:ascii="Arial" w:hAnsi="Arial"/>
      <w:color w:val="000000" w:themeColor="text1"/>
      <w:sz w:val="19"/>
      <w:szCs w:val="18"/>
    </w:rPr>
  </w:style>
  <w:style w:type="paragraph" w:styleId="Footer">
    <w:name w:val="footer"/>
    <w:basedOn w:val="Normal"/>
    <w:link w:val="FooterChar"/>
    <w:rsid w:val="00B376A6"/>
    <w:pPr>
      <w:tabs>
        <w:tab w:val="right" w:pos="8220"/>
      </w:tabs>
      <w:spacing w:line="0" w:lineRule="atLeast"/>
    </w:pPr>
    <w:rPr>
      <w:rFonts w:ascii="Arial" w:hAnsi="Arial"/>
      <w:color w:val="000000" w:themeColor="text1"/>
      <w:sz w:val="19"/>
      <w:szCs w:val="18"/>
    </w:rPr>
  </w:style>
  <w:style w:type="paragraph" w:customStyle="1" w:styleId="TOCtitle">
    <w:name w:val="TOC title"/>
    <w:basedOn w:val="Heading2"/>
    <w:next w:val="PwCNormal"/>
    <w:unhideWhenUsed/>
    <w:rsid w:val="005E2460"/>
    <w:pPr>
      <w:numPr>
        <w:ilvl w:val="0"/>
        <w:numId w:val="0"/>
      </w:numPr>
      <w:spacing w:after="600"/>
    </w:pPr>
    <w:rPr>
      <w:color w:val="auto"/>
    </w:rPr>
  </w:style>
  <w:style w:type="paragraph" w:customStyle="1" w:styleId="Covertitle">
    <w:name w:val="Cover title"/>
    <w:basedOn w:val="KeySentenceInside"/>
    <w:next w:val="Coversubtitle"/>
    <w:rsid w:val="0086278B"/>
    <w:pPr>
      <w:framePr w:w="2154" w:wrap="notBeside" w:vAnchor="page" w:hAnchor="page" w:x="928" w:y="8414"/>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uiPriority w:val="99"/>
    <w:rsid w:val="00930AB8"/>
    <w:pPr>
      <w:keepNext/>
      <w:keepLines/>
      <w:pageBreakBefore/>
      <w:numPr>
        <w:ilvl w:val="5"/>
        <w:numId w:val="27"/>
      </w:numPr>
    </w:pPr>
    <w:rPr>
      <w:color w:val="000000" w:themeColor="text1"/>
    </w:rPr>
  </w:style>
  <w:style w:type="paragraph" w:customStyle="1" w:styleId="ChapterNumberLong">
    <w:name w:val="Chapter Number (Long)"/>
    <w:basedOn w:val="Heading1"/>
    <w:next w:val="Heading1"/>
    <w:uiPriority w:val="99"/>
    <w:rsid w:val="00930AB8"/>
    <w:pPr>
      <w:pageBreakBefore/>
      <w:numPr>
        <w:numId w:val="27"/>
      </w:numPr>
    </w:pPr>
  </w:style>
  <w:style w:type="paragraph" w:customStyle="1" w:styleId="Footer-Even">
    <w:name w:val="Footer - Even"/>
    <w:basedOn w:val="Footer"/>
    <w:rsid w:val="00B51CCB"/>
  </w:style>
  <w:style w:type="paragraph" w:customStyle="1" w:styleId="URL">
    <w:name w:val="URL"/>
    <w:basedOn w:val="PwCNormal"/>
    <w:next w:val="PwCNormal"/>
    <w:rsid w:val="00BF2CD7"/>
    <w:pPr>
      <w:framePr w:wrap="around" w:vAnchor="page" w:hAnchor="page" w:x="1022" w:y="568"/>
      <w:spacing w:after="0"/>
    </w:pPr>
    <w:rPr>
      <w:rFonts w:eastAsia="+mn-ea"/>
      <w:snapToGrid/>
      <w:color w:val="A32020" w:themeColor="text2"/>
      <w:sz w:val="36"/>
    </w:rPr>
  </w:style>
  <w:style w:type="paragraph" w:customStyle="1" w:styleId="Indent1">
    <w:name w:val="Indent 1"/>
    <w:basedOn w:val="Normal"/>
    <w:rsid w:val="006C1EC2"/>
    <w:pPr>
      <w:numPr>
        <w:ilvl w:val="1"/>
        <w:numId w:val="9"/>
      </w:numPr>
      <w:spacing w:before="100" w:after="100"/>
    </w:pPr>
    <w:rPr>
      <w:rFonts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A32020"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PwC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PwCNormal"/>
    <w:uiPriority w:val="39"/>
    <w:rsid w:val="008D4477"/>
    <w:pPr>
      <w:numPr>
        <w:numId w:val="0"/>
      </w:numPr>
      <w:tabs>
        <w:tab w:val="left" w:pos="567"/>
      </w:tabs>
      <w:ind w:left="567" w:hanging="567"/>
    </w:pPr>
  </w:style>
  <w:style w:type="paragraph" w:styleId="TOC4">
    <w:name w:val="toc 4"/>
    <w:basedOn w:val="TOC2"/>
    <w:next w:val="PwCNormal"/>
    <w:uiPriority w:val="39"/>
    <w:rsid w:val="00A14944"/>
    <w:pPr>
      <w:tabs>
        <w:tab w:val="clear" w:pos="567"/>
        <w:tab w:val="left" w:pos="1134"/>
      </w:tabs>
      <w:ind w:left="1134" w:hanging="1134"/>
    </w:pPr>
  </w:style>
  <w:style w:type="paragraph" w:styleId="TOC7">
    <w:name w:val="toc 7"/>
    <w:basedOn w:val="TOC6"/>
    <w:next w:val="PwCNormal"/>
    <w:uiPriority w:val="39"/>
    <w:rsid w:val="008D4477"/>
    <w:pPr>
      <w:tabs>
        <w:tab w:val="clear" w:pos="1134"/>
        <w:tab w:val="left" w:pos="1985"/>
      </w:tabs>
      <w:ind w:left="1985" w:hanging="851"/>
    </w:pPr>
  </w:style>
  <w:style w:type="paragraph" w:customStyle="1" w:styleId="KeySentenceInside">
    <w:name w:val="Key Sentence Inside"/>
    <w:basedOn w:val="KeySentence"/>
    <w:rsid w:val="006650EF"/>
    <w:pPr>
      <w:framePr w:w="2296" w:wrap="notBeside" w:vAnchor="text" w:hAnchor="margin" w:x="-2521" w:y="1" w:anchorLock="1"/>
    </w:pPr>
  </w:style>
  <w:style w:type="paragraph" w:customStyle="1" w:styleId="ChapterNumberedList1">
    <w:name w:val="Chapter Numbered List 1"/>
    <w:basedOn w:val="PwCNormal"/>
    <w:uiPriority w:val="99"/>
    <w:rsid w:val="00930AB8"/>
    <w:pPr>
      <w:numPr>
        <w:ilvl w:val="7"/>
        <w:numId w:val="27"/>
      </w:numPr>
    </w:pPr>
  </w:style>
  <w:style w:type="paragraph" w:customStyle="1" w:styleId="ChapterNumberedList2">
    <w:name w:val="Chapter Numbered List 2"/>
    <w:basedOn w:val="ChapterNumberedList1"/>
    <w:uiPriority w:val="99"/>
    <w:rsid w:val="00F614AA"/>
    <w:pPr>
      <w:numPr>
        <w:ilvl w:val="8"/>
      </w:numPr>
    </w:pPr>
  </w:style>
  <w:style w:type="paragraph" w:styleId="TOC6">
    <w:name w:val="toc 6"/>
    <w:basedOn w:val="TOC2"/>
    <w:next w:val="PwCNormal"/>
    <w:uiPriority w:val="39"/>
    <w:rsid w:val="008D4477"/>
    <w:pPr>
      <w:tabs>
        <w:tab w:val="clear" w:pos="567"/>
        <w:tab w:val="left" w:pos="1134"/>
      </w:tabs>
      <w:ind w:left="1134"/>
    </w:pPr>
  </w:style>
  <w:style w:type="paragraph" w:customStyle="1" w:styleId="PwCNormal">
    <w:name w:val="PwC Normal"/>
    <w:aliases w:val="n"/>
    <w:basedOn w:val="Normal"/>
    <w:link w:val="PwCNormalChar"/>
    <w:uiPriority w:val="99"/>
    <w:rsid w:val="00126AFF"/>
    <w:pPr>
      <w:numPr>
        <w:numId w:val="9"/>
      </w:numPr>
      <w:spacing w:after="240"/>
    </w:p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PwCNormalChar">
    <w:name w:val="PwC Normal Char"/>
    <w:aliases w:val="n Char Char,n Char"/>
    <w:basedOn w:val="DefaultParagraphFont"/>
    <w:link w:val="PwCNormal"/>
    <w:uiPriority w:val="99"/>
    <w:rsid w:val="00126AFF"/>
    <w:rPr>
      <w:rFonts w:cs="Arial"/>
      <w:snapToGrid w:val="0"/>
      <w:lang w:eastAsia="en-US"/>
    </w:rPr>
  </w:style>
  <w:style w:type="paragraph" w:styleId="TOC1">
    <w:name w:val="toc 1"/>
    <w:basedOn w:val="Normal"/>
    <w:next w:val="PwCNormal"/>
    <w:uiPriority w:val="39"/>
    <w:rsid w:val="001D29AE"/>
    <w:pPr>
      <w:numPr>
        <w:numId w:val="24"/>
      </w:numPr>
      <w:tabs>
        <w:tab w:val="left" w:pos="567"/>
        <w:tab w:val="right" w:pos="8220"/>
      </w:tabs>
      <w:spacing w:before="240" w:after="240" w:line="240" w:lineRule="atLeast"/>
      <w:ind w:right="851"/>
    </w:pPr>
  </w:style>
  <w:style w:type="paragraph" w:customStyle="1" w:styleId="CREATISID">
    <w:name w:val="CREATISID"/>
    <w:basedOn w:val="PwC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8220"/>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uiPriority w:val="99"/>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uiPriority w:val="99"/>
    <w:rsid w:val="008D4477"/>
    <w:pPr>
      <w:numPr>
        <w:ilvl w:val="2"/>
      </w:numPr>
    </w:pPr>
    <w:rPr>
      <w:szCs w:val="16"/>
    </w:rPr>
  </w:style>
  <w:style w:type="paragraph" w:customStyle="1" w:styleId="BlockText2">
    <w:name w:val="Block Text 2"/>
    <w:basedOn w:val="Normal"/>
    <w:qFormat/>
    <w:rsid w:val="0071186F"/>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kinsoku/>
      <w:overflowPunct/>
      <w:autoSpaceDE/>
      <w:autoSpaceDN/>
      <w:adjustRightInd/>
      <w:snapToGrid/>
      <w:spacing w:after="240"/>
      <w:ind w:left="227" w:right="227"/>
    </w:pPr>
    <w:rPr>
      <w:rFonts w:eastAsiaTheme="minorHAnsi" w:cstheme="minorBidi"/>
      <w:i/>
      <w:snapToGrid/>
      <w:color w:val="FFFFFF" w:themeColor="background2"/>
      <w:sz w:val="48"/>
      <w:szCs w:val="48"/>
      <w:lang w:val="en-GB"/>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A32020" w:themeColor="text2"/>
      <w:szCs w:val="18"/>
    </w:rPr>
  </w:style>
  <w:style w:type="paragraph" w:customStyle="1" w:styleId="Majorheading">
    <w:name w:val="Major heading"/>
    <w:basedOn w:val="Normal"/>
    <w:next w:val="PwCNormal"/>
    <w:rsid w:val="0095290F"/>
    <w:pPr>
      <w:keepNext/>
      <w:keepLines/>
      <w:spacing w:before="240" w:after="40"/>
    </w:pPr>
    <w:rPr>
      <w:rFonts w:asciiTheme="majorHAnsi" w:hAnsiTheme="majorHAnsi"/>
      <w:b/>
      <w:i/>
      <w:color w:val="A32020" w:themeColor="text2"/>
      <w:sz w:val="28"/>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F03ACC"/>
    <w:pPr>
      <w:spacing w:after="140"/>
    </w:pPr>
    <w:rPr>
      <w:rFonts w:ascii="Arial" w:hAnsi="Arial"/>
      <w:sz w:val="15"/>
    </w:rPr>
  </w:style>
  <w:style w:type="paragraph" w:customStyle="1" w:styleId="Footer-LandscapeEven">
    <w:name w:val="Footer - Landscape Even"/>
    <w:basedOn w:val="Footer-Landscape"/>
    <w:rsid w:val="008D4477"/>
  </w:style>
  <w:style w:type="paragraph" w:customStyle="1" w:styleId="PwCNormal-Single">
    <w:name w:val="PwC Normal - Single"/>
    <w:basedOn w:val="PwCNormal"/>
    <w:rsid w:val="00126AFF"/>
    <w:pPr>
      <w:numPr>
        <w:numId w:val="0"/>
      </w:numPr>
      <w:spacing w:after="0"/>
    </w:pPr>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A86844"/>
    <w:pPr>
      <w:spacing w:after="160" w:line="260" w:lineRule="atLeast"/>
    </w:pPr>
    <w:rPr>
      <w:i/>
      <w:color w:val="A32020"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PwCNormal"/>
    <w:rsid w:val="00C75673"/>
    <w:pPr>
      <w:numPr>
        <w:ilvl w:val="0"/>
        <w:numId w:val="0"/>
      </w:numPr>
    </w:pPr>
  </w:style>
  <w:style w:type="paragraph" w:customStyle="1" w:styleId="Sources">
    <w:name w:val="Sources"/>
    <w:basedOn w:val="Normal"/>
    <w:next w:val="PwCNormal"/>
    <w:rsid w:val="006742E0"/>
    <w:pPr>
      <w:spacing w:before="80" w:after="240" w:line="180" w:lineRule="atLeast"/>
    </w:pPr>
    <w:rPr>
      <w:color w:val="A32020" w:themeColor="text2"/>
      <w:sz w:val="16"/>
    </w:rPr>
  </w:style>
  <w:style w:type="paragraph" w:customStyle="1" w:styleId="Minorheading">
    <w:name w:val="Minor heading"/>
    <w:basedOn w:val="Majorheading"/>
    <w:next w:val="PwCNormal"/>
    <w:rsid w:val="003C52DC"/>
    <w:pPr>
      <w:spacing w:line="180" w:lineRule="atLeast"/>
    </w:pPr>
    <w:rPr>
      <w:b w:val="0"/>
      <w:sz w:val="26"/>
    </w:rPr>
  </w:style>
  <w:style w:type="paragraph" w:customStyle="1" w:styleId="Minorheading2">
    <w:name w:val="Minor heading 2"/>
    <w:basedOn w:val="Minorheading"/>
    <w:next w:val="PwCNormal"/>
    <w:rsid w:val="00D657FC"/>
    <w:pPr>
      <w:spacing w:line="240" w:lineRule="atLeast"/>
    </w:pPr>
    <w:rPr>
      <w:b/>
      <w:i w:val="0"/>
      <w:sz w:val="20"/>
    </w:rPr>
  </w:style>
  <w:style w:type="numbering" w:customStyle="1" w:styleId="PwCListNumbers1">
    <w:name w:val="PwC List Numbers 1"/>
    <w:uiPriority w:val="99"/>
    <w:rsid w:val="0071186F"/>
    <w:pPr>
      <w:numPr>
        <w:numId w:val="13"/>
      </w:numPr>
    </w:pPr>
  </w:style>
  <w:style w:type="paragraph" w:customStyle="1" w:styleId="BlockText3">
    <w:name w:val="Block Text 3"/>
    <w:basedOn w:val="BlockText"/>
    <w:qFormat/>
    <w:rsid w:val="0071186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overflowPunct/>
      <w:autoSpaceDE/>
      <w:autoSpaceDN/>
      <w:adjustRightInd/>
      <w:snapToGrid/>
      <w:ind w:left="227" w:right="227"/>
    </w:pPr>
    <w:rPr>
      <w:snapToGrid/>
      <w:sz w:val="96"/>
      <w:lang w:val="en-GB"/>
    </w:r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uiPriority w:val="99"/>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PwCNormal"/>
    <w:rsid w:val="00930AB8"/>
    <w:pPr>
      <w:spacing w:after="480" w:line="600" w:lineRule="atLeast"/>
    </w:pPr>
    <w:rPr>
      <w:sz w:val="56"/>
    </w:rPr>
  </w:style>
  <w:style w:type="paragraph" w:styleId="FootnoteText">
    <w:name w:val="footnote text"/>
    <w:basedOn w:val="Normal"/>
    <w:rsid w:val="005F07CE"/>
    <w:pPr>
      <w:tabs>
        <w:tab w:val="left" w:pos="284"/>
      </w:tabs>
      <w:spacing w:before="80" w:after="80"/>
      <w:ind w:left="227" w:hanging="227"/>
    </w:pPr>
    <w:rPr>
      <w:sz w:val="14"/>
    </w:rPr>
  </w:style>
  <w:style w:type="character" w:styleId="FootnoteReference">
    <w:name w:val="footnote reference"/>
    <w:basedOn w:val="DefaultParagraphFont"/>
    <w:rsid w:val="00317710"/>
    <w:rPr>
      <w:rFonts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semiHidden/>
    <w:locked/>
    <w:rsid w:val="008D4477"/>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TOC1"/>
    <w:next w:val="PwCNormal"/>
    <w:uiPriority w:val="39"/>
    <w:rsid w:val="008D4477"/>
    <w:pPr>
      <w:numPr>
        <w:ilvl w:val="2"/>
      </w:numPr>
    </w:pPr>
  </w:style>
  <w:style w:type="paragraph" w:styleId="TOC5">
    <w:name w:val="toc 5"/>
    <w:basedOn w:val="TOC2"/>
    <w:next w:val="PwCNormal"/>
    <w:rsid w:val="008D4477"/>
  </w:style>
  <w:style w:type="paragraph" w:styleId="TOC8">
    <w:name w:val="toc 8"/>
    <w:basedOn w:val="TOC7"/>
    <w:next w:val="PwCNormal"/>
    <w:rsid w:val="008D4477"/>
    <w:pPr>
      <w:tabs>
        <w:tab w:val="clear" w:pos="1985"/>
        <w:tab w:val="left" w:pos="3402"/>
      </w:tabs>
      <w:ind w:left="3403"/>
    </w:pPr>
  </w:style>
  <w:style w:type="paragraph" w:styleId="TOC9">
    <w:name w:val="toc 9"/>
    <w:basedOn w:val="TOC8"/>
    <w:next w:val="PwC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A32020" w:themeColor="text2"/>
    </w:rPr>
  </w:style>
  <w:style w:type="paragraph" w:customStyle="1" w:styleId="TableColumnHeadingSmall">
    <w:name w:val="Table Column Heading Small"/>
    <w:basedOn w:val="TableTextSmall"/>
    <w:next w:val="TableTextSmall"/>
    <w:rsid w:val="00053B82"/>
    <w:pPr>
      <w:keepNext/>
      <w:keepLines/>
    </w:pPr>
    <w:rPr>
      <w:b/>
      <w:color w:val="A32020"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PwC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themeColor="text2"/>
          <w:bottom w:val="single" w:sz="4" w:space="0" w:color="A32020" w:themeColor="text2"/>
        </w:tcBorders>
      </w:tcPr>
    </w:tblStylePr>
    <w:tblStylePr w:type="lastRow">
      <w:rPr>
        <w:color w:val="auto"/>
      </w:rPr>
      <w:tblPr/>
      <w:tcPr>
        <w:tcBorders>
          <w:top w:val="single" w:sz="4" w:space="0" w:color="A32020"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C70AB2"/>
    <w:pPr>
      <w:pBdr>
        <w:bottom w:val="none" w:sz="0" w:space="0" w:color="00457C"/>
      </w:pBdr>
    </w:pPr>
    <w:rPr>
      <w:i/>
      <w:color w:val="A32020" w:themeColor="text2"/>
      <w:sz w:val="24"/>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uiPriority w:val="13"/>
    <w:qFormat/>
    <w:locked/>
    <w:rsid w:val="00CC25DA"/>
    <w:pPr>
      <w:numPr>
        <w:ilvl w:val="1"/>
        <w:numId w:val="5"/>
      </w:numPr>
      <w:spacing w:before="0" w:after="240"/>
    </w:pPr>
  </w:style>
  <w:style w:type="paragraph" w:styleId="ListBullet4">
    <w:name w:val="List Bullet 4"/>
    <w:basedOn w:val="ListBullet3"/>
    <w:uiPriority w:val="13"/>
    <w:unhideWhenUsed/>
    <w:locked/>
    <w:rsid w:val="00F614AA"/>
    <w:pPr>
      <w:numPr>
        <w:ilvl w:val="3"/>
      </w:numPr>
    </w:pPr>
  </w:style>
  <w:style w:type="paragraph" w:customStyle="1" w:styleId="CVBullet1">
    <w:name w:val="CV Bullet 1"/>
    <w:basedOn w:val="CVText"/>
    <w:rsid w:val="00C72147"/>
    <w:pPr>
      <w:numPr>
        <w:numId w:val="10"/>
      </w:numPr>
      <w:spacing w:before="40" w:after="40"/>
    </w:pPr>
  </w:style>
  <w:style w:type="paragraph" w:customStyle="1" w:styleId="CVDetails">
    <w:name w:val="CV Details"/>
    <w:basedOn w:val="CVRoleTitle"/>
    <w:rsid w:val="001226BE"/>
    <w:pPr>
      <w:spacing w:before="120" w:after="40"/>
    </w:pPr>
    <w:rPr>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uiPriority w:val="13"/>
    <w:qFormat/>
    <w:locked/>
    <w:rsid w:val="00CC25DA"/>
    <w:pPr>
      <w:numPr>
        <w:ilvl w:val="2"/>
      </w:numPr>
    </w:pPr>
  </w:style>
  <w:style w:type="paragraph" w:customStyle="1" w:styleId="CVHeading1">
    <w:name w:val="CV Heading 1"/>
    <w:basedOn w:val="CVText"/>
    <w:next w:val="CVText"/>
    <w:rsid w:val="00C70AB2"/>
    <w:pPr>
      <w:keepNext/>
      <w:keepLines/>
      <w:spacing w:before="120"/>
    </w:pPr>
    <w:rPr>
      <w:b/>
      <w:i/>
      <w:color w:val="A32020" w:themeColor="text2"/>
    </w:rPr>
  </w:style>
  <w:style w:type="paragraph" w:customStyle="1" w:styleId="CVPhoto">
    <w:name w:val="CV Photo"/>
    <w:basedOn w:val="CVHeading2"/>
    <w:rsid w:val="00C70AB2"/>
    <w:rPr>
      <w:sz w:val="21"/>
    </w:rPr>
  </w:style>
  <w:style w:type="paragraph" w:customStyle="1" w:styleId="CVText">
    <w:name w:val="CV Text"/>
    <w:basedOn w:val="PwCNormal"/>
    <w:rsid w:val="00C72147"/>
    <w:pPr>
      <w:numPr>
        <w:numId w:val="0"/>
      </w:numPr>
      <w:spacing w:before="80" w:after="80"/>
    </w:pPr>
  </w:style>
  <w:style w:type="paragraph" w:customStyle="1" w:styleId="CVNamelarge">
    <w:name w:val="CV Name large"/>
    <w:basedOn w:val="CVText"/>
    <w:next w:val="CVRoleTitle"/>
    <w:rsid w:val="00C70AB2"/>
    <w:pPr>
      <w:spacing w:before="0"/>
    </w:pPr>
    <w:rPr>
      <w:b/>
      <w:i/>
      <w:color w:val="A32020"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A32020"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3779E0"/>
    <w:pPr>
      <w:framePr w:wrap="around"/>
    </w:pPr>
  </w:style>
  <w:style w:type="paragraph" w:customStyle="1" w:styleId="VersionTableText">
    <w:name w:val="Version Table Text"/>
    <w:basedOn w:val="VersionControl"/>
    <w:unhideWhenUsed/>
    <w:rsid w:val="003779E0"/>
    <w:pPr>
      <w:framePr w:wrap="around"/>
      <w:spacing w:before="80" w:after="80" w:line="240" w:lineRule="auto"/>
      <w:outlineLvl w:val="9"/>
    </w:pPr>
    <w:rPr>
      <w:rFonts w:ascii="Georgia" w:hAnsi="Georgia"/>
      <w:sz w:val="21"/>
      <w:szCs w:val="20"/>
    </w:rPr>
  </w:style>
  <w:style w:type="table" w:customStyle="1" w:styleId="Tables-APBase2">
    <w:name w:val="Tables - AP Base 2"/>
    <w:basedOn w:val="Tables-APBase"/>
    <w:uiPriority w:val="99"/>
    <w:qFormat/>
    <w:rsid w:val="003779E0"/>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rPr>
      <w:tblPr/>
      <w:trPr>
        <w:tblHeader/>
      </w:trPr>
      <w:tcPr>
        <w:tcBorders>
          <w:top w:val="single" w:sz="4" w:space="0" w:color="A32020" w:themeColor="text2"/>
          <w:bottom w:val="single" w:sz="4" w:space="0" w:color="A32020" w:themeColor="text2"/>
        </w:tcBorders>
        <w:shd w:val="clear" w:color="auto" w:fill="A32020" w:themeFill="text2"/>
        <w:vAlign w:val="bottom"/>
      </w:tcPr>
    </w:tblStylePr>
    <w:tblStylePr w:type="lastRow">
      <w:rPr>
        <w:color w:val="FFFFFF" w:themeColor="background1"/>
      </w:rPr>
      <w:tblPr/>
      <w:tcPr>
        <w:tcBorders>
          <w:top w:val="single" w:sz="4" w:space="0" w:color="A32020" w:themeColor="text2"/>
        </w:tcBorders>
        <w:shd w:val="clear" w:color="auto" w:fill="A32020" w:themeFill="text2"/>
      </w:tcPr>
    </w:tblStylePr>
    <w:tblStylePr w:type="firstCol">
      <w:tblPr/>
      <w:tcPr>
        <w:shd w:val="clear" w:color="auto" w:fill="FFFFFF" w:themeFill="background2"/>
      </w:tcPr>
    </w:tblStylePr>
    <w:tblStylePr w:type="lastCol">
      <w:tblPr/>
      <w:tcPr>
        <w:shd w:val="clear" w:color="auto" w:fill="FFFFFF" w:themeFill="background2"/>
      </w:tcPr>
    </w:tblStylePr>
    <w:tblStylePr w:type="band2Vert">
      <w:tblPr/>
      <w:tcPr>
        <w:shd w:val="clear" w:color="auto" w:fill="F4CACA" w:themeFill="text2" w:themeFillTint="33"/>
      </w:tcPr>
    </w:tblStylePr>
    <w:tblStylePr w:type="band2Horz">
      <w:tblPr/>
      <w:tcPr>
        <w:shd w:val="clear" w:color="auto" w:fill="F4CACA"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uiPriority w:val="99"/>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71186F"/>
    <w:pPr>
      <w:spacing w:after="240"/>
    </w:pPr>
    <w:rPr>
      <w:rFonts w:eastAsiaTheme="minorEastAsia" w:cstheme="minorBidi"/>
      <w:b/>
      <w:i/>
      <w:iCs/>
      <w:color w:val="A32020" w:themeColor="accent1"/>
      <w:sz w:val="48"/>
    </w:rPr>
  </w:style>
  <w:style w:type="paragraph" w:styleId="BodyText">
    <w:name w:val="Body Text"/>
    <w:basedOn w:val="Normal"/>
    <w:link w:val="BodyTextChar"/>
    <w:semiHidden/>
    <w:locked/>
    <w:rsid w:val="007D1C0E"/>
    <w:pPr>
      <w:spacing w:after="120"/>
    </w:pPr>
  </w:style>
  <w:style w:type="character" w:customStyle="1" w:styleId="BodyTextChar">
    <w:name w:val="Body Text Char"/>
    <w:basedOn w:val="DefaultParagraphFont"/>
    <w:link w:val="BodyText"/>
    <w:semiHidden/>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0000FF" w:themeColor="followedHyperlink"/>
      <w:u w:val="single"/>
    </w:rPr>
  </w:style>
  <w:style w:type="character" w:styleId="Hyperlink">
    <w:name w:val="Hyperlink"/>
    <w:basedOn w:val="DefaultParagraphFont"/>
    <w:uiPriority w:val="99"/>
    <w:rsid w:val="00185720"/>
    <w:rPr>
      <w:color w:val="A32020"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paragraph" w:customStyle="1" w:styleId="BlockText2Client">
    <w:name w:val="Block Text 2 Client"/>
    <w:basedOn w:val="BlockText2"/>
    <w:rsid w:val="004138E6"/>
    <w:pPr>
      <w:spacing w:after="0"/>
    </w:pPr>
    <w:rPr>
      <w:sz w:val="20"/>
      <w:szCs w:val="20"/>
    </w:rPr>
  </w:style>
  <w:style w:type="paragraph" w:customStyle="1" w:styleId="BlockText2Position">
    <w:name w:val="Block Text 2 Position"/>
    <w:basedOn w:val="BlockText2"/>
    <w:rsid w:val="004138E6"/>
    <w:rPr>
      <w:i w:val="0"/>
      <w:sz w:val="20"/>
      <w:szCs w:val="20"/>
    </w:rPr>
  </w:style>
  <w:style w:type="character" w:styleId="LineNumber">
    <w:name w:val="line number"/>
    <w:basedOn w:val="DefaultParagraphFont"/>
    <w:semiHidden/>
    <w:rsid w:val="007D1C0E"/>
  </w:style>
  <w:style w:type="paragraph" w:styleId="ListBullet">
    <w:name w:val="List Bullet"/>
    <w:basedOn w:val="Normal"/>
    <w:uiPriority w:val="13"/>
    <w:qFormat/>
    <w:locked/>
    <w:rsid w:val="00CC25DA"/>
    <w:pPr>
      <w:numPr>
        <w:numId w:val="5"/>
      </w:numPr>
      <w:spacing w:after="240"/>
    </w:pPr>
  </w:style>
  <w:style w:type="paragraph" w:styleId="ListBullet5">
    <w:name w:val="List Bullet 5"/>
    <w:basedOn w:val="ListBullet4"/>
    <w:uiPriority w:val="13"/>
    <w:unhideWhenUsed/>
    <w:locked/>
    <w:rsid w:val="00CC25DA"/>
    <w:pPr>
      <w:numPr>
        <w:ilvl w:val="4"/>
      </w:numPr>
      <w:contextualSpacing/>
    </w:pPr>
  </w:style>
  <w:style w:type="paragraph" w:styleId="ListNumber">
    <w:name w:val="List Number"/>
    <w:basedOn w:val="Normal"/>
    <w:uiPriority w:val="13"/>
    <w:unhideWhenUsed/>
    <w:qFormat/>
    <w:locked/>
    <w:rsid w:val="009E54C5"/>
    <w:pPr>
      <w:numPr>
        <w:numId w:val="19"/>
      </w:numPr>
      <w:contextualSpacing/>
    </w:p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uiPriority w:val="34"/>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7A1818" w:themeColor="accent1" w:themeShade="BF"/>
      <w:sz w:val="28"/>
      <w:szCs w:val="28"/>
    </w:rPr>
  </w:style>
  <w:style w:type="paragraph" w:customStyle="1" w:styleId="CoverPanelFrame">
    <w:name w:val="Cover Panel Frame"/>
    <w:basedOn w:val="Coverpulloutframe"/>
    <w:rsid w:val="0059630D"/>
    <w:pPr>
      <w:framePr w:w="7441" w:wrap="notBeside" w:vAnchor="margin" w:hAnchor="text" w:x="-112" w:y="1"/>
      <w:pBdr>
        <w:top w:val="single" w:sz="4" w:space="1" w:color="auto"/>
        <w:left w:val="single" w:sz="4" w:space="4" w:color="auto"/>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9C7A88"/>
    <w:pPr>
      <w:framePr w:w="8334" w:h="227" w:hRule="exact" w:wrap="notBeside" w:y="-169"/>
      <w:pBdr>
        <w:top w:val="single" w:sz="6" w:space="1" w:color="A32020" w:themeColor="text2"/>
        <w:left w:val="single" w:sz="6" w:space="4" w:color="A32020"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86278B"/>
    <w:pPr>
      <w:framePr w:w="2189" w:h="227" w:wrap="notBeside" w:vAnchor="page" w:hAnchor="page" w:x="908" w:y="8414"/>
      <w:pBdr>
        <w:top w:val="dotted" w:sz="8" w:space="1" w:color="A32020" w:themeColor="text2"/>
        <w:left w:val="dotted" w:sz="8" w:space="4" w:color="A32020" w:themeColor="text2"/>
      </w:pBdr>
      <w:spacing w:after="0" w:line="0" w:lineRule="atLeast"/>
    </w:pPr>
    <w:rPr>
      <w:color w:val="auto"/>
      <w:sz w:val="8"/>
      <w:lang w:val="en-GB"/>
    </w:rPr>
  </w:style>
  <w:style w:type="paragraph" w:customStyle="1" w:styleId="CoverOutcomeHeadline">
    <w:name w:val="Cover Outcome Headline"/>
    <w:basedOn w:val="PwCNormal"/>
    <w:rsid w:val="00617CBF"/>
    <w:pPr>
      <w:spacing w:after="0" w:line="960" w:lineRule="atLeast"/>
      <w:ind w:right="1701"/>
    </w:pPr>
    <w:rPr>
      <w:b/>
      <w:i/>
      <w:color w:val="000000"/>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D657FC"/>
    <w:rPr>
      <w:b w:val="0"/>
      <w:i/>
    </w:rPr>
  </w:style>
  <w:style w:type="table" w:customStyle="1" w:styleId="Tables-APLines">
    <w:name w:val="Tables - AP Lines"/>
    <w:basedOn w:val="TableNormal"/>
    <w:rsid w:val="00127829"/>
    <w:tblPr>
      <w:tblStyleRowBandSize w:val="1"/>
      <w:tblStyleColBandSize w:val="1"/>
      <w:tblInd w:w="0" w:type="dxa"/>
      <w:tblBorders>
        <w:insideH w:val="single" w:sz="4" w:space="0" w:color="A32020" w:themeColor="text2"/>
        <w:insideV w:val="single" w:sz="4" w:space="0" w:color="A32020" w:themeColor="text2"/>
      </w:tblBorders>
      <w:tblCellMar>
        <w:top w:w="0" w:type="dxa"/>
        <w:left w:w="108" w:type="dxa"/>
        <w:bottom w:w="0" w:type="dxa"/>
        <w:right w:w="108" w:type="dxa"/>
      </w:tblCellMar>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Ind w:w="0" w:type="dxa"/>
      <w:tblBorders>
        <w:top w:val="single" w:sz="8" w:space="0" w:color="A32020" w:themeColor="text2"/>
        <w:left w:val="single" w:sz="8" w:space="0" w:color="A32020" w:themeColor="text2"/>
      </w:tblBorders>
      <w:tblCellMar>
        <w:top w:w="0" w:type="dxa"/>
        <w:left w:w="227" w:type="dxa"/>
        <w:bottom w:w="0" w:type="dxa"/>
        <w:right w:w="0" w:type="dxa"/>
      </w:tblCellMar>
    </w:tblPr>
    <w:tcPr>
      <w:shd w:val="clear" w:color="auto" w:fill="auto"/>
    </w:tcPr>
  </w:style>
  <w:style w:type="table" w:customStyle="1" w:styleId="PwCpull-outframe">
    <w:name w:val="PwC pull-out frame"/>
    <w:basedOn w:val="PwCPanelframe"/>
    <w:uiPriority w:val="99"/>
    <w:rsid w:val="007167DF"/>
    <w:tblPr>
      <w:tblInd w:w="0" w:type="dxa"/>
      <w:tblBorders>
        <w:top w:val="dotted" w:sz="8" w:space="0" w:color="A32020" w:themeColor="text2"/>
        <w:left w:val="dotted" w:sz="8" w:space="0" w:color="A32020" w:themeColor="text2"/>
      </w:tblBorders>
      <w:tblCellMar>
        <w:top w:w="0" w:type="dxa"/>
        <w:left w:w="227" w:type="dxa"/>
        <w:bottom w:w="0" w:type="dxa"/>
        <w:right w:w="0" w:type="dxa"/>
      </w:tblCellMar>
    </w:tblPr>
    <w:tcPr>
      <w:shd w:val="clear" w:color="auto" w:fill="auto"/>
    </w:tcPr>
  </w:style>
  <w:style w:type="paragraph" w:customStyle="1" w:styleId="Bullet1">
    <w:name w:val="Bullet 1"/>
    <w:basedOn w:val="PwCNormal"/>
    <w:rsid w:val="003522D8"/>
    <w:pPr>
      <w:numPr>
        <w:numId w:val="23"/>
      </w:numPr>
      <w:spacing w:after="80"/>
    </w:pPr>
  </w:style>
  <w:style w:type="paragraph" w:customStyle="1" w:styleId="Bullet2">
    <w:name w:val="Bullet 2"/>
    <w:basedOn w:val="Bullet1"/>
    <w:uiPriority w:val="99"/>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3522D8"/>
    <w:pPr>
      <w:numPr>
        <w:numId w:val="23"/>
      </w:numPr>
    </w:pPr>
  </w:style>
  <w:style w:type="paragraph" w:customStyle="1" w:styleId="FirstPagePanelFrame-Contents">
    <w:name w:val="First Page Panel Frame - Contents"/>
    <w:basedOn w:val="FirstPagePanelFrame"/>
    <w:rsid w:val="009C7A88"/>
    <w:pPr>
      <w:framePr w:wrap="notBeside"/>
    </w:pPr>
  </w:style>
  <w:style w:type="numbering" w:customStyle="1" w:styleId="ChapterNumberingList">
    <w:name w:val="Chapter Numbering List"/>
    <w:uiPriority w:val="99"/>
    <w:rsid w:val="00930AB8"/>
    <w:pPr>
      <w:numPr>
        <w:numId w:val="25"/>
      </w:numPr>
    </w:pPr>
  </w:style>
  <w:style w:type="paragraph" w:styleId="NormalWeb">
    <w:name w:val="Normal (Web)"/>
    <w:basedOn w:val="Normal"/>
    <w:uiPriority w:val="99"/>
    <w:unhideWhenUsed/>
    <w:rsid w:val="00C15500"/>
    <w:pPr>
      <w:kinsoku/>
      <w:overflowPunct/>
      <w:autoSpaceDE/>
      <w:autoSpaceDN/>
      <w:adjustRightInd/>
      <w:snapToGrid/>
      <w:spacing w:before="100" w:beforeAutospacing="1" w:after="100" w:afterAutospacing="1"/>
    </w:pPr>
    <w:rPr>
      <w:rFonts w:ascii="Times New Roman" w:hAnsi="Times New Roman" w:cs="Times New Roman"/>
      <w:snapToGrid/>
      <w:sz w:val="24"/>
      <w:szCs w:val="24"/>
      <w:lang w:eastAsia="en-AU"/>
    </w:rPr>
  </w:style>
  <w:style w:type="numbering" w:customStyle="1" w:styleId="PwCListBullets1">
    <w:name w:val="PwC List Bullets 1"/>
    <w:uiPriority w:val="99"/>
    <w:rsid w:val="00380D5B"/>
    <w:pPr>
      <w:numPr>
        <w:numId w:val="30"/>
      </w:numPr>
    </w:pPr>
  </w:style>
  <w:style w:type="character" w:customStyle="1" w:styleId="Heading7Char">
    <w:name w:val="Heading 7 Char"/>
    <w:basedOn w:val="DefaultParagraphFont"/>
    <w:link w:val="Heading7"/>
    <w:uiPriority w:val="99"/>
    <w:locked/>
    <w:rsid w:val="00380D5B"/>
    <w:rPr>
      <w:rFonts w:asciiTheme="majorHAnsi" w:hAnsiTheme="majorHAnsi" w:cs="Arial"/>
      <w:i/>
      <w:iCs/>
      <w:snapToGrid w:val="0"/>
      <w:color w:val="A32020" w:themeColor="text2"/>
      <w:sz w:val="28"/>
      <w:szCs w:val="28"/>
      <w:lang w:eastAsia="en-US"/>
    </w:rPr>
  </w:style>
  <w:style w:type="paragraph" w:customStyle="1" w:styleId="SmallBody">
    <w:name w:val="Small Body"/>
    <w:basedOn w:val="Normal"/>
    <w:rsid w:val="00124590"/>
    <w:pPr>
      <w:numPr>
        <w:ilvl w:val="12"/>
      </w:numPr>
      <w:kinsoku/>
      <w:snapToGrid/>
      <w:spacing w:after="120" w:line="240" w:lineRule="atLeast"/>
      <w:ind w:left="851"/>
      <w:jc w:val="both"/>
      <w:textAlignment w:val="baseline"/>
    </w:pPr>
    <w:rPr>
      <w:rFonts w:ascii="Arial" w:hAnsi="Arial" w:cs="Times New Roman"/>
      <w:i/>
      <w:snapToGrid/>
      <w:lang w:val="en-US"/>
    </w:rPr>
  </w:style>
  <w:style w:type="paragraph" w:styleId="Revision">
    <w:name w:val="Revision"/>
    <w:hidden/>
    <w:uiPriority w:val="99"/>
    <w:semiHidden/>
    <w:rsid w:val="004C589C"/>
    <w:rPr>
      <w:rFonts w:cs="Arial"/>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uiPriority="99" w:qFormat="1"/>
    <w:lsdException w:name="heading 3" w:locked="0" w:qFormat="1"/>
    <w:lsdException w:name="heading 4" w:locked="0" w:uiPriority="99" w:qFormat="1"/>
    <w:lsdException w:name="heading 5" w:locked="0" w:qFormat="1"/>
    <w:lsdException w:name="heading 6" w:locked="0" w:uiPriority="99" w:qFormat="1"/>
    <w:lsdException w:name="heading 7" w:locked="0" w:uiPriority="99" w:qFormat="1"/>
    <w:lsdException w:name="heading 8" w:locked="0" w:uiPriority="99"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uiPriority="99"/>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uiPriority="13" w:qFormat="1"/>
    <w:lsdException w:name="List Number" w:semiHidden="1" w:uiPriority="13" w:qFormat="1"/>
    <w:lsdException w:name="List 2" w:semiHidden="1"/>
    <w:lsdException w:name="List 3" w:semiHidden="1"/>
    <w:lsdException w:name="List 4" w:semiHidden="1"/>
    <w:lsdException w:name="List 5" w:semiHidden="1"/>
    <w:lsdException w:name="List Bullet 2" w:uiPriority="13" w:qFormat="1"/>
    <w:lsdException w:name="List Bullet 3" w:uiPriority="13" w:qFormat="1"/>
    <w:lsdException w:name="List Bullet 4" w:uiPriority="13"/>
    <w:lsdException w:name="List Bullet 5" w:semiHidden="1" w:uiPriority="13"/>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PwCNormal"/>
    <w:qFormat/>
    <w:rsid w:val="00245C02"/>
    <w:pPr>
      <w:kinsoku w:val="0"/>
      <w:overflowPunct w:val="0"/>
      <w:autoSpaceDE w:val="0"/>
      <w:autoSpaceDN w:val="0"/>
      <w:adjustRightInd w:val="0"/>
      <w:snapToGrid w:val="0"/>
    </w:pPr>
    <w:rPr>
      <w:rFonts w:cs="Arial"/>
      <w:snapToGrid w:val="0"/>
      <w:lang w:eastAsia="en-US"/>
    </w:rPr>
  </w:style>
  <w:style w:type="paragraph" w:styleId="Heading1">
    <w:name w:val="heading 1"/>
    <w:aliases w:val="Chapter Heading (Long)"/>
    <w:basedOn w:val="Normal"/>
    <w:next w:val="PwC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PwCNormal"/>
    <w:uiPriority w:val="99"/>
    <w:qFormat/>
    <w:rsid w:val="00930AB8"/>
    <w:pPr>
      <w:keepNext/>
      <w:keepLines/>
      <w:pageBreakBefore/>
      <w:numPr>
        <w:ilvl w:val="1"/>
        <w:numId w:val="27"/>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PwCNormal"/>
    <w:qFormat/>
    <w:rsid w:val="008D4477"/>
    <w:pPr>
      <w:outlineLvl w:val="2"/>
    </w:pPr>
    <w:rPr>
      <w:bCs w:val="0"/>
    </w:rPr>
  </w:style>
  <w:style w:type="paragraph" w:styleId="Heading4">
    <w:name w:val="heading 4"/>
    <w:aliases w:val="Appendix Heading (Short)"/>
    <w:basedOn w:val="Heading2"/>
    <w:next w:val="PwCNormal"/>
    <w:uiPriority w:val="99"/>
    <w:qFormat/>
    <w:rsid w:val="00AE506B"/>
    <w:pPr>
      <w:pageBreakBefore w:val="0"/>
      <w:numPr>
        <w:ilvl w:val="4"/>
      </w:numPr>
      <w:outlineLvl w:val="3"/>
    </w:pPr>
    <w:rPr>
      <w:bCs w:val="0"/>
    </w:rPr>
  </w:style>
  <w:style w:type="paragraph" w:styleId="Heading5">
    <w:name w:val="heading 5"/>
    <w:basedOn w:val="Heading2"/>
    <w:next w:val="PwC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PwCNormal"/>
    <w:uiPriority w:val="99"/>
    <w:qFormat/>
    <w:rsid w:val="00BC0A43"/>
    <w:pPr>
      <w:pageBreakBefore w:val="0"/>
      <w:numPr>
        <w:ilvl w:val="2"/>
      </w:numPr>
      <w:spacing w:after="40" w:line="240" w:lineRule="auto"/>
      <w:outlineLvl w:val="5"/>
    </w:pPr>
    <w:rPr>
      <w:bCs w:val="0"/>
      <w:color w:val="A32020" w:themeColor="text2"/>
      <w:sz w:val="32"/>
    </w:rPr>
  </w:style>
  <w:style w:type="paragraph" w:styleId="Heading7">
    <w:name w:val="heading 7"/>
    <w:basedOn w:val="Heading6"/>
    <w:next w:val="PwCNormal"/>
    <w:link w:val="Heading7Char"/>
    <w:uiPriority w:val="99"/>
    <w:qFormat/>
    <w:rsid w:val="005C6E53"/>
    <w:pPr>
      <w:numPr>
        <w:ilvl w:val="3"/>
      </w:numPr>
      <w:outlineLvl w:val="6"/>
    </w:pPr>
    <w:rPr>
      <w:b w:val="0"/>
      <w:sz w:val="28"/>
      <w:szCs w:val="28"/>
    </w:rPr>
  </w:style>
  <w:style w:type="paragraph" w:styleId="Heading8">
    <w:name w:val="heading 8"/>
    <w:basedOn w:val="Majorheading"/>
    <w:next w:val="PwCNormal"/>
    <w:uiPriority w:val="99"/>
    <w:qFormat/>
    <w:rsid w:val="00930AB8"/>
    <w:pPr>
      <w:numPr>
        <w:ilvl w:val="6"/>
        <w:numId w:val="27"/>
      </w:numPr>
      <w:outlineLvl w:val="7"/>
    </w:pPr>
    <w:rPr>
      <w:sz w:val="32"/>
      <w:szCs w:val="21"/>
    </w:rPr>
  </w:style>
  <w:style w:type="paragraph" w:styleId="Heading9">
    <w:name w:val="heading 9"/>
    <w:basedOn w:val="Heading8"/>
    <w:next w:val="PwC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6A6"/>
    <w:pPr>
      <w:tabs>
        <w:tab w:val="right" w:pos="8220"/>
      </w:tabs>
    </w:pPr>
    <w:rPr>
      <w:rFonts w:ascii="Arial" w:hAnsi="Arial"/>
      <w:color w:val="000000" w:themeColor="text1"/>
      <w:sz w:val="19"/>
      <w:szCs w:val="18"/>
    </w:rPr>
  </w:style>
  <w:style w:type="paragraph" w:styleId="Footer">
    <w:name w:val="footer"/>
    <w:basedOn w:val="Normal"/>
    <w:link w:val="FooterChar"/>
    <w:rsid w:val="00B376A6"/>
    <w:pPr>
      <w:tabs>
        <w:tab w:val="right" w:pos="8220"/>
      </w:tabs>
      <w:spacing w:line="0" w:lineRule="atLeast"/>
    </w:pPr>
    <w:rPr>
      <w:rFonts w:ascii="Arial" w:hAnsi="Arial"/>
      <w:color w:val="000000" w:themeColor="text1"/>
      <w:sz w:val="19"/>
      <w:szCs w:val="18"/>
    </w:rPr>
  </w:style>
  <w:style w:type="paragraph" w:customStyle="1" w:styleId="TOCtitle">
    <w:name w:val="TOC title"/>
    <w:basedOn w:val="Heading2"/>
    <w:next w:val="PwCNormal"/>
    <w:unhideWhenUsed/>
    <w:rsid w:val="005E2460"/>
    <w:pPr>
      <w:numPr>
        <w:ilvl w:val="0"/>
        <w:numId w:val="0"/>
      </w:numPr>
      <w:spacing w:after="600"/>
    </w:pPr>
    <w:rPr>
      <w:color w:val="auto"/>
    </w:rPr>
  </w:style>
  <w:style w:type="paragraph" w:customStyle="1" w:styleId="Covertitle">
    <w:name w:val="Cover title"/>
    <w:basedOn w:val="KeySentenceInside"/>
    <w:next w:val="Coversubtitle"/>
    <w:rsid w:val="0086278B"/>
    <w:pPr>
      <w:framePr w:w="2154" w:wrap="notBeside" w:vAnchor="page" w:hAnchor="page" w:x="928" w:y="8414"/>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uiPriority w:val="99"/>
    <w:rsid w:val="00930AB8"/>
    <w:pPr>
      <w:keepNext/>
      <w:keepLines/>
      <w:pageBreakBefore/>
      <w:numPr>
        <w:ilvl w:val="5"/>
        <w:numId w:val="27"/>
      </w:numPr>
    </w:pPr>
    <w:rPr>
      <w:color w:val="000000" w:themeColor="text1"/>
    </w:rPr>
  </w:style>
  <w:style w:type="paragraph" w:customStyle="1" w:styleId="ChapterNumberLong">
    <w:name w:val="Chapter Number (Long)"/>
    <w:basedOn w:val="Heading1"/>
    <w:next w:val="Heading1"/>
    <w:uiPriority w:val="99"/>
    <w:rsid w:val="00930AB8"/>
    <w:pPr>
      <w:pageBreakBefore/>
      <w:numPr>
        <w:numId w:val="27"/>
      </w:numPr>
    </w:pPr>
  </w:style>
  <w:style w:type="paragraph" w:customStyle="1" w:styleId="Footer-Even">
    <w:name w:val="Footer - Even"/>
    <w:basedOn w:val="Footer"/>
    <w:rsid w:val="00B51CCB"/>
  </w:style>
  <w:style w:type="paragraph" w:customStyle="1" w:styleId="URL">
    <w:name w:val="URL"/>
    <w:basedOn w:val="PwCNormal"/>
    <w:next w:val="PwCNormal"/>
    <w:rsid w:val="00BF2CD7"/>
    <w:pPr>
      <w:framePr w:wrap="around" w:vAnchor="page" w:hAnchor="page" w:x="1022" w:y="568"/>
      <w:spacing w:after="0"/>
    </w:pPr>
    <w:rPr>
      <w:rFonts w:eastAsia="+mn-ea"/>
      <w:snapToGrid/>
      <w:color w:val="A32020" w:themeColor="text2"/>
      <w:sz w:val="36"/>
    </w:rPr>
  </w:style>
  <w:style w:type="paragraph" w:customStyle="1" w:styleId="Indent1">
    <w:name w:val="Indent 1"/>
    <w:basedOn w:val="Normal"/>
    <w:rsid w:val="006C1EC2"/>
    <w:pPr>
      <w:numPr>
        <w:ilvl w:val="1"/>
        <w:numId w:val="9"/>
      </w:numPr>
      <w:spacing w:before="100" w:after="100"/>
    </w:pPr>
    <w:rPr>
      <w:rFonts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A32020"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PwC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PwCNormal"/>
    <w:uiPriority w:val="39"/>
    <w:rsid w:val="008D4477"/>
    <w:pPr>
      <w:numPr>
        <w:numId w:val="0"/>
      </w:numPr>
      <w:tabs>
        <w:tab w:val="left" w:pos="567"/>
      </w:tabs>
      <w:ind w:left="567" w:hanging="567"/>
    </w:pPr>
  </w:style>
  <w:style w:type="paragraph" w:styleId="TOC4">
    <w:name w:val="toc 4"/>
    <w:basedOn w:val="TOC2"/>
    <w:next w:val="PwCNormal"/>
    <w:uiPriority w:val="39"/>
    <w:rsid w:val="00A14944"/>
    <w:pPr>
      <w:tabs>
        <w:tab w:val="clear" w:pos="567"/>
        <w:tab w:val="left" w:pos="1134"/>
      </w:tabs>
      <w:ind w:left="1134" w:hanging="1134"/>
    </w:pPr>
  </w:style>
  <w:style w:type="paragraph" w:styleId="TOC7">
    <w:name w:val="toc 7"/>
    <w:basedOn w:val="TOC6"/>
    <w:next w:val="PwCNormal"/>
    <w:uiPriority w:val="39"/>
    <w:rsid w:val="008D4477"/>
    <w:pPr>
      <w:tabs>
        <w:tab w:val="clear" w:pos="1134"/>
        <w:tab w:val="left" w:pos="1985"/>
      </w:tabs>
      <w:ind w:left="1985" w:hanging="851"/>
    </w:pPr>
  </w:style>
  <w:style w:type="paragraph" w:customStyle="1" w:styleId="KeySentenceInside">
    <w:name w:val="Key Sentence Inside"/>
    <w:basedOn w:val="KeySentence"/>
    <w:rsid w:val="006650EF"/>
    <w:pPr>
      <w:framePr w:w="2296" w:wrap="notBeside" w:vAnchor="text" w:hAnchor="margin" w:x="-2521" w:y="1" w:anchorLock="1"/>
    </w:pPr>
  </w:style>
  <w:style w:type="paragraph" w:customStyle="1" w:styleId="ChapterNumberedList1">
    <w:name w:val="Chapter Numbered List 1"/>
    <w:basedOn w:val="PwCNormal"/>
    <w:uiPriority w:val="99"/>
    <w:rsid w:val="00930AB8"/>
    <w:pPr>
      <w:numPr>
        <w:ilvl w:val="7"/>
        <w:numId w:val="27"/>
      </w:numPr>
    </w:pPr>
  </w:style>
  <w:style w:type="paragraph" w:customStyle="1" w:styleId="ChapterNumberedList2">
    <w:name w:val="Chapter Numbered List 2"/>
    <w:basedOn w:val="ChapterNumberedList1"/>
    <w:uiPriority w:val="99"/>
    <w:rsid w:val="00F614AA"/>
    <w:pPr>
      <w:numPr>
        <w:ilvl w:val="8"/>
      </w:numPr>
    </w:pPr>
  </w:style>
  <w:style w:type="paragraph" w:styleId="TOC6">
    <w:name w:val="toc 6"/>
    <w:basedOn w:val="TOC2"/>
    <w:next w:val="PwCNormal"/>
    <w:uiPriority w:val="39"/>
    <w:rsid w:val="008D4477"/>
    <w:pPr>
      <w:tabs>
        <w:tab w:val="clear" w:pos="567"/>
        <w:tab w:val="left" w:pos="1134"/>
      </w:tabs>
      <w:ind w:left="1134"/>
    </w:pPr>
  </w:style>
  <w:style w:type="paragraph" w:customStyle="1" w:styleId="PwCNormal">
    <w:name w:val="PwC Normal"/>
    <w:aliases w:val="n"/>
    <w:basedOn w:val="Normal"/>
    <w:link w:val="PwCNormalChar"/>
    <w:uiPriority w:val="99"/>
    <w:rsid w:val="00126AFF"/>
    <w:pPr>
      <w:numPr>
        <w:numId w:val="9"/>
      </w:numPr>
      <w:spacing w:after="240"/>
    </w:p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PwCNormalChar">
    <w:name w:val="PwC Normal Char"/>
    <w:aliases w:val="n Char Char,n Char"/>
    <w:basedOn w:val="DefaultParagraphFont"/>
    <w:link w:val="PwCNormal"/>
    <w:uiPriority w:val="99"/>
    <w:rsid w:val="00126AFF"/>
    <w:rPr>
      <w:rFonts w:cs="Arial"/>
      <w:snapToGrid w:val="0"/>
      <w:lang w:eastAsia="en-US"/>
    </w:rPr>
  </w:style>
  <w:style w:type="paragraph" w:styleId="TOC1">
    <w:name w:val="toc 1"/>
    <w:basedOn w:val="Normal"/>
    <w:next w:val="PwCNormal"/>
    <w:uiPriority w:val="39"/>
    <w:rsid w:val="001D29AE"/>
    <w:pPr>
      <w:numPr>
        <w:numId w:val="24"/>
      </w:numPr>
      <w:tabs>
        <w:tab w:val="left" w:pos="567"/>
        <w:tab w:val="right" w:pos="8220"/>
      </w:tabs>
      <w:spacing w:before="240" w:after="240" w:line="240" w:lineRule="atLeast"/>
      <w:ind w:right="851"/>
    </w:pPr>
  </w:style>
  <w:style w:type="paragraph" w:customStyle="1" w:styleId="CREATISID">
    <w:name w:val="CREATISID"/>
    <w:basedOn w:val="PwC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8220"/>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uiPriority w:val="99"/>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uiPriority w:val="99"/>
    <w:rsid w:val="008D4477"/>
    <w:pPr>
      <w:numPr>
        <w:ilvl w:val="2"/>
      </w:numPr>
    </w:pPr>
    <w:rPr>
      <w:szCs w:val="16"/>
    </w:rPr>
  </w:style>
  <w:style w:type="paragraph" w:customStyle="1" w:styleId="BlockText2">
    <w:name w:val="Block Text 2"/>
    <w:basedOn w:val="Normal"/>
    <w:qFormat/>
    <w:rsid w:val="0071186F"/>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kinsoku/>
      <w:overflowPunct/>
      <w:autoSpaceDE/>
      <w:autoSpaceDN/>
      <w:adjustRightInd/>
      <w:snapToGrid/>
      <w:spacing w:after="240"/>
      <w:ind w:left="227" w:right="227"/>
    </w:pPr>
    <w:rPr>
      <w:rFonts w:eastAsiaTheme="minorHAnsi" w:cstheme="minorBidi"/>
      <w:i/>
      <w:snapToGrid/>
      <w:color w:val="FFFFFF" w:themeColor="background2"/>
      <w:sz w:val="48"/>
      <w:szCs w:val="48"/>
      <w:lang w:val="en-GB"/>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A32020" w:themeColor="text2"/>
      <w:szCs w:val="18"/>
    </w:rPr>
  </w:style>
  <w:style w:type="paragraph" w:customStyle="1" w:styleId="Majorheading">
    <w:name w:val="Major heading"/>
    <w:basedOn w:val="Normal"/>
    <w:next w:val="PwCNormal"/>
    <w:rsid w:val="0095290F"/>
    <w:pPr>
      <w:keepNext/>
      <w:keepLines/>
      <w:spacing w:before="240" w:after="40"/>
    </w:pPr>
    <w:rPr>
      <w:rFonts w:asciiTheme="majorHAnsi" w:hAnsiTheme="majorHAnsi"/>
      <w:b/>
      <w:i/>
      <w:color w:val="A32020" w:themeColor="text2"/>
      <w:sz w:val="28"/>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F03ACC"/>
    <w:pPr>
      <w:spacing w:after="140"/>
    </w:pPr>
    <w:rPr>
      <w:rFonts w:ascii="Arial" w:hAnsi="Arial"/>
      <w:sz w:val="15"/>
    </w:rPr>
  </w:style>
  <w:style w:type="paragraph" w:customStyle="1" w:styleId="Footer-LandscapeEven">
    <w:name w:val="Footer - Landscape Even"/>
    <w:basedOn w:val="Footer-Landscape"/>
    <w:rsid w:val="008D4477"/>
  </w:style>
  <w:style w:type="paragraph" w:customStyle="1" w:styleId="PwCNormal-Single">
    <w:name w:val="PwC Normal - Single"/>
    <w:basedOn w:val="PwCNormal"/>
    <w:rsid w:val="00126AFF"/>
    <w:pPr>
      <w:numPr>
        <w:numId w:val="0"/>
      </w:numPr>
      <w:spacing w:after="0"/>
    </w:pPr>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A86844"/>
    <w:pPr>
      <w:spacing w:after="160" w:line="260" w:lineRule="atLeast"/>
    </w:pPr>
    <w:rPr>
      <w:i/>
      <w:color w:val="A32020"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PwCNormal"/>
    <w:rsid w:val="00C75673"/>
    <w:pPr>
      <w:numPr>
        <w:ilvl w:val="0"/>
        <w:numId w:val="0"/>
      </w:numPr>
    </w:pPr>
  </w:style>
  <w:style w:type="paragraph" w:customStyle="1" w:styleId="Sources">
    <w:name w:val="Sources"/>
    <w:basedOn w:val="Normal"/>
    <w:next w:val="PwCNormal"/>
    <w:rsid w:val="006742E0"/>
    <w:pPr>
      <w:spacing w:before="80" w:after="240" w:line="180" w:lineRule="atLeast"/>
    </w:pPr>
    <w:rPr>
      <w:color w:val="A32020" w:themeColor="text2"/>
      <w:sz w:val="16"/>
    </w:rPr>
  </w:style>
  <w:style w:type="paragraph" w:customStyle="1" w:styleId="Minorheading">
    <w:name w:val="Minor heading"/>
    <w:basedOn w:val="Majorheading"/>
    <w:next w:val="PwCNormal"/>
    <w:rsid w:val="003C52DC"/>
    <w:pPr>
      <w:spacing w:line="180" w:lineRule="atLeast"/>
    </w:pPr>
    <w:rPr>
      <w:b w:val="0"/>
      <w:sz w:val="26"/>
    </w:rPr>
  </w:style>
  <w:style w:type="paragraph" w:customStyle="1" w:styleId="Minorheading2">
    <w:name w:val="Minor heading 2"/>
    <w:basedOn w:val="Minorheading"/>
    <w:next w:val="PwCNormal"/>
    <w:rsid w:val="00D657FC"/>
    <w:pPr>
      <w:spacing w:line="240" w:lineRule="atLeast"/>
    </w:pPr>
    <w:rPr>
      <w:b/>
      <w:i w:val="0"/>
      <w:sz w:val="20"/>
    </w:rPr>
  </w:style>
  <w:style w:type="numbering" w:customStyle="1" w:styleId="PwCListNumbers1">
    <w:name w:val="PwC List Numbers 1"/>
    <w:uiPriority w:val="99"/>
    <w:rsid w:val="0071186F"/>
    <w:pPr>
      <w:numPr>
        <w:numId w:val="13"/>
      </w:numPr>
    </w:pPr>
  </w:style>
  <w:style w:type="paragraph" w:customStyle="1" w:styleId="BlockText3">
    <w:name w:val="Block Text 3"/>
    <w:basedOn w:val="BlockText"/>
    <w:qFormat/>
    <w:rsid w:val="0071186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overflowPunct/>
      <w:autoSpaceDE/>
      <w:autoSpaceDN/>
      <w:adjustRightInd/>
      <w:snapToGrid/>
      <w:ind w:left="227" w:right="227"/>
    </w:pPr>
    <w:rPr>
      <w:snapToGrid/>
      <w:sz w:val="96"/>
      <w:lang w:val="en-GB"/>
    </w:r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uiPriority w:val="99"/>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PwCNormal"/>
    <w:rsid w:val="00930AB8"/>
    <w:pPr>
      <w:spacing w:after="480" w:line="600" w:lineRule="atLeast"/>
    </w:pPr>
    <w:rPr>
      <w:sz w:val="56"/>
    </w:rPr>
  </w:style>
  <w:style w:type="paragraph" w:styleId="FootnoteText">
    <w:name w:val="footnote text"/>
    <w:basedOn w:val="Normal"/>
    <w:rsid w:val="005F07CE"/>
    <w:pPr>
      <w:tabs>
        <w:tab w:val="left" w:pos="284"/>
      </w:tabs>
      <w:spacing w:before="80" w:after="80"/>
      <w:ind w:left="227" w:hanging="227"/>
    </w:pPr>
    <w:rPr>
      <w:sz w:val="14"/>
    </w:rPr>
  </w:style>
  <w:style w:type="character" w:styleId="FootnoteReference">
    <w:name w:val="footnote reference"/>
    <w:basedOn w:val="DefaultParagraphFont"/>
    <w:rsid w:val="00317710"/>
    <w:rPr>
      <w:rFonts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semiHidden/>
    <w:locked/>
    <w:rsid w:val="008D4477"/>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TOC1"/>
    <w:next w:val="PwCNormal"/>
    <w:uiPriority w:val="39"/>
    <w:rsid w:val="008D4477"/>
    <w:pPr>
      <w:numPr>
        <w:ilvl w:val="2"/>
      </w:numPr>
    </w:pPr>
  </w:style>
  <w:style w:type="paragraph" w:styleId="TOC5">
    <w:name w:val="toc 5"/>
    <w:basedOn w:val="TOC2"/>
    <w:next w:val="PwCNormal"/>
    <w:rsid w:val="008D4477"/>
  </w:style>
  <w:style w:type="paragraph" w:styleId="TOC8">
    <w:name w:val="toc 8"/>
    <w:basedOn w:val="TOC7"/>
    <w:next w:val="PwCNormal"/>
    <w:rsid w:val="008D4477"/>
    <w:pPr>
      <w:tabs>
        <w:tab w:val="clear" w:pos="1985"/>
        <w:tab w:val="left" w:pos="3402"/>
      </w:tabs>
      <w:ind w:left="3403"/>
    </w:pPr>
  </w:style>
  <w:style w:type="paragraph" w:styleId="TOC9">
    <w:name w:val="toc 9"/>
    <w:basedOn w:val="TOC8"/>
    <w:next w:val="PwC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A32020" w:themeColor="text2"/>
    </w:rPr>
  </w:style>
  <w:style w:type="paragraph" w:customStyle="1" w:styleId="TableColumnHeadingSmall">
    <w:name w:val="Table Column Heading Small"/>
    <w:basedOn w:val="TableTextSmall"/>
    <w:next w:val="TableTextSmall"/>
    <w:rsid w:val="00053B82"/>
    <w:pPr>
      <w:keepNext/>
      <w:keepLines/>
    </w:pPr>
    <w:rPr>
      <w:b/>
      <w:color w:val="A32020"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PwC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themeColor="text2"/>
          <w:bottom w:val="single" w:sz="4" w:space="0" w:color="A32020" w:themeColor="text2"/>
        </w:tcBorders>
      </w:tcPr>
    </w:tblStylePr>
    <w:tblStylePr w:type="lastRow">
      <w:rPr>
        <w:color w:val="auto"/>
      </w:rPr>
      <w:tblPr/>
      <w:tcPr>
        <w:tcBorders>
          <w:top w:val="single" w:sz="4" w:space="0" w:color="A32020"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C70AB2"/>
    <w:pPr>
      <w:pBdr>
        <w:bottom w:val="none" w:sz="0" w:space="0" w:color="00457C"/>
      </w:pBdr>
    </w:pPr>
    <w:rPr>
      <w:i/>
      <w:color w:val="A32020" w:themeColor="text2"/>
      <w:sz w:val="24"/>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uiPriority w:val="13"/>
    <w:qFormat/>
    <w:locked/>
    <w:rsid w:val="00CC25DA"/>
    <w:pPr>
      <w:numPr>
        <w:ilvl w:val="1"/>
        <w:numId w:val="5"/>
      </w:numPr>
      <w:spacing w:before="0" w:after="240"/>
    </w:pPr>
  </w:style>
  <w:style w:type="paragraph" w:styleId="ListBullet4">
    <w:name w:val="List Bullet 4"/>
    <w:basedOn w:val="ListBullet3"/>
    <w:uiPriority w:val="13"/>
    <w:unhideWhenUsed/>
    <w:locked/>
    <w:rsid w:val="00F614AA"/>
    <w:pPr>
      <w:numPr>
        <w:ilvl w:val="3"/>
      </w:numPr>
    </w:pPr>
  </w:style>
  <w:style w:type="paragraph" w:customStyle="1" w:styleId="CVBullet1">
    <w:name w:val="CV Bullet 1"/>
    <w:basedOn w:val="CVText"/>
    <w:rsid w:val="00C72147"/>
    <w:pPr>
      <w:numPr>
        <w:numId w:val="10"/>
      </w:numPr>
      <w:spacing w:before="40" w:after="40"/>
    </w:pPr>
  </w:style>
  <w:style w:type="paragraph" w:customStyle="1" w:styleId="CVDetails">
    <w:name w:val="CV Details"/>
    <w:basedOn w:val="CVRoleTitle"/>
    <w:rsid w:val="001226BE"/>
    <w:pPr>
      <w:spacing w:before="120" w:after="40"/>
    </w:pPr>
    <w:rPr>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uiPriority w:val="13"/>
    <w:qFormat/>
    <w:locked/>
    <w:rsid w:val="00CC25DA"/>
    <w:pPr>
      <w:numPr>
        <w:ilvl w:val="2"/>
      </w:numPr>
    </w:pPr>
  </w:style>
  <w:style w:type="paragraph" w:customStyle="1" w:styleId="CVHeading1">
    <w:name w:val="CV Heading 1"/>
    <w:basedOn w:val="CVText"/>
    <w:next w:val="CVText"/>
    <w:rsid w:val="00C70AB2"/>
    <w:pPr>
      <w:keepNext/>
      <w:keepLines/>
      <w:spacing w:before="120"/>
    </w:pPr>
    <w:rPr>
      <w:b/>
      <w:i/>
      <w:color w:val="A32020" w:themeColor="text2"/>
    </w:rPr>
  </w:style>
  <w:style w:type="paragraph" w:customStyle="1" w:styleId="CVPhoto">
    <w:name w:val="CV Photo"/>
    <w:basedOn w:val="CVHeading2"/>
    <w:rsid w:val="00C70AB2"/>
    <w:rPr>
      <w:sz w:val="21"/>
    </w:rPr>
  </w:style>
  <w:style w:type="paragraph" w:customStyle="1" w:styleId="CVText">
    <w:name w:val="CV Text"/>
    <w:basedOn w:val="PwCNormal"/>
    <w:rsid w:val="00C72147"/>
    <w:pPr>
      <w:numPr>
        <w:numId w:val="0"/>
      </w:numPr>
      <w:spacing w:before="80" w:after="80"/>
    </w:pPr>
  </w:style>
  <w:style w:type="paragraph" w:customStyle="1" w:styleId="CVNamelarge">
    <w:name w:val="CV Name large"/>
    <w:basedOn w:val="CVText"/>
    <w:next w:val="CVRoleTitle"/>
    <w:rsid w:val="00C70AB2"/>
    <w:pPr>
      <w:spacing w:before="0"/>
    </w:pPr>
    <w:rPr>
      <w:b/>
      <w:i/>
      <w:color w:val="A32020"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A32020"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3779E0"/>
    <w:pPr>
      <w:framePr w:wrap="around"/>
    </w:pPr>
  </w:style>
  <w:style w:type="paragraph" w:customStyle="1" w:styleId="VersionTableText">
    <w:name w:val="Version Table Text"/>
    <w:basedOn w:val="VersionControl"/>
    <w:unhideWhenUsed/>
    <w:rsid w:val="003779E0"/>
    <w:pPr>
      <w:framePr w:wrap="around"/>
      <w:spacing w:before="80" w:after="80" w:line="240" w:lineRule="auto"/>
      <w:outlineLvl w:val="9"/>
    </w:pPr>
    <w:rPr>
      <w:rFonts w:ascii="Georgia" w:hAnsi="Georgia"/>
      <w:sz w:val="21"/>
      <w:szCs w:val="20"/>
    </w:rPr>
  </w:style>
  <w:style w:type="table" w:customStyle="1" w:styleId="Tables-APBase2">
    <w:name w:val="Tables - AP Base 2"/>
    <w:basedOn w:val="Tables-APBase"/>
    <w:uiPriority w:val="99"/>
    <w:qFormat/>
    <w:rsid w:val="003779E0"/>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rPr>
      <w:tblPr/>
      <w:trPr>
        <w:tblHeader/>
      </w:trPr>
      <w:tcPr>
        <w:tcBorders>
          <w:top w:val="single" w:sz="4" w:space="0" w:color="A32020" w:themeColor="text2"/>
          <w:bottom w:val="single" w:sz="4" w:space="0" w:color="A32020" w:themeColor="text2"/>
        </w:tcBorders>
        <w:shd w:val="clear" w:color="auto" w:fill="A32020" w:themeFill="text2"/>
        <w:vAlign w:val="bottom"/>
      </w:tcPr>
    </w:tblStylePr>
    <w:tblStylePr w:type="lastRow">
      <w:rPr>
        <w:color w:val="FFFFFF" w:themeColor="background1"/>
      </w:rPr>
      <w:tblPr/>
      <w:tcPr>
        <w:tcBorders>
          <w:top w:val="single" w:sz="4" w:space="0" w:color="A32020" w:themeColor="text2"/>
        </w:tcBorders>
        <w:shd w:val="clear" w:color="auto" w:fill="A32020" w:themeFill="text2"/>
      </w:tcPr>
    </w:tblStylePr>
    <w:tblStylePr w:type="firstCol">
      <w:tblPr/>
      <w:tcPr>
        <w:shd w:val="clear" w:color="auto" w:fill="FFFFFF" w:themeFill="background2"/>
      </w:tcPr>
    </w:tblStylePr>
    <w:tblStylePr w:type="lastCol">
      <w:tblPr/>
      <w:tcPr>
        <w:shd w:val="clear" w:color="auto" w:fill="FFFFFF" w:themeFill="background2"/>
      </w:tcPr>
    </w:tblStylePr>
    <w:tblStylePr w:type="band2Vert">
      <w:tblPr/>
      <w:tcPr>
        <w:shd w:val="clear" w:color="auto" w:fill="F4CACA" w:themeFill="text2" w:themeFillTint="33"/>
      </w:tcPr>
    </w:tblStylePr>
    <w:tblStylePr w:type="band2Horz">
      <w:tblPr/>
      <w:tcPr>
        <w:shd w:val="clear" w:color="auto" w:fill="F4CACA"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uiPriority w:val="99"/>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71186F"/>
    <w:pPr>
      <w:spacing w:after="240"/>
    </w:pPr>
    <w:rPr>
      <w:rFonts w:eastAsiaTheme="minorEastAsia" w:cstheme="minorBidi"/>
      <w:b/>
      <w:i/>
      <w:iCs/>
      <w:color w:val="A32020" w:themeColor="accent1"/>
      <w:sz w:val="48"/>
    </w:rPr>
  </w:style>
  <w:style w:type="paragraph" w:styleId="BodyText">
    <w:name w:val="Body Text"/>
    <w:basedOn w:val="Normal"/>
    <w:link w:val="BodyTextChar"/>
    <w:semiHidden/>
    <w:locked/>
    <w:rsid w:val="007D1C0E"/>
    <w:pPr>
      <w:spacing w:after="120"/>
    </w:pPr>
  </w:style>
  <w:style w:type="character" w:customStyle="1" w:styleId="BodyTextChar">
    <w:name w:val="Body Text Char"/>
    <w:basedOn w:val="DefaultParagraphFont"/>
    <w:link w:val="BodyText"/>
    <w:semiHidden/>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0000FF" w:themeColor="followedHyperlink"/>
      <w:u w:val="single"/>
    </w:rPr>
  </w:style>
  <w:style w:type="character" w:styleId="Hyperlink">
    <w:name w:val="Hyperlink"/>
    <w:basedOn w:val="DefaultParagraphFont"/>
    <w:uiPriority w:val="99"/>
    <w:rsid w:val="00185720"/>
    <w:rPr>
      <w:color w:val="A32020"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paragraph" w:customStyle="1" w:styleId="BlockText2Client">
    <w:name w:val="Block Text 2 Client"/>
    <w:basedOn w:val="BlockText2"/>
    <w:rsid w:val="004138E6"/>
    <w:pPr>
      <w:spacing w:after="0"/>
    </w:pPr>
    <w:rPr>
      <w:sz w:val="20"/>
      <w:szCs w:val="20"/>
    </w:rPr>
  </w:style>
  <w:style w:type="paragraph" w:customStyle="1" w:styleId="BlockText2Position">
    <w:name w:val="Block Text 2 Position"/>
    <w:basedOn w:val="BlockText2"/>
    <w:rsid w:val="004138E6"/>
    <w:rPr>
      <w:i w:val="0"/>
      <w:sz w:val="20"/>
      <w:szCs w:val="20"/>
    </w:rPr>
  </w:style>
  <w:style w:type="character" w:styleId="LineNumber">
    <w:name w:val="line number"/>
    <w:basedOn w:val="DefaultParagraphFont"/>
    <w:semiHidden/>
    <w:rsid w:val="007D1C0E"/>
  </w:style>
  <w:style w:type="paragraph" w:styleId="ListBullet">
    <w:name w:val="List Bullet"/>
    <w:basedOn w:val="Normal"/>
    <w:uiPriority w:val="13"/>
    <w:qFormat/>
    <w:locked/>
    <w:rsid w:val="00CC25DA"/>
    <w:pPr>
      <w:numPr>
        <w:numId w:val="5"/>
      </w:numPr>
      <w:spacing w:after="240"/>
    </w:pPr>
  </w:style>
  <w:style w:type="paragraph" w:styleId="ListBullet5">
    <w:name w:val="List Bullet 5"/>
    <w:basedOn w:val="ListBullet4"/>
    <w:uiPriority w:val="13"/>
    <w:unhideWhenUsed/>
    <w:locked/>
    <w:rsid w:val="00CC25DA"/>
    <w:pPr>
      <w:numPr>
        <w:ilvl w:val="4"/>
      </w:numPr>
      <w:contextualSpacing/>
    </w:pPr>
  </w:style>
  <w:style w:type="paragraph" w:styleId="ListNumber">
    <w:name w:val="List Number"/>
    <w:basedOn w:val="Normal"/>
    <w:uiPriority w:val="13"/>
    <w:unhideWhenUsed/>
    <w:qFormat/>
    <w:locked/>
    <w:rsid w:val="009E54C5"/>
    <w:pPr>
      <w:numPr>
        <w:numId w:val="19"/>
      </w:numPr>
      <w:contextualSpacing/>
    </w:p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uiPriority w:val="34"/>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7A1818" w:themeColor="accent1" w:themeShade="BF"/>
      <w:sz w:val="28"/>
      <w:szCs w:val="28"/>
    </w:rPr>
  </w:style>
  <w:style w:type="paragraph" w:customStyle="1" w:styleId="CoverPanelFrame">
    <w:name w:val="Cover Panel Frame"/>
    <w:basedOn w:val="Coverpulloutframe"/>
    <w:rsid w:val="0059630D"/>
    <w:pPr>
      <w:framePr w:w="7441" w:wrap="notBeside" w:vAnchor="margin" w:hAnchor="text" w:x="-112" w:y="1"/>
      <w:pBdr>
        <w:top w:val="single" w:sz="4" w:space="1" w:color="auto"/>
        <w:left w:val="single" w:sz="4" w:space="4" w:color="auto"/>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9C7A88"/>
    <w:pPr>
      <w:framePr w:w="8334" w:h="227" w:hRule="exact" w:wrap="notBeside" w:y="-169"/>
      <w:pBdr>
        <w:top w:val="single" w:sz="6" w:space="1" w:color="A32020" w:themeColor="text2"/>
        <w:left w:val="single" w:sz="6" w:space="4" w:color="A32020"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86278B"/>
    <w:pPr>
      <w:framePr w:w="2189" w:h="227" w:wrap="notBeside" w:vAnchor="page" w:hAnchor="page" w:x="908" w:y="8414"/>
      <w:pBdr>
        <w:top w:val="dotted" w:sz="8" w:space="1" w:color="A32020" w:themeColor="text2"/>
        <w:left w:val="dotted" w:sz="8" w:space="4" w:color="A32020" w:themeColor="text2"/>
      </w:pBdr>
      <w:spacing w:after="0" w:line="0" w:lineRule="atLeast"/>
    </w:pPr>
    <w:rPr>
      <w:color w:val="auto"/>
      <w:sz w:val="8"/>
      <w:lang w:val="en-GB"/>
    </w:rPr>
  </w:style>
  <w:style w:type="paragraph" w:customStyle="1" w:styleId="CoverOutcomeHeadline">
    <w:name w:val="Cover Outcome Headline"/>
    <w:basedOn w:val="PwCNormal"/>
    <w:rsid w:val="00617CBF"/>
    <w:pPr>
      <w:spacing w:after="0" w:line="960" w:lineRule="atLeast"/>
      <w:ind w:right="1701"/>
    </w:pPr>
    <w:rPr>
      <w:b/>
      <w:i/>
      <w:color w:val="000000"/>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D657FC"/>
    <w:rPr>
      <w:b w:val="0"/>
      <w:i/>
    </w:rPr>
  </w:style>
  <w:style w:type="table" w:customStyle="1" w:styleId="Tables-APLines">
    <w:name w:val="Tables - AP Lines"/>
    <w:basedOn w:val="TableNormal"/>
    <w:rsid w:val="00127829"/>
    <w:tblPr>
      <w:tblStyleRowBandSize w:val="1"/>
      <w:tblStyleColBandSize w:val="1"/>
      <w:tblInd w:w="0" w:type="dxa"/>
      <w:tblBorders>
        <w:insideH w:val="single" w:sz="4" w:space="0" w:color="A32020" w:themeColor="text2"/>
        <w:insideV w:val="single" w:sz="4" w:space="0" w:color="A32020" w:themeColor="text2"/>
      </w:tblBorders>
      <w:tblCellMar>
        <w:top w:w="0" w:type="dxa"/>
        <w:left w:w="108" w:type="dxa"/>
        <w:bottom w:w="0" w:type="dxa"/>
        <w:right w:w="108" w:type="dxa"/>
      </w:tblCellMar>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Ind w:w="0" w:type="dxa"/>
      <w:tblBorders>
        <w:top w:val="single" w:sz="8" w:space="0" w:color="A32020" w:themeColor="text2"/>
        <w:left w:val="single" w:sz="8" w:space="0" w:color="A32020" w:themeColor="text2"/>
      </w:tblBorders>
      <w:tblCellMar>
        <w:top w:w="0" w:type="dxa"/>
        <w:left w:w="227" w:type="dxa"/>
        <w:bottom w:w="0" w:type="dxa"/>
        <w:right w:w="0" w:type="dxa"/>
      </w:tblCellMar>
    </w:tblPr>
    <w:tcPr>
      <w:shd w:val="clear" w:color="auto" w:fill="auto"/>
    </w:tcPr>
  </w:style>
  <w:style w:type="table" w:customStyle="1" w:styleId="PwCpull-outframe">
    <w:name w:val="PwC pull-out frame"/>
    <w:basedOn w:val="PwCPanelframe"/>
    <w:uiPriority w:val="99"/>
    <w:rsid w:val="007167DF"/>
    <w:tblPr>
      <w:tblInd w:w="0" w:type="dxa"/>
      <w:tblBorders>
        <w:top w:val="dotted" w:sz="8" w:space="0" w:color="A32020" w:themeColor="text2"/>
        <w:left w:val="dotted" w:sz="8" w:space="0" w:color="A32020" w:themeColor="text2"/>
      </w:tblBorders>
      <w:tblCellMar>
        <w:top w:w="0" w:type="dxa"/>
        <w:left w:w="227" w:type="dxa"/>
        <w:bottom w:w="0" w:type="dxa"/>
        <w:right w:w="0" w:type="dxa"/>
      </w:tblCellMar>
    </w:tblPr>
    <w:tcPr>
      <w:shd w:val="clear" w:color="auto" w:fill="auto"/>
    </w:tcPr>
  </w:style>
  <w:style w:type="paragraph" w:customStyle="1" w:styleId="Bullet1">
    <w:name w:val="Bullet 1"/>
    <w:basedOn w:val="PwCNormal"/>
    <w:rsid w:val="003522D8"/>
    <w:pPr>
      <w:numPr>
        <w:numId w:val="23"/>
      </w:numPr>
      <w:spacing w:after="80"/>
    </w:pPr>
  </w:style>
  <w:style w:type="paragraph" w:customStyle="1" w:styleId="Bullet2">
    <w:name w:val="Bullet 2"/>
    <w:basedOn w:val="Bullet1"/>
    <w:uiPriority w:val="99"/>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3522D8"/>
    <w:pPr>
      <w:numPr>
        <w:numId w:val="23"/>
      </w:numPr>
    </w:pPr>
  </w:style>
  <w:style w:type="paragraph" w:customStyle="1" w:styleId="FirstPagePanelFrame-Contents">
    <w:name w:val="First Page Panel Frame - Contents"/>
    <w:basedOn w:val="FirstPagePanelFrame"/>
    <w:rsid w:val="009C7A88"/>
    <w:pPr>
      <w:framePr w:wrap="notBeside"/>
    </w:pPr>
  </w:style>
  <w:style w:type="numbering" w:customStyle="1" w:styleId="ChapterNumberingList">
    <w:name w:val="Chapter Numbering List"/>
    <w:uiPriority w:val="99"/>
    <w:rsid w:val="00930AB8"/>
    <w:pPr>
      <w:numPr>
        <w:numId w:val="25"/>
      </w:numPr>
    </w:pPr>
  </w:style>
  <w:style w:type="paragraph" w:styleId="NormalWeb">
    <w:name w:val="Normal (Web)"/>
    <w:basedOn w:val="Normal"/>
    <w:uiPriority w:val="99"/>
    <w:unhideWhenUsed/>
    <w:rsid w:val="00C15500"/>
    <w:pPr>
      <w:kinsoku/>
      <w:overflowPunct/>
      <w:autoSpaceDE/>
      <w:autoSpaceDN/>
      <w:adjustRightInd/>
      <w:snapToGrid/>
      <w:spacing w:before="100" w:beforeAutospacing="1" w:after="100" w:afterAutospacing="1"/>
    </w:pPr>
    <w:rPr>
      <w:rFonts w:ascii="Times New Roman" w:hAnsi="Times New Roman" w:cs="Times New Roman"/>
      <w:snapToGrid/>
      <w:sz w:val="24"/>
      <w:szCs w:val="24"/>
      <w:lang w:eastAsia="en-AU"/>
    </w:rPr>
  </w:style>
  <w:style w:type="numbering" w:customStyle="1" w:styleId="PwCListBullets1">
    <w:name w:val="PwC List Bullets 1"/>
    <w:uiPriority w:val="99"/>
    <w:rsid w:val="00380D5B"/>
    <w:pPr>
      <w:numPr>
        <w:numId w:val="30"/>
      </w:numPr>
    </w:pPr>
  </w:style>
  <w:style w:type="character" w:customStyle="1" w:styleId="Heading7Char">
    <w:name w:val="Heading 7 Char"/>
    <w:basedOn w:val="DefaultParagraphFont"/>
    <w:link w:val="Heading7"/>
    <w:uiPriority w:val="99"/>
    <w:locked/>
    <w:rsid w:val="00380D5B"/>
    <w:rPr>
      <w:rFonts w:asciiTheme="majorHAnsi" w:hAnsiTheme="majorHAnsi" w:cs="Arial"/>
      <w:i/>
      <w:iCs/>
      <w:snapToGrid w:val="0"/>
      <w:color w:val="A32020" w:themeColor="text2"/>
      <w:sz w:val="28"/>
      <w:szCs w:val="28"/>
      <w:lang w:eastAsia="en-US"/>
    </w:rPr>
  </w:style>
  <w:style w:type="paragraph" w:customStyle="1" w:styleId="SmallBody">
    <w:name w:val="Small Body"/>
    <w:basedOn w:val="Normal"/>
    <w:rsid w:val="00124590"/>
    <w:pPr>
      <w:numPr>
        <w:ilvl w:val="12"/>
      </w:numPr>
      <w:kinsoku/>
      <w:snapToGrid/>
      <w:spacing w:after="120" w:line="240" w:lineRule="atLeast"/>
      <w:ind w:left="851"/>
      <w:jc w:val="both"/>
      <w:textAlignment w:val="baseline"/>
    </w:pPr>
    <w:rPr>
      <w:rFonts w:ascii="Arial" w:hAnsi="Arial" w:cs="Times New Roman"/>
      <w:i/>
      <w:snapToGrid/>
      <w:lang w:val="en-US"/>
    </w:rPr>
  </w:style>
  <w:style w:type="paragraph" w:styleId="Revision">
    <w:name w:val="Revision"/>
    <w:hidden/>
    <w:uiPriority w:val="99"/>
    <w:semiHidden/>
    <w:rsid w:val="004C589C"/>
    <w:rPr>
      <w:rFonts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623">
      <w:bodyDiv w:val="1"/>
      <w:marLeft w:val="0"/>
      <w:marRight w:val="0"/>
      <w:marTop w:val="0"/>
      <w:marBottom w:val="0"/>
      <w:divBdr>
        <w:top w:val="none" w:sz="0" w:space="0" w:color="auto"/>
        <w:left w:val="none" w:sz="0" w:space="0" w:color="auto"/>
        <w:bottom w:val="none" w:sz="0" w:space="0" w:color="auto"/>
        <w:right w:val="none" w:sz="0" w:space="0" w:color="auto"/>
      </w:divBdr>
    </w:div>
    <w:div w:id="786437338">
      <w:bodyDiv w:val="1"/>
      <w:marLeft w:val="0"/>
      <w:marRight w:val="0"/>
      <w:marTop w:val="0"/>
      <w:marBottom w:val="0"/>
      <w:divBdr>
        <w:top w:val="none" w:sz="0" w:space="0" w:color="auto"/>
        <w:left w:val="none" w:sz="0" w:space="0" w:color="auto"/>
        <w:bottom w:val="none" w:sz="0" w:space="0" w:color="auto"/>
        <w:right w:val="none" w:sz="0" w:space="0" w:color="auto"/>
      </w:divBdr>
    </w:div>
    <w:div w:id="787314255">
      <w:bodyDiv w:val="1"/>
      <w:marLeft w:val="0"/>
      <w:marRight w:val="0"/>
      <w:marTop w:val="0"/>
      <w:marBottom w:val="0"/>
      <w:divBdr>
        <w:top w:val="none" w:sz="0" w:space="0" w:color="auto"/>
        <w:left w:val="none" w:sz="0" w:space="0" w:color="auto"/>
        <w:bottom w:val="none" w:sz="0" w:space="0" w:color="auto"/>
        <w:right w:val="none" w:sz="0" w:space="0" w:color="auto"/>
      </w:divBdr>
    </w:div>
    <w:div w:id="846023447">
      <w:bodyDiv w:val="1"/>
      <w:marLeft w:val="0"/>
      <w:marRight w:val="0"/>
      <w:marTop w:val="0"/>
      <w:marBottom w:val="0"/>
      <w:divBdr>
        <w:top w:val="none" w:sz="0" w:space="0" w:color="auto"/>
        <w:left w:val="none" w:sz="0" w:space="0" w:color="auto"/>
        <w:bottom w:val="none" w:sz="0" w:space="0" w:color="auto"/>
        <w:right w:val="none" w:sz="0" w:space="0" w:color="auto"/>
      </w:divBdr>
    </w:div>
    <w:div w:id="847601194">
      <w:bodyDiv w:val="1"/>
      <w:marLeft w:val="0"/>
      <w:marRight w:val="0"/>
      <w:marTop w:val="0"/>
      <w:marBottom w:val="0"/>
      <w:divBdr>
        <w:top w:val="none" w:sz="0" w:space="0" w:color="auto"/>
        <w:left w:val="none" w:sz="0" w:space="0" w:color="auto"/>
        <w:bottom w:val="none" w:sz="0" w:space="0" w:color="auto"/>
        <w:right w:val="none" w:sz="0" w:space="0" w:color="auto"/>
      </w:divBdr>
      <w:divsChild>
        <w:div w:id="356784262">
          <w:marLeft w:val="547"/>
          <w:marRight w:val="0"/>
          <w:marTop w:val="0"/>
          <w:marBottom w:val="0"/>
          <w:divBdr>
            <w:top w:val="none" w:sz="0" w:space="0" w:color="auto"/>
            <w:left w:val="none" w:sz="0" w:space="0" w:color="auto"/>
            <w:bottom w:val="none" w:sz="0" w:space="0" w:color="auto"/>
            <w:right w:val="none" w:sz="0" w:space="0" w:color="auto"/>
          </w:divBdr>
        </w:div>
        <w:div w:id="1489443430">
          <w:marLeft w:val="547"/>
          <w:marRight w:val="0"/>
          <w:marTop w:val="0"/>
          <w:marBottom w:val="0"/>
          <w:divBdr>
            <w:top w:val="none" w:sz="0" w:space="0" w:color="auto"/>
            <w:left w:val="none" w:sz="0" w:space="0" w:color="auto"/>
            <w:bottom w:val="none" w:sz="0" w:space="0" w:color="auto"/>
            <w:right w:val="none" w:sz="0" w:space="0" w:color="auto"/>
          </w:divBdr>
        </w:div>
        <w:div w:id="1017270533">
          <w:marLeft w:val="547"/>
          <w:marRight w:val="0"/>
          <w:marTop w:val="0"/>
          <w:marBottom w:val="0"/>
          <w:divBdr>
            <w:top w:val="none" w:sz="0" w:space="0" w:color="auto"/>
            <w:left w:val="none" w:sz="0" w:space="0" w:color="auto"/>
            <w:bottom w:val="none" w:sz="0" w:space="0" w:color="auto"/>
            <w:right w:val="none" w:sz="0" w:space="0" w:color="auto"/>
          </w:divBdr>
        </w:div>
        <w:div w:id="1204637726">
          <w:marLeft w:val="547"/>
          <w:marRight w:val="0"/>
          <w:marTop w:val="0"/>
          <w:marBottom w:val="0"/>
          <w:divBdr>
            <w:top w:val="none" w:sz="0" w:space="0" w:color="auto"/>
            <w:left w:val="none" w:sz="0" w:space="0" w:color="auto"/>
            <w:bottom w:val="none" w:sz="0" w:space="0" w:color="auto"/>
            <w:right w:val="none" w:sz="0" w:space="0" w:color="auto"/>
          </w:divBdr>
        </w:div>
      </w:divsChild>
    </w:div>
    <w:div w:id="876162434">
      <w:bodyDiv w:val="1"/>
      <w:marLeft w:val="0"/>
      <w:marRight w:val="0"/>
      <w:marTop w:val="0"/>
      <w:marBottom w:val="0"/>
      <w:divBdr>
        <w:top w:val="none" w:sz="0" w:space="0" w:color="auto"/>
        <w:left w:val="none" w:sz="0" w:space="0" w:color="auto"/>
        <w:bottom w:val="none" w:sz="0" w:space="0" w:color="auto"/>
        <w:right w:val="none" w:sz="0" w:space="0" w:color="auto"/>
      </w:divBdr>
    </w:div>
    <w:div w:id="1075930898">
      <w:bodyDiv w:val="1"/>
      <w:marLeft w:val="0"/>
      <w:marRight w:val="0"/>
      <w:marTop w:val="0"/>
      <w:marBottom w:val="0"/>
      <w:divBdr>
        <w:top w:val="none" w:sz="0" w:space="0" w:color="auto"/>
        <w:left w:val="none" w:sz="0" w:space="0" w:color="auto"/>
        <w:bottom w:val="none" w:sz="0" w:space="0" w:color="auto"/>
        <w:right w:val="none" w:sz="0" w:space="0" w:color="auto"/>
      </w:divBdr>
    </w:div>
    <w:div w:id="1212881188">
      <w:bodyDiv w:val="1"/>
      <w:marLeft w:val="0"/>
      <w:marRight w:val="0"/>
      <w:marTop w:val="0"/>
      <w:marBottom w:val="0"/>
      <w:divBdr>
        <w:top w:val="none" w:sz="0" w:space="0" w:color="auto"/>
        <w:left w:val="none" w:sz="0" w:space="0" w:color="auto"/>
        <w:bottom w:val="none" w:sz="0" w:space="0" w:color="auto"/>
        <w:right w:val="none" w:sz="0" w:space="0" w:color="auto"/>
      </w:divBdr>
      <w:divsChild>
        <w:div w:id="1348361875">
          <w:marLeft w:val="547"/>
          <w:marRight w:val="0"/>
          <w:marTop w:val="0"/>
          <w:marBottom w:val="0"/>
          <w:divBdr>
            <w:top w:val="none" w:sz="0" w:space="0" w:color="auto"/>
            <w:left w:val="none" w:sz="0" w:space="0" w:color="auto"/>
            <w:bottom w:val="none" w:sz="0" w:space="0" w:color="auto"/>
            <w:right w:val="none" w:sz="0" w:space="0" w:color="auto"/>
          </w:divBdr>
        </w:div>
        <w:div w:id="1465469210">
          <w:marLeft w:val="547"/>
          <w:marRight w:val="0"/>
          <w:marTop w:val="0"/>
          <w:marBottom w:val="0"/>
          <w:divBdr>
            <w:top w:val="none" w:sz="0" w:space="0" w:color="auto"/>
            <w:left w:val="none" w:sz="0" w:space="0" w:color="auto"/>
            <w:bottom w:val="none" w:sz="0" w:space="0" w:color="auto"/>
            <w:right w:val="none" w:sz="0" w:space="0" w:color="auto"/>
          </w:divBdr>
        </w:div>
        <w:div w:id="34894302">
          <w:marLeft w:val="547"/>
          <w:marRight w:val="0"/>
          <w:marTop w:val="0"/>
          <w:marBottom w:val="0"/>
          <w:divBdr>
            <w:top w:val="none" w:sz="0" w:space="0" w:color="auto"/>
            <w:left w:val="none" w:sz="0" w:space="0" w:color="auto"/>
            <w:bottom w:val="none" w:sz="0" w:space="0" w:color="auto"/>
            <w:right w:val="none" w:sz="0" w:space="0" w:color="auto"/>
          </w:divBdr>
        </w:div>
        <w:div w:id="16809618">
          <w:marLeft w:val="547"/>
          <w:marRight w:val="0"/>
          <w:marTop w:val="0"/>
          <w:marBottom w:val="0"/>
          <w:divBdr>
            <w:top w:val="none" w:sz="0" w:space="0" w:color="auto"/>
            <w:left w:val="none" w:sz="0" w:space="0" w:color="auto"/>
            <w:bottom w:val="none" w:sz="0" w:space="0" w:color="auto"/>
            <w:right w:val="none" w:sz="0" w:space="0" w:color="auto"/>
          </w:divBdr>
        </w:div>
      </w:divsChild>
    </w:div>
    <w:div w:id="1683701093">
      <w:bodyDiv w:val="1"/>
      <w:marLeft w:val="0"/>
      <w:marRight w:val="0"/>
      <w:marTop w:val="0"/>
      <w:marBottom w:val="0"/>
      <w:divBdr>
        <w:top w:val="none" w:sz="0" w:space="0" w:color="auto"/>
        <w:left w:val="none" w:sz="0" w:space="0" w:color="auto"/>
        <w:bottom w:val="none" w:sz="0" w:space="0" w:color="auto"/>
        <w:right w:val="none" w:sz="0" w:space="0" w:color="auto"/>
      </w:divBdr>
    </w:div>
    <w:div w:id="1814179088">
      <w:bodyDiv w:val="1"/>
      <w:marLeft w:val="0"/>
      <w:marRight w:val="0"/>
      <w:marTop w:val="0"/>
      <w:marBottom w:val="0"/>
      <w:divBdr>
        <w:top w:val="none" w:sz="0" w:space="0" w:color="auto"/>
        <w:left w:val="none" w:sz="0" w:space="0" w:color="auto"/>
        <w:bottom w:val="none" w:sz="0" w:space="0" w:color="auto"/>
        <w:right w:val="none" w:sz="0" w:space="0" w:color="auto"/>
      </w:divBdr>
    </w:div>
    <w:div w:id="1921021588">
      <w:bodyDiv w:val="1"/>
      <w:marLeft w:val="0"/>
      <w:marRight w:val="0"/>
      <w:marTop w:val="0"/>
      <w:marBottom w:val="0"/>
      <w:divBdr>
        <w:top w:val="none" w:sz="0" w:space="0" w:color="auto"/>
        <w:left w:val="none" w:sz="0" w:space="0" w:color="auto"/>
        <w:bottom w:val="none" w:sz="0" w:space="0" w:color="auto"/>
        <w:right w:val="none" w:sz="0" w:space="0" w:color="auto"/>
      </w:divBdr>
    </w:div>
    <w:div w:id="1926188009">
      <w:bodyDiv w:val="1"/>
      <w:marLeft w:val="0"/>
      <w:marRight w:val="0"/>
      <w:marTop w:val="0"/>
      <w:marBottom w:val="0"/>
      <w:divBdr>
        <w:top w:val="none" w:sz="0" w:space="0" w:color="auto"/>
        <w:left w:val="none" w:sz="0" w:space="0" w:color="auto"/>
        <w:bottom w:val="none" w:sz="0" w:space="0" w:color="auto"/>
        <w:right w:val="none" w:sz="0" w:space="0" w:color="auto"/>
      </w:divBdr>
    </w:div>
    <w:div w:id="1952082643">
      <w:bodyDiv w:val="1"/>
      <w:marLeft w:val="0"/>
      <w:marRight w:val="0"/>
      <w:marTop w:val="0"/>
      <w:marBottom w:val="0"/>
      <w:divBdr>
        <w:top w:val="none" w:sz="0" w:space="0" w:color="auto"/>
        <w:left w:val="none" w:sz="0" w:space="0" w:color="auto"/>
        <w:bottom w:val="none" w:sz="0" w:space="0" w:color="auto"/>
        <w:right w:val="none" w:sz="0" w:space="0" w:color="auto"/>
      </w:divBdr>
    </w:div>
    <w:div w:id="2123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emf"/><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image" Target="media/image3.emf"/><Relationship Id="rId33" Type="http://schemas.openxmlformats.org/officeDocument/2006/relationships/header" Target="header9.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image" Target="media/image10.wmf"/><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7.emf"/><Relationship Id="rId36" Type="http://schemas.openxmlformats.org/officeDocument/2006/relationships/image" Target="media/image9.emf"/><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6.emf"/><Relationship Id="rId30" Type="http://schemas.openxmlformats.org/officeDocument/2006/relationships/header" Target="header8.xml"/><Relationship Id="rId35" Type="http://schemas.openxmlformats.org/officeDocument/2006/relationships/image" Target="media/image8.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ihw.gov.au/publication-detail/?id=6442467990" TargetMode="External"/><Relationship Id="rId3" Type="http://schemas.openxmlformats.org/officeDocument/2006/relationships/hyperlink" Target="http://www.mhdcd.unsw.edu.au/australians-mhdcd-cjs-project.html" TargetMode="External"/><Relationship Id="rId7" Type="http://schemas.openxmlformats.org/officeDocument/2006/relationships/hyperlink" Target="http://www.justicehealth.nsw.gov.au/about-us/publications/2009-ihs-report.pdf" TargetMode="External"/><Relationship Id="rId2" Type="http://schemas.openxmlformats.org/officeDocument/2006/relationships/hyperlink" Target="http://www.lawreform.lawlink.nsw.gov.au/agdbasev7wr/lrc/documents/pdf/r135.pdf" TargetMode="External"/><Relationship Id="rId1" Type="http://schemas.openxmlformats.org/officeDocument/2006/relationships/hyperlink" Target="http://www.justicehealth.nsw.gov.au/about-us/publications/2009-ihs-report.pdf" TargetMode="External"/><Relationship Id="rId6" Type="http://schemas.openxmlformats.org/officeDocument/2006/relationships/hyperlink" Target="http://www.lawreform.lawlink.nsw.gov.au/agdbasev7wr/lrc/documents/pdf/r135.pdf" TargetMode="External"/><Relationship Id="rId5" Type="http://schemas.openxmlformats.org/officeDocument/2006/relationships/hyperlink" Target="http://www.pwd.org.au/systemic/adjc.html" TargetMode="External"/><Relationship Id="rId10" Type="http://schemas.openxmlformats.org/officeDocument/2006/relationships/hyperlink" Target="http://www.mhdcd.unsw.edu.au/sites/www.mhdcd.unsw.edu.au/files/u18/Lifecourse-Institutional-Costs-of-Homelessness-final-report.pdf" TargetMode="External"/><Relationship Id="rId4" Type="http://schemas.openxmlformats.org/officeDocument/2006/relationships/hyperlink" Target="http://www.corrections.vic.gov.au/utility/publications+manuals+and+statistics/" TargetMode="External"/><Relationship Id="rId9" Type="http://schemas.openxmlformats.org/officeDocument/2006/relationships/hyperlink" Target="http://www.mhdcd.unsw.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Johnson\AppData\Roaming\Microsoft\Templates\PwCWL_Report%20Georgia.dotm" TargetMode="External"/></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968C6D"/>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3722-FF5E-44BF-8B5E-7BDA53DC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PwCWL_Report Georgia.dotm</Template>
  <TotalTime>1</TotalTime>
  <Pages>12</Pages>
  <Words>2890</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PwC Report</vt:lpstr>
    </vt:vector>
  </TitlesOfParts>
  <Company>PricewaterhouseCoopers</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Report</dc:title>
  <dc:creator>Anna Cohen</dc:creator>
  <cp:lastModifiedBy>Helen Potts</cp:lastModifiedBy>
  <cp:revision>3</cp:revision>
  <cp:lastPrinted>2013-07-29T01:58:00Z</cp:lastPrinted>
  <dcterms:created xsi:type="dcterms:W3CDTF">2013-08-07T03:34:00Z</dcterms:created>
  <dcterms:modified xsi:type="dcterms:W3CDTF">2013-08-07T03:41:00Z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ace included">
    <vt:bool>false</vt:bool>
  </property>
  <property fmtid="{D5CDD505-2E9C-101B-9397-08002B2CF9AE}" pid="3" name="ToC levels">
    <vt:i4>2</vt:i4>
  </property>
  <property fmtid="{D5CDD505-2E9C-101B-9397-08002B2CF9AE}" pid="4" name="Document format">
    <vt:lpwstr>SHORT</vt:lpwstr>
  </property>
  <property fmtid="{D5CDD505-2E9C-101B-9397-08002B2CF9AE}" pid="5" name="Chapter number">
    <vt:i4>2</vt:i4>
  </property>
  <property fmtid="{D5CDD505-2E9C-101B-9397-08002B2CF9AE}" pid="6" name="Appendix format">
    <vt:lpwstr>SHORT</vt:lpwstr>
  </property>
  <property fmtid="{D5CDD505-2E9C-101B-9397-08002B2CF9AE}" pid="7" name="Appendix number">
    <vt:i4>3</vt:i4>
  </property>
  <property fmtid="{D5CDD505-2E9C-101B-9397-08002B2CF9AE}" pid="8" name="Letterhead included">
    <vt:bool>false</vt:bool>
  </property>
  <property fmtid="{D5CDD505-2E9C-101B-9397-08002B2CF9AE}" pid="9" name="Color">
    <vt:lpwstr>sBurgundy</vt:lpwstr>
  </property>
  <property fmtid="{D5CDD505-2E9C-101B-9397-08002B2CF9AE}" pid="10" name="Numbering Style">
    <vt:bool>true</vt:bool>
  </property>
  <property fmtid="{D5CDD505-2E9C-101B-9397-08002B2CF9AE}" pid="11" name="TOC Color">
    <vt:bool>true</vt:bool>
  </property>
  <property fmtid="{D5CDD505-2E9C-101B-9397-08002B2CF9AE}" pid="12" name="Point Size">
    <vt:lpwstr>10</vt:lpwstr>
  </property>
  <property fmtid="{D5CDD505-2E9C-101B-9397-08002B2CF9AE}" pid="13" name="Font">
    <vt:lpwstr>Georgia</vt:lpwstr>
  </property>
  <property fmtid="{D5CDD505-2E9C-101B-9397-08002B2CF9AE}" pid="14" name="Portrait Document">
    <vt:bool>true</vt:bool>
  </property>
  <property fmtid="{D5CDD505-2E9C-101B-9397-08002B2CF9AE}" pid="15" name="Key Sentences">
    <vt:bool>false</vt:bool>
  </property>
  <property fmtid="{D5CDD505-2E9C-101B-9397-08002B2CF9AE}" pid="16" name="KeySentenceFormat">
    <vt:lpwstr>N1A</vt:lpwstr>
  </property>
  <property fmtid="{D5CDD505-2E9C-101B-9397-08002B2CF9AE}" pid="17" name="New Report">
    <vt:bool>false</vt:bool>
  </property>
  <property fmtid="{D5CDD505-2E9C-101B-9397-08002B2CF9AE}" pid="18" name="Mirror Margins">
    <vt:bool>false</vt:bool>
  </property>
  <property fmtid="{D5CDD505-2E9C-101B-9397-08002B2CF9AE}" pid="19" name="Number of Columns">
    <vt:i4>1</vt:i4>
  </property>
  <property fmtid="{D5CDD505-2E9C-101B-9397-08002B2CF9AE}" pid="20" name="Double">
    <vt:bool>true</vt:bool>
  </property>
  <property fmtid="{D5CDD505-2E9C-101B-9397-08002B2CF9AE}" pid="21" name="Version">
    <vt:lpwstr>30May2012</vt:lpwstr>
  </property>
  <property fmtid="{D5CDD505-2E9C-101B-9397-08002B2CF9AE}" pid="22" name="AP report or proposal">
    <vt:bool>true</vt:bool>
  </property>
  <property fmtid="{D5CDD505-2E9C-101B-9397-08002B2CF9AE}" pid="23" name="VersionNo">
    <vt:lpwstr>8.6</vt:lpwstr>
  </property>
  <property fmtid="{D5CDD505-2E9C-101B-9397-08002B2CF9AE}" pid="24" name="TopBinding">
    <vt:bool>false</vt:bool>
  </property>
  <property fmtid="{D5CDD505-2E9C-101B-9397-08002B2CF9AE}" pid="25" name="TableProperties">
    <vt:lpwstr>B1|R0.2|R0.4|R1|R1|</vt:lpwstr>
  </property>
  <property fmtid="{D5CDD505-2E9C-101B-9397-08002B2CF9AE}" pid="26" name="NotPrinted">
    <vt:bool>false</vt:bool>
  </property>
  <property fmtid="{D5CDD505-2E9C-101B-9397-08002B2CF9AE}" pid="27" name="Grid">
    <vt:bool>false</vt:bool>
  </property>
  <property fmtid="{D5CDD505-2E9C-101B-9397-08002B2CF9AE}" pid="28" name="_DocHome">
    <vt:i4>-546425928</vt:i4>
  </property>
</Properties>
</file>