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022D9" w14:textId="77777777" w:rsidR="00591951" w:rsidRPr="00FA7A1B" w:rsidRDefault="00847E13" w:rsidP="00591951">
      <w:pPr>
        <w:tabs>
          <w:tab w:val="left" w:pos="3014"/>
        </w:tabs>
        <w:spacing w:after="3000"/>
        <w:rPr>
          <w:rStyle w:val="FootnoteReference"/>
          <w:rFonts w:ascii="Open Sans" w:hAnsi="Open Sans" w:cs="Open Sans"/>
          <w:sz w:val="24"/>
        </w:rPr>
      </w:pPr>
      <w:r w:rsidRPr="00FA7A1B">
        <w:rPr>
          <w:rFonts w:ascii="Open Sans" w:hAnsi="Open Sans" w:cs="Open Sans"/>
          <w:noProof/>
          <w:lang w:val="en-US" w:eastAsia="en-US"/>
        </w:rPr>
        <mc:AlternateContent>
          <mc:Choice Requires="wps">
            <w:drawing>
              <wp:anchor distT="0" distB="0" distL="114300" distR="114300" simplePos="0" relativeHeight="251657728" behindDoc="0" locked="0" layoutInCell="1" allowOverlap="1" wp14:anchorId="1164C8C6" wp14:editId="62771DBB">
                <wp:simplePos x="0" y="0"/>
                <wp:positionH relativeFrom="column">
                  <wp:posOffset>1905</wp:posOffset>
                </wp:positionH>
                <wp:positionV relativeFrom="paragraph">
                  <wp:posOffset>1963420</wp:posOffset>
                </wp:positionV>
                <wp:extent cx="5820410" cy="7677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0410" cy="767715"/>
                        </a:xfrm>
                        <a:prstGeom prst="rect">
                          <a:avLst/>
                        </a:prstGeom>
                        <a:noFill/>
                        <a:ln w="6350">
                          <a:noFill/>
                        </a:ln>
                        <a:effectLst/>
                      </wps:spPr>
                      <wps:txbx>
                        <w:txbxContent>
                          <w:p w14:paraId="28ABAAE1" w14:textId="77777777" w:rsidR="00E00A78" w:rsidRDefault="00E00A78" w:rsidP="00A11307">
                            <w:pPr>
                              <w:pStyle w:val="Subtitle"/>
                            </w:pPr>
                            <w:bookmarkStart w:id="0" w:name="_Toc9600027"/>
                            <w:bookmarkStart w:id="1" w:name="_Toc12451455"/>
                            <w:bookmarkStart w:id="2" w:name="_Toc14876604"/>
                            <w:r w:rsidRPr="002863D7">
                              <w:t xml:space="preserve">Australian Human Rights Commission Submission to the </w:t>
                            </w:r>
                            <w:r>
                              <w:t>United Nations Committee on the</w:t>
                            </w:r>
                            <w:bookmarkEnd w:id="0"/>
                            <w:bookmarkEnd w:id="1"/>
                            <w:bookmarkEnd w:id="2"/>
                            <w:r>
                              <w:t xml:space="preserve"> </w:t>
                            </w:r>
                          </w:p>
                          <w:p w14:paraId="5CC736A7" w14:textId="77777777" w:rsidR="00E00A78" w:rsidRPr="00B74219" w:rsidRDefault="00E00A78" w:rsidP="00A11307">
                            <w:pPr>
                              <w:pStyle w:val="Subtitle"/>
                            </w:pPr>
                            <w:bookmarkStart w:id="3" w:name="_Toc9600028"/>
                            <w:bookmarkStart w:id="4" w:name="_Toc12451456"/>
                            <w:bookmarkStart w:id="5" w:name="_Toc14876605"/>
                            <w:r>
                              <w:t>Rights of Persons with disabilities</w:t>
                            </w:r>
                            <w:bookmarkEnd w:id="3"/>
                            <w:bookmarkEnd w:id="4"/>
                            <w:bookmarkEnd w:id="5"/>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64C8C6" id="_x0000_t202" coordsize="21600,21600" o:spt="202" path="m,l,21600r21600,l21600,xe">
                <v:stroke joinstyle="miter"/>
                <v:path gradientshapeok="t" o:connecttype="rect"/>
              </v:shapetype>
              <v:shape id="Text Box 3" o:spid="_x0000_s1026" type="#_x0000_t202" style="position:absolute;margin-left:.15pt;margin-top:154.6pt;width:458.3pt;height:60.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" filled="f" stroked="f" strokeweight=".5pt">
                <v:textbox>
                  <w:txbxContent>
                    <w:p w14:paraId="28ABAAE1" w14:textId="77777777" w:rsidR="00E00A78" w:rsidRDefault="00E00A78" w:rsidP="00A11307">
                      <w:pPr>
                        <w:pStyle w:val="Subtitle"/>
                      </w:pPr>
                      <w:bookmarkStart w:id="6" w:name="_Toc9600027"/>
                      <w:bookmarkStart w:id="7" w:name="_Toc12451455"/>
                      <w:bookmarkStart w:id="8" w:name="_Toc14876604"/>
                      <w:r w:rsidRPr="002863D7">
                        <w:t xml:space="preserve">Australian Human Rights Commission Submission to the </w:t>
                      </w:r>
                      <w:r>
                        <w:t>United Nations Committee on the</w:t>
                      </w:r>
                      <w:bookmarkEnd w:id="6"/>
                      <w:bookmarkEnd w:id="7"/>
                      <w:bookmarkEnd w:id="8"/>
                      <w:r>
                        <w:t xml:space="preserve"> </w:t>
                      </w:r>
                    </w:p>
                    <w:p w14:paraId="5CC736A7" w14:textId="77777777" w:rsidR="00E00A78" w:rsidRPr="00B74219" w:rsidRDefault="00E00A78" w:rsidP="00A11307">
                      <w:pPr>
                        <w:pStyle w:val="Subtitle"/>
                      </w:pPr>
                      <w:bookmarkStart w:id="9" w:name="_Toc9600028"/>
                      <w:bookmarkStart w:id="10" w:name="_Toc12451456"/>
                      <w:bookmarkStart w:id="11" w:name="_Toc14876605"/>
                      <w:r>
                        <w:t>Rights of Persons with disabilities</w:t>
                      </w:r>
                      <w:bookmarkEnd w:id="9"/>
                      <w:bookmarkEnd w:id="10"/>
                      <w:bookmarkEnd w:id="11"/>
                      <w:r>
                        <w:t xml:space="preserve"> </w:t>
                      </w:r>
                    </w:p>
                  </w:txbxContent>
                </v:textbox>
              </v:shape>
            </w:pict>
          </mc:Fallback>
        </mc:AlternateContent>
      </w:r>
      <w:r w:rsidRPr="00FA7A1B">
        <w:rPr>
          <w:rFonts w:ascii="Open Sans" w:hAnsi="Open Sans" w:cs="Open Sans"/>
          <w:noProof/>
          <w:lang w:val="en-US" w:eastAsia="en-US"/>
        </w:rPr>
        <mc:AlternateContent>
          <mc:Choice Requires="wps">
            <w:drawing>
              <wp:anchor distT="0" distB="0" distL="114300" distR="114300" simplePos="0" relativeHeight="251656704" behindDoc="0" locked="0" layoutInCell="1" allowOverlap="1" wp14:anchorId="0EBC8BEB" wp14:editId="725068F2">
                <wp:simplePos x="0" y="0"/>
                <wp:positionH relativeFrom="column">
                  <wp:posOffset>1905</wp:posOffset>
                </wp:positionH>
                <wp:positionV relativeFrom="paragraph">
                  <wp:posOffset>-45085</wp:posOffset>
                </wp:positionV>
                <wp:extent cx="5732780" cy="19945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2780" cy="1994535"/>
                        </a:xfrm>
                        <a:prstGeom prst="rect">
                          <a:avLst/>
                        </a:prstGeom>
                        <a:noFill/>
                        <a:ln w="6350">
                          <a:noFill/>
                        </a:ln>
                        <a:effectLst/>
                      </wps:spPr>
                      <wps:txbx>
                        <w:txbxContent>
                          <w:p w14:paraId="5049C648" w14:textId="77777777" w:rsidR="00E00A78" w:rsidRDefault="00E00A78" w:rsidP="00FD01B5">
                            <w:pPr>
                              <w:pStyle w:val="MainTitle"/>
                              <w:rPr>
                                <w:sz w:val="52"/>
                                <w:szCs w:val="52"/>
                              </w:rPr>
                            </w:pPr>
                            <w:r w:rsidRPr="00847E13">
                              <w:rPr>
                                <w:sz w:val="52"/>
                                <w:szCs w:val="52"/>
                              </w:rPr>
                              <w:t xml:space="preserve">Information concerning Australia’s compliance with the </w:t>
                            </w:r>
                          </w:p>
                          <w:p w14:paraId="39488F39" w14:textId="77777777" w:rsidR="00E00A78" w:rsidRDefault="00E00A78" w:rsidP="00244118">
                            <w:pPr>
                              <w:pStyle w:val="MainTitle"/>
                              <w:rPr>
                                <w:sz w:val="52"/>
                                <w:szCs w:val="52"/>
                              </w:rPr>
                            </w:pPr>
                            <w:r w:rsidRPr="00847E13">
                              <w:rPr>
                                <w:sz w:val="52"/>
                                <w:szCs w:val="52"/>
                              </w:rPr>
                              <w:t xml:space="preserve">Convention on the </w:t>
                            </w:r>
                            <w:r>
                              <w:rPr>
                                <w:sz w:val="52"/>
                                <w:szCs w:val="52"/>
                              </w:rPr>
                              <w:t xml:space="preserve">Rights of </w:t>
                            </w:r>
                          </w:p>
                          <w:p w14:paraId="2FAB5A18" w14:textId="77777777" w:rsidR="00E00A78" w:rsidRPr="00847E13" w:rsidRDefault="00E00A78" w:rsidP="00244118">
                            <w:pPr>
                              <w:pStyle w:val="MainTitle"/>
                              <w:rPr>
                                <w:sz w:val="52"/>
                                <w:szCs w:val="52"/>
                              </w:rPr>
                            </w:pPr>
                            <w:r>
                              <w:rPr>
                                <w:sz w:val="52"/>
                                <w:szCs w:val="52"/>
                              </w:rPr>
                              <w:t>Persons with Disabilities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C8BEB" id="Text Box 1" o:spid="_x0000_s1027" type="#_x0000_t202" style="position:absolute;margin-left:.15pt;margin-top:-3.55pt;width:451.4pt;height:15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" filled="f" stroked="f" strokeweight=".5pt">
                <v:textbox>
                  <w:txbxContent>
                    <w:p w14:paraId="5049C648" w14:textId="77777777" w:rsidR="00E00A78" w:rsidRDefault="00E00A78" w:rsidP="00FD01B5">
                      <w:pPr>
                        <w:pStyle w:val="MainTitle"/>
                        <w:rPr>
                          <w:sz w:val="52"/>
                          <w:szCs w:val="52"/>
                        </w:rPr>
                      </w:pPr>
                      <w:r w:rsidRPr="00847E13">
                        <w:rPr>
                          <w:sz w:val="52"/>
                          <w:szCs w:val="52"/>
                        </w:rPr>
                        <w:t xml:space="preserve">Information concerning Australia’s compliance with the </w:t>
                      </w:r>
                    </w:p>
                    <w:p w14:paraId="39488F39" w14:textId="77777777" w:rsidR="00E00A78" w:rsidRDefault="00E00A78" w:rsidP="00244118">
                      <w:pPr>
                        <w:pStyle w:val="MainTitle"/>
                        <w:rPr>
                          <w:sz w:val="52"/>
                          <w:szCs w:val="52"/>
                        </w:rPr>
                      </w:pPr>
                      <w:r w:rsidRPr="00847E13">
                        <w:rPr>
                          <w:sz w:val="52"/>
                          <w:szCs w:val="52"/>
                        </w:rPr>
                        <w:t xml:space="preserve">Convention on the </w:t>
                      </w:r>
                      <w:r>
                        <w:rPr>
                          <w:sz w:val="52"/>
                          <w:szCs w:val="52"/>
                        </w:rPr>
                        <w:t xml:space="preserve">Rights of </w:t>
                      </w:r>
                    </w:p>
                    <w:p w14:paraId="2FAB5A18" w14:textId="77777777" w:rsidR="00E00A78" w:rsidRPr="00847E13" w:rsidRDefault="00E00A78" w:rsidP="00244118">
                      <w:pPr>
                        <w:pStyle w:val="MainTitle"/>
                        <w:rPr>
                          <w:sz w:val="52"/>
                          <w:szCs w:val="52"/>
                        </w:rPr>
                      </w:pPr>
                      <w:r>
                        <w:rPr>
                          <w:sz w:val="52"/>
                          <w:szCs w:val="52"/>
                        </w:rPr>
                        <w:t>Persons with Disabilities</w:t>
                      </w:r>
                    </w:p>
                  </w:txbxContent>
                </v:textbox>
              </v:shape>
            </w:pict>
          </mc:Fallback>
        </mc:AlternateContent>
      </w:r>
    </w:p>
    <w:p w14:paraId="6CF5B3F3" w14:textId="77777777" w:rsidR="00591951" w:rsidRPr="00FA7A1B" w:rsidRDefault="00847E13" w:rsidP="00591951">
      <w:pPr>
        <w:pStyle w:val="MainTitle"/>
        <w:rPr>
          <w:rFonts w:ascii="Open Sans" w:hAnsi="Open Sans" w:cs="Open Sans"/>
          <w:sz w:val="24"/>
          <w:szCs w:val="24"/>
        </w:rPr>
      </w:pPr>
      <w:r w:rsidRPr="00FA7A1B">
        <w:rPr>
          <w:rFonts w:ascii="Open Sans" w:hAnsi="Open Sans" w:cs="Open Sans"/>
          <w:noProof/>
          <w:sz w:val="24"/>
          <w:szCs w:val="24"/>
          <w:lang w:val="en-US" w:eastAsia="en-US"/>
        </w:rPr>
        <mc:AlternateContent>
          <mc:Choice Requires="wps">
            <w:drawing>
              <wp:anchor distT="0" distB="0" distL="114300" distR="114300" simplePos="0" relativeHeight="251658752" behindDoc="0" locked="0" layoutInCell="1" allowOverlap="1" wp14:anchorId="11D6FD0F" wp14:editId="7FB6E6B6">
                <wp:simplePos x="0" y="0"/>
                <wp:positionH relativeFrom="column">
                  <wp:posOffset>2003425</wp:posOffset>
                </wp:positionH>
                <wp:positionV relativeFrom="paragraph">
                  <wp:posOffset>562610</wp:posOffset>
                </wp:positionV>
                <wp:extent cx="3775075" cy="36131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5075" cy="361315"/>
                        </a:xfrm>
                        <a:prstGeom prst="rect">
                          <a:avLst/>
                        </a:prstGeom>
                        <a:noFill/>
                        <a:ln w="6350">
                          <a:noFill/>
                        </a:ln>
                        <a:effectLst/>
                      </wps:spPr>
                      <wps:txbx>
                        <w:txbxContent>
                          <w:p w14:paraId="75CCB613" w14:textId="305CD585" w:rsidR="00E00A78" w:rsidRPr="00B74219" w:rsidRDefault="0082196C" w:rsidP="002863D7">
                            <w:pPr>
                              <w:pStyle w:val="Date"/>
                            </w:pPr>
                            <w:r>
                              <w:t>25</w:t>
                            </w:r>
                            <w:r w:rsidR="00E00A78">
                              <w:t xml:space="preserve"> July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6FD0F" id="Text Box 4" o:spid="_x0000_s1028" type="#_x0000_t202" style="position:absolute;left:0;text-align:left;margin-left:157.75pt;margin-top:44.3pt;width:297.25pt;height:2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" filled="f" stroked="f" strokeweight=".5pt">
                <v:textbox>
                  <w:txbxContent>
                    <w:p w14:paraId="75CCB613" w14:textId="305CD585" w:rsidR="00E00A78" w:rsidRPr="00B74219" w:rsidRDefault="0082196C" w:rsidP="002863D7">
                      <w:pPr>
                        <w:pStyle w:val="Date"/>
                      </w:pPr>
                      <w:r>
                        <w:t>25</w:t>
                      </w:r>
                      <w:r w:rsidR="00E00A78">
                        <w:t xml:space="preserve"> July 2019</w:t>
                      </w:r>
                    </w:p>
                  </w:txbxContent>
                </v:textbox>
              </v:shape>
            </w:pict>
          </mc:Fallback>
        </mc:AlternateContent>
      </w:r>
    </w:p>
    <w:p w14:paraId="2905584E" w14:textId="77777777" w:rsidR="00BF3E5C" w:rsidRPr="00FA7A1B" w:rsidRDefault="00BF3E5C" w:rsidP="00E26B28">
      <w:pPr>
        <w:rPr>
          <w:rFonts w:ascii="Open Sans" w:hAnsi="Open Sans" w:cs="Open Sans"/>
        </w:rPr>
      </w:pPr>
      <w:bookmarkStart w:id="6" w:name="_Toc209316062"/>
      <w:bookmarkEnd w:id="6"/>
    </w:p>
    <w:p w14:paraId="4D1978E2" w14:textId="77777777" w:rsidR="00BF3E5C" w:rsidRPr="00FA7A1B" w:rsidRDefault="00BF3E5C" w:rsidP="00BF3E5C">
      <w:pPr>
        <w:rPr>
          <w:rFonts w:ascii="Open Sans" w:hAnsi="Open Sans" w:cs="Open Sans"/>
        </w:rPr>
      </w:pPr>
    </w:p>
    <w:p w14:paraId="653F5A0E" w14:textId="77777777" w:rsidR="00BF3E5C" w:rsidRPr="00FA7A1B" w:rsidRDefault="00BF3E5C" w:rsidP="00BF3E5C">
      <w:pPr>
        <w:rPr>
          <w:rFonts w:ascii="Open Sans" w:hAnsi="Open Sans" w:cs="Open Sans"/>
        </w:rPr>
      </w:pPr>
    </w:p>
    <w:p w14:paraId="4A6EB0C3" w14:textId="77777777" w:rsidR="00BF3E5C" w:rsidRPr="00FA7A1B" w:rsidRDefault="00BF3E5C" w:rsidP="00BF3E5C">
      <w:pPr>
        <w:tabs>
          <w:tab w:val="left" w:pos="7976"/>
        </w:tabs>
        <w:rPr>
          <w:rFonts w:ascii="Open Sans" w:hAnsi="Open Sans" w:cs="Open Sans"/>
        </w:rPr>
      </w:pPr>
      <w:r w:rsidRPr="00FA7A1B">
        <w:rPr>
          <w:rFonts w:ascii="Open Sans" w:hAnsi="Open Sans" w:cs="Open Sans"/>
        </w:rPr>
        <w:tab/>
      </w:r>
    </w:p>
    <w:p w14:paraId="13801557" w14:textId="77777777" w:rsidR="00B924E6" w:rsidRPr="00FA7A1B" w:rsidRDefault="00BF3E5C" w:rsidP="00BF3E5C">
      <w:pPr>
        <w:tabs>
          <w:tab w:val="left" w:pos="7976"/>
        </w:tabs>
        <w:rPr>
          <w:rFonts w:ascii="Open Sans" w:hAnsi="Open Sans" w:cs="Open Sans"/>
        </w:rPr>
        <w:sectPr w:rsidR="00B924E6" w:rsidRPr="00FA7A1B" w:rsidSect="00B24B1D">
          <w:footerReference w:type="default" r:id="rId7"/>
          <w:headerReference w:type="first" r:id="rId8"/>
          <w:type w:val="continuous"/>
          <w:pgSz w:w="11906" w:h="16838" w:code="9"/>
          <w:pgMar w:top="228" w:right="1700" w:bottom="1134" w:left="1418" w:header="277" w:footer="415" w:gutter="0"/>
          <w:cols w:space="708"/>
          <w:titlePg/>
          <w:docGrid w:linePitch="360"/>
        </w:sectPr>
      </w:pPr>
      <w:r w:rsidRPr="00FA7A1B">
        <w:rPr>
          <w:rFonts w:ascii="Open Sans" w:hAnsi="Open Sans" w:cs="Open Sans"/>
        </w:rPr>
        <w:tab/>
      </w:r>
    </w:p>
    <w:p w14:paraId="33BF5EAF" w14:textId="77777777" w:rsidR="00B63D24" w:rsidRPr="00FA7A1B" w:rsidRDefault="00B63D24" w:rsidP="00B63D24">
      <w:pPr>
        <w:rPr>
          <w:rFonts w:ascii="Open Sans" w:hAnsi="Open Sans" w:cs="Open Sans"/>
          <w:b/>
        </w:rPr>
      </w:pPr>
      <w:bookmarkStart w:id="7" w:name="_Toc207761829"/>
      <w:r w:rsidRPr="00FA7A1B">
        <w:rPr>
          <w:rFonts w:ascii="Open Sans" w:hAnsi="Open Sans" w:cs="Open Sans"/>
          <w:b/>
        </w:rPr>
        <w:lastRenderedPageBreak/>
        <w:t>Table of Contents</w:t>
      </w:r>
      <w:bookmarkEnd w:id="7"/>
    </w:p>
    <w:p w14:paraId="5A5A2918" w14:textId="065993CA" w:rsidR="006B70E4" w:rsidRDefault="00B63D24" w:rsidP="006C6045">
      <w:pPr>
        <w:pStyle w:val="TOC2"/>
        <w:rPr>
          <w:rFonts w:asciiTheme="minorHAnsi" w:eastAsiaTheme="minorEastAsia" w:hAnsiTheme="minorHAnsi" w:cstheme="minorBidi"/>
          <w:b w:val="0"/>
          <w:i w:val="0"/>
          <w:sz w:val="22"/>
          <w:szCs w:val="22"/>
        </w:rPr>
      </w:pPr>
      <w:r w:rsidRPr="00FA7A1B">
        <w:rPr>
          <w:rFonts w:ascii="Open Sans" w:hAnsi="Open Sans" w:cs="Open Sans"/>
        </w:rPr>
        <w:fldChar w:fldCharType="begin"/>
      </w:r>
      <w:r w:rsidRPr="00FA7A1B">
        <w:rPr>
          <w:rFonts w:ascii="Open Sans" w:hAnsi="Open Sans" w:cs="Open Sans"/>
        </w:rPr>
        <w:instrText xml:space="preserve"> TOC \o "1-4" \h \z \u </w:instrText>
      </w:r>
      <w:r w:rsidRPr="00FA7A1B">
        <w:rPr>
          <w:rFonts w:ascii="Open Sans" w:hAnsi="Open Sans" w:cs="Open Sans"/>
        </w:rPr>
        <w:fldChar w:fldCharType="separate"/>
      </w:r>
    </w:p>
    <w:p w14:paraId="4FE75CCD" w14:textId="63BEA76C" w:rsidR="006B70E4" w:rsidRDefault="00CD4236">
      <w:pPr>
        <w:pStyle w:val="TOC1"/>
        <w:rPr>
          <w:rFonts w:asciiTheme="minorHAnsi" w:eastAsiaTheme="minorEastAsia" w:hAnsiTheme="minorHAnsi" w:cstheme="minorBidi"/>
          <w:b w:val="0"/>
          <w:sz w:val="22"/>
          <w:szCs w:val="22"/>
        </w:rPr>
      </w:pPr>
      <w:hyperlink w:anchor="_Toc14876606" w:history="1">
        <w:r w:rsidR="006B70E4" w:rsidRPr="00A35B8E">
          <w:rPr>
            <w:rStyle w:val="Hyperlink"/>
          </w:rPr>
          <w:t>1</w:t>
        </w:r>
        <w:r w:rsidR="006B70E4">
          <w:rPr>
            <w:rFonts w:asciiTheme="minorHAnsi" w:eastAsiaTheme="minorEastAsia" w:hAnsiTheme="minorHAnsi" w:cstheme="minorBidi"/>
            <w:b w:val="0"/>
            <w:sz w:val="22"/>
            <w:szCs w:val="22"/>
          </w:rPr>
          <w:tab/>
        </w:r>
        <w:r w:rsidR="006B70E4" w:rsidRPr="00A35B8E">
          <w:rPr>
            <w:rStyle w:val="Hyperlink"/>
          </w:rPr>
          <w:t>Introduction</w:t>
        </w:r>
        <w:r w:rsidR="006B70E4">
          <w:rPr>
            <w:webHidden/>
          </w:rPr>
          <w:tab/>
        </w:r>
        <w:r w:rsidR="006B70E4">
          <w:rPr>
            <w:webHidden/>
          </w:rPr>
          <w:fldChar w:fldCharType="begin"/>
        </w:r>
        <w:r w:rsidR="006B70E4">
          <w:rPr>
            <w:webHidden/>
          </w:rPr>
          <w:instrText xml:space="preserve"> PAGEREF _Toc14876606 \h </w:instrText>
        </w:r>
        <w:r w:rsidR="006B70E4">
          <w:rPr>
            <w:webHidden/>
          </w:rPr>
        </w:r>
        <w:r w:rsidR="006B70E4">
          <w:rPr>
            <w:webHidden/>
          </w:rPr>
          <w:fldChar w:fldCharType="separate"/>
        </w:r>
        <w:r w:rsidR="006B70E4">
          <w:rPr>
            <w:webHidden/>
          </w:rPr>
          <w:t>4</w:t>
        </w:r>
        <w:r w:rsidR="006B70E4">
          <w:rPr>
            <w:webHidden/>
          </w:rPr>
          <w:fldChar w:fldCharType="end"/>
        </w:r>
      </w:hyperlink>
    </w:p>
    <w:p w14:paraId="79E01191" w14:textId="336AB02D" w:rsidR="006B70E4" w:rsidRDefault="00CD4236">
      <w:pPr>
        <w:pStyle w:val="TOC1"/>
        <w:rPr>
          <w:rFonts w:asciiTheme="minorHAnsi" w:eastAsiaTheme="minorEastAsia" w:hAnsiTheme="minorHAnsi" w:cstheme="minorBidi"/>
          <w:b w:val="0"/>
          <w:sz w:val="22"/>
          <w:szCs w:val="22"/>
        </w:rPr>
      </w:pPr>
      <w:hyperlink w:anchor="_Toc14876607" w:history="1">
        <w:r w:rsidR="006B70E4" w:rsidRPr="00A35B8E">
          <w:rPr>
            <w:rStyle w:val="Hyperlink"/>
          </w:rPr>
          <w:t>2</w:t>
        </w:r>
        <w:r w:rsidR="006B70E4">
          <w:rPr>
            <w:rFonts w:asciiTheme="minorHAnsi" w:eastAsiaTheme="minorEastAsia" w:hAnsiTheme="minorHAnsi" w:cstheme="minorBidi"/>
            <w:b w:val="0"/>
            <w:sz w:val="22"/>
            <w:szCs w:val="22"/>
          </w:rPr>
          <w:tab/>
        </w:r>
        <w:r w:rsidR="006B70E4" w:rsidRPr="00A35B8E">
          <w:rPr>
            <w:rStyle w:val="Hyperlink"/>
          </w:rPr>
          <w:t>Priority areas</w:t>
        </w:r>
        <w:r w:rsidR="006B70E4">
          <w:rPr>
            <w:webHidden/>
          </w:rPr>
          <w:tab/>
        </w:r>
        <w:r w:rsidR="006B70E4">
          <w:rPr>
            <w:webHidden/>
          </w:rPr>
          <w:fldChar w:fldCharType="begin"/>
        </w:r>
        <w:r w:rsidR="006B70E4">
          <w:rPr>
            <w:webHidden/>
          </w:rPr>
          <w:instrText xml:space="preserve"> PAGEREF _Toc14876607 \h </w:instrText>
        </w:r>
        <w:r w:rsidR="006B70E4">
          <w:rPr>
            <w:webHidden/>
          </w:rPr>
        </w:r>
        <w:r w:rsidR="006B70E4">
          <w:rPr>
            <w:webHidden/>
          </w:rPr>
          <w:fldChar w:fldCharType="separate"/>
        </w:r>
        <w:r w:rsidR="006B70E4">
          <w:rPr>
            <w:webHidden/>
          </w:rPr>
          <w:t>4</w:t>
        </w:r>
        <w:r w:rsidR="006B70E4">
          <w:rPr>
            <w:webHidden/>
          </w:rPr>
          <w:fldChar w:fldCharType="end"/>
        </w:r>
      </w:hyperlink>
    </w:p>
    <w:p w14:paraId="240ED380" w14:textId="040B543E" w:rsidR="006B70E4" w:rsidRDefault="00CD4236">
      <w:pPr>
        <w:pStyle w:val="TOC1"/>
        <w:rPr>
          <w:rFonts w:asciiTheme="minorHAnsi" w:eastAsiaTheme="minorEastAsia" w:hAnsiTheme="minorHAnsi" w:cstheme="minorBidi"/>
          <w:b w:val="0"/>
          <w:sz w:val="22"/>
          <w:szCs w:val="22"/>
        </w:rPr>
      </w:pPr>
      <w:hyperlink w:anchor="_Toc14876608" w:history="1">
        <w:r w:rsidR="006B70E4" w:rsidRPr="00A35B8E">
          <w:rPr>
            <w:rStyle w:val="Hyperlink"/>
          </w:rPr>
          <w:t>3</w:t>
        </w:r>
        <w:r w:rsidR="006B70E4">
          <w:rPr>
            <w:rFonts w:asciiTheme="minorHAnsi" w:eastAsiaTheme="minorEastAsia" w:hAnsiTheme="minorHAnsi" w:cstheme="minorBidi"/>
            <w:b w:val="0"/>
            <w:sz w:val="22"/>
            <w:szCs w:val="22"/>
          </w:rPr>
          <w:tab/>
        </w:r>
        <w:r w:rsidR="006B70E4" w:rsidRPr="00A35B8E">
          <w:rPr>
            <w:rStyle w:val="Hyperlink"/>
          </w:rPr>
          <w:t>Purpose and general obligations (CRPD arts 1-5, CO 8-13)</w:t>
        </w:r>
        <w:r w:rsidR="006B70E4">
          <w:rPr>
            <w:webHidden/>
          </w:rPr>
          <w:tab/>
        </w:r>
        <w:r w:rsidR="006B70E4">
          <w:rPr>
            <w:webHidden/>
          </w:rPr>
          <w:fldChar w:fldCharType="begin"/>
        </w:r>
        <w:r w:rsidR="006B70E4">
          <w:rPr>
            <w:webHidden/>
          </w:rPr>
          <w:instrText xml:space="preserve"> PAGEREF _Toc14876608 \h </w:instrText>
        </w:r>
        <w:r w:rsidR="006B70E4">
          <w:rPr>
            <w:webHidden/>
          </w:rPr>
        </w:r>
        <w:r w:rsidR="006B70E4">
          <w:rPr>
            <w:webHidden/>
          </w:rPr>
          <w:fldChar w:fldCharType="separate"/>
        </w:r>
        <w:r w:rsidR="006B70E4">
          <w:rPr>
            <w:webHidden/>
          </w:rPr>
          <w:t>5</w:t>
        </w:r>
        <w:r w:rsidR="006B70E4">
          <w:rPr>
            <w:webHidden/>
          </w:rPr>
          <w:fldChar w:fldCharType="end"/>
        </w:r>
      </w:hyperlink>
    </w:p>
    <w:p w14:paraId="67D497A9" w14:textId="019ECB3C" w:rsidR="006B70E4" w:rsidRPr="006B70E4" w:rsidRDefault="00CD4236" w:rsidP="006B70E4">
      <w:pPr>
        <w:pStyle w:val="TOC2"/>
        <w:ind w:left="1440"/>
        <w:rPr>
          <w:rFonts w:ascii="Open Sans" w:eastAsiaTheme="minorEastAsia" w:hAnsi="Open Sans" w:cs="Open Sans"/>
          <w:b w:val="0"/>
          <w:i w:val="0"/>
          <w:iCs/>
          <w:sz w:val="22"/>
          <w:szCs w:val="22"/>
        </w:rPr>
      </w:pPr>
      <w:hyperlink w:anchor="_Toc14876609" w:history="1">
        <w:r w:rsidR="006B70E4" w:rsidRPr="006B70E4">
          <w:rPr>
            <w:rStyle w:val="Hyperlink"/>
            <w:rFonts w:ascii="Open Sans" w:hAnsi="Open Sans" w:cs="Open Sans"/>
            <w:i w:val="0"/>
            <w:iCs/>
          </w:rPr>
          <w:t>3.1</w:t>
        </w:r>
        <w:r w:rsidR="006B70E4" w:rsidRPr="006B70E4">
          <w:rPr>
            <w:rFonts w:ascii="Open Sans" w:eastAsiaTheme="minorEastAsia" w:hAnsi="Open Sans" w:cs="Open Sans"/>
            <w:b w:val="0"/>
            <w:i w:val="0"/>
            <w:iCs/>
            <w:sz w:val="22"/>
            <w:szCs w:val="22"/>
          </w:rPr>
          <w:tab/>
        </w:r>
        <w:r w:rsidR="006B70E4" w:rsidRPr="006B70E4">
          <w:rPr>
            <w:rStyle w:val="Hyperlink"/>
            <w:rFonts w:ascii="Open Sans" w:hAnsi="Open Sans" w:cs="Open Sans"/>
            <w:i w:val="0"/>
            <w:iCs/>
          </w:rPr>
          <w:t>Domestic incorporation (LOI 1)</w:t>
        </w:r>
        <w:r w:rsidR="006B70E4" w:rsidRPr="006B70E4">
          <w:rPr>
            <w:rFonts w:ascii="Open Sans" w:hAnsi="Open Sans" w:cs="Open Sans"/>
            <w:i w:val="0"/>
            <w:iCs/>
            <w:webHidden/>
          </w:rPr>
          <w:tab/>
        </w:r>
        <w:r w:rsidR="006B70E4" w:rsidRPr="006B70E4">
          <w:rPr>
            <w:rFonts w:ascii="Open Sans" w:hAnsi="Open Sans" w:cs="Open Sans"/>
            <w:i w:val="0"/>
            <w:iCs/>
            <w:webHidden/>
          </w:rPr>
          <w:fldChar w:fldCharType="begin"/>
        </w:r>
        <w:r w:rsidR="006B70E4" w:rsidRPr="006B70E4">
          <w:rPr>
            <w:rFonts w:ascii="Open Sans" w:hAnsi="Open Sans" w:cs="Open Sans"/>
            <w:i w:val="0"/>
            <w:iCs/>
            <w:webHidden/>
          </w:rPr>
          <w:instrText xml:space="preserve"> PAGEREF _Toc14876609 \h </w:instrText>
        </w:r>
        <w:r w:rsidR="006B70E4" w:rsidRPr="006B70E4">
          <w:rPr>
            <w:rFonts w:ascii="Open Sans" w:hAnsi="Open Sans" w:cs="Open Sans"/>
            <w:i w:val="0"/>
            <w:iCs/>
            <w:webHidden/>
          </w:rPr>
        </w:r>
        <w:r w:rsidR="006B70E4" w:rsidRPr="006B70E4">
          <w:rPr>
            <w:rFonts w:ascii="Open Sans" w:hAnsi="Open Sans" w:cs="Open Sans"/>
            <w:i w:val="0"/>
            <w:iCs/>
            <w:webHidden/>
          </w:rPr>
          <w:fldChar w:fldCharType="separate"/>
        </w:r>
        <w:r w:rsidR="006B70E4" w:rsidRPr="006B70E4">
          <w:rPr>
            <w:rFonts w:ascii="Open Sans" w:hAnsi="Open Sans" w:cs="Open Sans"/>
            <w:i w:val="0"/>
            <w:iCs/>
            <w:webHidden/>
          </w:rPr>
          <w:t>5</w:t>
        </w:r>
        <w:r w:rsidR="006B70E4" w:rsidRPr="006B70E4">
          <w:rPr>
            <w:rFonts w:ascii="Open Sans" w:hAnsi="Open Sans" w:cs="Open Sans"/>
            <w:i w:val="0"/>
            <w:iCs/>
            <w:webHidden/>
          </w:rPr>
          <w:fldChar w:fldCharType="end"/>
        </w:r>
      </w:hyperlink>
    </w:p>
    <w:p w14:paraId="61CB1724" w14:textId="460BB536" w:rsidR="006B70E4" w:rsidRPr="006B70E4" w:rsidRDefault="00CD4236" w:rsidP="006B70E4">
      <w:pPr>
        <w:pStyle w:val="TOC2"/>
        <w:ind w:left="1440"/>
        <w:rPr>
          <w:rFonts w:ascii="Open Sans" w:eastAsiaTheme="minorEastAsia" w:hAnsi="Open Sans" w:cs="Open Sans"/>
          <w:b w:val="0"/>
          <w:i w:val="0"/>
          <w:iCs/>
          <w:sz w:val="22"/>
          <w:szCs w:val="22"/>
        </w:rPr>
      </w:pPr>
      <w:hyperlink w:anchor="_Toc14876610" w:history="1">
        <w:r w:rsidR="006B70E4" w:rsidRPr="006B70E4">
          <w:rPr>
            <w:rStyle w:val="Hyperlink"/>
            <w:rFonts w:ascii="Open Sans" w:hAnsi="Open Sans" w:cs="Open Sans"/>
            <w:i w:val="0"/>
            <w:iCs/>
          </w:rPr>
          <w:t>3.2</w:t>
        </w:r>
        <w:r w:rsidR="006B70E4" w:rsidRPr="006B70E4">
          <w:rPr>
            <w:rFonts w:ascii="Open Sans" w:eastAsiaTheme="minorEastAsia" w:hAnsi="Open Sans" w:cs="Open Sans"/>
            <w:b w:val="0"/>
            <w:i w:val="0"/>
            <w:iCs/>
            <w:sz w:val="22"/>
            <w:szCs w:val="22"/>
          </w:rPr>
          <w:tab/>
        </w:r>
        <w:r w:rsidR="006B70E4" w:rsidRPr="006B70E4">
          <w:rPr>
            <w:rStyle w:val="Hyperlink"/>
            <w:rFonts w:ascii="Open Sans" w:hAnsi="Open Sans" w:cs="Open Sans"/>
            <w:i w:val="0"/>
            <w:iCs/>
          </w:rPr>
          <w:t>Mechanisms to ensure the full and effective participation of persons with disability (LOI 2)</w:t>
        </w:r>
        <w:r w:rsidR="006B70E4" w:rsidRPr="006B70E4">
          <w:rPr>
            <w:rFonts w:ascii="Open Sans" w:hAnsi="Open Sans" w:cs="Open Sans"/>
            <w:i w:val="0"/>
            <w:iCs/>
            <w:webHidden/>
          </w:rPr>
          <w:tab/>
        </w:r>
        <w:r w:rsidR="006B70E4" w:rsidRPr="006B70E4">
          <w:rPr>
            <w:rFonts w:ascii="Open Sans" w:hAnsi="Open Sans" w:cs="Open Sans"/>
            <w:i w:val="0"/>
            <w:iCs/>
            <w:webHidden/>
          </w:rPr>
          <w:fldChar w:fldCharType="begin"/>
        </w:r>
        <w:r w:rsidR="006B70E4" w:rsidRPr="006B70E4">
          <w:rPr>
            <w:rFonts w:ascii="Open Sans" w:hAnsi="Open Sans" w:cs="Open Sans"/>
            <w:i w:val="0"/>
            <w:iCs/>
            <w:webHidden/>
          </w:rPr>
          <w:instrText xml:space="preserve"> PAGEREF _Toc14876610 \h </w:instrText>
        </w:r>
        <w:r w:rsidR="006B70E4" w:rsidRPr="006B70E4">
          <w:rPr>
            <w:rFonts w:ascii="Open Sans" w:hAnsi="Open Sans" w:cs="Open Sans"/>
            <w:i w:val="0"/>
            <w:iCs/>
            <w:webHidden/>
          </w:rPr>
        </w:r>
        <w:r w:rsidR="006B70E4" w:rsidRPr="006B70E4">
          <w:rPr>
            <w:rFonts w:ascii="Open Sans" w:hAnsi="Open Sans" w:cs="Open Sans"/>
            <w:i w:val="0"/>
            <w:iCs/>
            <w:webHidden/>
          </w:rPr>
          <w:fldChar w:fldCharType="separate"/>
        </w:r>
        <w:r w:rsidR="006B70E4" w:rsidRPr="006B70E4">
          <w:rPr>
            <w:rFonts w:ascii="Open Sans" w:hAnsi="Open Sans" w:cs="Open Sans"/>
            <w:i w:val="0"/>
            <w:iCs/>
            <w:webHidden/>
          </w:rPr>
          <w:t>5</w:t>
        </w:r>
        <w:r w:rsidR="006B70E4" w:rsidRPr="006B70E4">
          <w:rPr>
            <w:rFonts w:ascii="Open Sans" w:hAnsi="Open Sans" w:cs="Open Sans"/>
            <w:i w:val="0"/>
            <w:iCs/>
            <w:webHidden/>
          </w:rPr>
          <w:fldChar w:fldCharType="end"/>
        </w:r>
      </w:hyperlink>
    </w:p>
    <w:p w14:paraId="4743BDBC" w14:textId="7242C9AF" w:rsidR="006B70E4" w:rsidRPr="006B70E4" w:rsidRDefault="00CD4236" w:rsidP="006B70E4">
      <w:pPr>
        <w:pStyle w:val="TOC2"/>
        <w:ind w:left="1440"/>
        <w:rPr>
          <w:rFonts w:ascii="Open Sans" w:eastAsiaTheme="minorEastAsia" w:hAnsi="Open Sans" w:cs="Open Sans"/>
          <w:b w:val="0"/>
          <w:i w:val="0"/>
          <w:iCs/>
          <w:sz w:val="22"/>
          <w:szCs w:val="22"/>
        </w:rPr>
      </w:pPr>
      <w:hyperlink w:anchor="_Toc14876611" w:history="1">
        <w:r w:rsidR="006B70E4" w:rsidRPr="006B70E4">
          <w:rPr>
            <w:rStyle w:val="Hyperlink"/>
            <w:rFonts w:ascii="Open Sans" w:hAnsi="Open Sans" w:cs="Open Sans"/>
            <w:i w:val="0"/>
            <w:iCs/>
          </w:rPr>
          <w:t>3.3</w:t>
        </w:r>
        <w:r w:rsidR="006B70E4" w:rsidRPr="006B70E4">
          <w:rPr>
            <w:rFonts w:ascii="Open Sans" w:eastAsiaTheme="minorEastAsia" w:hAnsi="Open Sans" w:cs="Open Sans"/>
            <w:b w:val="0"/>
            <w:i w:val="0"/>
            <w:iCs/>
            <w:sz w:val="22"/>
            <w:szCs w:val="22"/>
          </w:rPr>
          <w:tab/>
        </w:r>
        <w:r w:rsidR="006B70E4" w:rsidRPr="006B70E4">
          <w:rPr>
            <w:rStyle w:val="Hyperlink"/>
            <w:rFonts w:ascii="Open Sans" w:hAnsi="Open Sans" w:cs="Open Sans"/>
            <w:i w:val="0"/>
            <w:iCs/>
          </w:rPr>
          <w:t>National Disability Strategy (LOI 3)</w:t>
        </w:r>
        <w:r w:rsidR="006B70E4" w:rsidRPr="006B70E4">
          <w:rPr>
            <w:rFonts w:ascii="Open Sans" w:hAnsi="Open Sans" w:cs="Open Sans"/>
            <w:i w:val="0"/>
            <w:iCs/>
            <w:webHidden/>
          </w:rPr>
          <w:tab/>
        </w:r>
        <w:r w:rsidR="006B70E4" w:rsidRPr="006B70E4">
          <w:rPr>
            <w:rFonts w:ascii="Open Sans" w:hAnsi="Open Sans" w:cs="Open Sans"/>
            <w:i w:val="0"/>
            <w:iCs/>
            <w:webHidden/>
          </w:rPr>
          <w:fldChar w:fldCharType="begin"/>
        </w:r>
        <w:r w:rsidR="006B70E4" w:rsidRPr="006B70E4">
          <w:rPr>
            <w:rFonts w:ascii="Open Sans" w:hAnsi="Open Sans" w:cs="Open Sans"/>
            <w:i w:val="0"/>
            <w:iCs/>
            <w:webHidden/>
          </w:rPr>
          <w:instrText xml:space="preserve"> PAGEREF _Toc14876611 \h </w:instrText>
        </w:r>
        <w:r w:rsidR="006B70E4" w:rsidRPr="006B70E4">
          <w:rPr>
            <w:rFonts w:ascii="Open Sans" w:hAnsi="Open Sans" w:cs="Open Sans"/>
            <w:i w:val="0"/>
            <w:iCs/>
            <w:webHidden/>
          </w:rPr>
        </w:r>
        <w:r w:rsidR="006B70E4" w:rsidRPr="006B70E4">
          <w:rPr>
            <w:rFonts w:ascii="Open Sans" w:hAnsi="Open Sans" w:cs="Open Sans"/>
            <w:i w:val="0"/>
            <w:iCs/>
            <w:webHidden/>
          </w:rPr>
          <w:fldChar w:fldCharType="separate"/>
        </w:r>
        <w:r w:rsidR="006B70E4" w:rsidRPr="006B70E4">
          <w:rPr>
            <w:rFonts w:ascii="Open Sans" w:hAnsi="Open Sans" w:cs="Open Sans"/>
            <w:i w:val="0"/>
            <w:iCs/>
            <w:webHidden/>
          </w:rPr>
          <w:t>7</w:t>
        </w:r>
        <w:r w:rsidR="006B70E4" w:rsidRPr="006B70E4">
          <w:rPr>
            <w:rFonts w:ascii="Open Sans" w:hAnsi="Open Sans" w:cs="Open Sans"/>
            <w:i w:val="0"/>
            <w:iCs/>
            <w:webHidden/>
          </w:rPr>
          <w:fldChar w:fldCharType="end"/>
        </w:r>
      </w:hyperlink>
    </w:p>
    <w:p w14:paraId="0CD2A03B" w14:textId="50652CF1" w:rsidR="006B70E4" w:rsidRPr="006B70E4" w:rsidRDefault="00CD4236" w:rsidP="006B70E4">
      <w:pPr>
        <w:pStyle w:val="TOC2"/>
        <w:ind w:left="1440"/>
        <w:rPr>
          <w:rFonts w:ascii="Open Sans" w:eastAsiaTheme="minorEastAsia" w:hAnsi="Open Sans" w:cs="Open Sans"/>
          <w:b w:val="0"/>
          <w:i w:val="0"/>
          <w:iCs/>
          <w:sz w:val="22"/>
          <w:szCs w:val="22"/>
        </w:rPr>
      </w:pPr>
      <w:hyperlink w:anchor="_Toc14876612" w:history="1">
        <w:r w:rsidR="006B70E4" w:rsidRPr="006B70E4">
          <w:rPr>
            <w:rStyle w:val="Hyperlink"/>
            <w:rFonts w:ascii="Open Sans" w:hAnsi="Open Sans" w:cs="Open Sans"/>
            <w:i w:val="0"/>
            <w:iCs/>
          </w:rPr>
          <w:t>3.4</w:t>
        </w:r>
        <w:r w:rsidR="006B70E4" w:rsidRPr="006B70E4">
          <w:rPr>
            <w:rFonts w:ascii="Open Sans" w:eastAsiaTheme="minorEastAsia" w:hAnsi="Open Sans" w:cs="Open Sans"/>
            <w:b w:val="0"/>
            <w:i w:val="0"/>
            <w:iCs/>
            <w:sz w:val="22"/>
            <w:szCs w:val="22"/>
          </w:rPr>
          <w:tab/>
        </w:r>
        <w:r w:rsidR="006B70E4" w:rsidRPr="006B70E4">
          <w:rPr>
            <w:rStyle w:val="Hyperlink"/>
            <w:rFonts w:ascii="Open Sans" w:hAnsi="Open Sans" w:cs="Open Sans"/>
            <w:i w:val="0"/>
            <w:iCs/>
          </w:rPr>
          <w:t>National Disability Insurance Scheme (LOI 4)</w:t>
        </w:r>
        <w:r w:rsidR="006B70E4" w:rsidRPr="006B70E4">
          <w:rPr>
            <w:rFonts w:ascii="Open Sans" w:hAnsi="Open Sans" w:cs="Open Sans"/>
            <w:i w:val="0"/>
            <w:iCs/>
            <w:webHidden/>
          </w:rPr>
          <w:tab/>
        </w:r>
        <w:r w:rsidR="006B70E4" w:rsidRPr="006B70E4">
          <w:rPr>
            <w:rFonts w:ascii="Open Sans" w:hAnsi="Open Sans" w:cs="Open Sans"/>
            <w:i w:val="0"/>
            <w:iCs/>
            <w:webHidden/>
          </w:rPr>
          <w:fldChar w:fldCharType="begin"/>
        </w:r>
        <w:r w:rsidR="006B70E4" w:rsidRPr="006B70E4">
          <w:rPr>
            <w:rFonts w:ascii="Open Sans" w:hAnsi="Open Sans" w:cs="Open Sans"/>
            <w:i w:val="0"/>
            <w:iCs/>
            <w:webHidden/>
          </w:rPr>
          <w:instrText xml:space="preserve"> PAGEREF _Toc14876612 \h </w:instrText>
        </w:r>
        <w:r w:rsidR="006B70E4" w:rsidRPr="006B70E4">
          <w:rPr>
            <w:rFonts w:ascii="Open Sans" w:hAnsi="Open Sans" w:cs="Open Sans"/>
            <w:i w:val="0"/>
            <w:iCs/>
            <w:webHidden/>
          </w:rPr>
        </w:r>
        <w:r w:rsidR="006B70E4" w:rsidRPr="006B70E4">
          <w:rPr>
            <w:rFonts w:ascii="Open Sans" w:hAnsi="Open Sans" w:cs="Open Sans"/>
            <w:i w:val="0"/>
            <w:iCs/>
            <w:webHidden/>
          </w:rPr>
          <w:fldChar w:fldCharType="separate"/>
        </w:r>
        <w:r w:rsidR="006B70E4" w:rsidRPr="006B70E4">
          <w:rPr>
            <w:rFonts w:ascii="Open Sans" w:hAnsi="Open Sans" w:cs="Open Sans"/>
            <w:i w:val="0"/>
            <w:iCs/>
            <w:webHidden/>
          </w:rPr>
          <w:t>8</w:t>
        </w:r>
        <w:r w:rsidR="006B70E4" w:rsidRPr="006B70E4">
          <w:rPr>
            <w:rFonts w:ascii="Open Sans" w:hAnsi="Open Sans" w:cs="Open Sans"/>
            <w:i w:val="0"/>
            <w:iCs/>
            <w:webHidden/>
          </w:rPr>
          <w:fldChar w:fldCharType="end"/>
        </w:r>
      </w:hyperlink>
    </w:p>
    <w:p w14:paraId="07599D20" w14:textId="1A805C01" w:rsidR="006B70E4" w:rsidRPr="006B70E4" w:rsidRDefault="00CD4236" w:rsidP="006B70E4">
      <w:pPr>
        <w:pStyle w:val="TOC3"/>
        <w:ind w:left="2160"/>
        <w:rPr>
          <w:rFonts w:ascii="Open Sans" w:eastAsiaTheme="minorEastAsia" w:hAnsi="Open Sans" w:cs="Open Sans"/>
          <w:i w:val="0"/>
          <w:iCs/>
          <w:sz w:val="22"/>
          <w:szCs w:val="22"/>
        </w:rPr>
      </w:pPr>
      <w:hyperlink w:anchor="_Toc14876613" w:history="1">
        <w:r w:rsidR="006B70E4" w:rsidRPr="006B70E4">
          <w:rPr>
            <w:rStyle w:val="Hyperlink"/>
            <w:rFonts w:ascii="Open Sans" w:hAnsi="Open Sans" w:cs="Open Sans"/>
            <w:i w:val="0"/>
            <w:iCs/>
          </w:rPr>
          <w:t>(a)</w:t>
        </w:r>
        <w:r w:rsidR="006B70E4" w:rsidRPr="006B70E4">
          <w:rPr>
            <w:rFonts w:ascii="Open Sans" w:eastAsiaTheme="minorEastAsia" w:hAnsi="Open Sans" w:cs="Open Sans"/>
            <w:i w:val="0"/>
            <w:iCs/>
            <w:sz w:val="22"/>
            <w:szCs w:val="22"/>
          </w:rPr>
          <w:tab/>
        </w:r>
        <w:r w:rsidR="006B70E4" w:rsidRPr="006B70E4">
          <w:rPr>
            <w:rStyle w:val="Hyperlink"/>
            <w:rFonts w:ascii="Open Sans" w:hAnsi="Open Sans" w:cs="Open Sans"/>
            <w:i w:val="0"/>
            <w:iCs/>
          </w:rPr>
          <w:t>NDIS—access and outcomes</w:t>
        </w:r>
        <w:r w:rsidR="006B70E4" w:rsidRPr="006B70E4">
          <w:rPr>
            <w:rFonts w:ascii="Open Sans" w:hAnsi="Open Sans" w:cs="Open Sans"/>
            <w:i w:val="0"/>
            <w:iCs/>
            <w:webHidden/>
          </w:rPr>
          <w:tab/>
        </w:r>
        <w:r w:rsidR="006B70E4" w:rsidRPr="006B70E4">
          <w:rPr>
            <w:rFonts w:ascii="Open Sans" w:hAnsi="Open Sans" w:cs="Open Sans"/>
            <w:i w:val="0"/>
            <w:iCs/>
            <w:webHidden/>
          </w:rPr>
          <w:fldChar w:fldCharType="begin"/>
        </w:r>
        <w:r w:rsidR="006B70E4" w:rsidRPr="006B70E4">
          <w:rPr>
            <w:rFonts w:ascii="Open Sans" w:hAnsi="Open Sans" w:cs="Open Sans"/>
            <w:i w:val="0"/>
            <w:iCs/>
            <w:webHidden/>
          </w:rPr>
          <w:instrText xml:space="preserve"> PAGEREF _Toc14876613 \h </w:instrText>
        </w:r>
        <w:r w:rsidR="006B70E4" w:rsidRPr="006B70E4">
          <w:rPr>
            <w:rFonts w:ascii="Open Sans" w:hAnsi="Open Sans" w:cs="Open Sans"/>
            <w:i w:val="0"/>
            <w:iCs/>
            <w:webHidden/>
          </w:rPr>
        </w:r>
        <w:r w:rsidR="006B70E4" w:rsidRPr="006B70E4">
          <w:rPr>
            <w:rFonts w:ascii="Open Sans" w:hAnsi="Open Sans" w:cs="Open Sans"/>
            <w:i w:val="0"/>
            <w:iCs/>
            <w:webHidden/>
          </w:rPr>
          <w:fldChar w:fldCharType="separate"/>
        </w:r>
        <w:r w:rsidR="006B70E4" w:rsidRPr="006B70E4">
          <w:rPr>
            <w:rFonts w:ascii="Open Sans" w:hAnsi="Open Sans" w:cs="Open Sans"/>
            <w:i w:val="0"/>
            <w:iCs/>
            <w:webHidden/>
          </w:rPr>
          <w:t>8</w:t>
        </w:r>
        <w:r w:rsidR="006B70E4" w:rsidRPr="006B70E4">
          <w:rPr>
            <w:rFonts w:ascii="Open Sans" w:hAnsi="Open Sans" w:cs="Open Sans"/>
            <w:i w:val="0"/>
            <w:iCs/>
            <w:webHidden/>
          </w:rPr>
          <w:fldChar w:fldCharType="end"/>
        </w:r>
      </w:hyperlink>
    </w:p>
    <w:p w14:paraId="13ED961E" w14:textId="728E4720" w:rsidR="006B70E4" w:rsidRPr="006B70E4" w:rsidRDefault="00CD4236" w:rsidP="006B70E4">
      <w:pPr>
        <w:pStyle w:val="TOC3"/>
        <w:ind w:left="2160"/>
        <w:rPr>
          <w:rFonts w:ascii="Open Sans" w:eastAsiaTheme="minorEastAsia" w:hAnsi="Open Sans" w:cs="Open Sans"/>
          <w:i w:val="0"/>
          <w:iCs/>
          <w:sz w:val="22"/>
          <w:szCs w:val="22"/>
        </w:rPr>
      </w:pPr>
      <w:hyperlink w:anchor="_Toc14876614" w:history="1">
        <w:r w:rsidR="006B70E4" w:rsidRPr="006B70E4">
          <w:rPr>
            <w:rStyle w:val="Hyperlink"/>
            <w:rFonts w:ascii="Open Sans" w:hAnsi="Open Sans" w:cs="Open Sans"/>
            <w:i w:val="0"/>
            <w:iCs/>
          </w:rPr>
          <w:t>(b)</w:t>
        </w:r>
        <w:r w:rsidR="006B70E4" w:rsidRPr="006B70E4">
          <w:rPr>
            <w:rFonts w:ascii="Open Sans" w:eastAsiaTheme="minorEastAsia" w:hAnsi="Open Sans" w:cs="Open Sans"/>
            <w:i w:val="0"/>
            <w:iCs/>
            <w:sz w:val="22"/>
            <w:szCs w:val="22"/>
          </w:rPr>
          <w:tab/>
        </w:r>
        <w:r w:rsidR="006B70E4" w:rsidRPr="006B70E4">
          <w:rPr>
            <w:rStyle w:val="Hyperlink"/>
            <w:rFonts w:ascii="Open Sans" w:hAnsi="Open Sans" w:cs="Open Sans"/>
            <w:i w:val="0"/>
            <w:iCs/>
          </w:rPr>
          <w:t>Support measures for people ineligible for the NDIS</w:t>
        </w:r>
        <w:r w:rsidR="006B70E4" w:rsidRPr="006B70E4">
          <w:rPr>
            <w:rFonts w:ascii="Open Sans" w:hAnsi="Open Sans" w:cs="Open Sans"/>
            <w:i w:val="0"/>
            <w:iCs/>
            <w:webHidden/>
          </w:rPr>
          <w:tab/>
        </w:r>
        <w:r w:rsidR="006B70E4" w:rsidRPr="006B70E4">
          <w:rPr>
            <w:rFonts w:ascii="Open Sans" w:hAnsi="Open Sans" w:cs="Open Sans"/>
            <w:i w:val="0"/>
            <w:iCs/>
            <w:webHidden/>
          </w:rPr>
          <w:fldChar w:fldCharType="begin"/>
        </w:r>
        <w:r w:rsidR="006B70E4" w:rsidRPr="006B70E4">
          <w:rPr>
            <w:rFonts w:ascii="Open Sans" w:hAnsi="Open Sans" w:cs="Open Sans"/>
            <w:i w:val="0"/>
            <w:iCs/>
            <w:webHidden/>
          </w:rPr>
          <w:instrText xml:space="preserve"> PAGEREF _Toc14876614 \h </w:instrText>
        </w:r>
        <w:r w:rsidR="006B70E4" w:rsidRPr="006B70E4">
          <w:rPr>
            <w:rFonts w:ascii="Open Sans" w:hAnsi="Open Sans" w:cs="Open Sans"/>
            <w:i w:val="0"/>
            <w:iCs/>
            <w:webHidden/>
          </w:rPr>
        </w:r>
        <w:r w:rsidR="006B70E4" w:rsidRPr="006B70E4">
          <w:rPr>
            <w:rFonts w:ascii="Open Sans" w:hAnsi="Open Sans" w:cs="Open Sans"/>
            <w:i w:val="0"/>
            <w:iCs/>
            <w:webHidden/>
          </w:rPr>
          <w:fldChar w:fldCharType="separate"/>
        </w:r>
        <w:r w:rsidR="006B70E4" w:rsidRPr="006B70E4">
          <w:rPr>
            <w:rFonts w:ascii="Open Sans" w:hAnsi="Open Sans" w:cs="Open Sans"/>
            <w:i w:val="0"/>
            <w:iCs/>
            <w:webHidden/>
          </w:rPr>
          <w:t>9</w:t>
        </w:r>
        <w:r w:rsidR="006B70E4" w:rsidRPr="006B70E4">
          <w:rPr>
            <w:rFonts w:ascii="Open Sans" w:hAnsi="Open Sans" w:cs="Open Sans"/>
            <w:i w:val="0"/>
            <w:iCs/>
            <w:webHidden/>
          </w:rPr>
          <w:fldChar w:fldCharType="end"/>
        </w:r>
      </w:hyperlink>
    </w:p>
    <w:p w14:paraId="1CA4A6F0" w14:textId="1F21815A" w:rsidR="006B70E4" w:rsidRPr="006B70E4" w:rsidRDefault="00CD4236" w:rsidP="006B70E4">
      <w:pPr>
        <w:pStyle w:val="TOC3"/>
        <w:ind w:left="2160"/>
        <w:rPr>
          <w:rFonts w:ascii="Open Sans" w:eastAsiaTheme="minorEastAsia" w:hAnsi="Open Sans" w:cs="Open Sans"/>
          <w:i w:val="0"/>
          <w:sz w:val="22"/>
          <w:szCs w:val="22"/>
        </w:rPr>
      </w:pPr>
      <w:hyperlink w:anchor="_Toc14876615" w:history="1">
        <w:r w:rsidR="006B70E4" w:rsidRPr="006B70E4">
          <w:rPr>
            <w:rStyle w:val="Hyperlink"/>
            <w:rFonts w:ascii="Open Sans" w:hAnsi="Open Sans" w:cs="Open Sans"/>
            <w:i w:val="0"/>
            <w:iCs/>
          </w:rPr>
          <w:t>(c)</w:t>
        </w:r>
        <w:r w:rsidR="006B70E4" w:rsidRPr="006B70E4">
          <w:rPr>
            <w:rFonts w:ascii="Open Sans" w:eastAsiaTheme="minorEastAsia" w:hAnsi="Open Sans" w:cs="Open Sans"/>
            <w:i w:val="0"/>
            <w:iCs/>
            <w:sz w:val="22"/>
            <w:szCs w:val="22"/>
          </w:rPr>
          <w:tab/>
        </w:r>
        <w:r w:rsidR="006B70E4" w:rsidRPr="006B70E4">
          <w:rPr>
            <w:rStyle w:val="Hyperlink"/>
            <w:rFonts w:ascii="Open Sans" w:hAnsi="Open Sans" w:cs="Open Sans"/>
            <w:i w:val="0"/>
            <w:iCs/>
          </w:rPr>
          <w:t>NDIS monitoring and evaluation</w:t>
        </w:r>
        <w:r w:rsidR="006B70E4" w:rsidRPr="006B70E4">
          <w:rPr>
            <w:rFonts w:ascii="Open Sans" w:hAnsi="Open Sans" w:cs="Open Sans"/>
            <w:i w:val="0"/>
            <w:iCs/>
            <w:webHidden/>
          </w:rPr>
          <w:tab/>
        </w:r>
        <w:r w:rsidR="006B70E4" w:rsidRPr="006B70E4">
          <w:rPr>
            <w:rFonts w:ascii="Open Sans" w:hAnsi="Open Sans" w:cs="Open Sans"/>
            <w:i w:val="0"/>
            <w:iCs/>
            <w:webHidden/>
          </w:rPr>
          <w:fldChar w:fldCharType="begin"/>
        </w:r>
        <w:r w:rsidR="006B70E4" w:rsidRPr="006B70E4">
          <w:rPr>
            <w:rFonts w:ascii="Open Sans" w:hAnsi="Open Sans" w:cs="Open Sans"/>
            <w:i w:val="0"/>
            <w:iCs/>
            <w:webHidden/>
          </w:rPr>
          <w:instrText xml:space="preserve"> PAGEREF _Toc14876615 \h </w:instrText>
        </w:r>
        <w:r w:rsidR="006B70E4" w:rsidRPr="006B70E4">
          <w:rPr>
            <w:rFonts w:ascii="Open Sans" w:hAnsi="Open Sans" w:cs="Open Sans"/>
            <w:i w:val="0"/>
            <w:iCs/>
            <w:webHidden/>
          </w:rPr>
        </w:r>
        <w:r w:rsidR="006B70E4" w:rsidRPr="006B70E4">
          <w:rPr>
            <w:rFonts w:ascii="Open Sans" w:hAnsi="Open Sans" w:cs="Open Sans"/>
            <w:i w:val="0"/>
            <w:iCs/>
            <w:webHidden/>
          </w:rPr>
          <w:fldChar w:fldCharType="separate"/>
        </w:r>
        <w:r w:rsidR="006B70E4" w:rsidRPr="006B70E4">
          <w:rPr>
            <w:rFonts w:ascii="Open Sans" w:hAnsi="Open Sans" w:cs="Open Sans"/>
            <w:i w:val="0"/>
            <w:iCs/>
            <w:webHidden/>
          </w:rPr>
          <w:t>10</w:t>
        </w:r>
        <w:r w:rsidR="006B70E4" w:rsidRPr="006B70E4">
          <w:rPr>
            <w:rFonts w:ascii="Open Sans" w:hAnsi="Open Sans" w:cs="Open Sans"/>
            <w:i w:val="0"/>
            <w:iCs/>
            <w:webHidden/>
          </w:rPr>
          <w:fldChar w:fldCharType="end"/>
        </w:r>
      </w:hyperlink>
    </w:p>
    <w:p w14:paraId="73A4F4D7" w14:textId="75076FD9" w:rsidR="006B70E4" w:rsidRPr="006B70E4" w:rsidRDefault="00CD4236">
      <w:pPr>
        <w:pStyle w:val="TOC1"/>
        <w:rPr>
          <w:rFonts w:eastAsiaTheme="minorEastAsia"/>
          <w:b w:val="0"/>
          <w:sz w:val="22"/>
          <w:szCs w:val="22"/>
        </w:rPr>
      </w:pPr>
      <w:hyperlink w:anchor="_Toc14876616" w:history="1">
        <w:r w:rsidR="006B70E4" w:rsidRPr="006B70E4">
          <w:rPr>
            <w:rStyle w:val="Hyperlink"/>
          </w:rPr>
          <w:t>4</w:t>
        </w:r>
        <w:r w:rsidR="006B70E4" w:rsidRPr="006B70E4">
          <w:rPr>
            <w:rFonts w:eastAsiaTheme="minorEastAsia"/>
            <w:b w:val="0"/>
            <w:sz w:val="22"/>
            <w:szCs w:val="22"/>
          </w:rPr>
          <w:tab/>
        </w:r>
        <w:r w:rsidR="006B70E4" w:rsidRPr="006B70E4">
          <w:rPr>
            <w:rStyle w:val="Hyperlink"/>
          </w:rPr>
          <w:t>Specific Rights</w:t>
        </w:r>
        <w:r w:rsidR="006B70E4" w:rsidRPr="006B70E4">
          <w:rPr>
            <w:webHidden/>
          </w:rPr>
          <w:tab/>
        </w:r>
        <w:r w:rsidR="006B70E4" w:rsidRPr="006B70E4">
          <w:rPr>
            <w:webHidden/>
          </w:rPr>
          <w:fldChar w:fldCharType="begin"/>
        </w:r>
        <w:r w:rsidR="006B70E4" w:rsidRPr="006B70E4">
          <w:rPr>
            <w:webHidden/>
          </w:rPr>
          <w:instrText xml:space="preserve"> PAGEREF _Toc14876616 \h </w:instrText>
        </w:r>
        <w:r w:rsidR="006B70E4" w:rsidRPr="006B70E4">
          <w:rPr>
            <w:webHidden/>
          </w:rPr>
        </w:r>
        <w:r w:rsidR="006B70E4" w:rsidRPr="006B70E4">
          <w:rPr>
            <w:webHidden/>
          </w:rPr>
          <w:fldChar w:fldCharType="separate"/>
        </w:r>
        <w:r w:rsidR="006B70E4" w:rsidRPr="006B70E4">
          <w:rPr>
            <w:webHidden/>
          </w:rPr>
          <w:t>10</w:t>
        </w:r>
        <w:r w:rsidR="006B70E4" w:rsidRPr="006B70E4">
          <w:rPr>
            <w:webHidden/>
          </w:rPr>
          <w:fldChar w:fldCharType="end"/>
        </w:r>
      </w:hyperlink>
    </w:p>
    <w:p w14:paraId="1A51CA07" w14:textId="0676E521" w:rsidR="006B70E4" w:rsidRPr="007E4B25" w:rsidRDefault="00CD4236" w:rsidP="007E4B25">
      <w:pPr>
        <w:pStyle w:val="TOC2"/>
        <w:ind w:left="1440"/>
        <w:rPr>
          <w:rFonts w:ascii="Open Sans" w:eastAsiaTheme="minorEastAsia" w:hAnsi="Open Sans" w:cs="Open Sans"/>
          <w:b w:val="0"/>
          <w:i w:val="0"/>
          <w:iCs/>
          <w:sz w:val="22"/>
          <w:szCs w:val="22"/>
        </w:rPr>
      </w:pPr>
      <w:hyperlink w:anchor="_Toc14876617" w:history="1">
        <w:r w:rsidR="006B70E4" w:rsidRPr="007E4B25">
          <w:rPr>
            <w:rStyle w:val="Hyperlink"/>
            <w:rFonts w:ascii="Open Sans" w:hAnsi="Open Sans" w:cs="Open Sans"/>
            <w:i w:val="0"/>
            <w:iCs/>
          </w:rPr>
          <w:t>4.1</w:t>
        </w:r>
        <w:r w:rsidR="006B70E4" w:rsidRPr="007E4B25">
          <w:rPr>
            <w:rFonts w:ascii="Open Sans" w:eastAsiaTheme="minorEastAsia" w:hAnsi="Open Sans" w:cs="Open Sans"/>
            <w:b w:val="0"/>
            <w:i w:val="0"/>
            <w:iCs/>
            <w:sz w:val="22"/>
            <w:szCs w:val="22"/>
          </w:rPr>
          <w:tab/>
        </w:r>
        <w:r w:rsidR="006B70E4" w:rsidRPr="007E4B25">
          <w:rPr>
            <w:rStyle w:val="Hyperlink"/>
            <w:rFonts w:ascii="Open Sans" w:hAnsi="Open Sans" w:cs="Open Sans"/>
            <w:i w:val="0"/>
            <w:iCs/>
          </w:rPr>
          <w:t>Equality and non-discrimination (CRPD art 5, CO 14-15, LOI 5)</w:t>
        </w:r>
        <w:r w:rsidR="006B70E4" w:rsidRPr="007E4B25">
          <w:rPr>
            <w:rFonts w:ascii="Open Sans" w:hAnsi="Open Sans" w:cs="Open Sans"/>
            <w:i w:val="0"/>
            <w:iCs/>
            <w:webHidden/>
          </w:rPr>
          <w:tab/>
        </w:r>
        <w:r w:rsidR="006B70E4" w:rsidRPr="007E4B25">
          <w:rPr>
            <w:rFonts w:ascii="Open Sans" w:hAnsi="Open Sans" w:cs="Open Sans"/>
            <w:i w:val="0"/>
            <w:iCs/>
            <w:webHidden/>
          </w:rPr>
          <w:fldChar w:fldCharType="begin"/>
        </w:r>
        <w:r w:rsidR="006B70E4" w:rsidRPr="007E4B25">
          <w:rPr>
            <w:rFonts w:ascii="Open Sans" w:hAnsi="Open Sans" w:cs="Open Sans"/>
            <w:i w:val="0"/>
            <w:iCs/>
            <w:webHidden/>
          </w:rPr>
          <w:instrText xml:space="preserve"> PAGEREF _Toc14876617 \h </w:instrText>
        </w:r>
        <w:r w:rsidR="006B70E4" w:rsidRPr="007E4B25">
          <w:rPr>
            <w:rFonts w:ascii="Open Sans" w:hAnsi="Open Sans" w:cs="Open Sans"/>
            <w:i w:val="0"/>
            <w:iCs/>
            <w:webHidden/>
          </w:rPr>
        </w:r>
        <w:r w:rsidR="006B70E4" w:rsidRPr="007E4B25">
          <w:rPr>
            <w:rFonts w:ascii="Open Sans" w:hAnsi="Open Sans" w:cs="Open Sans"/>
            <w:i w:val="0"/>
            <w:iCs/>
            <w:webHidden/>
          </w:rPr>
          <w:fldChar w:fldCharType="separate"/>
        </w:r>
        <w:r w:rsidR="006B70E4" w:rsidRPr="007E4B25">
          <w:rPr>
            <w:rFonts w:ascii="Open Sans" w:hAnsi="Open Sans" w:cs="Open Sans"/>
            <w:i w:val="0"/>
            <w:iCs/>
            <w:webHidden/>
          </w:rPr>
          <w:t>10</w:t>
        </w:r>
        <w:r w:rsidR="006B70E4" w:rsidRPr="007E4B25">
          <w:rPr>
            <w:rFonts w:ascii="Open Sans" w:hAnsi="Open Sans" w:cs="Open Sans"/>
            <w:i w:val="0"/>
            <w:iCs/>
            <w:webHidden/>
          </w:rPr>
          <w:fldChar w:fldCharType="end"/>
        </w:r>
      </w:hyperlink>
    </w:p>
    <w:p w14:paraId="4EC03400" w14:textId="6FA2FE8D" w:rsidR="006B70E4" w:rsidRPr="007E4B25" w:rsidRDefault="00CD4236" w:rsidP="007E4B25">
      <w:pPr>
        <w:pStyle w:val="TOC2"/>
        <w:ind w:left="1440"/>
        <w:rPr>
          <w:rFonts w:ascii="Open Sans" w:eastAsiaTheme="minorEastAsia" w:hAnsi="Open Sans" w:cs="Open Sans"/>
          <w:b w:val="0"/>
          <w:i w:val="0"/>
          <w:iCs/>
          <w:sz w:val="22"/>
          <w:szCs w:val="22"/>
        </w:rPr>
      </w:pPr>
      <w:hyperlink w:anchor="_Toc14876618" w:history="1">
        <w:r w:rsidR="006B70E4" w:rsidRPr="007E4B25">
          <w:rPr>
            <w:rStyle w:val="Hyperlink"/>
            <w:rFonts w:ascii="Open Sans" w:hAnsi="Open Sans" w:cs="Open Sans"/>
            <w:i w:val="0"/>
            <w:iCs/>
          </w:rPr>
          <w:t>4.2</w:t>
        </w:r>
        <w:r w:rsidR="006B70E4" w:rsidRPr="007E4B25">
          <w:rPr>
            <w:rFonts w:ascii="Open Sans" w:eastAsiaTheme="minorEastAsia" w:hAnsi="Open Sans" w:cs="Open Sans"/>
            <w:b w:val="0"/>
            <w:i w:val="0"/>
            <w:iCs/>
            <w:sz w:val="22"/>
            <w:szCs w:val="22"/>
          </w:rPr>
          <w:tab/>
        </w:r>
        <w:r w:rsidR="006B70E4" w:rsidRPr="007E4B25">
          <w:rPr>
            <w:rStyle w:val="Hyperlink"/>
            <w:rFonts w:ascii="Open Sans" w:hAnsi="Open Sans" w:cs="Open Sans"/>
            <w:i w:val="0"/>
            <w:iCs/>
          </w:rPr>
          <w:t>Women and girls with disability (CRPD art 6, CO 16-17, LOI 6)</w:t>
        </w:r>
        <w:r w:rsidR="006B70E4" w:rsidRPr="007E4B25">
          <w:rPr>
            <w:rFonts w:ascii="Open Sans" w:hAnsi="Open Sans" w:cs="Open Sans"/>
            <w:i w:val="0"/>
            <w:iCs/>
            <w:webHidden/>
          </w:rPr>
          <w:tab/>
        </w:r>
        <w:r w:rsidR="006B70E4" w:rsidRPr="007E4B25">
          <w:rPr>
            <w:rFonts w:ascii="Open Sans" w:hAnsi="Open Sans" w:cs="Open Sans"/>
            <w:i w:val="0"/>
            <w:iCs/>
            <w:webHidden/>
          </w:rPr>
          <w:fldChar w:fldCharType="begin"/>
        </w:r>
        <w:r w:rsidR="006B70E4" w:rsidRPr="007E4B25">
          <w:rPr>
            <w:rFonts w:ascii="Open Sans" w:hAnsi="Open Sans" w:cs="Open Sans"/>
            <w:i w:val="0"/>
            <w:iCs/>
            <w:webHidden/>
          </w:rPr>
          <w:instrText xml:space="preserve"> PAGEREF _Toc14876618 \h </w:instrText>
        </w:r>
        <w:r w:rsidR="006B70E4" w:rsidRPr="007E4B25">
          <w:rPr>
            <w:rFonts w:ascii="Open Sans" w:hAnsi="Open Sans" w:cs="Open Sans"/>
            <w:i w:val="0"/>
            <w:iCs/>
            <w:webHidden/>
          </w:rPr>
        </w:r>
        <w:r w:rsidR="006B70E4" w:rsidRPr="007E4B25">
          <w:rPr>
            <w:rFonts w:ascii="Open Sans" w:hAnsi="Open Sans" w:cs="Open Sans"/>
            <w:i w:val="0"/>
            <w:iCs/>
            <w:webHidden/>
          </w:rPr>
          <w:fldChar w:fldCharType="separate"/>
        </w:r>
        <w:r w:rsidR="006B70E4" w:rsidRPr="007E4B25">
          <w:rPr>
            <w:rFonts w:ascii="Open Sans" w:hAnsi="Open Sans" w:cs="Open Sans"/>
            <w:i w:val="0"/>
            <w:iCs/>
            <w:webHidden/>
          </w:rPr>
          <w:t>12</w:t>
        </w:r>
        <w:r w:rsidR="006B70E4" w:rsidRPr="007E4B25">
          <w:rPr>
            <w:rFonts w:ascii="Open Sans" w:hAnsi="Open Sans" w:cs="Open Sans"/>
            <w:i w:val="0"/>
            <w:iCs/>
            <w:webHidden/>
          </w:rPr>
          <w:fldChar w:fldCharType="end"/>
        </w:r>
      </w:hyperlink>
    </w:p>
    <w:p w14:paraId="3E97CC73" w14:textId="5687DBE0" w:rsidR="006B70E4" w:rsidRPr="007E4B25" w:rsidRDefault="00CD4236" w:rsidP="007E4B25">
      <w:pPr>
        <w:pStyle w:val="TOC2"/>
        <w:ind w:left="1440"/>
        <w:rPr>
          <w:rFonts w:ascii="Open Sans" w:eastAsiaTheme="minorEastAsia" w:hAnsi="Open Sans" w:cs="Open Sans"/>
          <w:b w:val="0"/>
          <w:i w:val="0"/>
          <w:iCs/>
          <w:sz w:val="22"/>
          <w:szCs w:val="22"/>
        </w:rPr>
      </w:pPr>
      <w:hyperlink w:anchor="_Toc14876619" w:history="1">
        <w:r w:rsidR="006B70E4" w:rsidRPr="007E4B25">
          <w:rPr>
            <w:rStyle w:val="Hyperlink"/>
            <w:rFonts w:ascii="Open Sans" w:hAnsi="Open Sans" w:cs="Open Sans"/>
            <w:i w:val="0"/>
            <w:iCs/>
          </w:rPr>
          <w:t>4.3</w:t>
        </w:r>
        <w:r w:rsidR="006B70E4" w:rsidRPr="007E4B25">
          <w:rPr>
            <w:rFonts w:ascii="Open Sans" w:eastAsiaTheme="minorEastAsia" w:hAnsi="Open Sans" w:cs="Open Sans"/>
            <w:b w:val="0"/>
            <w:i w:val="0"/>
            <w:iCs/>
            <w:sz w:val="22"/>
            <w:szCs w:val="22"/>
          </w:rPr>
          <w:tab/>
        </w:r>
        <w:r w:rsidR="006B70E4" w:rsidRPr="007E4B25">
          <w:rPr>
            <w:rStyle w:val="Hyperlink"/>
            <w:rFonts w:ascii="Open Sans" w:hAnsi="Open Sans" w:cs="Open Sans"/>
            <w:i w:val="0"/>
            <w:iCs/>
          </w:rPr>
          <w:t>Children with disability (CRPD art 7, CO 18, LOI 7)</w:t>
        </w:r>
        <w:r w:rsidR="006B70E4" w:rsidRPr="007E4B25">
          <w:rPr>
            <w:rFonts w:ascii="Open Sans" w:hAnsi="Open Sans" w:cs="Open Sans"/>
            <w:i w:val="0"/>
            <w:iCs/>
            <w:webHidden/>
          </w:rPr>
          <w:tab/>
        </w:r>
        <w:r w:rsidR="006B70E4" w:rsidRPr="007E4B25">
          <w:rPr>
            <w:rFonts w:ascii="Open Sans" w:hAnsi="Open Sans" w:cs="Open Sans"/>
            <w:i w:val="0"/>
            <w:iCs/>
            <w:webHidden/>
          </w:rPr>
          <w:fldChar w:fldCharType="begin"/>
        </w:r>
        <w:r w:rsidR="006B70E4" w:rsidRPr="007E4B25">
          <w:rPr>
            <w:rFonts w:ascii="Open Sans" w:hAnsi="Open Sans" w:cs="Open Sans"/>
            <w:i w:val="0"/>
            <w:iCs/>
            <w:webHidden/>
          </w:rPr>
          <w:instrText xml:space="preserve"> PAGEREF _Toc14876619 \h </w:instrText>
        </w:r>
        <w:r w:rsidR="006B70E4" w:rsidRPr="007E4B25">
          <w:rPr>
            <w:rFonts w:ascii="Open Sans" w:hAnsi="Open Sans" w:cs="Open Sans"/>
            <w:i w:val="0"/>
            <w:iCs/>
            <w:webHidden/>
          </w:rPr>
        </w:r>
        <w:r w:rsidR="006B70E4" w:rsidRPr="007E4B25">
          <w:rPr>
            <w:rFonts w:ascii="Open Sans" w:hAnsi="Open Sans" w:cs="Open Sans"/>
            <w:i w:val="0"/>
            <w:iCs/>
            <w:webHidden/>
          </w:rPr>
          <w:fldChar w:fldCharType="separate"/>
        </w:r>
        <w:r w:rsidR="006B70E4" w:rsidRPr="007E4B25">
          <w:rPr>
            <w:rFonts w:ascii="Open Sans" w:hAnsi="Open Sans" w:cs="Open Sans"/>
            <w:i w:val="0"/>
            <w:iCs/>
            <w:webHidden/>
          </w:rPr>
          <w:t>13</w:t>
        </w:r>
        <w:r w:rsidR="006B70E4" w:rsidRPr="007E4B25">
          <w:rPr>
            <w:rFonts w:ascii="Open Sans" w:hAnsi="Open Sans" w:cs="Open Sans"/>
            <w:i w:val="0"/>
            <w:iCs/>
            <w:webHidden/>
          </w:rPr>
          <w:fldChar w:fldCharType="end"/>
        </w:r>
      </w:hyperlink>
    </w:p>
    <w:p w14:paraId="608B398F" w14:textId="710947BD" w:rsidR="006B70E4" w:rsidRPr="007E4B25" w:rsidRDefault="00CD4236" w:rsidP="007E4B25">
      <w:pPr>
        <w:pStyle w:val="TOC2"/>
        <w:ind w:left="1440"/>
        <w:rPr>
          <w:rFonts w:ascii="Open Sans" w:eastAsiaTheme="minorEastAsia" w:hAnsi="Open Sans" w:cs="Open Sans"/>
          <w:b w:val="0"/>
          <w:i w:val="0"/>
          <w:iCs/>
          <w:sz w:val="22"/>
          <w:szCs w:val="22"/>
        </w:rPr>
      </w:pPr>
      <w:hyperlink w:anchor="_Toc14876620" w:history="1">
        <w:r w:rsidR="006B70E4" w:rsidRPr="007E4B25">
          <w:rPr>
            <w:rStyle w:val="Hyperlink"/>
            <w:rFonts w:ascii="Open Sans" w:hAnsi="Open Sans" w:cs="Open Sans"/>
            <w:i w:val="0"/>
            <w:iCs/>
          </w:rPr>
          <w:t>4.4</w:t>
        </w:r>
        <w:r w:rsidR="006B70E4" w:rsidRPr="007E4B25">
          <w:rPr>
            <w:rFonts w:ascii="Open Sans" w:eastAsiaTheme="minorEastAsia" w:hAnsi="Open Sans" w:cs="Open Sans"/>
            <w:b w:val="0"/>
            <w:i w:val="0"/>
            <w:iCs/>
            <w:sz w:val="22"/>
            <w:szCs w:val="22"/>
          </w:rPr>
          <w:tab/>
        </w:r>
        <w:r w:rsidR="006B70E4" w:rsidRPr="007E4B25">
          <w:rPr>
            <w:rStyle w:val="Hyperlink"/>
            <w:rFonts w:ascii="Open Sans" w:hAnsi="Open Sans" w:cs="Open Sans"/>
            <w:i w:val="0"/>
            <w:iCs/>
          </w:rPr>
          <w:t>Awareness raising (CRPD art 8, LOI 8)</w:t>
        </w:r>
        <w:r w:rsidR="006B70E4" w:rsidRPr="007E4B25">
          <w:rPr>
            <w:rFonts w:ascii="Open Sans" w:hAnsi="Open Sans" w:cs="Open Sans"/>
            <w:i w:val="0"/>
            <w:iCs/>
            <w:webHidden/>
          </w:rPr>
          <w:tab/>
        </w:r>
        <w:r w:rsidR="006B70E4" w:rsidRPr="007E4B25">
          <w:rPr>
            <w:rFonts w:ascii="Open Sans" w:hAnsi="Open Sans" w:cs="Open Sans"/>
            <w:i w:val="0"/>
            <w:iCs/>
            <w:webHidden/>
          </w:rPr>
          <w:fldChar w:fldCharType="begin"/>
        </w:r>
        <w:r w:rsidR="006B70E4" w:rsidRPr="007E4B25">
          <w:rPr>
            <w:rFonts w:ascii="Open Sans" w:hAnsi="Open Sans" w:cs="Open Sans"/>
            <w:i w:val="0"/>
            <w:iCs/>
            <w:webHidden/>
          </w:rPr>
          <w:instrText xml:space="preserve"> PAGEREF _Toc14876620 \h </w:instrText>
        </w:r>
        <w:r w:rsidR="006B70E4" w:rsidRPr="007E4B25">
          <w:rPr>
            <w:rFonts w:ascii="Open Sans" w:hAnsi="Open Sans" w:cs="Open Sans"/>
            <w:i w:val="0"/>
            <w:iCs/>
            <w:webHidden/>
          </w:rPr>
        </w:r>
        <w:r w:rsidR="006B70E4" w:rsidRPr="007E4B25">
          <w:rPr>
            <w:rFonts w:ascii="Open Sans" w:hAnsi="Open Sans" w:cs="Open Sans"/>
            <w:i w:val="0"/>
            <w:iCs/>
            <w:webHidden/>
          </w:rPr>
          <w:fldChar w:fldCharType="separate"/>
        </w:r>
        <w:r w:rsidR="006B70E4" w:rsidRPr="007E4B25">
          <w:rPr>
            <w:rFonts w:ascii="Open Sans" w:hAnsi="Open Sans" w:cs="Open Sans"/>
            <w:i w:val="0"/>
            <w:iCs/>
            <w:webHidden/>
          </w:rPr>
          <w:t>14</w:t>
        </w:r>
        <w:r w:rsidR="006B70E4" w:rsidRPr="007E4B25">
          <w:rPr>
            <w:rFonts w:ascii="Open Sans" w:hAnsi="Open Sans" w:cs="Open Sans"/>
            <w:i w:val="0"/>
            <w:iCs/>
            <w:webHidden/>
          </w:rPr>
          <w:fldChar w:fldCharType="end"/>
        </w:r>
      </w:hyperlink>
    </w:p>
    <w:p w14:paraId="582BFE5C" w14:textId="7F1AA288" w:rsidR="006B70E4" w:rsidRPr="006B70E4" w:rsidRDefault="00CD4236" w:rsidP="007E4B25">
      <w:pPr>
        <w:pStyle w:val="TOC2"/>
        <w:ind w:left="1440"/>
        <w:rPr>
          <w:rFonts w:ascii="Open Sans" w:eastAsiaTheme="minorEastAsia" w:hAnsi="Open Sans" w:cs="Open Sans"/>
          <w:b w:val="0"/>
          <w:i w:val="0"/>
          <w:sz w:val="22"/>
          <w:szCs w:val="22"/>
        </w:rPr>
      </w:pPr>
      <w:hyperlink w:anchor="_Toc14876621" w:history="1">
        <w:r w:rsidR="006B70E4" w:rsidRPr="007E4B25">
          <w:rPr>
            <w:rStyle w:val="Hyperlink"/>
            <w:rFonts w:ascii="Open Sans" w:hAnsi="Open Sans" w:cs="Open Sans"/>
            <w:i w:val="0"/>
            <w:iCs/>
          </w:rPr>
          <w:t>4.5</w:t>
        </w:r>
        <w:r w:rsidR="006B70E4" w:rsidRPr="007E4B25">
          <w:rPr>
            <w:rFonts w:ascii="Open Sans" w:eastAsiaTheme="minorEastAsia" w:hAnsi="Open Sans" w:cs="Open Sans"/>
            <w:b w:val="0"/>
            <w:i w:val="0"/>
            <w:iCs/>
            <w:sz w:val="22"/>
            <w:szCs w:val="22"/>
          </w:rPr>
          <w:tab/>
        </w:r>
        <w:r w:rsidR="006B70E4" w:rsidRPr="007E4B25">
          <w:rPr>
            <w:rStyle w:val="Hyperlink"/>
            <w:rFonts w:ascii="Open Sans" w:hAnsi="Open Sans" w:cs="Open Sans"/>
            <w:i w:val="0"/>
            <w:iCs/>
          </w:rPr>
          <w:t>Accessibility (CRPD art 9, CO 20–21)</w:t>
        </w:r>
        <w:r w:rsidR="006B70E4" w:rsidRPr="007E4B25">
          <w:rPr>
            <w:rFonts w:ascii="Open Sans" w:hAnsi="Open Sans" w:cs="Open Sans"/>
            <w:i w:val="0"/>
            <w:iCs/>
            <w:webHidden/>
          </w:rPr>
          <w:tab/>
        </w:r>
        <w:r w:rsidR="006B70E4" w:rsidRPr="007E4B25">
          <w:rPr>
            <w:rFonts w:ascii="Open Sans" w:hAnsi="Open Sans" w:cs="Open Sans"/>
            <w:i w:val="0"/>
            <w:iCs/>
            <w:webHidden/>
          </w:rPr>
          <w:fldChar w:fldCharType="begin"/>
        </w:r>
        <w:r w:rsidR="006B70E4" w:rsidRPr="007E4B25">
          <w:rPr>
            <w:rFonts w:ascii="Open Sans" w:hAnsi="Open Sans" w:cs="Open Sans"/>
            <w:i w:val="0"/>
            <w:iCs/>
            <w:webHidden/>
          </w:rPr>
          <w:instrText xml:space="preserve"> PAGEREF _Toc14876621 \h </w:instrText>
        </w:r>
        <w:r w:rsidR="006B70E4" w:rsidRPr="007E4B25">
          <w:rPr>
            <w:rFonts w:ascii="Open Sans" w:hAnsi="Open Sans" w:cs="Open Sans"/>
            <w:i w:val="0"/>
            <w:iCs/>
            <w:webHidden/>
          </w:rPr>
        </w:r>
        <w:r w:rsidR="006B70E4" w:rsidRPr="007E4B25">
          <w:rPr>
            <w:rFonts w:ascii="Open Sans" w:hAnsi="Open Sans" w:cs="Open Sans"/>
            <w:i w:val="0"/>
            <w:iCs/>
            <w:webHidden/>
          </w:rPr>
          <w:fldChar w:fldCharType="separate"/>
        </w:r>
        <w:r w:rsidR="006B70E4" w:rsidRPr="007E4B25">
          <w:rPr>
            <w:rFonts w:ascii="Open Sans" w:hAnsi="Open Sans" w:cs="Open Sans"/>
            <w:i w:val="0"/>
            <w:iCs/>
            <w:webHidden/>
          </w:rPr>
          <w:t>15</w:t>
        </w:r>
        <w:r w:rsidR="006B70E4" w:rsidRPr="007E4B25">
          <w:rPr>
            <w:rFonts w:ascii="Open Sans" w:hAnsi="Open Sans" w:cs="Open Sans"/>
            <w:i w:val="0"/>
            <w:iCs/>
            <w:webHidden/>
          </w:rPr>
          <w:fldChar w:fldCharType="end"/>
        </w:r>
      </w:hyperlink>
    </w:p>
    <w:p w14:paraId="2ACA0057" w14:textId="6EE03A5F" w:rsidR="006B70E4" w:rsidRPr="007E4B25" w:rsidRDefault="00CD4236" w:rsidP="007E4B25">
      <w:pPr>
        <w:pStyle w:val="TOC3"/>
        <w:ind w:left="2160"/>
        <w:rPr>
          <w:rFonts w:ascii="Open Sans" w:eastAsiaTheme="minorEastAsia" w:hAnsi="Open Sans" w:cs="Open Sans"/>
          <w:i w:val="0"/>
          <w:iCs/>
          <w:sz w:val="22"/>
          <w:szCs w:val="22"/>
        </w:rPr>
      </w:pPr>
      <w:hyperlink w:anchor="_Toc14876622" w:history="1">
        <w:r w:rsidR="006B70E4" w:rsidRPr="007E4B25">
          <w:rPr>
            <w:rStyle w:val="Hyperlink"/>
            <w:rFonts w:ascii="Open Sans" w:hAnsi="Open Sans" w:cs="Open Sans"/>
            <w:i w:val="0"/>
            <w:iCs/>
          </w:rPr>
          <w:t>(a)</w:t>
        </w:r>
        <w:r w:rsidR="006B70E4" w:rsidRPr="007E4B25">
          <w:rPr>
            <w:rFonts w:ascii="Open Sans" w:eastAsiaTheme="minorEastAsia" w:hAnsi="Open Sans" w:cs="Open Sans"/>
            <w:i w:val="0"/>
            <w:iCs/>
            <w:sz w:val="22"/>
            <w:szCs w:val="22"/>
          </w:rPr>
          <w:tab/>
        </w:r>
        <w:r w:rsidR="006B70E4" w:rsidRPr="007E4B25">
          <w:rPr>
            <w:rStyle w:val="Hyperlink"/>
            <w:rFonts w:ascii="Open Sans" w:hAnsi="Open Sans" w:cs="Open Sans"/>
            <w:i w:val="0"/>
            <w:iCs/>
          </w:rPr>
          <w:t>Disability Standards (LOI 9)</w:t>
        </w:r>
        <w:r w:rsidR="006B70E4" w:rsidRPr="007E4B25">
          <w:rPr>
            <w:rFonts w:ascii="Open Sans" w:hAnsi="Open Sans" w:cs="Open Sans"/>
            <w:i w:val="0"/>
            <w:iCs/>
            <w:webHidden/>
          </w:rPr>
          <w:tab/>
        </w:r>
        <w:r w:rsidR="006B70E4" w:rsidRPr="007E4B25">
          <w:rPr>
            <w:rFonts w:ascii="Open Sans" w:hAnsi="Open Sans" w:cs="Open Sans"/>
            <w:i w:val="0"/>
            <w:iCs/>
            <w:webHidden/>
          </w:rPr>
          <w:fldChar w:fldCharType="begin"/>
        </w:r>
        <w:r w:rsidR="006B70E4" w:rsidRPr="007E4B25">
          <w:rPr>
            <w:rFonts w:ascii="Open Sans" w:hAnsi="Open Sans" w:cs="Open Sans"/>
            <w:i w:val="0"/>
            <w:iCs/>
            <w:webHidden/>
          </w:rPr>
          <w:instrText xml:space="preserve"> PAGEREF _Toc14876622 \h </w:instrText>
        </w:r>
        <w:r w:rsidR="006B70E4" w:rsidRPr="007E4B25">
          <w:rPr>
            <w:rFonts w:ascii="Open Sans" w:hAnsi="Open Sans" w:cs="Open Sans"/>
            <w:i w:val="0"/>
            <w:iCs/>
            <w:webHidden/>
          </w:rPr>
        </w:r>
        <w:r w:rsidR="006B70E4" w:rsidRPr="007E4B25">
          <w:rPr>
            <w:rFonts w:ascii="Open Sans" w:hAnsi="Open Sans" w:cs="Open Sans"/>
            <w:i w:val="0"/>
            <w:iCs/>
            <w:webHidden/>
          </w:rPr>
          <w:fldChar w:fldCharType="separate"/>
        </w:r>
        <w:r w:rsidR="006B70E4" w:rsidRPr="007E4B25">
          <w:rPr>
            <w:rFonts w:ascii="Open Sans" w:hAnsi="Open Sans" w:cs="Open Sans"/>
            <w:i w:val="0"/>
            <w:iCs/>
            <w:webHidden/>
          </w:rPr>
          <w:t>15</w:t>
        </w:r>
        <w:r w:rsidR="006B70E4" w:rsidRPr="007E4B25">
          <w:rPr>
            <w:rFonts w:ascii="Open Sans" w:hAnsi="Open Sans" w:cs="Open Sans"/>
            <w:i w:val="0"/>
            <w:iCs/>
            <w:webHidden/>
          </w:rPr>
          <w:fldChar w:fldCharType="end"/>
        </w:r>
      </w:hyperlink>
    </w:p>
    <w:p w14:paraId="227BD92E" w14:textId="7071F050" w:rsidR="006B70E4" w:rsidRPr="007E4B25" w:rsidRDefault="00CD4236" w:rsidP="007E4B25">
      <w:pPr>
        <w:pStyle w:val="TOC3"/>
        <w:ind w:left="2160"/>
        <w:rPr>
          <w:rFonts w:ascii="Open Sans" w:eastAsiaTheme="minorEastAsia" w:hAnsi="Open Sans" w:cs="Open Sans"/>
          <w:i w:val="0"/>
          <w:iCs/>
          <w:sz w:val="22"/>
          <w:szCs w:val="22"/>
        </w:rPr>
      </w:pPr>
      <w:hyperlink w:anchor="_Toc14876623" w:history="1">
        <w:r w:rsidR="006B70E4" w:rsidRPr="007E4B25">
          <w:rPr>
            <w:rStyle w:val="Hyperlink"/>
            <w:rFonts w:ascii="Open Sans" w:hAnsi="Open Sans" w:cs="Open Sans"/>
            <w:i w:val="0"/>
            <w:iCs/>
          </w:rPr>
          <w:t>(b)</w:t>
        </w:r>
        <w:r w:rsidR="006B70E4" w:rsidRPr="007E4B25">
          <w:rPr>
            <w:rFonts w:ascii="Open Sans" w:eastAsiaTheme="minorEastAsia" w:hAnsi="Open Sans" w:cs="Open Sans"/>
            <w:i w:val="0"/>
            <w:iCs/>
            <w:sz w:val="22"/>
            <w:szCs w:val="22"/>
          </w:rPr>
          <w:tab/>
        </w:r>
        <w:r w:rsidR="006B70E4" w:rsidRPr="007E4B25">
          <w:rPr>
            <w:rStyle w:val="Hyperlink"/>
            <w:rFonts w:ascii="Open Sans" w:hAnsi="Open Sans" w:cs="Open Sans"/>
            <w:i w:val="0"/>
            <w:iCs/>
          </w:rPr>
          <w:t>Legislative and policy framework to ensure accessibility (LOI 10)</w:t>
        </w:r>
        <w:r w:rsidR="006B70E4" w:rsidRPr="007E4B25">
          <w:rPr>
            <w:rFonts w:ascii="Open Sans" w:hAnsi="Open Sans" w:cs="Open Sans"/>
            <w:i w:val="0"/>
            <w:iCs/>
            <w:webHidden/>
          </w:rPr>
          <w:tab/>
        </w:r>
        <w:r w:rsidR="006B70E4" w:rsidRPr="007E4B25">
          <w:rPr>
            <w:rFonts w:ascii="Open Sans" w:hAnsi="Open Sans" w:cs="Open Sans"/>
            <w:i w:val="0"/>
            <w:iCs/>
            <w:webHidden/>
          </w:rPr>
          <w:fldChar w:fldCharType="begin"/>
        </w:r>
        <w:r w:rsidR="006B70E4" w:rsidRPr="007E4B25">
          <w:rPr>
            <w:rFonts w:ascii="Open Sans" w:hAnsi="Open Sans" w:cs="Open Sans"/>
            <w:i w:val="0"/>
            <w:iCs/>
            <w:webHidden/>
          </w:rPr>
          <w:instrText xml:space="preserve"> PAGEREF _Toc14876623 \h </w:instrText>
        </w:r>
        <w:r w:rsidR="006B70E4" w:rsidRPr="007E4B25">
          <w:rPr>
            <w:rFonts w:ascii="Open Sans" w:hAnsi="Open Sans" w:cs="Open Sans"/>
            <w:i w:val="0"/>
            <w:iCs/>
            <w:webHidden/>
          </w:rPr>
        </w:r>
        <w:r w:rsidR="006B70E4" w:rsidRPr="007E4B25">
          <w:rPr>
            <w:rFonts w:ascii="Open Sans" w:hAnsi="Open Sans" w:cs="Open Sans"/>
            <w:i w:val="0"/>
            <w:iCs/>
            <w:webHidden/>
          </w:rPr>
          <w:fldChar w:fldCharType="separate"/>
        </w:r>
        <w:r w:rsidR="006B70E4" w:rsidRPr="007E4B25">
          <w:rPr>
            <w:rFonts w:ascii="Open Sans" w:hAnsi="Open Sans" w:cs="Open Sans"/>
            <w:i w:val="0"/>
            <w:iCs/>
            <w:webHidden/>
          </w:rPr>
          <w:t>15</w:t>
        </w:r>
        <w:r w:rsidR="006B70E4" w:rsidRPr="007E4B25">
          <w:rPr>
            <w:rFonts w:ascii="Open Sans" w:hAnsi="Open Sans" w:cs="Open Sans"/>
            <w:i w:val="0"/>
            <w:iCs/>
            <w:webHidden/>
          </w:rPr>
          <w:fldChar w:fldCharType="end"/>
        </w:r>
      </w:hyperlink>
    </w:p>
    <w:p w14:paraId="04478FCF" w14:textId="66F60F02" w:rsidR="006B70E4" w:rsidRPr="006B70E4" w:rsidRDefault="00CD4236" w:rsidP="007E4B25">
      <w:pPr>
        <w:pStyle w:val="TOC3"/>
        <w:ind w:left="2160"/>
        <w:rPr>
          <w:rFonts w:ascii="Open Sans" w:eastAsiaTheme="minorEastAsia" w:hAnsi="Open Sans" w:cs="Open Sans"/>
          <w:i w:val="0"/>
          <w:sz w:val="22"/>
          <w:szCs w:val="22"/>
        </w:rPr>
      </w:pPr>
      <w:hyperlink w:anchor="_Toc14876624" w:history="1">
        <w:r w:rsidR="006B70E4" w:rsidRPr="007E4B25">
          <w:rPr>
            <w:rStyle w:val="Hyperlink"/>
            <w:rFonts w:ascii="Open Sans" w:hAnsi="Open Sans" w:cs="Open Sans"/>
            <w:i w:val="0"/>
            <w:iCs/>
          </w:rPr>
          <w:t>(c)</w:t>
        </w:r>
        <w:r w:rsidR="006B70E4" w:rsidRPr="007E4B25">
          <w:rPr>
            <w:rFonts w:ascii="Open Sans" w:eastAsiaTheme="minorEastAsia" w:hAnsi="Open Sans" w:cs="Open Sans"/>
            <w:i w:val="0"/>
            <w:iCs/>
            <w:sz w:val="22"/>
            <w:szCs w:val="22"/>
          </w:rPr>
          <w:tab/>
        </w:r>
        <w:r w:rsidR="006B70E4" w:rsidRPr="007E4B25">
          <w:rPr>
            <w:rStyle w:val="Hyperlink"/>
            <w:rFonts w:ascii="Open Sans" w:hAnsi="Open Sans" w:cs="Open Sans"/>
            <w:i w:val="0"/>
            <w:iCs/>
          </w:rPr>
          <w:t>Accessible Housing (LOI 11)</w:t>
        </w:r>
        <w:r w:rsidR="006B70E4" w:rsidRPr="007E4B25">
          <w:rPr>
            <w:rFonts w:ascii="Open Sans" w:hAnsi="Open Sans" w:cs="Open Sans"/>
            <w:i w:val="0"/>
            <w:iCs/>
            <w:webHidden/>
          </w:rPr>
          <w:tab/>
        </w:r>
        <w:r w:rsidR="006B70E4" w:rsidRPr="007E4B25">
          <w:rPr>
            <w:rFonts w:ascii="Open Sans" w:hAnsi="Open Sans" w:cs="Open Sans"/>
            <w:i w:val="0"/>
            <w:iCs/>
            <w:webHidden/>
          </w:rPr>
          <w:fldChar w:fldCharType="begin"/>
        </w:r>
        <w:r w:rsidR="006B70E4" w:rsidRPr="007E4B25">
          <w:rPr>
            <w:rFonts w:ascii="Open Sans" w:hAnsi="Open Sans" w:cs="Open Sans"/>
            <w:i w:val="0"/>
            <w:iCs/>
            <w:webHidden/>
          </w:rPr>
          <w:instrText xml:space="preserve"> PAGEREF _Toc14876624 \h </w:instrText>
        </w:r>
        <w:r w:rsidR="006B70E4" w:rsidRPr="007E4B25">
          <w:rPr>
            <w:rFonts w:ascii="Open Sans" w:hAnsi="Open Sans" w:cs="Open Sans"/>
            <w:i w:val="0"/>
            <w:iCs/>
            <w:webHidden/>
          </w:rPr>
        </w:r>
        <w:r w:rsidR="006B70E4" w:rsidRPr="007E4B25">
          <w:rPr>
            <w:rFonts w:ascii="Open Sans" w:hAnsi="Open Sans" w:cs="Open Sans"/>
            <w:i w:val="0"/>
            <w:iCs/>
            <w:webHidden/>
          </w:rPr>
          <w:fldChar w:fldCharType="separate"/>
        </w:r>
        <w:r w:rsidR="006B70E4" w:rsidRPr="007E4B25">
          <w:rPr>
            <w:rFonts w:ascii="Open Sans" w:hAnsi="Open Sans" w:cs="Open Sans"/>
            <w:i w:val="0"/>
            <w:iCs/>
            <w:webHidden/>
          </w:rPr>
          <w:t>16</w:t>
        </w:r>
        <w:r w:rsidR="006B70E4" w:rsidRPr="007E4B25">
          <w:rPr>
            <w:rFonts w:ascii="Open Sans" w:hAnsi="Open Sans" w:cs="Open Sans"/>
            <w:i w:val="0"/>
            <w:iCs/>
            <w:webHidden/>
          </w:rPr>
          <w:fldChar w:fldCharType="end"/>
        </w:r>
      </w:hyperlink>
    </w:p>
    <w:p w14:paraId="4864A05C" w14:textId="255FC104" w:rsidR="006B70E4" w:rsidRPr="007E4B25" w:rsidRDefault="00CD4236" w:rsidP="007E4B25">
      <w:pPr>
        <w:pStyle w:val="TOC2"/>
        <w:ind w:left="1440"/>
        <w:rPr>
          <w:rFonts w:ascii="Open Sans" w:eastAsiaTheme="minorEastAsia" w:hAnsi="Open Sans" w:cs="Open Sans"/>
          <w:b w:val="0"/>
          <w:i w:val="0"/>
          <w:iCs/>
          <w:sz w:val="22"/>
          <w:szCs w:val="22"/>
        </w:rPr>
      </w:pPr>
      <w:hyperlink w:anchor="_Toc14876625" w:history="1">
        <w:r w:rsidR="006B70E4" w:rsidRPr="007E4B25">
          <w:rPr>
            <w:rStyle w:val="Hyperlink"/>
            <w:rFonts w:ascii="Open Sans" w:hAnsi="Open Sans" w:cs="Open Sans"/>
            <w:i w:val="0"/>
            <w:iCs/>
          </w:rPr>
          <w:t>4.6</w:t>
        </w:r>
        <w:r w:rsidR="006B70E4" w:rsidRPr="007E4B25">
          <w:rPr>
            <w:rFonts w:ascii="Open Sans" w:eastAsiaTheme="minorEastAsia" w:hAnsi="Open Sans" w:cs="Open Sans"/>
            <w:b w:val="0"/>
            <w:i w:val="0"/>
            <w:iCs/>
            <w:sz w:val="22"/>
            <w:szCs w:val="22"/>
          </w:rPr>
          <w:tab/>
        </w:r>
        <w:r w:rsidR="006B70E4" w:rsidRPr="007E4B25">
          <w:rPr>
            <w:rStyle w:val="Hyperlink"/>
            <w:rFonts w:ascii="Open Sans" w:hAnsi="Open Sans" w:cs="Open Sans"/>
            <w:i w:val="0"/>
            <w:iCs/>
          </w:rPr>
          <w:t>Situations of risk and humanitarian emergencies (CRPD art 11, CO 22–23, LOI 12)</w:t>
        </w:r>
        <w:r w:rsidR="006B70E4" w:rsidRPr="007E4B25">
          <w:rPr>
            <w:rFonts w:ascii="Open Sans" w:hAnsi="Open Sans" w:cs="Open Sans"/>
            <w:i w:val="0"/>
            <w:iCs/>
            <w:webHidden/>
          </w:rPr>
          <w:tab/>
        </w:r>
        <w:r w:rsidR="006B70E4" w:rsidRPr="007E4B25">
          <w:rPr>
            <w:rFonts w:ascii="Open Sans" w:hAnsi="Open Sans" w:cs="Open Sans"/>
            <w:i w:val="0"/>
            <w:iCs/>
            <w:webHidden/>
          </w:rPr>
          <w:fldChar w:fldCharType="begin"/>
        </w:r>
        <w:r w:rsidR="006B70E4" w:rsidRPr="007E4B25">
          <w:rPr>
            <w:rFonts w:ascii="Open Sans" w:hAnsi="Open Sans" w:cs="Open Sans"/>
            <w:i w:val="0"/>
            <w:iCs/>
            <w:webHidden/>
          </w:rPr>
          <w:instrText xml:space="preserve"> PAGEREF _Toc14876625 \h </w:instrText>
        </w:r>
        <w:r w:rsidR="006B70E4" w:rsidRPr="007E4B25">
          <w:rPr>
            <w:rFonts w:ascii="Open Sans" w:hAnsi="Open Sans" w:cs="Open Sans"/>
            <w:i w:val="0"/>
            <w:iCs/>
            <w:webHidden/>
          </w:rPr>
        </w:r>
        <w:r w:rsidR="006B70E4" w:rsidRPr="007E4B25">
          <w:rPr>
            <w:rFonts w:ascii="Open Sans" w:hAnsi="Open Sans" w:cs="Open Sans"/>
            <w:i w:val="0"/>
            <w:iCs/>
            <w:webHidden/>
          </w:rPr>
          <w:fldChar w:fldCharType="separate"/>
        </w:r>
        <w:r w:rsidR="006B70E4" w:rsidRPr="007E4B25">
          <w:rPr>
            <w:rFonts w:ascii="Open Sans" w:hAnsi="Open Sans" w:cs="Open Sans"/>
            <w:i w:val="0"/>
            <w:iCs/>
            <w:webHidden/>
          </w:rPr>
          <w:t>16</w:t>
        </w:r>
        <w:r w:rsidR="006B70E4" w:rsidRPr="007E4B25">
          <w:rPr>
            <w:rFonts w:ascii="Open Sans" w:hAnsi="Open Sans" w:cs="Open Sans"/>
            <w:i w:val="0"/>
            <w:iCs/>
            <w:webHidden/>
          </w:rPr>
          <w:fldChar w:fldCharType="end"/>
        </w:r>
      </w:hyperlink>
    </w:p>
    <w:p w14:paraId="5768D10C" w14:textId="2035603B" w:rsidR="006B70E4" w:rsidRPr="007E4B25" w:rsidRDefault="00CD4236" w:rsidP="007E4B25">
      <w:pPr>
        <w:pStyle w:val="TOC2"/>
        <w:ind w:left="1440"/>
        <w:rPr>
          <w:rFonts w:ascii="Open Sans" w:eastAsiaTheme="minorEastAsia" w:hAnsi="Open Sans" w:cs="Open Sans"/>
          <w:b w:val="0"/>
          <w:i w:val="0"/>
          <w:iCs/>
          <w:sz w:val="22"/>
          <w:szCs w:val="22"/>
        </w:rPr>
      </w:pPr>
      <w:hyperlink w:anchor="_Toc14876626" w:history="1">
        <w:r w:rsidR="006B70E4" w:rsidRPr="007E4B25">
          <w:rPr>
            <w:rStyle w:val="Hyperlink"/>
            <w:rFonts w:ascii="Open Sans" w:hAnsi="Open Sans" w:cs="Open Sans"/>
            <w:i w:val="0"/>
            <w:iCs/>
          </w:rPr>
          <w:t>4.7</w:t>
        </w:r>
        <w:r w:rsidR="006B70E4" w:rsidRPr="007E4B25">
          <w:rPr>
            <w:rFonts w:ascii="Open Sans" w:eastAsiaTheme="minorEastAsia" w:hAnsi="Open Sans" w:cs="Open Sans"/>
            <w:b w:val="0"/>
            <w:i w:val="0"/>
            <w:iCs/>
            <w:sz w:val="22"/>
            <w:szCs w:val="22"/>
          </w:rPr>
          <w:tab/>
        </w:r>
        <w:r w:rsidR="006B70E4" w:rsidRPr="007E4B25">
          <w:rPr>
            <w:rStyle w:val="Hyperlink"/>
            <w:rFonts w:ascii="Open Sans" w:hAnsi="Open Sans" w:cs="Open Sans"/>
            <w:i w:val="0"/>
            <w:iCs/>
          </w:rPr>
          <w:t>Equal recognition before the law (CRPD art 12, CO 24-26, LOI 13)</w:t>
        </w:r>
        <w:r w:rsidR="006B70E4" w:rsidRPr="007E4B25">
          <w:rPr>
            <w:rFonts w:ascii="Open Sans" w:hAnsi="Open Sans" w:cs="Open Sans"/>
            <w:i w:val="0"/>
            <w:iCs/>
            <w:webHidden/>
          </w:rPr>
          <w:tab/>
        </w:r>
        <w:r w:rsidR="006B70E4" w:rsidRPr="007E4B25">
          <w:rPr>
            <w:rFonts w:ascii="Open Sans" w:hAnsi="Open Sans" w:cs="Open Sans"/>
            <w:i w:val="0"/>
            <w:iCs/>
            <w:webHidden/>
          </w:rPr>
          <w:fldChar w:fldCharType="begin"/>
        </w:r>
        <w:r w:rsidR="006B70E4" w:rsidRPr="007E4B25">
          <w:rPr>
            <w:rFonts w:ascii="Open Sans" w:hAnsi="Open Sans" w:cs="Open Sans"/>
            <w:i w:val="0"/>
            <w:iCs/>
            <w:webHidden/>
          </w:rPr>
          <w:instrText xml:space="preserve"> PAGEREF _Toc14876626 \h </w:instrText>
        </w:r>
        <w:r w:rsidR="006B70E4" w:rsidRPr="007E4B25">
          <w:rPr>
            <w:rFonts w:ascii="Open Sans" w:hAnsi="Open Sans" w:cs="Open Sans"/>
            <w:i w:val="0"/>
            <w:iCs/>
            <w:webHidden/>
          </w:rPr>
        </w:r>
        <w:r w:rsidR="006B70E4" w:rsidRPr="007E4B25">
          <w:rPr>
            <w:rFonts w:ascii="Open Sans" w:hAnsi="Open Sans" w:cs="Open Sans"/>
            <w:i w:val="0"/>
            <w:iCs/>
            <w:webHidden/>
          </w:rPr>
          <w:fldChar w:fldCharType="separate"/>
        </w:r>
        <w:r w:rsidR="006B70E4" w:rsidRPr="007E4B25">
          <w:rPr>
            <w:rFonts w:ascii="Open Sans" w:hAnsi="Open Sans" w:cs="Open Sans"/>
            <w:i w:val="0"/>
            <w:iCs/>
            <w:webHidden/>
          </w:rPr>
          <w:t>17</w:t>
        </w:r>
        <w:r w:rsidR="006B70E4" w:rsidRPr="007E4B25">
          <w:rPr>
            <w:rFonts w:ascii="Open Sans" w:hAnsi="Open Sans" w:cs="Open Sans"/>
            <w:i w:val="0"/>
            <w:iCs/>
            <w:webHidden/>
          </w:rPr>
          <w:fldChar w:fldCharType="end"/>
        </w:r>
      </w:hyperlink>
    </w:p>
    <w:p w14:paraId="6B289B37" w14:textId="666D3641" w:rsidR="006B70E4" w:rsidRPr="007E4B25" w:rsidRDefault="00CD4236" w:rsidP="007E4B25">
      <w:pPr>
        <w:pStyle w:val="TOC2"/>
        <w:ind w:left="1440"/>
        <w:rPr>
          <w:rFonts w:ascii="Open Sans" w:eastAsiaTheme="minorEastAsia" w:hAnsi="Open Sans" w:cs="Open Sans"/>
          <w:b w:val="0"/>
          <w:i w:val="0"/>
          <w:iCs/>
          <w:sz w:val="22"/>
          <w:szCs w:val="22"/>
        </w:rPr>
      </w:pPr>
      <w:hyperlink w:anchor="_Toc14876627" w:history="1">
        <w:r w:rsidR="006B70E4" w:rsidRPr="007E4B25">
          <w:rPr>
            <w:rStyle w:val="Hyperlink"/>
            <w:rFonts w:ascii="Open Sans" w:hAnsi="Open Sans" w:cs="Open Sans"/>
            <w:i w:val="0"/>
            <w:iCs/>
          </w:rPr>
          <w:t>4.8</w:t>
        </w:r>
        <w:r w:rsidR="006B70E4" w:rsidRPr="007E4B25">
          <w:rPr>
            <w:rFonts w:ascii="Open Sans" w:eastAsiaTheme="minorEastAsia" w:hAnsi="Open Sans" w:cs="Open Sans"/>
            <w:b w:val="0"/>
            <w:i w:val="0"/>
            <w:iCs/>
            <w:sz w:val="22"/>
            <w:szCs w:val="22"/>
          </w:rPr>
          <w:tab/>
        </w:r>
        <w:r w:rsidR="006B70E4" w:rsidRPr="007E4B25">
          <w:rPr>
            <w:rStyle w:val="Hyperlink"/>
            <w:rFonts w:ascii="Open Sans" w:hAnsi="Open Sans" w:cs="Open Sans"/>
            <w:i w:val="0"/>
            <w:iCs/>
          </w:rPr>
          <w:t>Access to justice (CRPD art 13, CO 37–30)</w:t>
        </w:r>
        <w:r w:rsidR="006B70E4" w:rsidRPr="007E4B25">
          <w:rPr>
            <w:rFonts w:ascii="Open Sans" w:hAnsi="Open Sans" w:cs="Open Sans"/>
            <w:i w:val="0"/>
            <w:iCs/>
            <w:webHidden/>
          </w:rPr>
          <w:tab/>
        </w:r>
        <w:r w:rsidR="006B70E4" w:rsidRPr="007E4B25">
          <w:rPr>
            <w:rFonts w:ascii="Open Sans" w:hAnsi="Open Sans" w:cs="Open Sans"/>
            <w:i w:val="0"/>
            <w:iCs/>
            <w:webHidden/>
          </w:rPr>
          <w:fldChar w:fldCharType="begin"/>
        </w:r>
        <w:r w:rsidR="006B70E4" w:rsidRPr="007E4B25">
          <w:rPr>
            <w:rFonts w:ascii="Open Sans" w:hAnsi="Open Sans" w:cs="Open Sans"/>
            <w:i w:val="0"/>
            <w:iCs/>
            <w:webHidden/>
          </w:rPr>
          <w:instrText xml:space="preserve"> PAGEREF _Toc14876627 \h </w:instrText>
        </w:r>
        <w:r w:rsidR="006B70E4" w:rsidRPr="007E4B25">
          <w:rPr>
            <w:rFonts w:ascii="Open Sans" w:hAnsi="Open Sans" w:cs="Open Sans"/>
            <w:i w:val="0"/>
            <w:iCs/>
            <w:webHidden/>
          </w:rPr>
        </w:r>
        <w:r w:rsidR="006B70E4" w:rsidRPr="007E4B25">
          <w:rPr>
            <w:rFonts w:ascii="Open Sans" w:hAnsi="Open Sans" w:cs="Open Sans"/>
            <w:i w:val="0"/>
            <w:iCs/>
            <w:webHidden/>
          </w:rPr>
          <w:fldChar w:fldCharType="separate"/>
        </w:r>
        <w:r w:rsidR="006B70E4" w:rsidRPr="007E4B25">
          <w:rPr>
            <w:rFonts w:ascii="Open Sans" w:hAnsi="Open Sans" w:cs="Open Sans"/>
            <w:i w:val="0"/>
            <w:iCs/>
            <w:webHidden/>
          </w:rPr>
          <w:t>18</w:t>
        </w:r>
        <w:r w:rsidR="006B70E4" w:rsidRPr="007E4B25">
          <w:rPr>
            <w:rFonts w:ascii="Open Sans" w:hAnsi="Open Sans" w:cs="Open Sans"/>
            <w:i w:val="0"/>
            <w:iCs/>
            <w:webHidden/>
          </w:rPr>
          <w:fldChar w:fldCharType="end"/>
        </w:r>
      </w:hyperlink>
    </w:p>
    <w:p w14:paraId="0FD76F5D" w14:textId="377D9AA9" w:rsidR="006B70E4" w:rsidRPr="007E4B25" w:rsidRDefault="00CD4236" w:rsidP="007E4B25">
      <w:pPr>
        <w:pStyle w:val="TOC3"/>
        <w:ind w:left="2160"/>
        <w:rPr>
          <w:rFonts w:ascii="Open Sans" w:eastAsiaTheme="minorEastAsia" w:hAnsi="Open Sans" w:cs="Open Sans"/>
          <w:i w:val="0"/>
          <w:iCs/>
          <w:sz w:val="22"/>
          <w:szCs w:val="22"/>
        </w:rPr>
      </w:pPr>
      <w:hyperlink w:anchor="_Toc14876628" w:history="1">
        <w:r w:rsidR="006B70E4" w:rsidRPr="007E4B25">
          <w:rPr>
            <w:rStyle w:val="Hyperlink"/>
            <w:rFonts w:ascii="Open Sans" w:hAnsi="Open Sans" w:cs="Open Sans"/>
            <w:i w:val="0"/>
            <w:iCs/>
          </w:rPr>
          <w:t>(a)</w:t>
        </w:r>
        <w:r w:rsidR="006B70E4" w:rsidRPr="007E4B25">
          <w:rPr>
            <w:rFonts w:ascii="Open Sans" w:eastAsiaTheme="minorEastAsia" w:hAnsi="Open Sans" w:cs="Open Sans"/>
            <w:i w:val="0"/>
            <w:iCs/>
            <w:sz w:val="22"/>
            <w:szCs w:val="22"/>
          </w:rPr>
          <w:tab/>
        </w:r>
        <w:r w:rsidR="006B70E4" w:rsidRPr="007E4B25">
          <w:rPr>
            <w:rStyle w:val="Hyperlink"/>
            <w:rFonts w:ascii="Open Sans" w:hAnsi="Open Sans" w:cs="Open Sans"/>
            <w:i w:val="0"/>
            <w:iCs/>
          </w:rPr>
          <w:t>Indefinite detention of persons with disability assessed as unfit for trial (LOI 14)</w:t>
        </w:r>
        <w:r w:rsidR="006B70E4" w:rsidRPr="007E4B25">
          <w:rPr>
            <w:rFonts w:ascii="Open Sans" w:hAnsi="Open Sans" w:cs="Open Sans"/>
            <w:i w:val="0"/>
            <w:iCs/>
            <w:webHidden/>
          </w:rPr>
          <w:tab/>
        </w:r>
        <w:r w:rsidR="006B70E4" w:rsidRPr="007E4B25">
          <w:rPr>
            <w:rFonts w:ascii="Open Sans" w:hAnsi="Open Sans" w:cs="Open Sans"/>
            <w:i w:val="0"/>
            <w:iCs/>
            <w:webHidden/>
          </w:rPr>
          <w:fldChar w:fldCharType="begin"/>
        </w:r>
        <w:r w:rsidR="006B70E4" w:rsidRPr="007E4B25">
          <w:rPr>
            <w:rFonts w:ascii="Open Sans" w:hAnsi="Open Sans" w:cs="Open Sans"/>
            <w:i w:val="0"/>
            <w:iCs/>
            <w:webHidden/>
          </w:rPr>
          <w:instrText xml:space="preserve"> PAGEREF _Toc14876628 \h </w:instrText>
        </w:r>
        <w:r w:rsidR="006B70E4" w:rsidRPr="007E4B25">
          <w:rPr>
            <w:rFonts w:ascii="Open Sans" w:hAnsi="Open Sans" w:cs="Open Sans"/>
            <w:i w:val="0"/>
            <w:iCs/>
            <w:webHidden/>
          </w:rPr>
        </w:r>
        <w:r w:rsidR="006B70E4" w:rsidRPr="007E4B25">
          <w:rPr>
            <w:rFonts w:ascii="Open Sans" w:hAnsi="Open Sans" w:cs="Open Sans"/>
            <w:i w:val="0"/>
            <w:iCs/>
            <w:webHidden/>
          </w:rPr>
          <w:fldChar w:fldCharType="separate"/>
        </w:r>
        <w:r w:rsidR="006B70E4" w:rsidRPr="007E4B25">
          <w:rPr>
            <w:rFonts w:ascii="Open Sans" w:hAnsi="Open Sans" w:cs="Open Sans"/>
            <w:i w:val="0"/>
            <w:iCs/>
            <w:webHidden/>
          </w:rPr>
          <w:t>18</w:t>
        </w:r>
        <w:r w:rsidR="006B70E4" w:rsidRPr="007E4B25">
          <w:rPr>
            <w:rFonts w:ascii="Open Sans" w:hAnsi="Open Sans" w:cs="Open Sans"/>
            <w:i w:val="0"/>
            <w:iCs/>
            <w:webHidden/>
          </w:rPr>
          <w:fldChar w:fldCharType="end"/>
        </w:r>
      </w:hyperlink>
    </w:p>
    <w:p w14:paraId="56D8094B" w14:textId="7883CD4C" w:rsidR="006B70E4" w:rsidRPr="007E4B25" w:rsidRDefault="00CD4236" w:rsidP="007E4B25">
      <w:pPr>
        <w:pStyle w:val="TOC3"/>
        <w:ind w:left="2160"/>
        <w:rPr>
          <w:rFonts w:ascii="Open Sans" w:eastAsiaTheme="minorEastAsia" w:hAnsi="Open Sans" w:cs="Open Sans"/>
          <w:i w:val="0"/>
          <w:iCs/>
          <w:sz w:val="22"/>
          <w:szCs w:val="22"/>
        </w:rPr>
      </w:pPr>
      <w:hyperlink w:anchor="_Toc14876629" w:history="1">
        <w:r w:rsidR="006B70E4" w:rsidRPr="007E4B25">
          <w:rPr>
            <w:rStyle w:val="Hyperlink"/>
            <w:rFonts w:ascii="Open Sans" w:hAnsi="Open Sans" w:cs="Open Sans"/>
            <w:i w:val="0"/>
            <w:iCs/>
          </w:rPr>
          <w:t>(b)</w:t>
        </w:r>
        <w:r w:rsidR="006B70E4" w:rsidRPr="007E4B25">
          <w:rPr>
            <w:rFonts w:ascii="Open Sans" w:eastAsiaTheme="minorEastAsia" w:hAnsi="Open Sans" w:cs="Open Sans"/>
            <w:i w:val="0"/>
            <w:iCs/>
            <w:sz w:val="22"/>
            <w:szCs w:val="22"/>
          </w:rPr>
          <w:tab/>
        </w:r>
        <w:r w:rsidR="006B70E4" w:rsidRPr="007E4B25">
          <w:rPr>
            <w:rStyle w:val="Hyperlink"/>
            <w:rFonts w:ascii="Open Sans" w:hAnsi="Open Sans" w:cs="Open Sans"/>
            <w:i w:val="0"/>
            <w:iCs/>
          </w:rPr>
          <w:t>Other measures to ensure access to justice (LOI 15)</w:t>
        </w:r>
        <w:r w:rsidR="006B70E4" w:rsidRPr="007E4B25">
          <w:rPr>
            <w:rFonts w:ascii="Open Sans" w:hAnsi="Open Sans" w:cs="Open Sans"/>
            <w:i w:val="0"/>
            <w:iCs/>
            <w:webHidden/>
          </w:rPr>
          <w:tab/>
        </w:r>
        <w:r w:rsidR="006B70E4" w:rsidRPr="007E4B25">
          <w:rPr>
            <w:rFonts w:ascii="Open Sans" w:hAnsi="Open Sans" w:cs="Open Sans"/>
            <w:i w:val="0"/>
            <w:iCs/>
            <w:webHidden/>
          </w:rPr>
          <w:fldChar w:fldCharType="begin"/>
        </w:r>
        <w:r w:rsidR="006B70E4" w:rsidRPr="007E4B25">
          <w:rPr>
            <w:rFonts w:ascii="Open Sans" w:hAnsi="Open Sans" w:cs="Open Sans"/>
            <w:i w:val="0"/>
            <w:iCs/>
            <w:webHidden/>
          </w:rPr>
          <w:instrText xml:space="preserve"> PAGEREF _Toc14876629 \h </w:instrText>
        </w:r>
        <w:r w:rsidR="006B70E4" w:rsidRPr="007E4B25">
          <w:rPr>
            <w:rFonts w:ascii="Open Sans" w:hAnsi="Open Sans" w:cs="Open Sans"/>
            <w:i w:val="0"/>
            <w:iCs/>
            <w:webHidden/>
          </w:rPr>
        </w:r>
        <w:r w:rsidR="006B70E4" w:rsidRPr="007E4B25">
          <w:rPr>
            <w:rFonts w:ascii="Open Sans" w:hAnsi="Open Sans" w:cs="Open Sans"/>
            <w:i w:val="0"/>
            <w:iCs/>
            <w:webHidden/>
          </w:rPr>
          <w:fldChar w:fldCharType="separate"/>
        </w:r>
        <w:r w:rsidR="006B70E4" w:rsidRPr="007E4B25">
          <w:rPr>
            <w:rFonts w:ascii="Open Sans" w:hAnsi="Open Sans" w:cs="Open Sans"/>
            <w:i w:val="0"/>
            <w:iCs/>
            <w:webHidden/>
          </w:rPr>
          <w:t>18</w:t>
        </w:r>
        <w:r w:rsidR="006B70E4" w:rsidRPr="007E4B25">
          <w:rPr>
            <w:rFonts w:ascii="Open Sans" w:hAnsi="Open Sans" w:cs="Open Sans"/>
            <w:i w:val="0"/>
            <w:iCs/>
            <w:webHidden/>
          </w:rPr>
          <w:fldChar w:fldCharType="end"/>
        </w:r>
      </w:hyperlink>
    </w:p>
    <w:p w14:paraId="38E9592A" w14:textId="33BF7887" w:rsidR="006B70E4" w:rsidRPr="007E4B25" w:rsidRDefault="00CD4236" w:rsidP="007E4B25">
      <w:pPr>
        <w:pStyle w:val="TOC2"/>
        <w:ind w:left="1440"/>
        <w:rPr>
          <w:rFonts w:ascii="Open Sans" w:eastAsiaTheme="minorEastAsia" w:hAnsi="Open Sans" w:cs="Open Sans"/>
          <w:b w:val="0"/>
          <w:i w:val="0"/>
          <w:iCs/>
          <w:sz w:val="22"/>
          <w:szCs w:val="22"/>
        </w:rPr>
      </w:pPr>
      <w:hyperlink w:anchor="_Toc14876630" w:history="1">
        <w:r w:rsidR="006B70E4" w:rsidRPr="007E4B25">
          <w:rPr>
            <w:rStyle w:val="Hyperlink"/>
            <w:rFonts w:ascii="Open Sans" w:hAnsi="Open Sans" w:cs="Open Sans"/>
            <w:i w:val="0"/>
            <w:iCs/>
          </w:rPr>
          <w:t>4.9</w:t>
        </w:r>
        <w:r w:rsidR="006B70E4" w:rsidRPr="007E4B25">
          <w:rPr>
            <w:rFonts w:ascii="Open Sans" w:eastAsiaTheme="minorEastAsia" w:hAnsi="Open Sans" w:cs="Open Sans"/>
            <w:b w:val="0"/>
            <w:i w:val="0"/>
            <w:iCs/>
            <w:sz w:val="22"/>
            <w:szCs w:val="22"/>
          </w:rPr>
          <w:tab/>
        </w:r>
        <w:r w:rsidR="006B70E4" w:rsidRPr="007E4B25">
          <w:rPr>
            <w:rStyle w:val="Hyperlink"/>
            <w:rFonts w:ascii="Open Sans" w:hAnsi="Open Sans" w:cs="Open Sans"/>
            <w:i w:val="0"/>
            <w:iCs/>
          </w:rPr>
          <w:t>Liberty and security of the person (CRPD art 14, CO 31–34, LOI 16–17)</w:t>
        </w:r>
        <w:r w:rsidR="006B70E4" w:rsidRPr="007E4B25">
          <w:rPr>
            <w:rFonts w:ascii="Open Sans" w:hAnsi="Open Sans" w:cs="Open Sans"/>
            <w:i w:val="0"/>
            <w:iCs/>
            <w:webHidden/>
          </w:rPr>
          <w:tab/>
        </w:r>
        <w:r w:rsidR="006B70E4" w:rsidRPr="007E4B25">
          <w:rPr>
            <w:rFonts w:ascii="Open Sans" w:hAnsi="Open Sans" w:cs="Open Sans"/>
            <w:i w:val="0"/>
            <w:iCs/>
            <w:webHidden/>
          </w:rPr>
          <w:fldChar w:fldCharType="begin"/>
        </w:r>
        <w:r w:rsidR="006B70E4" w:rsidRPr="007E4B25">
          <w:rPr>
            <w:rFonts w:ascii="Open Sans" w:hAnsi="Open Sans" w:cs="Open Sans"/>
            <w:i w:val="0"/>
            <w:iCs/>
            <w:webHidden/>
          </w:rPr>
          <w:instrText xml:space="preserve"> PAGEREF _Toc14876630 \h </w:instrText>
        </w:r>
        <w:r w:rsidR="006B70E4" w:rsidRPr="007E4B25">
          <w:rPr>
            <w:rFonts w:ascii="Open Sans" w:hAnsi="Open Sans" w:cs="Open Sans"/>
            <w:i w:val="0"/>
            <w:iCs/>
            <w:webHidden/>
          </w:rPr>
        </w:r>
        <w:r w:rsidR="006B70E4" w:rsidRPr="007E4B25">
          <w:rPr>
            <w:rFonts w:ascii="Open Sans" w:hAnsi="Open Sans" w:cs="Open Sans"/>
            <w:i w:val="0"/>
            <w:iCs/>
            <w:webHidden/>
          </w:rPr>
          <w:fldChar w:fldCharType="separate"/>
        </w:r>
        <w:r w:rsidR="006B70E4" w:rsidRPr="007E4B25">
          <w:rPr>
            <w:rFonts w:ascii="Open Sans" w:hAnsi="Open Sans" w:cs="Open Sans"/>
            <w:i w:val="0"/>
            <w:iCs/>
            <w:webHidden/>
          </w:rPr>
          <w:t>19</w:t>
        </w:r>
        <w:r w:rsidR="006B70E4" w:rsidRPr="007E4B25">
          <w:rPr>
            <w:rFonts w:ascii="Open Sans" w:hAnsi="Open Sans" w:cs="Open Sans"/>
            <w:i w:val="0"/>
            <w:iCs/>
            <w:webHidden/>
          </w:rPr>
          <w:fldChar w:fldCharType="end"/>
        </w:r>
      </w:hyperlink>
    </w:p>
    <w:p w14:paraId="6B0E6EB5" w14:textId="17647D61" w:rsidR="006B70E4" w:rsidRPr="007E4B25" w:rsidRDefault="00CD4236" w:rsidP="007E4B25">
      <w:pPr>
        <w:pStyle w:val="TOC2"/>
        <w:ind w:left="1440"/>
        <w:rPr>
          <w:rFonts w:ascii="Open Sans" w:eastAsiaTheme="minorEastAsia" w:hAnsi="Open Sans" w:cs="Open Sans"/>
          <w:b w:val="0"/>
          <w:i w:val="0"/>
          <w:iCs/>
          <w:sz w:val="22"/>
          <w:szCs w:val="22"/>
        </w:rPr>
      </w:pPr>
      <w:hyperlink w:anchor="_Toc14876631" w:history="1">
        <w:r w:rsidR="006B70E4" w:rsidRPr="007E4B25">
          <w:rPr>
            <w:rStyle w:val="Hyperlink"/>
            <w:rFonts w:ascii="Open Sans" w:hAnsi="Open Sans" w:cs="Open Sans"/>
            <w:i w:val="0"/>
            <w:iCs/>
          </w:rPr>
          <w:t>4.10</w:t>
        </w:r>
        <w:r w:rsidR="006B70E4" w:rsidRPr="007E4B25">
          <w:rPr>
            <w:rFonts w:ascii="Open Sans" w:eastAsiaTheme="minorEastAsia" w:hAnsi="Open Sans" w:cs="Open Sans"/>
            <w:b w:val="0"/>
            <w:i w:val="0"/>
            <w:iCs/>
            <w:sz w:val="22"/>
            <w:szCs w:val="22"/>
          </w:rPr>
          <w:tab/>
        </w:r>
        <w:r w:rsidR="006B70E4" w:rsidRPr="007E4B25">
          <w:rPr>
            <w:rStyle w:val="Hyperlink"/>
            <w:rFonts w:ascii="Open Sans" w:hAnsi="Open Sans" w:cs="Open Sans"/>
            <w:i w:val="0"/>
            <w:iCs/>
          </w:rPr>
          <w:t>Freedom from torture and cruel, inhuman or degrading treatment or punishment (CRPD art 15, CO 35–36, LOI 18)</w:t>
        </w:r>
        <w:r w:rsidR="006B70E4" w:rsidRPr="007E4B25">
          <w:rPr>
            <w:rFonts w:ascii="Open Sans" w:hAnsi="Open Sans" w:cs="Open Sans"/>
            <w:i w:val="0"/>
            <w:iCs/>
            <w:webHidden/>
          </w:rPr>
          <w:tab/>
        </w:r>
        <w:r w:rsidR="006B70E4" w:rsidRPr="007E4B25">
          <w:rPr>
            <w:rFonts w:ascii="Open Sans" w:hAnsi="Open Sans" w:cs="Open Sans"/>
            <w:i w:val="0"/>
            <w:iCs/>
            <w:webHidden/>
          </w:rPr>
          <w:fldChar w:fldCharType="begin"/>
        </w:r>
        <w:r w:rsidR="006B70E4" w:rsidRPr="007E4B25">
          <w:rPr>
            <w:rFonts w:ascii="Open Sans" w:hAnsi="Open Sans" w:cs="Open Sans"/>
            <w:i w:val="0"/>
            <w:iCs/>
            <w:webHidden/>
          </w:rPr>
          <w:instrText xml:space="preserve"> PAGEREF _Toc14876631 \h </w:instrText>
        </w:r>
        <w:r w:rsidR="006B70E4" w:rsidRPr="007E4B25">
          <w:rPr>
            <w:rFonts w:ascii="Open Sans" w:hAnsi="Open Sans" w:cs="Open Sans"/>
            <w:i w:val="0"/>
            <w:iCs/>
            <w:webHidden/>
          </w:rPr>
        </w:r>
        <w:r w:rsidR="006B70E4" w:rsidRPr="007E4B25">
          <w:rPr>
            <w:rFonts w:ascii="Open Sans" w:hAnsi="Open Sans" w:cs="Open Sans"/>
            <w:i w:val="0"/>
            <w:iCs/>
            <w:webHidden/>
          </w:rPr>
          <w:fldChar w:fldCharType="separate"/>
        </w:r>
        <w:r w:rsidR="006B70E4" w:rsidRPr="007E4B25">
          <w:rPr>
            <w:rFonts w:ascii="Open Sans" w:hAnsi="Open Sans" w:cs="Open Sans"/>
            <w:i w:val="0"/>
            <w:iCs/>
            <w:webHidden/>
          </w:rPr>
          <w:t>21</w:t>
        </w:r>
        <w:r w:rsidR="006B70E4" w:rsidRPr="007E4B25">
          <w:rPr>
            <w:rFonts w:ascii="Open Sans" w:hAnsi="Open Sans" w:cs="Open Sans"/>
            <w:i w:val="0"/>
            <w:iCs/>
            <w:webHidden/>
          </w:rPr>
          <w:fldChar w:fldCharType="end"/>
        </w:r>
      </w:hyperlink>
    </w:p>
    <w:p w14:paraId="23B9F66A" w14:textId="5D3805BF" w:rsidR="006B70E4" w:rsidRPr="007E4B25" w:rsidRDefault="00CD4236" w:rsidP="007E4B25">
      <w:pPr>
        <w:pStyle w:val="TOC2"/>
        <w:ind w:left="1440"/>
        <w:rPr>
          <w:rFonts w:ascii="Open Sans" w:eastAsiaTheme="minorEastAsia" w:hAnsi="Open Sans" w:cs="Open Sans"/>
          <w:b w:val="0"/>
          <w:i w:val="0"/>
          <w:iCs/>
          <w:sz w:val="22"/>
          <w:szCs w:val="22"/>
        </w:rPr>
      </w:pPr>
      <w:hyperlink w:anchor="_Toc14876632" w:history="1">
        <w:r w:rsidR="006B70E4" w:rsidRPr="007E4B25">
          <w:rPr>
            <w:rStyle w:val="Hyperlink"/>
            <w:rFonts w:ascii="Open Sans" w:hAnsi="Open Sans" w:cs="Open Sans"/>
            <w:i w:val="0"/>
            <w:iCs/>
          </w:rPr>
          <w:t>4.11</w:t>
        </w:r>
        <w:r w:rsidR="006B70E4" w:rsidRPr="007E4B25">
          <w:rPr>
            <w:rFonts w:ascii="Open Sans" w:eastAsiaTheme="minorEastAsia" w:hAnsi="Open Sans" w:cs="Open Sans"/>
            <w:b w:val="0"/>
            <w:i w:val="0"/>
            <w:iCs/>
            <w:sz w:val="22"/>
            <w:szCs w:val="22"/>
          </w:rPr>
          <w:tab/>
        </w:r>
        <w:r w:rsidR="006B70E4" w:rsidRPr="007E4B25">
          <w:rPr>
            <w:rStyle w:val="Hyperlink"/>
            <w:rFonts w:ascii="Open Sans" w:hAnsi="Open Sans" w:cs="Open Sans"/>
            <w:i w:val="0"/>
            <w:iCs/>
          </w:rPr>
          <w:t>Freedom from exploitation, violence and abuse (CRPD art 16, CO 37–38, LOI 19)</w:t>
        </w:r>
        <w:r w:rsidR="006B70E4" w:rsidRPr="007E4B25">
          <w:rPr>
            <w:rFonts w:ascii="Open Sans" w:hAnsi="Open Sans" w:cs="Open Sans"/>
            <w:i w:val="0"/>
            <w:iCs/>
            <w:webHidden/>
          </w:rPr>
          <w:tab/>
        </w:r>
        <w:r w:rsidR="006B70E4" w:rsidRPr="007E4B25">
          <w:rPr>
            <w:rFonts w:ascii="Open Sans" w:hAnsi="Open Sans" w:cs="Open Sans"/>
            <w:i w:val="0"/>
            <w:iCs/>
            <w:webHidden/>
          </w:rPr>
          <w:fldChar w:fldCharType="begin"/>
        </w:r>
        <w:r w:rsidR="006B70E4" w:rsidRPr="007E4B25">
          <w:rPr>
            <w:rFonts w:ascii="Open Sans" w:hAnsi="Open Sans" w:cs="Open Sans"/>
            <w:i w:val="0"/>
            <w:iCs/>
            <w:webHidden/>
          </w:rPr>
          <w:instrText xml:space="preserve"> PAGEREF _Toc14876632 \h </w:instrText>
        </w:r>
        <w:r w:rsidR="006B70E4" w:rsidRPr="007E4B25">
          <w:rPr>
            <w:rFonts w:ascii="Open Sans" w:hAnsi="Open Sans" w:cs="Open Sans"/>
            <w:i w:val="0"/>
            <w:iCs/>
            <w:webHidden/>
          </w:rPr>
        </w:r>
        <w:r w:rsidR="006B70E4" w:rsidRPr="007E4B25">
          <w:rPr>
            <w:rFonts w:ascii="Open Sans" w:hAnsi="Open Sans" w:cs="Open Sans"/>
            <w:i w:val="0"/>
            <w:iCs/>
            <w:webHidden/>
          </w:rPr>
          <w:fldChar w:fldCharType="separate"/>
        </w:r>
        <w:r w:rsidR="006B70E4" w:rsidRPr="007E4B25">
          <w:rPr>
            <w:rFonts w:ascii="Open Sans" w:hAnsi="Open Sans" w:cs="Open Sans"/>
            <w:i w:val="0"/>
            <w:iCs/>
            <w:webHidden/>
          </w:rPr>
          <w:t>22</w:t>
        </w:r>
        <w:r w:rsidR="006B70E4" w:rsidRPr="007E4B25">
          <w:rPr>
            <w:rFonts w:ascii="Open Sans" w:hAnsi="Open Sans" w:cs="Open Sans"/>
            <w:i w:val="0"/>
            <w:iCs/>
            <w:webHidden/>
          </w:rPr>
          <w:fldChar w:fldCharType="end"/>
        </w:r>
      </w:hyperlink>
    </w:p>
    <w:p w14:paraId="302F0046" w14:textId="20596C6E" w:rsidR="006B70E4" w:rsidRPr="007E4B25" w:rsidRDefault="00CD4236" w:rsidP="007E4B25">
      <w:pPr>
        <w:pStyle w:val="TOC2"/>
        <w:ind w:left="1440"/>
        <w:rPr>
          <w:rFonts w:ascii="Open Sans" w:eastAsiaTheme="minorEastAsia" w:hAnsi="Open Sans" w:cs="Open Sans"/>
          <w:b w:val="0"/>
          <w:i w:val="0"/>
          <w:iCs/>
          <w:sz w:val="22"/>
          <w:szCs w:val="22"/>
        </w:rPr>
      </w:pPr>
      <w:hyperlink w:anchor="_Toc14876633" w:history="1">
        <w:r w:rsidR="006B70E4" w:rsidRPr="007E4B25">
          <w:rPr>
            <w:rStyle w:val="Hyperlink"/>
            <w:rFonts w:ascii="Open Sans" w:hAnsi="Open Sans" w:cs="Open Sans"/>
            <w:i w:val="0"/>
            <w:iCs/>
          </w:rPr>
          <w:t>4.12</w:t>
        </w:r>
        <w:r w:rsidR="006B70E4" w:rsidRPr="007E4B25">
          <w:rPr>
            <w:rFonts w:ascii="Open Sans" w:eastAsiaTheme="minorEastAsia" w:hAnsi="Open Sans" w:cs="Open Sans"/>
            <w:b w:val="0"/>
            <w:i w:val="0"/>
            <w:iCs/>
            <w:sz w:val="22"/>
            <w:szCs w:val="22"/>
          </w:rPr>
          <w:tab/>
        </w:r>
        <w:r w:rsidR="006B70E4" w:rsidRPr="007E4B25">
          <w:rPr>
            <w:rStyle w:val="Hyperlink"/>
            <w:rFonts w:ascii="Open Sans" w:hAnsi="Open Sans" w:cs="Open Sans"/>
            <w:i w:val="0"/>
            <w:iCs/>
          </w:rPr>
          <w:t>Integrity of the person (CRPD art 17, CO 39-40, LOI 20)</w:t>
        </w:r>
        <w:r w:rsidR="006B70E4" w:rsidRPr="007E4B25">
          <w:rPr>
            <w:rFonts w:ascii="Open Sans" w:hAnsi="Open Sans" w:cs="Open Sans"/>
            <w:i w:val="0"/>
            <w:iCs/>
            <w:webHidden/>
          </w:rPr>
          <w:tab/>
        </w:r>
        <w:r w:rsidR="006B70E4" w:rsidRPr="007E4B25">
          <w:rPr>
            <w:rFonts w:ascii="Open Sans" w:hAnsi="Open Sans" w:cs="Open Sans"/>
            <w:i w:val="0"/>
            <w:iCs/>
            <w:webHidden/>
          </w:rPr>
          <w:fldChar w:fldCharType="begin"/>
        </w:r>
        <w:r w:rsidR="006B70E4" w:rsidRPr="007E4B25">
          <w:rPr>
            <w:rFonts w:ascii="Open Sans" w:hAnsi="Open Sans" w:cs="Open Sans"/>
            <w:i w:val="0"/>
            <w:iCs/>
            <w:webHidden/>
          </w:rPr>
          <w:instrText xml:space="preserve"> PAGEREF _Toc14876633 \h </w:instrText>
        </w:r>
        <w:r w:rsidR="006B70E4" w:rsidRPr="007E4B25">
          <w:rPr>
            <w:rFonts w:ascii="Open Sans" w:hAnsi="Open Sans" w:cs="Open Sans"/>
            <w:i w:val="0"/>
            <w:iCs/>
            <w:webHidden/>
          </w:rPr>
        </w:r>
        <w:r w:rsidR="006B70E4" w:rsidRPr="007E4B25">
          <w:rPr>
            <w:rFonts w:ascii="Open Sans" w:hAnsi="Open Sans" w:cs="Open Sans"/>
            <w:i w:val="0"/>
            <w:iCs/>
            <w:webHidden/>
          </w:rPr>
          <w:fldChar w:fldCharType="separate"/>
        </w:r>
        <w:r w:rsidR="006B70E4" w:rsidRPr="007E4B25">
          <w:rPr>
            <w:rFonts w:ascii="Open Sans" w:hAnsi="Open Sans" w:cs="Open Sans"/>
            <w:i w:val="0"/>
            <w:iCs/>
            <w:webHidden/>
          </w:rPr>
          <w:t>23</w:t>
        </w:r>
        <w:r w:rsidR="006B70E4" w:rsidRPr="007E4B25">
          <w:rPr>
            <w:rFonts w:ascii="Open Sans" w:hAnsi="Open Sans" w:cs="Open Sans"/>
            <w:i w:val="0"/>
            <w:iCs/>
            <w:webHidden/>
          </w:rPr>
          <w:fldChar w:fldCharType="end"/>
        </w:r>
      </w:hyperlink>
    </w:p>
    <w:p w14:paraId="162A4703" w14:textId="7931F0FC" w:rsidR="006B70E4" w:rsidRPr="007E4B25" w:rsidRDefault="00CD4236" w:rsidP="007E4B25">
      <w:pPr>
        <w:pStyle w:val="TOC2"/>
        <w:ind w:left="1440"/>
        <w:rPr>
          <w:rFonts w:ascii="Open Sans" w:eastAsiaTheme="minorEastAsia" w:hAnsi="Open Sans" w:cs="Open Sans"/>
          <w:b w:val="0"/>
          <w:i w:val="0"/>
          <w:iCs/>
          <w:sz w:val="22"/>
          <w:szCs w:val="22"/>
        </w:rPr>
      </w:pPr>
      <w:hyperlink w:anchor="_Toc14876634" w:history="1">
        <w:r w:rsidR="006B70E4" w:rsidRPr="007E4B25">
          <w:rPr>
            <w:rStyle w:val="Hyperlink"/>
            <w:rFonts w:ascii="Open Sans" w:hAnsi="Open Sans" w:cs="Open Sans"/>
            <w:i w:val="0"/>
            <w:iCs/>
          </w:rPr>
          <w:t>4.13</w:t>
        </w:r>
        <w:r w:rsidR="006B70E4" w:rsidRPr="007E4B25">
          <w:rPr>
            <w:rFonts w:ascii="Open Sans" w:eastAsiaTheme="minorEastAsia" w:hAnsi="Open Sans" w:cs="Open Sans"/>
            <w:b w:val="0"/>
            <w:i w:val="0"/>
            <w:iCs/>
            <w:sz w:val="22"/>
            <w:szCs w:val="22"/>
          </w:rPr>
          <w:tab/>
        </w:r>
        <w:r w:rsidR="006B70E4" w:rsidRPr="007E4B25">
          <w:rPr>
            <w:rStyle w:val="Hyperlink"/>
            <w:rFonts w:ascii="Open Sans" w:hAnsi="Open Sans" w:cs="Open Sans"/>
            <w:i w:val="0"/>
            <w:iCs/>
          </w:rPr>
          <w:t>Liberty of movement and nationality (CRPD art 18, LOI 21)</w:t>
        </w:r>
        <w:r w:rsidR="006B70E4" w:rsidRPr="007E4B25">
          <w:rPr>
            <w:rFonts w:ascii="Open Sans" w:hAnsi="Open Sans" w:cs="Open Sans"/>
            <w:i w:val="0"/>
            <w:iCs/>
            <w:webHidden/>
          </w:rPr>
          <w:tab/>
        </w:r>
        <w:r w:rsidR="006B70E4" w:rsidRPr="007E4B25">
          <w:rPr>
            <w:rFonts w:ascii="Open Sans" w:hAnsi="Open Sans" w:cs="Open Sans"/>
            <w:i w:val="0"/>
            <w:iCs/>
            <w:webHidden/>
          </w:rPr>
          <w:fldChar w:fldCharType="begin"/>
        </w:r>
        <w:r w:rsidR="006B70E4" w:rsidRPr="007E4B25">
          <w:rPr>
            <w:rFonts w:ascii="Open Sans" w:hAnsi="Open Sans" w:cs="Open Sans"/>
            <w:i w:val="0"/>
            <w:iCs/>
            <w:webHidden/>
          </w:rPr>
          <w:instrText xml:space="preserve"> PAGEREF _Toc14876634 \h </w:instrText>
        </w:r>
        <w:r w:rsidR="006B70E4" w:rsidRPr="007E4B25">
          <w:rPr>
            <w:rFonts w:ascii="Open Sans" w:hAnsi="Open Sans" w:cs="Open Sans"/>
            <w:i w:val="0"/>
            <w:iCs/>
            <w:webHidden/>
          </w:rPr>
        </w:r>
        <w:r w:rsidR="006B70E4" w:rsidRPr="007E4B25">
          <w:rPr>
            <w:rFonts w:ascii="Open Sans" w:hAnsi="Open Sans" w:cs="Open Sans"/>
            <w:i w:val="0"/>
            <w:iCs/>
            <w:webHidden/>
          </w:rPr>
          <w:fldChar w:fldCharType="separate"/>
        </w:r>
        <w:r w:rsidR="006B70E4" w:rsidRPr="007E4B25">
          <w:rPr>
            <w:rFonts w:ascii="Open Sans" w:hAnsi="Open Sans" w:cs="Open Sans"/>
            <w:i w:val="0"/>
            <w:iCs/>
            <w:webHidden/>
          </w:rPr>
          <w:t>23</w:t>
        </w:r>
        <w:r w:rsidR="006B70E4" w:rsidRPr="007E4B25">
          <w:rPr>
            <w:rFonts w:ascii="Open Sans" w:hAnsi="Open Sans" w:cs="Open Sans"/>
            <w:i w:val="0"/>
            <w:iCs/>
            <w:webHidden/>
          </w:rPr>
          <w:fldChar w:fldCharType="end"/>
        </w:r>
      </w:hyperlink>
    </w:p>
    <w:p w14:paraId="6EF2FFCD" w14:textId="3ADD2E1D" w:rsidR="006B70E4" w:rsidRPr="007E4B25" w:rsidRDefault="00CD4236" w:rsidP="007E4B25">
      <w:pPr>
        <w:pStyle w:val="TOC2"/>
        <w:ind w:left="1440"/>
        <w:rPr>
          <w:rFonts w:ascii="Open Sans" w:eastAsiaTheme="minorEastAsia" w:hAnsi="Open Sans" w:cs="Open Sans"/>
          <w:b w:val="0"/>
          <w:i w:val="0"/>
          <w:iCs/>
          <w:sz w:val="22"/>
          <w:szCs w:val="22"/>
        </w:rPr>
      </w:pPr>
      <w:hyperlink w:anchor="_Toc14876635" w:history="1">
        <w:r w:rsidR="006B70E4" w:rsidRPr="007E4B25">
          <w:rPr>
            <w:rStyle w:val="Hyperlink"/>
            <w:rFonts w:ascii="Open Sans" w:hAnsi="Open Sans" w:cs="Open Sans"/>
            <w:i w:val="0"/>
            <w:iCs/>
          </w:rPr>
          <w:t>4.14</w:t>
        </w:r>
        <w:r w:rsidR="006B70E4" w:rsidRPr="007E4B25">
          <w:rPr>
            <w:rFonts w:ascii="Open Sans" w:eastAsiaTheme="minorEastAsia" w:hAnsi="Open Sans" w:cs="Open Sans"/>
            <w:b w:val="0"/>
            <w:i w:val="0"/>
            <w:iCs/>
            <w:sz w:val="22"/>
            <w:szCs w:val="22"/>
          </w:rPr>
          <w:tab/>
        </w:r>
        <w:r w:rsidR="006B70E4" w:rsidRPr="007E4B25">
          <w:rPr>
            <w:rStyle w:val="Hyperlink"/>
            <w:rFonts w:ascii="Open Sans" w:hAnsi="Open Sans" w:cs="Open Sans"/>
            <w:i w:val="0"/>
            <w:iCs/>
          </w:rPr>
          <w:t>Living independently and being included in the community (CRPD art 19, CO 41–42, LOI 22)</w:t>
        </w:r>
        <w:r w:rsidR="006B70E4" w:rsidRPr="007E4B25">
          <w:rPr>
            <w:rFonts w:ascii="Open Sans" w:hAnsi="Open Sans" w:cs="Open Sans"/>
            <w:i w:val="0"/>
            <w:iCs/>
            <w:webHidden/>
          </w:rPr>
          <w:tab/>
        </w:r>
        <w:r w:rsidR="006B70E4" w:rsidRPr="007E4B25">
          <w:rPr>
            <w:rFonts w:ascii="Open Sans" w:hAnsi="Open Sans" w:cs="Open Sans"/>
            <w:i w:val="0"/>
            <w:iCs/>
            <w:webHidden/>
          </w:rPr>
          <w:fldChar w:fldCharType="begin"/>
        </w:r>
        <w:r w:rsidR="006B70E4" w:rsidRPr="007E4B25">
          <w:rPr>
            <w:rFonts w:ascii="Open Sans" w:hAnsi="Open Sans" w:cs="Open Sans"/>
            <w:i w:val="0"/>
            <w:iCs/>
            <w:webHidden/>
          </w:rPr>
          <w:instrText xml:space="preserve"> PAGEREF _Toc14876635 \h </w:instrText>
        </w:r>
        <w:r w:rsidR="006B70E4" w:rsidRPr="007E4B25">
          <w:rPr>
            <w:rFonts w:ascii="Open Sans" w:hAnsi="Open Sans" w:cs="Open Sans"/>
            <w:i w:val="0"/>
            <w:iCs/>
            <w:webHidden/>
          </w:rPr>
        </w:r>
        <w:r w:rsidR="006B70E4" w:rsidRPr="007E4B25">
          <w:rPr>
            <w:rFonts w:ascii="Open Sans" w:hAnsi="Open Sans" w:cs="Open Sans"/>
            <w:i w:val="0"/>
            <w:iCs/>
            <w:webHidden/>
          </w:rPr>
          <w:fldChar w:fldCharType="separate"/>
        </w:r>
        <w:r w:rsidR="006B70E4" w:rsidRPr="007E4B25">
          <w:rPr>
            <w:rFonts w:ascii="Open Sans" w:hAnsi="Open Sans" w:cs="Open Sans"/>
            <w:i w:val="0"/>
            <w:iCs/>
            <w:webHidden/>
          </w:rPr>
          <w:t>24</w:t>
        </w:r>
        <w:r w:rsidR="006B70E4" w:rsidRPr="007E4B25">
          <w:rPr>
            <w:rFonts w:ascii="Open Sans" w:hAnsi="Open Sans" w:cs="Open Sans"/>
            <w:i w:val="0"/>
            <w:iCs/>
            <w:webHidden/>
          </w:rPr>
          <w:fldChar w:fldCharType="end"/>
        </w:r>
      </w:hyperlink>
    </w:p>
    <w:p w14:paraId="7B4C40C6" w14:textId="67212F2B" w:rsidR="006B70E4" w:rsidRPr="007E4B25" w:rsidRDefault="00CD4236" w:rsidP="007E4B25">
      <w:pPr>
        <w:pStyle w:val="TOC2"/>
        <w:ind w:left="1440"/>
        <w:rPr>
          <w:rFonts w:ascii="Open Sans" w:eastAsiaTheme="minorEastAsia" w:hAnsi="Open Sans" w:cs="Open Sans"/>
          <w:b w:val="0"/>
          <w:i w:val="0"/>
          <w:iCs/>
          <w:sz w:val="22"/>
          <w:szCs w:val="22"/>
        </w:rPr>
      </w:pPr>
      <w:hyperlink w:anchor="_Toc14876636" w:history="1">
        <w:r w:rsidR="006B70E4" w:rsidRPr="007E4B25">
          <w:rPr>
            <w:rStyle w:val="Hyperlink"/>
            <w:rFonts w:ascii="Open Sans" w:hAnsi="Open Sans" w:cs="Open Sans"/>
            <w:i w:val="0"/>
            <w:iCs/>
          </w:rPr>
          <w:t>4.15</w:t>
        </w:r>
        <w:r w:rsidR="006B70E4" w:rsidRPr="007E4B25">
          <w:rPr>
            <w:rFonts w:ascii="Open Sans" w:eastAsiaTheme="minorEastAsia" w:hAnsi="Open Sans" w:cs="Open Sans"/>
            <w:b w:val="0"/>
            <w:i w:val="0"/>
            <w:iCs/>
            <w:sz w:val="22"/>
            <w:szCs w:val="22"/>
          </w:rPr>
          <w:tab/>
        </w:r>
        <w:r w:rsidR="006B70E4" w:rsidRPr="007E4B25">
          <w:rPr>
            <w:rStyle w:val="Hyperlink"/>
            <w:rFonts w:ascii="Open Sans" w:hAnsi="Open Sans" w:cs="Open Sans"/>
            <w:i w:val="0"/>
            <w:iCs/>
          </w:rPr>
          <w:t>Freedom of expression and opinion and access to information (CRPD art 21, CO 43–44, LOI 23)</w:t>
        </w:r>
        <w:r w:rsidR="006B70E4" w:rsidRPr="007E4B25">
          <w:rPr>
            <w:rFonts w:ascii="Open Sans" w:hAnsi="Open Sans" w:cs="Open Sans"/>
            <w:i w:val="0"/>
            <w:iCs/>
            <w:webHidden/>
          </w:rPr>
          <w:tab/>
        </w:r>
        <w:r w:rsidR="006B70E4" w:rsidRPr="007E4B25">
          <w:rPr>
            <w:rFonts w:ascii="Open Sans" w:hAnsi="Open Sans" w:cs="Open Sans"/>
            <w:i w:val="0"/>
            <w:iCs/>
            <w:webHidden/>
          </w:rPr>
          <w:fldChar w:fldCharType="begin"/>
        </w:r>
        <w:r w:rsidR="006B70E4" w:rsidRPr="007E4B25">
          <w:rPr>
            <w:rFonts w:ascii="Open Sans" w:hAnsi="Open Sans" w:cs="Open Sans"/>
            <w:i w:val="0"/>
            <w:iCs/>
            <w:webHidden/>
          </w:rPr>
          <w:instrText xml:space="preserve"> PAGEREF _Toc14876636 \h </w:instrText>
        </w:r>
        <w:r w:rsidR="006B70E4" w:rsidRPr="007E4B25">
          <w:rPr>
            <w:rFonts w:ascii="Open Sans" w:hAnsi="Open Sans" w:cs="Open Sans"/>
            <w:i w:val="0"/>
            <w:iCs/>
            <w:webHidden/>
          </w:rPr>
        </w:r>
        <w:r w:rsidR="006B70E4" w:rsidRPr="007E4B25">
          <w:rPr>
            <w:rFonts w:ascii="Open Sans" w:hAnsi="Open Sans" w:cs="Open Sans"/>
            <w:i w:val="0"/>
            <w:iCs/>
            <w:webHidden/>
          </w:rPr>
          <w:fldChar w:fldCharType="separate"/>
        </w:r>
        <w:r w:rsidR="006B70E4" w:rsidRPr="007E4B25">
          <w:rPr>
            <w:rFonts w:ascii="Open Sans" w:hAnsi="Open Sans" w:cs="Open Sans"/>
            <w:i w:val="0"/>
            <w:iCs/>
            <w:webHidden/>
          </w:rPr>
          <w:t>26</w:t>
        </w:r>
        <w:r w:rsidR="006B70E4" w:rsidRPr="007E4B25">
          <w:rPr>
            <w:rFonts w:ascii="Open Sans" w:hAnsi="Open Sans" w:cs="Open Sans"/>
            <w:i w:val="0"/>
            <w:iCs/>
            <w:webHidden/>
          </w:rPr>
          <w:fldChar w:fldCharType="end"/>
        </w:r>
      </w:hyperlink>
    </w:p>
    <w:p w14:paraId="375DDBF3" w14:textId="05786DD7" w:rsidR="006B70E4" w:rsidRPr="007E4B25" w:rsidRDefault="00CD4236" w:rsidP="007E4B25">
      <w:pPr>
        <w:pStyle w:val="TOC2"/>
        <w:ind w:left="1440"/>
        <w:rPr>
          <w:rFonts w:ascii="Open Sans" w:eastAsiaTheme="minorEastAsia" w:hAnsi="Open Sans" w:cs="Open Sans"/>
          <w:b w:val="0"/>
          <w:i w:val="0"/>
          <w:iCs/>
          <w:sz w:val="22"/>
          <w:szCs w:val="22"/>
        </w:rPr>
      </w:pPr>
      <w:hyperlink w:anchor="_Toc14876637" w:history="1">
        <w:r w:rsidR="006B70E4" w:rsidRPr="007E4B25">
          <w:rPr>
            <w:rStyle w:val="Hyperlink"/>
            <w:rFonts w:ascii="Open Sans" w:hAnsi="Open Sans" w:cs="Open Sans"/>
            <w:i w:val="0"/>
            <w:iCs/>
          </w:rPr>
          <w:t>4.16</w:t>
        </w:r>
        <w:r w:rsidR="006B70E4" w:rsidRPr="007E4B25">
          <w:rPr>
            <w:rFonts w:ascii="Open Sans" w:eastAsiaTheme="minorEastAsia" w:hAnsi="Open Sans" w:cs="Open Sans"/>
            <w:b w:val="0"/>
            <w:i w:val="0"/>
            <w:iCs/>
            <w:sz w:val="22"/>
            <w:szCs w:val="22"/>
          </w:rPr>
          <w:tab/>
        </w:r>
        <w:r w:rsidR="006B70E4" w:rsidRPr="007E4B25">
          <w:rPr>
            <w:rStyle w:val="Hyperlink"/>
            <w:rFonts w:ascii="Open Sans" w:hAnsi="Open Sans" w:cs="Open Sans"/>
            <w:i w:val="0"/>
            <w:iCs/>
          </w:rPr>
          <w:t>Education (CRPD art 24, CO 45–46)</w:t>
        </w:r>
        <w:r w:rsidR="006B70E4" w:rsidRPr="007E4B25">
          <w:rPr>
            <w:rFonts w:ascii="Open Sans" w:hAnsi="Open Sans" w:cs="Open Sans"/>
            <w:i w:val="0"/>
            <w:iCs/>
            <w:webHidden/>
          </w:rPr>
          <w:tab/>
        </w:r>
        <w:r w:rsidR="006B70E4" w:rsidRPr="007E4B25">
          <w:rPr>
            <w:rFonts w:ascii="Open Sans" w:hAnsi="Open Sans" w:cs="Open Sans"/>
            <w:i w:val="0"/>
            <w:iCs/>
            <w:webHidden/>
          </w:rPr>
          <w:fldChar w:fldCharType="begin"/>
        </w:r>
        <w:r w:rsidR="006B70E4" w:rsidRPr="007E4B25">
          <w:rPr>
            <w:rFonts w:ascii="Open Sans" w:hAnsi="Open Sans" w:cs="Open Sans"/>
            <w:i w:val="0"/>
            <w:iCs/>
            <w:webHidden/>
          </w:rPr>
          <w:instrText xml:space="preserve"> PAGEREF _Toc14876637 \h </w:instrText>
        </w:r>
        <w:r w:rsidR="006B70E4" w:rsidRPr="007E4B25">
          <w:rPr>
            <w:rFonts w:ascii="Open Sans" w:hAnsi="Open Sans" w:cs="Open Sans"/>
            <w:i w:val="0"/>
            <w:iCs/>
            <w:webHidden/>
          </w:rPr>
        </w:r>
        <w:r w:rsidR="006B70E4" w:rsidRPr="007E4B25">
          <w:rPr>
            <w:rFonts w:ascii="Open Sans" w:hAnsi="Open Sans" w:cs="Open Sans"/>
            <w:i w:val="0"/>
            <w:iCs/>
            <w:webHidden/>
          </w:rPr>
          <w:fldChar w:fldCharType="separate"/>
        </w:r>
        <w:r w:rsidR="006B70E4" w:rsidRPr="007E4B25">
          <w:rPr>
            <w:rFonts w:ascii="Open Sans" w:hAnsi="Open Sans" w:cs="Open Sans"/>
            <w:i w:val="0"/>
            <w:iCs/>
            <w:webHidden/>
          </w:rPr>
          <w:t>27</w:t>
        </w:r>
        <w:r w:rsidR="006B70E4" w:rsidRPr="007E4B25">
          <w:rPr>
            <w:rFonts w:ascii="Open Sans" w:hAnsi="Open Sans" w:cs="Open Sans"/>
            <w:i w:val="0"/>
            <w:iCs/>
            <w:webHidden/>
          </w:rPr>
          <w:fldChar w:fldCharType="end"/>
        </w:r>
      </w:hyperlink>
    </w:p>
    <w:p w14:paraId="26CBC209" w14:textId="10A5A7AF" w:rsidR="006B70E4" w:rsidRPr="007E4B25" w:rsidRDefault="00CD4236" w:rsidP="007E4B25">
      <w:pPr>
        <w:pStyle w:val="TOC3"/>
        <w:ind w:left="2160"/>
        <w:rPr>
          <w:rFonts w:ascii="Open Sans" w:eastAsiaTheme="minorEastAsia" w:hAnsi="Open Sans" w:cs="Open Sans"/>
          <w:i w:val="0"/>
          <w:iCs/>
          <w:sz w:val="22"/>
          <w:szCs w:val="22"/>
        </w:rPr>
      </w:pPr>
      <w:hyperlink w:anchor="_Toc14876638" w:history="1">
        <w:r w:rsidR="006B70E4" w:rsidRPr="007E4B25">
          <w:rPr>
            <w:rStyle w:val="Hyperlink"/>
            <w:rFonts w:ascii="Open Sans" w:hAnsi="Open Sans" w:cs="Open Sans"/>
            <w:i w:val="0"/>
            <w:iCs/>
          </w:rPr>
          <w:t>(a)</w:t>
        </w:r>
        <w:r w:rsidR="006B70E4" w:rsidRPr="007E4B25">
          <w:rPr>
            <w:rFonts w:ascii="Open Sans" w:eastAsiaTheme="minorEastAsia" w:hAnsi="Open Sans" w:cs="Open Sans"/>
            <w:i w:val="0"/>
            <w:iCs/>
            <w:sz w:val="22"/>
            <w:szCs w:val="22"/>
          </w:rPr>
          <w:tab/>
        </w:r>
        <w:r w:rsidR="006B70E4" w:rsidRPr="007E4B25">
          <w:rPr>
            <w:rStyle w:val="Hyperlink"/>
            <w:rFonts w:ascii="Open Sans" w:hAnsi="Open Sans" w:cs="Open Sans"/>
            <w:i w:val="0"/>
            <w:iCs/>
          </w:rPr>
          <w:t>Data collection (LOI 24)</w:t>
        </w:r>
        <w:r w:rsidR="006B70E4" w:rsidRPr="007E4B25">
          <w:rPr>
            <w:rFonts w:ascii="Open Sans" w:hAnsi="Open Sans" w:cs="Open Sans"/>
            <w:i w:val="0"/>
            <w:iCs/>
            <w:webHidden/>
          </w:rPr>
          <w:tab/>
        </w:r>
        <w:r w:rsidR="006B70E4" w:rsidRPr="007E4B25">
          <w:rPr>
            <w:rFonts w:ascii="Open Sans" w:hAnsi="Open Sans" w:cs="Open Sans"/>
            <w:i w:val="0"/>
            <w:iCs/>
            <w:webHidden/>
          </w:rPr>
          <w:fldChar w:fldCharType="begin"/>
        </w:r>
        <w:r w:rsidR="006B70E4" w:rsidRPr="007E4B25">
          <w:rPr>
            <w:rFonts w:ascii="Open Sans" w:hAnsi="Open Sans" w:cs="Open Sans"/>
            <w:i w:val="0"/>
            <w:iCs/>
            <w:webHidden/>
          </w:rPr>
          <w:instrText xml:space="preserve"> PAGEREF _Toc14876638 \h </w:instrText>
        </w:r>
        <w:r w:rsidR="006B70E4" w:rsidRPr="007E4B25">
          <w:rPr>
            <w:rFonts w:ascii="Open Sans" w:hAnsi="Open Sans" w:cs="Open Sans"/>
            <w:i w:val="0"/>
            <w:iCs/>
            <w:webHidden/>
          </w:rPr>
        </w:r>
        <w:r w:rsidR="006B70E4" w:rsidRPr="007E4B25">
          <w:rPr>
            <w:rFonts w:ascii="Open Sans" w:hAnsi="Open Sans" w:cs="Open Sans"/>
            <w:i w:val="0"/>
            <w:iCs/>
            <w:webHidden/>
          </w:rPr>
          <w:fldChar w:fldCharType="separate"/>
        </w:r>
        <w:r w:rsidR="006B70E4" w:rsidRPr="007E4B25">
          <w:rPr>
            <w:rFonts w:ascii="Open Sans" w:hAnsi="Open Sans" w:cs="Open Sans"/>
            <w:i w:val="0"/>
            <w:iCs/>
            <w:webHidden/>
          </w:rPr>
          <w:t>27</w:t>
        </w:r>
        <w:r w:rsidR="006B70E4" w:rsidRPr="007E4B25">
          <w:rPr>
            <w:rFonts w:ascii="Open Sans" w:hAnsi="Open Sans" w:cs="Open Sans"/>
            <w:i w:val="0"/>
            <w:iCs/>
            <w:webHidden/>
          </w:rPr>
          <w:fldChar w:fldCharType="end"/>
        </w:r>
      </w:hyperlink>
    </w:p>
    <w:p w14:paraId="71DF950E" w14:textId="7B5FC938" w:rsidR="006B70E4" w:rsidRPr="007E4B25" w:rsidRDefault="00CD4236" w:rsidP="007E4B25">
      <w:pPr>
        <w:pStyle w:val="TOC3"/>
        <w:ind w:left="2160"/>
        <w:rPr>
          <w:rFonts w:ascii="Open Sans" w:eastAsiaTheme="minorEastAsia" w:hAnsi="Open Sans" w:cs="Open Sans"/>
          <w:i w:val="0"/>
          <w:iCs/>
          <w:sz w:val="22"/>
          <w:szCs w:val="22"/>
        </w:rPr>
      </w:pPr>
      <w:hyperlink w:anchor="_Toc14876639" w:history="1">
        <w:r w:rsidR="006B70E4" w:rsidRPr="007E4B25">
          <w:rPr>
            <w:rStyle w:val="Hyperlink"/>
            <w:rFonts w:ascii="Open Sans" w:hAnsi="Open Sans" w:cs="Open Sans"/>
            <w:i w:val="0"/>
            <w:iCs/>
          </w:rPr>
          <w:t>(b)</w:t>
        </w:r>
        <w:r w:rsidR="006B70E4" w:rsidRPr="007E4B25">
          <w:rPr>
            <w:rFonts w:ascii="Open Sans" w:eastAsiaTheme="minorEastAsia" w:hAnsi="Open Sans" w:cs="Open Sans"/>
            <w:i w:val="0"/>
            <w:iCs/>
            <w:sz w:val="22"/>
            <w:szCs w:val="22"/>
          </w:rPr>
          <w:tab/>
        </w:r>
        <w:r w:rsidR="006B70E4" w:rsidRPr="007E4B25">
          <w:rPr>
            <w:rStyle w:val="Hyperlink"/>
            <w:rFonts w:ascii="Open Sans" w:hAnsi="Open Sans" w:cs="Open Sans"/>
            <w:i w:val="0"/>
            <w:iCs/>
          </w:rPr>
          <w:t>Measure taken to implement Article 24 (LO1 25)</w:t>
        </w:r>
        <w:r w:rsidR="006B70E4" w:rsidRPr="007E4B25">
          <w:rPr>
            <w:rFonts w:ascii="Open Sans" w:hAnsi="Open Sans" w:cs="Open Sans"/>
            <w:i w:val="0"/>
            <w:iCs/>
            <w:webHidden/>
          </w:rPr>
          <w:tab/>
        </w:r>
        <w:r w:rsidR="006B70E4" w:rsidRPr="007E4B25">
          <w:rPr>
            <w:rFonts w:ascii="Open Sans" w:hAnsi="Open Sans" w:cs="Open Sans"/>
            <w:i w:val="0"/>
            <w:iCs/>
            <w:webHidden/>
          </w:rPr>
          <w:fldChar w:fldCharType="begin"/>
        </w:r>
        <w:r w:rsidR="006B70E4" w:rsidRPr="007E4B25">
          <w:rPr>
            <w:rFonts w:ascii="Open Sans" w:hAnsi="Open Sans" w:cs="Open Sans"/>
            <w:i w:val="0"/>
            <w:iCs/>
            <w:webHidden/>
          </w:rPr>
          <w:instrText xml:space="preserve"> PAGEREF _Toc14876639 \h </w:instrText>
        </w:r>
        <w:r w:rsidR="006B70E4" w:rsidRPr="007E4B25">
          <w:rPr>
            <w:rFonts w:ascii="Open Sans" w:hAnsi="Open Sans" w:cs="Open Sans"/>
            <w:i w:val="0"/>
            <w:iCs/>
            <w:webHidden/>
          </w:rPr>
        </w:r>
        <w:r w:rsidR="006B70E4" w:rsidRPr="007E4B25">
          <w:rPr>
            <w:rFonts w:ascii="Open Sans" w:hAnsi="Open Sans" w:cs="Open Sans"/>
            <w:i w:val="0"/>
            <w:iCs/>
            <w:webHidden/>
          </w:rPr>
          <w:fldChar w:fldCharType="separate"/>
        </w:r>
        <w:r w:rsidR="006B70E4" w:rsidRPr="007E4B25">
          <w:rPr>
            <w:rFonts w:ascii="Open Sans" w:hAnsi="Open Sans" w:cs="Open Sans"/>
            <w:i w:val="0"/>
            <w:iCs/>
            <w:webHidden/>
          </w:rPr>
          <w:t>27</w:t>
        </w:r>
        <w:r w:rsidR="006B70E4" w:rsidRPr="007E4B25">
          <w:rPr>
            <w:rFonts w:ascii="Open Sans" w:hAnsi="Open Sans" w:cs="Open Sans"/>
            <w:i w:val="0"/>
            <w:iCs/>
            <w:webHidden/>
          </w:rPr>
          <w:fldChar w:fldCharType="end"/>
        </w:r>
      </w:hyperlink>
    </w:p>
    <w:p w14:paraId="2966265C" w14:textId="531DA7CD" w:rsidR="006B70E4" w:rsidRPr="007E4B25" w:rsidRDefault="00CD4236" w:rsidP="007E4B25">
      <w:pPr>
        <w:pStyle w:val="TOC3"/>
        <w:ind w:left="2160"/>
        <w:rPr>
          <w:rFonts w:ascii="Open Sans" w:eastAsiaTheme="minorEastAsia" w:hAnsi="Open Sans" w:cs="Open Sans"/>
          <w:i w:val="0"/>
          <w:iCs/>
          <w:sz w:val="22"/>
          <w:szCs w:val="22"/>
        </w:rPr>
      </w:pPr>
      <w:hyperlink w:anchor="_Toc14876640" w:history="1">
        <w:r w:rsidR="006B70E4" w:rsidRPr="007E4B25">
          <w:rPr>
            <w:rStyle w:val="Hyperlink"/>
            <w:rFonts w:ascii="Open Sans" w:hAnsi="Open Sans" w:cs="Open Sans"/>
            <w:i w:val="0"/>
            <w:iCs/>
          </w:rPr>
          <w:t>(c)</w:t>
        </w:r>
        <w:r w:rsidR="006B70E4" w:rsidRPr="007E4B25">
          <w:rPr>
            <w:rFonts w:ascii="Open Sans" w:eastAsiaTheme="minorEastAsia" w:hAnsi="Open Sans" w:cs="Open Sans"/>
            <w:i w:val="0"/>
            <w:iCs/>
            <w:sz w:val="22"/>
            <w:szCs w:val="22"/>
          </w:rPr>
          <w:tab/>
        </w:r>
        <w:r w:rsidR="006B70E4" w:rsidRPr="007E4B25">
          <w:rPr>
            <w:rStyle w:val="Hyperlink"/>
            <w:rFonts w:ascii="Open Sans" w:hAnsi="Open Sans" w:cs="Open Sans"/>
            <w:i w:val="0"/>
            <w:iCs/>
          </w:rPr>
          <w:t>Education funding model (LOI 26)</w:t>
        </w:r>
        <w:r w:rsidR="006B70E4" w:rsidRPr="007E4B25">
          <w:rPr>
            <w:rFonts w:ascii="Open Sans" w:hAnsi="Open Sans" w:cs="Open Sans"/>
            <w:i w:val="0"/>
            <w:iCs/>
            <w:webHidden/>
          </w:rPr>
          <w:tab/>
        </w:r>
        <w:r w:rsidR="006B70E4" w:rsidRPr="007E4B25">
          <w:rPr>
            <w:rFonts w:ascii="Open Sans" w:hAnsi="Open Sans" w:cs="Open Sans"/>
            <w:i w:val="0"/>
            <w:iCs/>
            <w:webHidden/>
          </w:rPr>
          <w:fldChar w:fldCharType="begin"/>
        </w:r>
        <w:r w:rsidR="006B70E4" w:rsidRPr="007E4B25">
          <w:rPr>
            <w:rFonts w:ascii="Open Sans" w:hAnsi="Open Sans" w:cs="Open Sans"/>
            <w:i w:val="0"/>
            <w:iCs/>
            <w:webHidden/>
          </w:rPr>
          <w:instrText xml:space="preserve"> PAGEREF _Toc14876640 \h </w:instrText>
        </w:r>
        <w:r w:rsidR="006B70E4" w:rsidRPr="007E4B25">
          <w:rPr>
            <w:rFonts w:ascii="Open Sans" w:hAnsi="Open Sans" w:cs="Open Sans"/>
            <w:i w:val="0"/>
            <w:iCs/>
            <w:webHidden/>
          </w:rPr>
        </w:r>
        <w:r w:rsidR="006B70E4" w:rsidRPr="007E4B25">
          <w:rPr>
            <w:rFonts w:ascii="Open Sans" w:hAnsi="Open Sans" w:cs="Open Sans"/>
            <w:i w:val="0"/>
            <w:iCs/>
            <w:webHidden/>
          </w:rPr>
          <w:fldChar w:fldCharType="separate"/>
        </w:r>
        <w:r w:rsidR="006B70E4" w:rsidRPr="007E4B25">
          <w:rPr>
            <w:rFonts w:ascii="Open Sans" w:hAnsi="Open Sans" w:cs="Open Sans"/>
            <w:i w:val="0"/>
            <w:iCs/>
            <w:webHidden/>
          </w:rPr>
          <w:t>29</w:t>
        </w:r>
        <w:r w:rsidR="006B70E4" w:rsidRPr="007E4B25">
          <w:rPr>
            <w:rFonts w:ascii="Open Sans" w:hAnsi="Open Sans" w:cs="Open Sans"/>
            <w:i w:val="0"/>
            <w:iCs/>
            <w:webHidden/>
          </w:rPr>
          <w:fldChar w:fldCharType="end"/>
        </w:r>
      </w:hyperlink>
    </w:p>
    <w:p w14:paraId="4EDA5D08" w14:textId="0D69675B" w:rsidR="006B70E4" w:rsidRPr="007E4B25" w:rsidRDefault="00CD4236" w:rsidP="007E4B25">
      <w:pPr>
        <w:pStyle w:val="TOC2"/>
        <w:ind w:left="1440"/>
        <w:rPr>
          <w:rFonts w:ascii="Open Sans" w:eastAsiaTheme="minorEastAsia" w:hAnsi="Open Sans" w:cs="Open Sans"/>
          <w:b w:val="0"/>
          <w:i w:val="0"/>
          <w:iCs/>
          <w:sz w:val="22"/>
          <w:szCs w:val="22"/>
        </w:rPr>
      </w:pPr>
      <w:hyperlink w:anchor="_Toc14876641" w:history="1">
        <w:r w:rsidR="006B70E4" w:rsidRPr="007E4B25">
          <w:rPr>
            <w:rStyle w:val="Hyperlink"/>
            <w:rFonts w:ascii="Open Sans" w:hAnsi="Open Sans" w:cs="Open Sans"/>
            <w:i w:val="0"/>
            <w:iCs/>
          </w:rPr>
          <w:t>4.17</w:t>
        </w:r>
        <w:r w:rsidR="006B70E4" w:rsidRPr="007E4B25">
          <w:rPr>
            <w:rFonts w:ascii="Open Sans" w:eastAsiaTheme="minorEastAsia" w:hAnsi="Open Sans" w:cs="Open Sans"/>
            <w:b w:val="0"/>
            <w:i w:val="0"/>
            <w:iCs/>
            <w:sz w:val="22"/>
            <w:szCs w:val="22"/>
          </w:rPr>
          <w:tab/>
        </w:r>
        <w:r w:rsidR="006B70E4" w:rsidRPr="007E4B25">
          <w:rPr>
            <w:rStyle w:val="Hyperlink"/>
            <w:rFonts w:ascii="Open Sans" w:hAnsi="Open Sans" w:cs="Open Sans"/>
            <w:i w:val="0"/>
            <w:iCs/>
          </w:rPr>
          <w:t>Health (CRPD art 25, LOI 27)</w:t>
        </w:r>
        <w:r w:rsidR="006B70E4" w:rsidRPr="007E4B25">
          <w:rPr>
            <w:rFonts w:ascii="Open Sans" w:hAnsi="Open Sans" w:cs="Open Sans"/>
            <w:i w:val="0"/>
            <w:iCs/>
            <w:webHidden/>
          </w:rPr>
          <w:tab/>
        </w:r>
        <w:r w:rsidR="006B70E4" w:rsidRPr="007E4B25">
          <w:rPr>
            <w:rFonts w:ascii="Open Sans" w:hAnsi="Open Sans" w:cs="Open Sans"/>
            <w:i w:val="0"/>
            <w:iCs/>
            <w:webHidden/>
          </w:rPr>
          <w:fldChar w:fldCharType="begin"/>
        </w:r>
        <w:r w:rsidR="006B70E4" w:rsidRPr="007E4B25">
          <w:rPr>
            <w:rFonts w:ascii="Open Sans" w:hAnsi="Open Sans" w:cs="Open Sans"/>
            <w:i w:val="0"/>
            <w:iCs/>
            <w:webHidden/>
          </w:rPr>
          <w:instrText xml:space="preserve"> PAGEREF _Toc14876641 \h </w:instrText>
        </w:r>
        <w:r w:rsidR="006B70E4" w:rsidRPr="007E4B25">
          <w:rPr>
            <w:rFonts w:ascii="Open Sans" w:hAnsi="Open Sans" w:cs="Open Sans"/>
            <w:i w:val="0"/>
            <w:iCs/>
            <w:webHidden/>
          </w:rPr>
        </w:r>
        <w:r w:rsidR="006B70E4" w:rsidRPr="007E4B25">
          <w:rPr>
            <w:rFonts w:ascii="Open Sans" w:hAnsi="Open Sans" w:cs="Open Sans"/>
            <w:i w:val="0"/>
            <w:iCs/>
            <w:webHidden/>
          </w:rPr>
          <w:fldChar w:fldCharType="separate"/>
        </w:r>
        <w:r w:rsidR="006B70E4" w:rsidRPr="007E4B25">
          <w:rPr>
            <w:rFonts w:ascii="Open Sans" w:hAnsi="Open Sans" w:cs="Open Sans"/>
            <w:i w:val="0"/>
            <w:iCs/>
            <w:webHidden/>
          </w:rPr>
          <w:t>29</w:t>
        </w:r>
        <w:r w:rsidR="006B70E4" w:rsidRPr="007E4B25">
          <w:rPr>
            <w:rFonts w:ascii="Open Sans" w:hAnsi="Open Sans" w:cs="Open Sans"/>
            <w:i w:val="0"/>
            <w:iCs/>
            <w:webHidden/>
          </w:rPr>
          <w:fldChar w:fldCharType="end"/>
        </w:r>
      </w:hyperlink>
    </w:p>
    <w:p w14:paraId="2A2FCBEE" w14:textId="63154D66" w:rsidR="006B70E4" w:rsidRPr="007E4B25" w:rsidRDefault="00CD4236" w:rsidP="007E4B25">
      <w:pPr>
        <w:pStyle w:val="TOC2"/>
        <w:ind w:left="1440"/>
        <w:rPr>
          <w:rFonts w:ascii="Open Sans" w:eastAsiaTheme="minorEastAsia" w:hAnsi="Open Sans" w:cs="Open Sans"/>
          <w:b w:val="0"/>
          <w:i w:val="0"/>
          <w:iCs/>
          <w:sz w:val="22"/>
          <w:szCs w:val="22"/>
        </w:rPr>
      </w:pPr>
      <w:hyperlink w:anchor="_Toc14876642" w:history="1">
        <w:r w:rsidR="006B70E4" w:rsidRPr="007E4B25">
          <w:rPr>
            <w:rStyle w:val="Hyperlink"/>
            <w:rFonts w:ascii="Open Sans" w:hAnsi="Open Sans" w:cs="Open Sans"/>
            <w:i w:val="0"/>
            <w:iCs/>
          </w:rPr>
          <w:t>4.18</w:t>
        </w:r>
        <w:r w:rsidR="006B70E4" w:rsidRPr="007E4B25">
          <w:rPr>
            <w:rFonts w:ascii="Open Sans" w:eastAsiaTheme="minorEastAsia" w:hAnsi="Open Sans" w:cs="Open Sans"/>
            <w:b w:val="0"/>
            <w:i w:val="0"/>
            <w:iCs/>
            <w:sz w:val="22"/>
            <w:szCs w:val="22"/>
          </w:rPr>
          <w:tab/>
        </w:r>
        <w:r w:rsidR="006B70E4" w:rsidRPr="007E4B25">
          <w:rPr>
            <w:rStyle w:val="Hyperlink"/>
            <w:rFonts w:ascii="Open Sans" w:hAnsi="Open Sans" w:cs="Open Sans"/>
            <w:i w:val="0"/>
            <w:iCs/>
          </w:rPr>
          <w:t>Access to habilitation and rehabilitation (CRPD art 26, CO 47-48, LOI 28)</w:t>
        </w:r>
        <w:r w:rsidR="006B70E4" w:rsidRPr="007E4B25">
          <w:rPr>
            <w:rFonts w:ascii="Open Sans" w:hAnsi="Open Sans" w:cs="Open Sans"/>
            <w:i w:val="0"/>
            <w:iCs/>
            <w:webHidden/>
          </w:rPr>
          <w:tab/>
        </w:r>
        <w:r w:rsidR="006B70E4" w:rsidRPr="007E4B25">
          <w:rPr>
            <w:rFonts w:ascii="Open Sans" w:hAnsi="Open Sans" w:cs="Open Sans"/>
            <w:i w:val="0"/>
            <w:iCs/>
            <w:webHidden/>
          </w:rPr>
          <w:fldChar w:fldCharType="begin"/>
        </w:r>
        <w:r w:rsidR="006B70E4" w:rsidRPr="007E4B25">
          <w:rPr>
            <w:rFonts w:ascii="Open Sans" w:hAnsi="Open Sans" w:cs="Open Sans"/>
            <w:i w:val="0"/>
            <w:iCs/>
            <w:webHidden/>
          </w:rPr>
          <w:instrText xml:space="preserve"> PAGEREF _Toc14876642 \h </w:instrText>
        </w:r>
        <w:r w:rsidR="006B70E4" w:rsidRPr="007E4B25">
          <w:rPr>
            <w:rFonts w:ascii="Open Sans" w:hAnsi="Open Sans" w:cs="Open Sans"/>
            <w:i w:val="0"/>
            <w:iCs/>
            <w:webHidden/>
          </w:rPr>
        </w:r>
        <w:r w:rsidR="006B70E4" w:rsidRPr="007E4B25">
          <w:rPr>
            <w:rFonts w:ascii="Open Sans" w:hAnsi="Open Sans" w:cs="Open Sans"/>
            <w:i w:val="0"/>
            <w:iCs/>
            <w:webHidden/>
          </w:rPr>
          <w:fldChar w:fldCharType="separate"/>
        </w:r>
        <w:r w:rsidR="006B70E4" w:rsidRPr="007E4B25">
          <w:rPr>
            <w:rFonts w:ascii="Open Sans" w:hAnsi="Open Sans" w:cs="Open Sans"/>
            <w:i w:val="0"/>
            <w:iCs/>
            <w:webHidden/>
          </w:rPr>
          <w:t>31</w:t>
        </w:r>
        <w:r w:rsidR="006B70E4" w:rsidRPr="007E4B25">
          <w:rPr>
            <w:rFonts w:ascii="Open Sans" w:hAnsi="Open Sans" w:cs="Open Sans"/>
            <w:i w:val="0"/>
            <w:iCs/>
            <w:webHidden/>
          </w:rPr>
          <w:fldChar w:fldCharType="end"/>
        </w:r>
      </w:hyperlink>
    </w:p>
    <w:p w14:paraId="06AF4301" w14:textId="0D0BFB15" w:rsidR="006B70E4" w:rsidRPr="007E4B25" w:rsidRDefault="00CD4236" w:rsidP="007E4B25">
      <w:pPr>
        <w:pStyle w:val="TOC2"/>
        <w:ind w:left="1440"/>
        <w:rPr>
          <w:rFonts w:ascii="Open Sans" w:eastAsiaTheme="minorEastAsia" w:hAnsi="Open Sans" w:cs="Open Sans"/>
          <w:b w:val="0"/>
          <w:i w:val="0"/>
          <w:iCs/>
          <w:sz w:val="22"/>
          <w:szCs w:val="22"/>
        </w:rPr>
      </w:pPr>
      <w:hyperlink w:anchor="_Toc14876643" w:history="1">
        <w:r w:rsidR="006B70E4" w:rsidRPr="007E4B25">
          <w:rPr>
            <w:rStyle w:val="Hyperlink"/>
            <w:rFonts w:ascii="Open Sans" w:hAnsi="Open Sans" w:cs="Open Sans"/>
            <w:i w:val="0"/>
            <w:iCs/>
          </w:rPr>
          <w:t>4.19</w:t>
        </w:r>
        <w:r w:rsidR="006B70E4" w:rsidRPr="007E4B25">
          <w:rPr>
            <w:rFonts w:ascii="Open Sans" w:eastAsiaTheme="minorEastAsia" w:hAnsi="Open Sans" w:cs="Open Sans"/>
            <w:b w:val="0"/>
            <w:i w:val="0"/>
            <w:iCs/>
            <w:sz w:val="22"/>
            <w:szCs w:val="22"/>
          </w:rPr>
          <w:tab/>
        </w:r>
        <w:r w:rsidR="006B70E4" w:rsidRPr="007E4B25">
          <w:rPr>
            <w:rStyle w:val="Hyperlink"/>
            <w:rFonts w:ascii="Open Sans" w:hAnsi="Open Sans" w:cs="Open Sans"/>
            <w:i w:val="0"/>
            <w:iCs/>
          </w:rPr>
          <w:t>Right to Work (CRPD art 27, CO 49–50)</w:t>
        </w:r>
        <w:r w:rsidR="006B70E4" w:rsidRPr="007E4B25">
          <w:rPr>
            <w:rFonts w:ascii="Open Sans" w:hAnsi="Open Sans" w:cs="Open Sans"/>
            <w:i w:val="0"/>
            <w:iCs/>
            <w:webHidden/>
          </w:rPr>
          <w:tab/>
        </w:r>
        <w:r w:rsidR="006B70E4" w:rsidRPr="007E4B25">
          <w:rPr>
            <w:rFonts w:ascii="Open Sans" w:hAnsi="Open Sans" w:cs="Open Sans"/>
            <w:i w:val="0"/>
            <w:iCs/>
            <w:webHidden/>
          </w:rPr>
          <w:fldChar w:fldCharType="begin"/>
        </w:r>
        <w:r w:rsidR="006B70E4" w:rsidRPr="007E4B25">
          <w:rPr>
            <w:rFonts w:ascii="Open Sans" w:hAnsi="Open Sans" w:cs="Open Sans"/>
            <w:i w:val="0"/>
            <w:iCs/>
            <w:webHidden/>
          </w:rPr>
          <w:instrText xml:space="preserve"> PAGEREF _Toc14876643 \h </w:instrText>
        </w:r>
        <w:r w:rsidR="006B70E4" w:rsidRPr="007E4B25">
          <w:rPr>
            <w:rFonts w:ascii="Open Sans" w:hAnsi="Open Sans" w:cs="Open Sans"/>
            <w:i w:val="0"/>
            <w:iCs/>
            <w:webHidden/>
          </w:rPr>
        </w:r>
        <w:r w:rsidR="006B70E4" w:rsidRPr="007E4B25">
          <w:rPr>
            <w:rFonts w:ascii="Open Sans" w:hAnsi="Open Sans" w:cs="Open Sans"/>
            <w:i w:val="0"/>
            <w:iCs/>
            <w:webHidden/>
          </w:rPr>
          <w:fldChar w:fldCharType="separate"/>
        </w:r>
        <w:r w:rsidR="006B70E4" w:rsidRPr="007E4B25">
          <w:rPr>
            <w:rFonts w:ascii="Open Sans" w:hAnsi="Open Sans" w:cs="Open Sans"/>
            <w:i w:val="0"/>
            <w:iCs/>
            <w:webHidden/>
          </w:rPr>
          <w:t>31</w:t>
        </w:r>
        <w:r w:rsidR="006B70E4" w:rsidRPr="007E4B25">
          <w:rPr>
            <w:rFonts w:ascii="Open Sans" w:hAnsi="Open Sans" w:cs="Open Sans"/>
            <w:i w:val="0"/>
            <w:iCs/>
            <w:webHidden/>
          </w:rPr>
          <w:fldChar w:fldCharType="end"/>
        </w:r>
      </w:hyperlink>
    </w:p>
    <w:p w14:paraId="0CAA332A" w14:textId="4E6A9922" w:rsidR="006B70E4" w:rsidRPr="007E4B25" w:rsidRDefault="00CD4236" w:rsidP="007E4B25">
      <w:pPr>
        <w:pStyle w:val="TOC3"/>
        <w:ind w:left="2160"/>
        <w:rPr>
          <w:rFonts w:ascii="Open Sans" w:eastAsiaTheme="minorEastAsia" w:hAnsi="Open Sans" w:cs="Open Sans"/>
          <w:i w:val="0"/>
          <w:iCs/>
          <w:sz w:val="22"/>
          <w:szCs w:val="22"/>
        </w:rPr>
      </w:pPr>
      <w:hyperlink w:anchor="_Toc14876644" w:history="1">
        <w:r w:rsidR="006B70E4" w:rsidRPr="007E4B25">
          <w:rPr>
            <w:rStyle w:val="Hyperlink"/>
            <w:rFonts w:ascii="Open Sans" w:hAnsi="Open Sans" w:cs="Open Sans"/>
            <w:i w:val="0"/>
            <w:iCs/>
          </w:rPr>
          <w:t>(a)</w:t>
        </w:r>
        <w:r w:rsidR="006B70E4" w:rsidRPr="007E4B25">
          <w:rPr>
            <w:rFonts w:ascii="Open Sans" w:eastAsiaTheme="minorEastAsia" w:hAnsi="Open Sans" w:cs="Open Sans"/>
            <w:i w:val="0"/>
            <w:iCs/>
            <w:sz w:val="22"/>
            <w:szCs w:val="22"/>
          </w:rPr>
          <w:tab/>
        </w:r>
        <w:r w:rsidR="006B70E4" w:rsidRPr="007E4B25">
          <w:rPr>
            <w:rStyle w:val="Hyperlink"/>
            <w:rFonts w:ascii="Open Sans" w:hAnsi="Open Sans" w:cs="Open Sans"/>
            <w:i w:val="0"/>
            <w:iCs/>
          </w:rPr>
          <w:t>Disability Employment Framework (LOI 29)</w:t>
        </w:r>
        <w:r w:rsidR="006B70E4" w:rsidRPr="007E4B25">
          <w:rPr>
            <w:rFonts w:ascii="Open Sans" w:hAnsi="Open Sans" w:cs="Open Sans"/>
            <w:i w:val="0"/>
            <w:iCs/>
            <w:webHidden/>
          </w:rPr>
          <w:tab/>
        </w:r>
        <w:r w:rsidR="006B70E4" w:rsidRPr="007E4B25">
          <w:rPr>
            <w:rFonts w:ascii="Open Sans" w:hAnsi="Open Sans" w:cs="Open Sans"/>
            <w:i w:val="0"/>
            <w:iCs/>
            <w:webHidden/>
          </w:rPr>
          <w:fldChar w:fldCharType="begin"/>
        </w:r>
        <w:r w:rsidR="006B70E4" w:rsidRPr="007E4B25">
          <w:rPr>
            <w:rFonts w:ascii="Open Sans" w:hAnsi="Open Sans" w:cs="Open Sans"/>
            <w:i w:val="0"/>
            <w:iCs/>
            <w:webHidden/>
          </w:rPr>
          <w:instrText xml:space="preserve"> PAGEREF _Toc14876644 \h </w:instrText>
        </w:r>
        <w:r w:rsidR="006B70E4" w:rsidRPr="007E4B25">
          <w:rPr>
            <w:rFonts w:ascii="Open Sans" w:hAnsi="Open Sans" w:cs="Open Sans"/>
            <w:i w:val="0"/>
            <w:iCs/>
            <w:webHidden/>
          </w:rPr>
        </w:r>
        <w:r w:rsidR="006B70E4" w:rsidRPr="007E4B25">
          <w:rPr>
            <w:rFonts w:ascii="Open Sans" w:hAnsi="Open Sans" w:cs="Open Sans"/>
            <w:i w:val="0"/>
            <w:iCs/>
            <w:webHidden/>
          </w:rPr>
          <w:fldChar w:fldCharType="separate"/>
        </w:r>
        <w:r w:rsidR="006B70E4" w:rsidRPr="007E4B25">
          <w:rPr>
            <w:rFonts w:ascii="Open Sans" w:hAnsi="Open Sans" w:cs="Open Sans"/>
            <w:i w:val="0"/>
            <w:iCs/>
            <w:webHidden/>
          </w:rPr>
          <w:t>31</w:t>
        </w:r>
        <w:r w:rsidR="006B70E4" w:rsidRPr="007E4B25">
          <w:rPr>
            <w:rFonts w:ascii="Open Sans" w:hAnsi="Open Sans" w:cs="Open Sans"/>
            <w:i w:val="0"/>
            <w:iCs/>
            <w:webHidden/>
          </w:rPr>
          <w:fldChar w:fldCharType="end"/>
        </w:r>
      </w:hyperlink>
    </w:p>
    <w:p w14:paraId="787995C4" w14:textId="30D37867" w:rsidR="006B70E4" w:rsidRPr="007E4B25" w:rsidRDefault="00CD4236" w:rsidP="007E4B25">
      <w:pPr>
        <w:pStyle w:val="TOC3"/>
        <w:ind w:left="2160"/>
        <w:rPr>
          <w:rFonts w:ascii="Open Sans" w:eastAsiaTheme="minorEastAsia" w:hAnsi="Open Sans" w:cs="Open Sans"/>
          <w:i w:val="0"/>
          <w:iCs/>
          <w:sz w:val="22"/>
          <w:szCs w:val="22"/>
        </w:rPr>
      </w:pPr>
      <w:hyperlink w:anchor="_Toc14876645" w:history="1">
        <w:r w:rsidR="006B70E4" w:rsidRPr="007E4B25">
          <w:rPr>
            <w:rStyle w:val="Hyperlink"/>
            <w:rFonts w:ascii="Open Sans" w:hAnsi="Open Sans" w:cs="Open Sans"/>
            <w:i w:val="0"/>
            <w:iCs/>
          </w:rPr>
          <w:t>(b)</w:t>
        </w:r>
        <w:r w:rsidR="006B70E4" w:rsidRPr="007E4B25">
          <w:rPr>
            <w:rFonts w:ascii="Open Sans" w:eastAsiaTheme="minorEastAsia" w:hAnsi="Open Sans" w:cs="Open Sans"/>
            <w:i w:val="0"/>
            <w:iCs/>
            <w:sz w:val="22"/>
            <w:szCs w:val="22"/>
          </w:rPr>
          <w:tab/>
        </w:r>
        <w:r w:rsidR="006B70E4" w:rsidRPr="007E4B25">
          <w:rPr>
            <w:rStyle w:val="Hyperlink"/>
            <w:rFonts w:ascii="Open Sans" w:hAnsi="Open Sans" w:cs="Open Sans"/>
            <w:i w:val="0"/>
            <w:iCs/>
          </w:rPr>
          <w:t>Willing to Work (LOI 30)</w:t>
        </w:r>
        <w:r w:rsidR="006B70E4" w:rsidRPr="007E4B25">
          <w:rPr>
            <w:rFonts w:ascii="Open Sans" w:hAnsi="Open Sans" w:cs="Open Sans"/>
            <w:i w:val="0"/>
            <w:iCs/>
            <w:webHidden/>
          </w:rPr>
          <w:tab/>
        </w:r>
        <w:r w:rsidR="006B70E4" w:rsidRPr="007E4B25">
          <w:rPr>
            <w:rFonts w:ascii="Open Sans" w:hAnsi="Open Sans" w:cs="Open Sans"/>
            <w:i w:val="0"/>
            <w:iCs/>
            <w:webHidden/>
          </w:rPr>
          <w:fldChar w:fldCharType="begin"/>
        </w:r>
        <w:r w:rsidR="006B70E4" w:rsidRPr="007E4B25">
          <w:rPr>
            <w:rFonts w:ascii="Open Sans" w:hAnsi="Open Sans" w:cs="Open Sans"/>
            <w:i w:val="0"/>
            <w:iCs/>
            <w:webHidden/>
          </w:rPr>
          <w:instrText xml:space="preserve"> PAGEREF _Toc14876645 \h </w:instrText>
        </w:r>
        <w:r w:rsidR="006B70E4" w:rsidRPr="007E4B25">
          <w:rPr>
            <w:rFonts w:ascii="Open Sans" w:hAnsi="Open Sans" w:cs="Open Sans"/>
            <w:i w:val="0"/>
            <w:iCs/>
            <w:webHidden/>
          </w:rPr>
        </w:r>
        <w:r w:rsidR="006B70E4" w:rsidRPr="007E4B25">
          <w:rPr>
            <w:rFonts w:ascii="Open Sans" w:hAnsi="Open Sans" w:cs="Open Sans"/>
            <w:i w:val="0"/>
            <w:iCs/>
            <w:webHidden/>
          </w:rPr>
          <w:fldChar w:fldCharType="separate"/>
        </w:r>
        <w:r w:rsidR="006B70E4" w:rsidRPr="007E4B25">
          <w:rPr>
            <w:rFonts w:ascii="Open Sans" w:hAnsi="Open Sans" w:cs="Open Sans"/>
            <w:i w:val="0"/>
            <w:iCs/>
            <w:webHidden/>
          </w:rPr>
          <w:t>32</w:t>
        </w:r>
        <w:r w:rsidR="006B70E4" w:rsidRPr="007E4B25">
          <w:rPr>
            <w:rFonts w:ascii="Open Sans" w:hAnsi="Open Sans" w:cs="Open Sans"/>
            <w:i w:val="0"/>
            <w:iCs/>
            <w:webHidden/>
          </w:rPr>
          <w:fldChar w:fldCharType="end"/>
        </w:r>
      </w:hyperlink>
    </w:p>
    <w:p w14:paraId="6B73734A" w14:textId="12D53C7D" w:rsidR="006B70E4" w:rsidRPr="007E4B25" w:rsidRDefault="00CD4236" w:rsidP="007E4B25">
      <w:pPr>
        <w:pStyle w:val="TOC2"/>
        <w:ind w:left="1440"/>
        <w:rPr>
          <w:rFonts w:ascii="Open Sans" w:eastAsiaTheme="minorEastAsia" w:hAnsi="Open Sans" w:cs="Open Sans"/>
          <w:b w:val="0"/>
          <w:i w:val="0"/>
          <w:iCs/>
          <w:sz w:val="22"/>
          <w:szCs w:val="22"/>
        </w:rPr>
      </w:pPr>
      <w:hyperlink w:anchor="_Toc14876646" w:history="1">
        <w:r w:rsidR="006B70E4" w:rsidRPr="007E4B25">
          <w:rPr>
            <w:rStyle w:val="Hyperlink"/>
            <w:rFonts w:ascii="Open Sans" w:hAnsi="Open Sans" w:cs="Open Sans"/>
            <w:i w:val="0"/>
            <w:iCs/>
          </w:rPr>
          <w:t>4.20</w:t>
        </w:r>
        <w:r w:rsidR="006B70E4" w:rsidRPr="007E4B25">
          <w:rPr>
            <w:rFonts w:ascii="Open Sans" w:eastAsiaTheme="minorEastAsia" w:hAnsi="Open Sans" w:cs="Open Sans"/>
            <w:b w:val="0"/>
            <w:i w:val="0"/>
            <w:iCs/>
            <w:sz w:val="22"/>
            <w:szCs w:val="22"/>
          </w:rPr>
          <w:tab/>
        </w:r>
        <w:r w:rsidR="006B70E4" w:rsidRPr="007E4B25">
          <w:rPr>
            <w:rStyle w:val="Hyperlink"/>
            <w:rFonts w:ascii="Open Sans" w:hAnsi="Open Sans" w:cs="Open Sans"/>
            <w:i w:val="0"/>
            <w:iCs/>
          </w:rPr>
          <w:t>Adequate standard of living (CRPD art 28, LOI 31)</w:t>
        </w:r>
        <w:r w:rsidR="006B70E4" w:rsidRPr="007E4B25">
          <w:rPr>
            <w:rFonts w:ascii="Open Sans" w:hAnsi="Open Sans" w:cs="Open Sans"/>
            <w:i w:val="0"/>
            <w:iCs/>
            <w:webHidden/>
          </w:rPr>
          <w:tab/>
        </w:r>
        <w:r w:rsidR="006B70E4" w:rsidRPr="007E4B25">
          <w:rPr>
            <w:rFonts w:ascii="Open Sans" w:hAnsi="Open Sans" w:cs="Open Sans"/>
            <w:i w:val="0"/>
            <w:iCs/>
            <w:webHidden/>
          </w:rPr>
          <w:fldChar w:fldCharType="begin"/>
        </w:r>
        <w:r w:rsidR="006B70E4" w:rsidRPr="007E4B25">
          <w:rPr>
            <w:rFonts w:ascii="Open Sans" w:hAnsi="Open Sans" w:cs="Open Sans"/>
            <w:i w:val="0"/>
            <w:iCs/>
            <w:webHidden/>
          </w:rPr>
          <w:instrText xml:space="preserve"> PAGEREF _Toc14876646 \h </w:instrText>
        </w:r>
        <w:r w:rsidR="006B70E4" w:rsidRPr="007E4B25">
          <w:rPr>
            <w:rFonts w:ascii="Open Sans" w:hAnsi="Open Sans" w:cs="Open Sans"/>
            <w:i w:val="0"/>
            <w:iCs/>
            <w:webHidden/>
          </w:rPr>
        </w:r>
        <w:r w:rsidR="006B70E4" w:rsidRPr="007E4B25">
          <w:rPr>
            <w:rFonts w:ascii="Open Sans" w:hAnsi="Open Sans" w:cs="Open Sans"/>
            <w:i w:val="0"/>
            <w:iCs/>
            <w:webHidden/>
          </w:rPr>
          <w:fldChar w:fldCharType="separate"/>
        </w:r>
        <w:r w:rsidR="006B70E4" w:rsidRPr="007E4B25">
          <w:rPr>
            <w:rFonts w:ascii="Open Sans" w:hAnsi="Open Sans" w:cs="Open Sans"/>
            <w:i w:val="0"/>
            <w:iCs/>
            <w:webHidden/>
          </w:rPr>
          <w:t>33</w:t>
        </w:r>
        <w:r w:rsidR="006B70E4" w:rsidRPr="007E4B25">
          <w:rPr>
            <w:rFonts w:ascii="Open Sans" w:hAnsi="Open Sans" w:cs="Open Sans"/>
            <w:i w:val="0"/>
            <w:iCs/>
            <w:webHidden/>
          </w:rPr>
          <w:fldChar w:fldCharType="end"/>
        </w:r>
      </w:hyperlink>
    </w:p>
    <w:p w14:paraId="471ADE16" w14:textId="4976D4AC" w:rsidR="006B70E4" w:rsidRPr="007E4B25" w:rsidRDefault="00CD4236" w:rsidP="007E4B25">
      <w:pPr>
        <w:pStyle w:val="TOC2"/>
        <w:ind w:left="1440"/>
        <w:rPr>
          <w:rFonts w:ascii="Open Sans" w:eastAsiaTheme="minorEastAsia" w:hAnsi="Open Sans" w:cs="Open Sans"/>
          <w:b w:val="0"/>
          <w:i w:val="0"/>
          <w:iCs/>
          <w:sz w:val="22"/>
          <w:szCs w:val="22"/>
        </w:rPr>
      </w:pPr>
      <w:hyperlink w:anchor="_Toc14876647" w:history="1">
        <w:r w:rsidR="006B70E4" w:rsidRPr="007E4B25">
          <w:rPr>
            <w:rStyle w:val="Hyperlink"/>
            <w:rFonts w:ascii="Open Sans" w:hAnsi="Open Sans" w:cs="Open Sans"/>
            <w:i w:val="0"/>
            <w:iCs/>
          </w:rPr>
          <w:t>4.21</w:t>
        </w:r>
        <w:r w:rsidR="006B70E4" w:rsidRPr="007E4B25">
          <w:rPr>
            <w:rFonts w:ascii="Open Sans" w:eastAsiaTheme="minorEastAsia" w:hAnsi="Open Sans" w:cs="Open Sans"/>
            <w:b w:val="0"/>
            <w:i w:val="0"/>
            <w:iCs/>
            <w:sz w:val="22"/>
            <w:szCs w:val="22"/>
          </w:rPr>
          <w:tab/>
        </w:r>
        <w:r w:rsidR="006B70E4" w:rsidRPr="007E4B25">
          <w:rPr>
            <w:rStyle w:val="Hyperlink"/>
            <w:rFonts w:ascii="Open Sans" w:hAnsi="Open Sans" w:cs="Open Sans"/>
            <w:i w:val="0"/>
            <w:iCs/>
          </w:rPr>
          <w:t>Participation in political and public life (CRPD art 29, CO 51–52, LOI 32)</w:t>
        </w:r>
        <w:r w:rsidR="006B70E4" w:rsidRPr="007E4B25">
          <w:rPr>
            <w:rFonts w:ascii="Open Sans" w:hAnsi="Open Sans" w:cs="Open Sans"/>
            <w:i w:val="0"/>
            <w:iCs/>
            <w:webHidden/>
          </w:rPr>
          <w:tab/>
        </w:r>
        <w:r w:rsidR="006B70E4" w:rsidRPr="007E4B25">
          <w:rPr>
            <w:rFonts w:ascii="Open Sans" w:hAnsi="Open Sans" w:cs="Open Sans"/>
            <w:i w:val="0"/>
            <w:iCs/>
            <w:webHidden/>
          </w:rPr>
          <w:fldChar w:fldCharType="begin"/>
        </w:r>
        <w:r w:rsidR="006B70E4" w:rsidRPr="007E4B25">
          <w:rPr>
            <w:rFonts w:ascii="Open Sans" w:hAnsi="Open Sans" w:cs="Open Sans"/>
            <w:i w:val="0"/>
            <w:iCs/>
            <w:webHidden/>
          </w:rPr>
          <w:instrText xml:space="preserve"> PAGEREF _Toc14876647 \h </w:instrText>
        </w:r>
        <w:r w:rsidR="006B70E4" w:rsidRPr="007E4B25">
          <w:rPr>
            <w:rFonts w:ascii="Open Sans" w:hAnsi="Open Sans" w:cs="Open Sans"/>
            <w:i w:val="0"/>
            <w:iCs/>
            <w:webHidden/>
          </w:rPr>
        </w:r>
        <w:r w:rsidR="006B70E4" w:rsidRPr="007E4B25">
          <w:rPr>
            <w:rFonts w:ascii="Open Sans" w:hAnsi="Open Sans" w:cs="Open Sans"/>
            <w:i w:val="0"/>
            <w:iCs/>
            <w:webHidden/>
          </w:rPr>
          <w:fldChar w:fldCharType="separate"/>
        </w:r>
        <w:r w:rsidR="006B70E4" w:rsidRPr="007E4B25">
          <w:rPr>
            <w:rFonts w:ascii="Open Sans" w:hAnsi="Open Sans" w:cs="Open Sans"/>
            <w:i w:val="0"/>
            <w:iCs/>
            <w:webHidden/>
          </w:rPr>
          <w:t>34</w:t>
        </w:r>
        <w:r w:rsidR="006B70E4" w:rsidRPr="007E4B25">
          <w:rPr>
            <w:rFonts w:ascii="Open Sans" w:hAnsi="Open Sans" w:cs="Open Sans"/>
            <w:i w:val="0"/>
            <w:iCs/>
            <w:webHidden/>
          </w:rPr>
          <w:fldChar w:fldCharType="end"/>
        </w:r>
      </w:hyperlink>
    </w:p>
    <w:p w14:paraId="6CC6C3BD" w14:textId="637149D5" w:rsidR="006B70E4" w:rsidRPr="007E4B25" w:rsidRDefault="00CD4236" w:rsidP="007E4B25">
      <w:pPr>
        <w:pStyle w:val="TOC2"/>
        <w:ind w:left="1440"/>
        <w:rPr>
          <w:rFonts w:ascii="Open Sans" w:eastAsiaTheme="minorEastAsia" w:hAnsi="Open Sans" w:cs="Open Sans"/>
          <w:b w:val="0"/>
          <w:i w:val="0"/>
          <w:iCs/>
          <w:sz w:val="22"/>
          <w:szCs w:val="22"/>
        </w:rPr>
      </w:pPr>
      <w:hyperlink w:anchor="_Toc14876648" w:history="1">
        <w:r w:rsidR="006B70E4" w:rsidRPr="007E4B25">
          <w:rPr>
            <w:rStyle w:val="Hyperlink"/>
            <w:rFonts w:ascii="Open Sans" w:hAnsi="Open Sans" w:cs="Open Sans"/>
            <w:i w:val="0"/>
            <w:iCs/>
          </w:rPr>
          <w:t>4.22</w:t>
        </w:r>
        <w:r w:rsidR="006B70E4" w:rsidRPr="007E4B25">
          <w:rPr>
            <w:rFonts w:ascii="Open Sans" w:eastAsiaTheme="minorEastAsia" w:hAnsi="Open Sans" w:cs="Open Sans"/>
            <w:b w:val="0"/>
            <w:i w:val="0"/>
            <w:iCs/>
            <w:sz w:val="22"/>
            <w:szCs w:val="22"/>
          </w:rPr>
          <w:tab/>
        </w:r>
        <w:r w:rsidR="006B70E4" w:rsidRPr="007E4B25">
          <w:rPr>
            <w:rStyle w:val="Hyperlink"/>
            <w:rFonts w:ascii="Open Sans" w:hAnsi="Open Sans" w:cs="Open Sans"/>
            <w:i w:val="0"/>
            <w:iCs/>
          </w:rPr>
          <w:t>Statistics and data collection (CRPD art 31, CO 53-56, LOI 33)</w:t>
        </w:r>
        <w:r w:rsidR="006B70E4" w:rsidRPr="007E4B25">
          <w:rPr>
            <w:rFonts w:ascii="Open Sans" w:hAnsi="Open Sans" w:cs="Open Sans"/>
            <w:i w:val="0"/>
            <w:iCs/>
            <w:webHidden/>
          </w:rPr>
          <w:tab/>
        </w:r>
        <w:r w:rsidR="006B70E4" w:rsidRPr="007E4B25">
          <w:rPr>
            <w:rFonts w:ascii="Open Sans" w:hAnsi="Open Sans" w:cs="Open Sans"/>
            <w:i w:val="0"/>
            <w:iCs/>
            <w:webHidden/>
          </w:rPr>
          <w:fldChar w:fldCharType="begin"/>
        </w:r>
        <w:r w:rsidR="006B70E4" w:rsidRPr="007E4B25">
          <w:rPr>
            <w:rFonts w:ascii="Open Sans" w:hAnsi="Open Sans" w:cs="Open Sans"/>
            <w:i w:val="0"/>
            <w:iCs/>
            <w:webHidden/>
          </w:rPr>
          <w:instrText xml:space="preserve"> PAGEREF _Toc14876648 \h </w:instrText>
        </w:r>
        <w:r w:rsidR="006B70E4" w:rsidRPr="007E4B25">
          <w:rPr>
            <w:rFonts w:ascii="Open Sans" w:hAnsi="Open Sans" w:cs="Open Sans"/>
            <w:i w:val="0"/>
            <w:iCs/>
            <w:webHidden/>
          </w:rPr>
        </w:r>
        <w:r w:rsidR="006B70E4" w:rsidRPr="007E4B25">
          <w:rPr>
            <w:rFonts w:ascii="Open Sans" w:hAnsi="Open Sans" w:cs="Open Sans"/>
            <w:i w:val="0"/>
            <w:iCs/>
            <w:webHidden/>
          </w:rPr>
          <w:fldChar w:fldCharType="separate"/>
        </w:r>
        <w:r w:rsidR="006B70E4" w:rsidRPr="007E4B25">
          <w:rPr>
            <w:rFonts w:ascii="Open Sans" w:hAnsi="Open Sans" w:cs="Open Sans"/>
            <w:i w:val="0"/>
            <w:iCs/>
            <w:webHidden/>
          </w:rPr>
          <w:t>35</w:t>
        </w:r>
        <w:r w:rsidR="006B70E4" w:rsidRPr="007E4B25">
          <w:rPr>
            <w:rFonts w:ascii="Open Sans" w:hAnsi="Open Sans" w:cs="Open Sans"/>
            <w:i w:val="0"/>
            <w:iCs/>
            <w:webHidden/>
          </w:rPr>
          <w:fldChar w:fldCharType="end"/>
        </w:r>
      </w:hyperlink>
    </w:p>
    <w:p w14:paraId="20500A05" w14:textId="0704B475" w:rsidR="006B70E4" w:rsidRPr="007E4B25" w:rsidRDefault="00CD4236" w:rsidP="007E4B25">
      <w:pPr>
        <w:pStyle w:val="TOC2"/>
        <w:ind w:left="1440"/>
        <w:rPr>
          <w:rFonts w:ascii="Open Sans" w:eastAsiaTheme="minorEastAsia" w:hAnsi="Open Sans" w:cs="Open Sans"/>
          <w:b w:val="0"/>
          <w:i w:val="0"/>
          <w:iCs/>
          <w:sz w:val="22"/>
          <w:szCs w:val="22"/>
        </w:rPr>
      </w:pPr>
      <w:hyperlink w:anchor="_Toc14876649" w:history="1">
        <w:r w:rsidR="006B70E4" w:rsidRPr="007E4B25">
          <w:rPr>
            <w:rStyle w:val="Hyperlink"/>
            <w:rFonts w:ascii="Open Sans" w:hAnsi="Open Sans" w:cs="Open Sans"/>
            <w:i w:val="0"/>
            <w:iCs/>
          </w:rPr>
          <w:t>4.23</w:t>
        </w:r>
        <w:r w:rsidR="006B70E4" w:rsidRPr="007E4B25">
          <w:rPr>
            <w:rFonts w:ascii="Open Sans" w:eastAsiaTheme="minorEastAsia" w:hAnsi="Open Sans" w:cs="Open Sans"/>
            <w:b w:val="0"/>
            <w:i w:val="0"/>
            <w:iCs/>
            <w:sz w:val="22"/>
            <w:szCs w:val="22"/>
          </w:rPr>
          <w:tab/>
        </w:r>
        <w:r w:rsidR="006B70E4" w:rsidRPr="007E4B25">
          <w:rPr>
            <w:rStyle w:val="Hyperlink"/>
            <w:rFonts w:ascii="Open Sans" w:hAnsi="Open Sans" w:cs="Open Sans"/>
            <w:i w:val="0"/>
            <w:iCs/>
          </w:rPr>
          <w:t>International cooperation (CRPD art 32, LOI 34)</w:t>
        </w:r>
        <w:r w:rsidR="006B70E4" w:rsidRPr="007E4B25">
          <w:rPr>
            <w:rFonts w:ascii="Open Sans" w:hAnsi="Open Sans" w:cs="Open Sans"/>
            <w:i w:val="0"/>
            <w:iCs/>
            <w:webHidden/>
          </w:rPr>
          <w:tab/>
        </w:r>
        <w:r w:rsidR="006B70E4" w:rsidRPr="007E4B25">
          <w:rPr>
            <w:rFonts w:ascii="Open Sans" w:hAnsi="Open Sans" w:cs="Open Sans"/>
            <w:i w:val="0"/>
            <w:iCs/>
            <w:webHidden/>
          </w:rPr>
          <w:fldChar w:fldCharType="begin"/>
        </w:r>
        <w:r w:rsidR="006B70E4" w:rsidRPr="007E4B25">
          <w:rPr>
            <w:rFonts w:ascii="Open Sans" w:hAnsi="Open Sans" w:cs="Open Sans"/>
            <w:i w:val="0"/>
            <w:iCs/>
            <w:webHidden/>
          </w:rPr>
          <w:instrText xml:space="preserve"> PAGEREF _Toc14876649 \h </w:instrText>
        </w:r>
        <w:r w:rsidR="006B70E4" w:rsidRPr="007E4B25">
          <w:rPr>
            <w:rFonts w:ascii="Open Sans" w:hAnsi="Open Sans" w:cs="Open Sans"/>
            <w:i w:val="0"/>
            <w:iCs/>
            <w:webHidden/>
          </w:rPr>
        </w:r>
        <w:r w:rsidR="006B70E4" w:rsidRPr="007E4B25">
          <w:rPr>
            <w:rFonts w:ascii="Open Sans" w:hAnsi="Open Sans" w:cs="Open Sans"/>
            <w:i w:val="0"/>
            <w:iCs/>
            <w:webHidden/>
          </w:rPr>
          <w:fldChar w:fldCharType="separate"/>
        </w:r>
        <w:r w:rsidR="006B70E4" w:rsidRPr="007E4B25">
          <w:rPr>
            <w:rFonts w:ascii="Open Sans" w:hAnsi="Open Sans" w:cs="Open Sans"/>
            <w:i w:val="0"/>
            <w:iCs/>
            <w:webHidden/>
          </w:rPr>
          <w:t>35</w:t>
        </w:r>
        <w:r w:rsidR="006B70E4" w:rsidRPr="007E4B25">
          <w:rPr>
            <w:rFonts w:ascii="Open Sans" w:hAnsi="Open Sans" w:cs="Open Sans"/>
            <w:i w:val="0"/>
            <w:iCs/>
            <w:webHidden/>
          </w:rPr>
          <w:fldChar w:fldCharType="end"/>
        </w:r>
      </w:hyperlink>
    </w:p>
    <w:p w14:paraId="399D2C12" w14:textId="3ABCB605" w:rsidR="006B70E4" w:rsidRPr="007E4B25" w:rsidRDefault="00CD4236" w:rsidP="007E4B25">
      <w:pPr>
        <w:pStyle w:val="TOC2"/>
        <w:ind w:left="1440"/>
        <w:rPr>
          <w:rFonts w:ascii="Open Sans" w:eastAsiaTheme="minorEastAsia" w:hAnsi="Open Sans" w:cs="Open Sans"/>
          <w:b w:val="0"/>
          <w:i w:val="0"/>
          <w:iCs/>
          <w:sz w:val="22"/>
          <w:szCs w:val="22"/>
        </w:rPr>
      </w:pPr>
      <w:hyperlink w:anchor="_Toc14876650" w:history="1">
        <w:r w:rsidR="006B70E4" w:rsidRPr="007E4B25">
          <w:rPr>
            <w:rStyle w:val="Hyperlink"/>
            <w:rFonts w:ascii="Open Sans" w:hAnsi="Open Sans" w:cs="Open Sans"/>
            <w:i w:val="0"/>
            <w:iCs/>
          </w:rPr>
          <w:t>4.24</w:t>
        </w:r>
        <w:r w:rsidR="006B70E4" w:rsidRPr="007E4B25">
          <w:rPr>
            <w:rFonts w:ascii="Open Sans" w:eastAsiaTheme="minorEastAsia" w:hAnsi="Open Sans" w:cs="Open Sans"/>
            <w:b w:val="0"/>
            <w:i w:val="0"/>
            <w:iCs/>
            <w:sz w:val="22"/>
            <w:szCs w:val="22"/>
          </w:rPr>
          <w:tab/>
        </w:r>
        <w:r w:rsidR="006B70E4" w:rsidRPr="007E4B25">
          <w:rPr>
            <w:rStyle w:val="Hyperlink"/>
            <w:rFonts w:ascii="Open Sans" w:hAnsi="Open Sans" w:cs="Open Sans"/>
            <w:i w:val="0"/>
            <w:iCs/>
          </w:rPr>
          <w:t>National implementation and monitoring (CRPD art 33, CO 57-58, LOI 35)</w:t>
        </w:r>
        <w:r w:rsidR="006B70E4" w:rsidRPr="007E4B25">
          <w:rPr>
            <w:rFonts w:ascii="Open Sans" w:hAnsi="Open Sans" w:cs="Open Sans"/>
            <w:i w:val="0"/>
            <w:iCs/>
            <w:webHidden/>
          </w:rPr>
          <w:tab/>
        </w:r>
        <w:r w:rsidR="006B70E4" w:rsidRPr="007E4B25">
          <w:rPr>
            <w:rFonts w:ascii="Open Sans" w:hAnsi="Open Sans" w:cs="Open Sans"/>
            <w:i w:val="0"/>
            <w:iCs/>
            <w:webHidden/>
          </w:rPr>
          <w:fldChar w:fldCharType="begin"/>
        </w:r>
        <w:r w:rsidR="006B70E4" w:rsidRPr="007E4B25">
          <w:rPr>
            <w:rFonts w:ascii="Open Sans" w:hAnsi="Open Sans" w:cs="Open Sans"/>
            <w:i w:val="0"/>
            <w:iCs/>
            <w:webHidden/>
          </w:rPr>
          <w:instrText xml:space="preserve"> PAGEREF _Toc14876650 \h </w:instrText>
        </w:r>
        <w:r w:rsidR="006B70E4" w:rsidRPr="007E4B25">
          <w:rPr>
            <w:rFonts w:ascii="Open Sans" w:hAnsi="Open Sans" w:cs="Open Sans"/>
            <w:i w:val="0"/>
            <w:iCs/>
            <w:webHidden/>
          </w:rPr>
        </w:r>
        <w:r w:rsidR="006B70E4" w:rsidRPr="007E4B25">
          <w:rPr>
            <w:rFonts w:ascii="Open Sans" w:hAnsi="Open Sans" w:cs="Open Sans"/>
            <w:i w:val="0"/>
            <w:iCs/>
            <w:webHidden/>
          </w:rPr>
          <w:fldChar w:fldCharType="separate"/>
        </w:r>
        <w:r w:rsidR="006B70E4" w:rsidRPr="007E4B25">
          <w:rPr>
            <w:rFonts w:ascii="Open Sans" w:hAnsi="Open Sans" w:cs="Open Sans"/>
            <w:i w:val="0"/>
            <w:iCs/>
            <w:webHidden/>
          </w:rPr>
          <w:t>36</w:t>
        </w:r>
        <w:r w:rsidR="006B70E4" w:rsidRPr="007E4B25">
          <w:rPr>
            <w:rFonts w:ascii="Open Sans" w:hAnsi="Open Sans" w:cs="Open Sans"/>
            <w:i w:val="0"/>
            <w:iCs/>
            <w:webHidden/>
          </w:rPr>
          <w:fldChar w:fldCharType="end"/>
        </w:r>
      </w:hyperlink>
    </w:p>
    <w:p w14:paraId="5DB0889A" w14:textId="347058F9" w:rsidR="006B70E4" w:rsidRPr="007E4B25" w:rsidRDefault="00CD4236" w:rsidP="007E4B25">
      <w:pPr>
        <w:pStyle w:val="TOC1"/>
        <w:ind w:left="1202"/>
        <w:rPr>
          <w:rFonts w:eastAsiaTheme="minorEastAsia"/>
          <w:b w:val="0"/>
          <w:iCs/>
          <w:sz w:val="22"/>
          <w:szCs w:val="22"/>
        </w:rPr>
      </w:pPr>
      <w:hyperlink w:anchor="_Toc14876651" w:history="1">
        <w:r w:rsidR="006B70E4" w:rsidRPr="007E4B25">
          <w:rPr>
            <w:rStyle w:val="Hyperlink"/>
            <w:iCs/>
          </w:rPr>
          <w:t>Attachment 1: Compilation of Recommendations</w:t>
        </w:r>
        <w:r w:rsidR="006B70E4" w:rsidRPr="007E4B25">
          <w:rPr>
            <w:iCs/>
            <w:webHidden/>
          </w:rPr>
          <w:tab/>
        </w:r>
        <w:r w:rsidR="006B70E4" w:rsidRPr="007E4B25">
          <w:rPr>
            <w:iCs/>
            <w:webHidden/>
          </w:rPr>
          <w:fldChar w:fldCharType="begin"/>
        </w:r>
        <w:r w:rsidR="006B70E4" w:rsidRPr="007E4B25">
          <w:rPr>
            <w:iCs/>
            <w:webHidden/>
          </w:rPr>
          <w:instrText xml:space="preserve"> PAGEREF _Toc14876651 \h </w:instrText>
        </w:r>
        <w:r w:rsidR="006B70E4" w:rsidRPr="007E4B25">
          <w:rPr>
            <w:iCs/>
            <w:webHidden/>
          </w:rPr>
        </w:r>
        <w:r w:rsidR="006B70E4" w:rsidRPr="007E4B25">
          <w:rPr>
            <w:iCs/>
            <w:webHidden/>
          </w:rPr>
          <w:fldChar w:fldCharType="separate"/>
        </w:r>
        <w:r w:rsidR="006B70E4" w:rsidRPr="007E4B25">
          <w:rPr>
            <w:iCs/>
            <w:webHidden/>
          </w:rPr>
          <w:t>38</w:t>
        </w:r>
        <w:r w:rsidR="006B70E4" w:rsidRPr="007E4B25">
          <w:rPr>
            <w:iCs/>
            <w:webHidden/>
          </w:rPr>
          <w:fldChar w:fldCharType="end"/>
        </w:r>
      </w:hyperlink>
    </w:p>
    <w:p w14:paraId="58756285" w14:textId="1AE32B8A" w:rsidR="006B70E4" w:rsidRPr="007E4B25" w:rsidRDefault="00CD4236" w:rsidP="007E4B25">
      <w:pPr>
        <w:pStyle w:val="TOC1"/>
        <w:ind w:left="1202"/>
        <w:rPr>
          <w:rFonts w:eastAsiaTheme="minorEastAsia"/>
          <w:b w:val="0"/>
          <w:iCs/>
          <w:sz w:val="22"/>
          <w:szCs w:val="22"/>
        </w:rPr>
      </w:pPr>
      <w:hyperlink w:anchor="_Toc14876652" w:history="1">
        <w:r w:rsidR="006B70E4" w:rsidRPr="007E4B25">
          <w:rPr>
            <w:rStyle w:val="Hyperlink"/>
            <w:iCs/>
          </w:rPr>
          <w:t>Priority areas</w:t>
        </w:r>
        <w:r w:rsidR="006B70E4" w:rsidRPr="007E4B25">
          <w:rPr>
            <w:iCs/>
            <w:webHidden/>
          </w:rPr>
          <w:tab/>
        </w:r>
        <w:r w:rsidR="006B70E4" w:rsidRPr="007E4B25">
          <w:rPr>
            <w:iCs/>
            <w:webHidden/>
          </w:rPr>
          <w:fldChar w:fldCharType="begin"/>
        </w:r>
        <w:r w:rsidR="006B70E4" w:rsidRPr="007E4B25">
          <w:rPr>
            <w:iCs/>
            <w:webHidden/>
          </w:rPr>
          <w:instrText xml:space="preserve"> PAGEREF _Toc14876652 \h </w:instrText>
        </w:r>
        <w:r w:rsidR="006B70E4" w:rsidRPr="007E4B25">
          <w:rPr>
            <w:iCs/>
            <w:webHidden/>
          </w:rPr>
        </w:r>
        <w:r w:rsidR="006B70E4" w:rsidRPr="007E4B25">
          <w:rPr>
            <w:iCs/>
            <w:webHidden/>
          </w:rPr>
          <w:fldChar w:fldCharType="separate"/>
        </w:r>
        <w:r w:rsidR="006B70E4" w:rsidRPr="007E4B25">
          <w:rPr>
            <w:iCs/>
            <w:webHidden/>
          </w:rPr>
          <w:t>38</w:t>
        </w:r>
        <w:r w:rsidR="006B70E4" w:rsidRPr="007E4B25">
          <w:rPr>
            <w:iCs/>
            <w:webHidden/>
          </w:rPr>
          <w:fldChar w:fldCharType="end"/>
        </w:r>
      </w:hyperlink>
    </w:p>
    <w:p w14:paraId="7E254685" w14:textId="2459CB63" w:rsidR="00B34946" w:rsidRPr="00FA7A1B" w:rsidRDefault="00B63D24" w:rsidP="00E231C7">
      <w:pPr>
        <w:rPr>
          <w:rFonts w:ascii="Open Sans" w:hAnsi="Open Sans" w:cs="Open Sans"/>
        </w:rPr>
      </w:pPr>
      <w:r w:rsidRPr="00FA7A1B">
        <w:rPr>
          <w:rFonts w:ascii="Open Sans" w:hAnsi="Open Sans" w:cs="Open Sans"/>
        </w:rPr>
        <w:fldChar w:fldCharType="end"/>
      </w:r>
      <w:r w:rsidR="00B34946" w:rsidRPr="00FA7A1B">
        <w:rPr>
          <w:rFonts w:ascii="Open Sans" w:hAnsi="Open Sans" w:cs="Open Sans"/>
        </w:rPr>
        <w:br w:type="page"/>
      </w:r>
    </w:p>
    <w:p w14:paraId="770F6462" w14:textId="77777777" w:rsidR="00B34946" w:rsidRPr="000D2463" w:rsidRDefault="00B34946" w:rsidP="00F1396D">
      <w:pPr>
        <w:pStyle w:val="Heading1"/>
        <w:rPr>
          <w:rFonts w:cs="Open Sans"/>
          <w:sz w:val="32"/>
          <w:szCs w:val="32"/>
        </w:rPr>
      </w:pPr>
      <w:bookmarkStart w:id="8" w:name="_Toc207761830"/>
      <w:bookmarkStart w:id="9" w:name="_Toc209578266"/>
      <w:bookmarkStart w:id="10" w:name="_Toc14876606"/>
      <w:r w:rsidRPr="000D2463">
        <w:rPr>
          <w:rFonts w:cs="Open Sans"/>
          <w:sz w:val="32"/>
          <w:szCs w:val="32"/>
        </w:rPr>
        <w:lastRenderedPageBreak/>
        <w:t>Introduction</w:t>
      </w:r>
      <w:bookmarkEnd w:id="8"/>
      <w:bookmarkEnd w:id="9"/>
      <w:bookmarkEnd w:id="10"/>
      <w:r w:rsidRPr="000D2463">
        <w:rPr>
          <w:rFonts w:cs="Open Sans"/>
          <w:sz w:val="32"/>
          <w:szCs w:val="32"/>
        </w:rPr>
        <w:t xml:space="preserve"> </w:t>
      </w:r>
    </w:p>
    <w:p w14:paraId="248AFE69" w14:textId="77777777" w:rsidR="00995D74" w:rsidRPr="00FA7A1B" w:rsidRDefault="00995D74" w:rsidP="00716C31">
      <w:pPr>
        <w:pStyle w:val="SubmissionNormal"/>
        <w:tabs>
          <w:tab w:val="clear" w:pos="720"/>
          <w:tab w:val="num" w:pos="3762"/>
        </w:tabs>
        <w:ind w:hanging="720"/>
        <w:rPr>
          <w:rFonts w:ascii="Open Sans" w:hAnsi="Open Sans" w:cs="Open Sans"/>
        </w:rPr>
      </w:pPr>
      <w:r w:rsidRPr="00FA7A1B">
        <w:rPr>
          <w:rFonts w:ascii="Open Sans" w:hAnsi="Open Sans" w:cs="Open Sans"/>
        </w:rPr>
        <w:t>This submission is made by the Australian Human Rights Commission</w:t>
      </w:r>
      <w:r w:rsidR="009B5923" w:rsidRPr="00FA7A1B">
        <w:rPr>
          <w:rFonts w:ascii="Open Sans" w:hAnsi="Open Sans" w:cs="Open Sans"/>
        </w:rPr>
        <w:t xml:space="preserve"> (the Commission)</w:t>
      </w:r>
      <w:r w:rsidR="003E4F11" w:rsidRPr="00FA7A1B">
        <w:rPr>
          <w:rFonts w:ascii="Open Sans" w:hAnsi="Open Sans" w:cs="Open Sans"/>
        </w:rPr>
        <w:t xml:space="preserve">, </w:t>
      </w:r>
      <w:r w:rsidRPr="00FA7A1B">
        <w:rPr>
          <w:rFonts w:ascii="Open Sans" w:hAnsi="Open Sans" w:cs="Open Sans"/>
        </w:rPr>
        <w:t>an ‘A status’ na</w:t>
      </w:r>
      <w:r w:rsidR="00F0097C" w:rsidRPr="00FA7A1B">
        <w:rPr>
          <w:rFonts w:ascii="Open Sans" w:hAnsi="Open Sans" w:cs="Open Sans"/>
        </w:rPr>
        <w:t>tional human rights institution established and operat</w:t>
      </w:r>
      <w:r w:rsidR="000632F0" w:rsidRPr="00FA7A1B">
        <w:rPr>
          <w:rFonts w:ascii="Open Sans" w:hAnsi="Open Sans" w:cs="Open Sans"/>
        </w:rPr>
        <w:t>ed</w:t>
      </w:r>
      <w:r w:rsidR="00F0097C" w:rsidRPr="00FA7A1B">
        <w:rPr>
          <w:rFonts w:ascii="Open Sans" w:hAnsi="Open Sans" w:cs="Open Sans"/>
        </w:rPr>
        <w:t xml:space="preserve"> in compliance with the Par</w:t>
      </w:r>
      <w:r w:rsidR="00D75407" w:rsidRPr="00FA7A1B">
        <w:rPr>
          <w:rFonts w:ascii="Open Sans" w:hAnsi="Open Sans" w:cs="Open Sans"/>
        </w:rPr>
        <w:t xml:space="preserve">is </w:t>
      </w:r>
      <w:r w:rsidR="00F0097C" w:rsidRPr="00FA7A1B">
        <w:rPr>
          <w:rFonts w:ascii="Open Sans" w:hAnsi="Open Sans" w:cs="Open Sans"/>
        </w:rPr>
        <w:t>Principles.</w:t>
      </w:r>
      <w:r w:rsidRPr="00FA7A1B">
        <w:rPr>
          <w:rFonts w:ascii="Open Sans" w:hAnsi="Open Sans" w:cs="Open Sans"/>
        </w:rPr>
        <w:t xml:space="preserve"> </w:t>
      </w:r>
    </w:p>
    <w:p w14:paraId="034ED0E6" w14:textId="77777777" w:rsidR="00FC52F8" w:rsidRPr="00FA7A1B" w:rsidRDefault="00212B41" w:rsidP="00716C31">
      <w:pPr>
        <w:pStyle w:val="SubmissionNormal"/>
        <w:tabs>
          <w:tab w:val="clear" w:pos="720"/>
          <w:tab w:val="num" w:pos="3762"/>
          <w:tab w:val="num" w:pos="7383"/>
        </w:tabs>
        <w:ind w:hanging="720"/>
        <w:rPr>
          <w:rFonts w:ascii="Open Sans" w:hAnsi="Open Sans" w:cs="Open Sans"/>
        </w:rPr>
      </w:pPr>
      <w:r w:rsidRPr="00FA7A1B">
        <w:rPr>
          <w:rFonts w:ascii="Open Sans" w:hAnsi="Open Sans" w:cs="Open Sans"/>
        </w:rPr>
        <w:t xml:space="preserve">The Commission has a statutory power to promote and protect human rights under the </w:t>
      </w:r>
      <w:r w:rsidRPr="00FA7A1B">
        <w:rPr>
          <w:rFonts w:ascii="Open Sans" w:hAnsi="Open Sans" w:cs="Open Sans"/>
          <w:i/>
        </w:rPr>
        <w:t xml:space="preserve">Australian Human Rights Commission Act 1986 </w:t>
      </w:r>
      <w:r w:rsidRPr="00FA7A1B">
        <w:rPr>
          <w:rFonts w:ascii="Open Sans" w:hAnsi="Open Sans" w:cs="Open Sans"/>
          <w:iCs/>
        </w:rPr>
        <w:t>(Cth)</w:t>
      </w:r>
      <w:r w:rsidRPr="00FA7A1B">
        <w:rPr>
          <w:rFonts w:ascii="Open Sans" w:hAnsi="Open Sans" w:cs="Open Sans"/>
        </w:rPr>
        <w:t xml:space="preserve"> (AHRC Act). The AHRC Act defines </w:t>
      </w:r>
      <w:r w:rsidR="003A32A1" w:rsidRPr="00FA7A1B">
        <w:rPr>
          <w:rFonts w:ascii="Open Sans" w:hAnsi="Open Sans" w:cs="Open Sans"/>
        </w:rPr>
        <w:t>‘</w:t>
      </w:r>
      <w:r w:rsidRPr="00FA7A1B">
        <w:rPr>
          <w:rFonts w:ascii="Open Sans" w:hAnsi="Open Sans" w:cs="Open Sans"/>
        </w:rPr>
        <w:t>human rights</w:t>
      </w:r>
      <w:r w:rsidR="003A32A1" w:rsidRPr="00FA7A1B">
        <w:rPr>
          <w:rFonts w:ascii="Open Sans" w:hAnsi="Open Sans" w:cs="Open Sans"/>
        </w:rPr>
        <w:t>’</w:t>
      </w:r>
      <w:r w:rsidRPr="00FA7A1B">
        <w:rPr>
          <w:rFonts w:ascii="Open Sans" w:hAnsi="Open Sans" w:cs="Open Sans"/>
        </w:rPr>
        <w:t xml:space="preserve"> </w:t>
      </w:r>
      <w:r w:rsidR="00F81272" w:rsidRPr="00FA7A1B">
        <w:rPr>
          <w:rFonts w:ascii="Open Sans" w:hAnsi="Open Sans" w:cs="Open Sans"/>
        </w:rPr>
        <w:t>to include the rights and freedoms recognised</w:t>
      </w:r>
      <w:r w:rsidR="003A32A1" w:rsidRPr="00FA7A1B">
        <w:rPr>
          <w:rFonts w:ascii="Open Sans" w:hAnsi="Open Sans" w:cs="Open Sans"/>
        </w:rPr>
        <w:t xml:space="preserve"> or </w:t>
      </w:r>
      <w:r w:rsidR="00CD0E26" w:rsidRPr="00FA7A1B">
        <w:rPr>
          <w:rFonts w:ascii="Open Sans" w:hAnsi="Open Sans" w:cs="Open Sans"/>
        </w:rPr>
        <w:t>declared</w:t>
      </w:r>
      <w:r w:rsidR="00F81272" w:rsidRPr="00FA7A1B">
        <w:rPr>
          <w:rFonts w:ascii="Open Sans" w:hAnsi="Open Sans" w:cs="Open Sans"/>
        </w:rPr>
        <w:t xml:space="preserve"> in any relevant international instrument. This includes </w:t>
      </w:r>
      <w:r w:rsidRPr="00FA7A1B">
        <w:rPr>
          <w:rFonts w:ascii="Open Sans" w:hAnsi="Open Sans" w:cs="Open Sans"/>
        </w:rPr>
        <w:t xml:space="preserve">the </w:t>
      </w:r>
      <w:r w:rsidR="005D23F0" w:rsidRPr="00FA7A1B">
        <w:rPr>
          <w:rFonts w:ascii="Open Sans" w:hAnsi="Open Sans" w:cs="Open Sans"/>
          <w:i/>
          <w:iCs/>
        </w:rPr>
        <w:t>Convention on</w:t>
      </w:r>
      <w:r w:rsidRPr="00FA7A1B">
        <w:rPr>
          <w:rFonts w:ascii="Open Sans" w:hAnsi="Open Sans" w:cs="Open Sans"/>
          <w:i/>
          <w:iCs/>
        </w:rPr>
        <w:t xml:space="preserve"> the Rights of Persons with Disabilities</w:t>
      </w:r>
      <w:r w:rsidRPr="00FA7A1B">
        <w:rPr>
          <w:rFonts w:ascii="Open Sans" w:hAnsi="Open Sans" w:cs="Open Sans"/>
        </w:rPr>
        <w:t xml:space="preserve"> (</w:t>
      </w:r>
      <w:r w:rsidR="00262D53" w:rsidRPr="00FA7A1B">
        <w:rPr>
          <w:rFonts w:ascii="Open Sans" w:hAnsi="Open Sans" w:cs="Open Sans"/>
        </w:rPr>
        <w:t>C</w:t>
      </w:r>
      <w:r w:rsidR="009960AA" w:rsidRPr="00FA7A1B">
        <w:rPr>
          <w:rFonts w:ascii="Open Sans" w:hAnsi="Open Sans" w:cs="Open Sans"/>
        </w:rPr>
        <w:t>RPD</w:t>
      </w:r>
      <w:r w:rsidRPr="00FA7A1B">
        <w:rPr>
          <w:rFonts w:ascii="Open Sans" w:hAnsi="Open Sans" w:cs="Open Sans"/>
        </w:rPr>
        <w:t xml:space="preserve">). </w:t>
      </w:r>
    </w:p>
    <w:p w14:paraId="01B0B75D" w14:textId="77777777" w:rsidR="00BE3E42" w:rsidRPr="00FA7A1B" w:rsidRDefault="00BE3E42" w:rsidP="00716C31">
      <w:pPr>
        <w:pStyle w:val="SubmissionNormal"/>
        <w:tabs>
          <w:tab w:val="num" w:pos="3762"/>
          <w:tab w:val="num" w:pos="7383"/>
        </w:tabs>
        <w:ind w:hanging="720"/>
        <w:rPr>
          <w:rFonts w:ascii="Open Sans" w:hAnsi="Open Sans" w:cs="Open Sans"/>
        </w:rPr>
      </w:pPr>
      <w:r w:rsidRPr="00FA7A1B">
        <w:rPr>
          <w:rFonts w:ascii="Open Sans" w:hAnsi="Open Sans" w:cs="Open Sans"/>
        </w:rPr>
        <w:t xml:space="preserve">The Commission </w:t>
      </w:r>
      <w:r w:rsidR="00D91BFE" w:rsidRPr="00FA7A1B">
        <w:rPr>
          <w:rFonts w:ascii="Open Sans" w:hAnsi="Open Sans" w:cs="Open Sans"/>
        </w:rPr>
        <w:t xml:space="preserve">also </w:t>
      </w:r>
      <w:r w:rsidRPr="00FA7A1B">
        <w:rPr>
          <w:rFonts w:ascii="Open Sans" w:hAnsi="Open Sans" w:cs="Open Sans"/>
        </w:rPr>
        <w:t>has the power under the AHRC Act to investigate and conciliate complaints made under the</w:t>
      </w:r>
      <w:r w:rsidR="005D23F0" w:rsidRPr="00FA7A1B">
        <w:rPr>
          <w:rFonts w:ascii="Open Sans" w:hAnsi="Open Sans" w:cs="Open Sans"/>
        </w:rPr>
        <w:t xml:space="preserve"> </w:t>
      </w:r>
      <w:r w:rsidR="005D23F0" w:rsidRPr="00FA7A1B">
        <w:rPr>
          <w:rFonts w:ascii="Open Sans" w:hAnsi="Open Sans" w:cs="Open Sans"/>
          <w:i/>
        </w:rPr>
        <w:t>Disability Discrimination Act 1992</w:t>
      </w:r>
      <w:r w:rsidR="005D23F0" w:rsidRPr="00FA7A1B">
        <w:rPr>
          <w:rFonts w:ascii="Open Sans" w:hAnsi="Open Sans" w:cs="Open Sans"/>
        </w:rPr>
        <w:t xml:space="preserve"> (Cth) </w:t>
      </w:r>
      <w:r w:rsidR="005C0BA0" w:rsidRPr="00FA7A1B">
        <w:rPr>
          <w:rFonts w:ascii="Open Sans" w:hAnsi="Open Sans" w:cs="Open Sans"/>
        </w:rPr>
        <w:t xml:space="preserve">(DDA) </w:t>
      </w:r>
      <w:r w:rsidRPr="00FA7A1B">
        <w:rPr>
          <w:rFonts w:ascii="Open Sans" w:hAnsi="Open Sans" w:cs="Open Sans"/>
        </w:rPr>
        <w:t xml:space="preserve">by people who experience direct or indirect discrimination. </w:t>
      </w:r>
      <w:r w:rsidR="005C0BA0" w:rsidRPr="00FA7A1B">
        <w:rPr>
          <w:rFonts w:ascii="Open Sans" w:hAnsi="Open Sans" w:cs="Open Sans"/>
        </w:rPr>
        <w:t xml:space="preserve">Further information about the Commission can be found at </w:t>
      </w:r>
      <w:hyperlink r:id="rId9" w:history="1">
        <w:r w:rsidR="005C0BA0" w:rsidRPr="00FA7A1B">
          <w:rPr>
            <w:rFonts w:ascii="Open Sans" w:hAnsi="Open Sans" w:cs="Open Sans"/>
          </w:rPr>
          <w:t>www.humanrights.gov.au</w:t>
        </w:r>
      </w:hyperlink>
      <w:r w:rsidR="005C0BA0" w:rsidRPr="00FA7A1B">
        <w:rPr>
          <w:rFonts w:ascii="Open Sans" w:hAnsi="Open Sans" w:cs="Open Sans"/>
        </w:rPr>
        <w:t>.</w:t>
      </w:r>
    </w:p>
    <w:p w14:paraId="737719EA" w14:textId="77777777" w:rsidR="00C85CDA" w:rsidRPr="00FA7A1B" w:rsidRDefault="00C85CDA" w:rsidP="00716C31">
      <w:pPr>
        <w:pStyle w:val="SubmissionNormal"/>
        <w:tabs>
          <w:tab w:val="num" w:pos="7383"/>
        </w:tabs>
        <w:ind w:hanging="720"/>
        <w:rPr>
          <w:rFonts w:ascii="Open Sans" w:hAnsi="Open Sans" w:cs="Open Sans"/>
        </w:rPr>
      </w:pPr>
      <w:r w:rsidRPr="00FA7A1B">
        <w:rPr>
          <w:rFonts w:ascii="Open Sans" w:hAnsi="Open Sans" w:cs="Open Sans"/>
        </w:rPr>
        <w:t xml:space="preserve">The Commission </w:t>
      </w:r>
      <w:r w:rsidR="003E4F11" w:rsidRPr="00FA7A1B">
        <w:rPr>
          <w:rFonts w:ascii="Open Sans" w:hAnsi="Open Sans" w:cs="Open Sans"/>
        </w:rPr>
        <w:t>welcomes</w:t>
      </w:r>
      <w:r w:rsidRPr="00FA7A1B">
        <w:rPr>
          <w:rFonts w:ascii="Open Sans" w:hAnsi="Open Sans" w:cs="Open Sans"/>
        </w:rPr>
        <w:t xml:space="preserve"> the opportunity to provide a written contribution </w:t>
      </w:r>
      <w:r w:rsidR="003E4F11" w:rsidRPr="00FA7A1B">
        <w:rPr>
          <w:rFonts w:ascii="Open Sans" w:hAnsi="Open Sans" w:cs="Open Sans"/>
        </w:rPr>
        <w:t>ahead of</w:t>
      </w:r>
      <w:r w:rsidRPr="00FA7A1B">
        <w:rPr>
          <w:rFonts w:ascii="Open Sans" w:hAnsi="Open Sans" w:cs="Open Sans"/>
        </w:rPr>
        <w:t xml:space="preserve"> </w:t>
      </w:r>
      <w:r w:rsidR="009265B8" w:rsidRPr="00FA7A1B">
        <w:rPr>
          <w:rFonts w:ascii="Open Sans" w:hAnsi="Open Sans" w:cs="Open Sans"/>
        </w:rPr>
        <w:t xml:space="preserve">the Committee’s </w:t>
      </w:r>
      <w:r w:rsidRPr="00FA7A1B">
        <w:rPr>
          <w:rFonts w:ascii="Open Sans" w:hAnsi="Open Sans" w:cs="Open Sans"/>
        </w:rPr>
        <w:t xml:space="preserve">consideration of Australia’s </w:t>
      </w:r>
      <w:r w:rsidR="0097412B" w:rsidRPr="00FA7A1B">
        <w:rPr>
          <w:rFonts w:ascii="Open Sans" w:hAnsi="Open Sans" w:cs="Open Sans"/>
        </w:rPr>
        <w:t>2</w:t>
      </w:r>
      <w:r w:rsidR="0097412B" w:rsidRPr="00FA7A1B">
        <w:rPr>
          <w:rFonts w:ascii="Open Sans" w:hAnsi="Open Sans" w:cs="Open Sans"/>
          <w:vertAlign w:val="superscript"/>
        </w:rPr>
        <w:t>nd</w:t>
      </w:r>
      <w:r w:rsidR="0097412B" w:rsidRPr="00FA7A1B">
        <w:rPr>
          <w:rFonts w:ascii="Open Sans" w:hAnsi="Open Sans" w:cs="Open Sans"/>
        </w:rPr>
        <w:t xml:space="preserve"> and 3</w:t>
      </w:r>
      <w:r w:rsidR="0097412B" w:rsidRPr="00FA7A1B">
        <w:rPr>
          <w:rFonts w:ascii="Open Sans" w:hAnsi="Open Sans" w:cs="Open Sans"/>
          <w:vertAlign w:val="superscript"/>
        </w:rPr>
        <w:t>rd</w:t>
      </w:r>
      <w:r w:rsidR="0097412B" w:rsidRPr="00FA7A1B">
        <w:rPr>
          <w:rFonts w:ascii="Open Sans" w:hAnsi="Open Sans" w:cs="Open Sans"/>
        </w:rPr>
        <w:t xml:space="preserve"> </w:t>
      </w:r>
      <w:r w:rsidRPr="00FA7A1B">
        <w:rPr>
          <w:rFonts w:ascii="Open Sans" w:hAnsi="Open Sans" w:cs="Open Sans"/>
        </w:rPr>
        <w:t>periodic report</w:t>
      </w:r>
      <w:r w:rsidR="00C53CC0" w:rsidRPr="00FA7A1B">
        <w:rPr>
          <w:rFonts w:ascii="Open Sans" w:hAnsi="Open Sans" w:cs="Open Sans"/>
        </w:rPr>
        <w:t>s</w:t>
      </w:r>
      <w:r w:rsidRPr="00FA7A1B">
        <w:rPr>
          <w:rFonts w:ascii="Open Sans" w:hAnsi="Open Sans" w:cs="Open Sans"/>
        </w:rPr>
        <w:t xml:space="preserve"> under </w:t>
      </w:r>
      <w:r w:rsidR="0097412B" w:rsidRPr="00FA7A1B">
        <w:rPr>
          <w:rFonts w:ascii="Open Sans" w:hAnsi="Open Sans" w:cs="Open Sans"/>
        </w:rPr>
        <w:t>the C</w:t>
      </w:r>
      <w:r w:rsidR="009960AA" w:rsidRPr="00FA7A1B">
        <w:rPr>
          <w:rFonts w:ascii="Open Sans" w:hAnsi="Open Sans" w:cs="Open Sans"/>
        </w:rPr>
        <w:t>RPD</w:t>
      </w:r>
      <w:r w:rsidR="00E3673B" w:rsidRPr="00FA7A1B">
        <w:rPr>
          <w:rFonts w:ascii="Open Sans" w:hAnsi="Open Sans" w:cs="Open Sans"/>
        </w:rPr>
        <w:t xml:space="preserve"> and</w:t>
      </w:r>
      <w:r w:rsidR="00F0097C" w:rsidRPr="00FA7A1B">
        <w:rPr>
          <w:rFonts w:ascii="Open Sans" w:hAnsi="Open Sans" w:cs="Open Sans"/>
        </w:rPr>
        <w:t xml:space="preserve"> to engaging with the </w:t>
      </w:r>
      <w:r w:rsidR="007232B4" w:rsidRPr="00FA7A1B">
        <w:rPr>
          <w:rFonts w:ascii="Open Sans" w:hAnsi="Open Sans" w:cs="Open Sans"/>
        </w:rPr>
        <w:t>C</w:t>
      </w:r>
      <w:r w:rsidR="00F0097C" w:rsidRPr="00FA7A1B">
        <w:rPr>
          <w:rFonts w:ascii="Open Sans" w:hAnsi="Open Sans" w:cs="Open Sans"/>
        </w:rPr>
        <w:t>ommittee</w:t>
      </w:r>
      <w:r w:rsidR="00262D53" w:rsidRPr="00FA7A1B">
        <w:rPr>
          <w:rFonts w:ascii="Open Sans" w:hAnsi="Open Sans" w:cs="Open Sans"/>
        </w:rPr>
        <w:t xml:space="preserve"> during its 22</w:t>
      </w:r>
      <w:r w:rsidR="00262D53" w:rsidRPr="00FA7A1B">
        <w:rPr>
          <w:rFonts w:ascii="Open Sans" w:hAnsi="Open Sans" w:cs="Open Sans"/>
          <w:vertAlign w:val="superscript"/>
        </w:rPr>
        <w:t>nd</w:t>
      </w:r>
      <w:r w:rsidR="00262D53" w:rsidRPr="00FA7A1B">
        <w:rPr>
          <w:rFonts w:ascii="Open Sans" w:hAnsi="Open Sans" w:cs="Open Sans"/>
        </w:rPr>
        <w:t xml:space="preserve"> session.</w:t>
      </w:r>
      <w:r w:rsidR="009265B8" w:rsidRPr="00FA7A1B">
        <w:rPr>
          <w:rStyle w:val="EndnoteReference"/>
          <w:rFonts w:ascii="Open Sans" w:hAnsi="Open Sans" w:cs="Open Sans"/>
          <w:sz w:val="24"/>
        </w:rPr>
        <w:endnoteReference w:id="1"/>
      </w:r>
    </w:p>
    <w:p w14:paraId="3B2A2083" w14:textId="77777777" w:rsidR="00B34946" w:rsidRPr="00FA7A1B" w:rsidRDefault="00995D74" w:rsidP="00716C31">
      <w:pPr>
        <w:pStyle w:val="SubmissionNormal"/>
        <w:tabs>
          <w:tab w:val="num" w:pos="7383"/>
        </w:tabs>
        <w:ind w:hanging="720"/>
        <w:rPr>
          <w:rFonts w:ascii="Open Sans" w:hAnsi="Open Sans" w:cs="Open Sans"/>
        </w:rPr>
      </w:pPr>
      <w:r w:rsidRPr="00FA7A1B">
        <w:rPr>
          <w:rFonts w:ascii="Open Sans" w:hAnsi="Open Sans" w:cs="Open Sans"/>
        </w:rPr>
        <w:t>The Commission’s proposed recommendations are contained in the body of this submission and</w:t>
      </w:r>
      <w:r w:rsidR="00262D53" w:rsidRPr="00FA7A1B">
        <w:rPr>
          <w:rFonts w:ascii="Open Sans" w:hAnsi="Open Sans" w:cs="Open Sans"/>
        </w:rPr>
        <w:t xml:space="preserve"> compiled in</w:t>
      </w:r>
      <w:r w:rsidRPr="00FA7A1B">
        <w:rPr>
          <w:rFonts w:ascii="Open Sans" w:hAnsi="Open Sans" w:cs="Open Sans"/>
        </w:rPr>
        <w:t xml:space="preserve"> </w:t>
      </w:r>
      <w:r w:rsidRPr="00FA7A1B">
        <w:rPr>
          <w:rFonts w:ascii="Open Sans" w:hAnsi="Open Sans" w:cs="Open Sans"/>
          <w:b/>
        </w:rPr>
        <w:t>Attachment 1</w:t>
      </w:r>
      <w:r w:rsidRPr="00FA7A1B">
        <w:rPr>
          <w:rFonts w:ascii="Open Sans" w:hAnsi="Open Sans" w:cs="Open Sans"/>
        </w:rPr>
        <w:t>.</w:t>
      </w:r>
    </w:p>
    <w:p w14:paraId="5A2E132F" w14:textId="77777777" w:rsidR="00B34946" w:rsidRPr="000D2463" w:rsidRDefault="00FC144D" w:rsidP="00716C31">
      <w:pPr>
        <w:pStyle w:val="Heading1"/>
        <w:rPr>
          <w:rFonts w:cs="Open Sans"/>
          <w:sz w:val="32"/>
          <w:szCs w:val="32"/>
        </w:rPr>
      </w:pPr>
      <w:bookmarkStart w:id="11" w:name="_Toc14876607"/>
      <w:r w:rsidRPr="000D2463">
        <w:rPr>
          <w:rFonts w:cs="Open Sans"/>
          <w:sz w:val="32"/>
          <w:szCs w:val="32"/>
        </w:rPr>
        <w:t>Priority areas</w:t>
      </w:r>
      <w:bookmarkEnd w:id="11"/>
      <w:r w:rsidRPr="000D2463">
        <w:rPr>
          <w:rFonts w:cs="Open Sans"/>
          <w:sz w:val="32"/>
          <w:szCs w:val="32"/>
        </w:rPr>
        <w:t xml:space="preserve"> </w:t>
      </w:r>
    </w:p>
    <w:p w14:paraId="34A2EADC" w14:textId="77777777" w:rsidR="00BC0372" w:rsidRPr="00FA7A1B" w:rsidRDefault="00920259" w:rsidP="00716C31">
      <w:pPr>
        <w:pStyle w:val="SubmissionNormal"/>
        <w:tabs>
          <w:tab w:val="num" w:pos="7383"/>
        </w:tabs>
        <w:ind w:hanging="720"/>
        <w:rPr>
          <w:rFonts w:ascii="Open Sans" w:hAnsi="Open Sans" w:cs="Open Sans"/>
        </w:rPr>
      </w:pPr>
      <w:r w:rsidRPr="00FA7A1B">
        <w:rPr>
          <w:rFonts w:ascii="Open Sans" w:hAnsi="Open Sans" w:cs="Open Sans"/>
        </w:rPr>
        <w:t xml:space="preserve">The </w:t>
      </w:r>
      <w:r w:rsidR="006A5C02" w:rsidRPr="00FA7A1B">
        <w:rPr>
          <w:rFonts w:ascii="Open Sans" w:hAnsi="Open Sans" w:cs="Open Sans"/>
        </w:rPr>
        <w:t>matters addressed</w:t>
      </w:r>
      <w:r w:rsidRPr="00FA7A1B">
        <w:rPr>
          <w:rFonts w:ascii="Open Sans" w:hAnsi="Open Sans" w:cs="Open Sans"/>
        </w:rPr>
        <w:t xml:space="preserve"> in </w:t>
      </w:r>
      <w:r w:rsidR="00510207" w:rsidRPr="00FA7A1B">
        <w:rPr>
          <w:rFonts w:ascii="Open Sans" w:hAnsi="Open Sans" w:cs="Open Sans"/>
        </w:rPr>
        <w:t>t</w:t>
      </w:r>
      <w:r w:rsidRPr="00FA7A1B">
        <w:rPr>
          <w:rFonts w:ascii="Open Sans" w:hAnsi="Open Sans" w:cs="Open Sans"/>
        </w:rPr>
        <w:t xml:space="preserve">his submission </w:t>
      </w:r>
      <w:r w:rsidR="00FD4BB7" w:rsidRPr="00FA7A1B">
        <w:rPr>
          <w:rFonts w:ascii="Open Sans" w:hAnsi="Open Sans" w:cs="Open Sans"/>
        </w:rPr>
        <w:t>are all</w:t>
      </w:r>
      <w:r w:rsidRPr="00FA7A1B">
        <w:rPr>
          <w:rFonts w:ascii="Open Sans" w:hAnsi="Open Sans" w:cs="Open Sans"/>
        </w:rPr>
        <w:t xml:space="preserve"> </w:t>
      </w:r>
      <w:r w:rsidR="000632F0" w:rsidRPr="00FA7A1B">
        <w:rPr>
          <w:rFonts w:ascii="Open Sans" w:hAnsi="Open Sans" w:cs="Open Sans"/>
        </w:rPr>
        <w:t>o</w:t>
      </w:r>
      <w:r w:rsidRPr="00FA7A1B">
        <w:rPr>
          <w:rFonts w:ascii="Open Sans" w:hAnsi="Open Sans" w:cs="Open Sans"/>
        </w:rPr>
        <w:t xml:space="preserve">f importance to Australia’s compliance with </w:t>
      </w:r>
      <w:r w:rsidR="009960AA" w:rsidRPr="00FA7A1B">
        <w:rPr>
          <w:rFonts w:ascii="Open Sans" w:hAnsi="Open Sans" w:cs="Open Sans"/>
        </w:rPr>
        <w:t>the CRPD</w:t>
      </w:r>
      <w:r w:rsidRPr="00FA7A1B">
        <w:rPr>
          <w:rFonts w:ascii="Open Sans" w:hAnsi="Open Sans" w:cs="Open Sans"/>
        </w:rPr>
        <w:t>.</w:t>
      </w:r>
      <w:r w:rsidR="007A0649" w:rsidRPr="00FA7A1B">
        <w:rPr>
          <w:rStyle w:val="EndnoteReference"/>
          <w:rFonts w:ascii="Open Sans" w:hAnsi="Open Sans" w:cs="Open Sans"/>
        </w:rPr>
        <w:endnoteReference w:id="2"/>
      </w:r>
      <w:r w:rsidRPr="00FA7A1B">
        <w:rPr>
          <w:rFonts w:ascii="Open Sans" w:hAnsi="Open Sans" w:cs="Open Sans"/>
        </w:rPr>
        <w:t xml:space="preserve"> </w:t>
      </w:r>
      <w:r w:rsidR="00AF773F" w:rsidRPr="00FA7A1B">
        <w:rPr>
          <w:rFonts w:ascii="Open Sans" w:hAnsi="Open Sans" w:cs="Open Sans"/>
        </w:rPr>
        <w:t xml:space="preserve">However, the Commission wishes to draw the Committee’s attention to </w:t>
      </w:r>
      <w:r w:rsidR="00B34D64" w:rsidRPr="00FA7A1B">
        <w:rPr>
          <w:rFonts w:ascii="Open Sans" w:hAnsi="Open Sans" w:cs="Open Sans"/>
        </w:rPr>
        <w:t>three</w:t>
      </w:r>
      <w:r w:rsidR="00AF773F" w:rsidRPr="00FA7A1B">
        <w:rPr>
          <w:rFonts w:ascii="Open Sans" w:hAnsi="Open Sans" w:cs="Open Sans"/>
        </w:rPr>
        <w:t xml:space="preserve"> areas of </w:t>
      </w:r>
      <w:r w:rsidR="002735D2" w:rsidRPr="00FA7A1B">
        <w:rPr>
          <w:rFonts w:ascii="Open Sans" w:hAnsi="Open Sans" w:cs="Open Sans"/>
        </w:rPr>
        <w:t>critical</w:t>
      </w:r>
      <w:r w:rsidR="00AF773F" w:rsidRPr="00FA7A1B">
        <w:rPr>
          <w:rFonts w:ascii="Open Sans" w:hAnsi="Open Sans" w:cs="Open Sans"/>
        </w:rPr>
        <w:t xml:space="preserve"> importance</w:t>
      </w:r>
      <w:r w:rsidR="00F61433">
        <w:rPr>
          <w:rFonts w:ascii="Open Sans" w:hAnsi="Open Sans" w:cs="Open Sans"/>
        </w:rPr>
        <w:t>:</w:t>
      </w:r>
    </w:p>
    <w:p w14:paraId="6918CC44" w14:textId="77777777" w:rsidR="00972029" w:rsidRPr="00FA7A1B" w:rsidRDefault="000A1AB3" w:rsidP="00716C31">
      <w:pPr>
        <w:pStyle w:val="SubmissionNormal"/>
        <w:numPr>
          <w:ilvl w:val="0"/>
          <w:numId w:val="16"/>
        </w:numPr>
        <w:rPr>
          <w:rFonts w:ascii="Open Sans" w:hAnsi="Open Sans" w:cs="Open Sans"/>
        </w:rPr>
      </w:pPr>
      <w:r w:rsidRPr="00FA7A1B">
        <w:rPr>
          <w:rFonts w:ascii="Open Sans" w:hAnsi="Open Sans" w:cs="Open Sans"/>
        </w:rPr>
        <w:t xml:space="preserve">the need to </w:t>
      </w:r>
      <w:r w:rsidR="002735D2" w:rsidRPr="00FA7A1B">
        <w:rPr>
          <w:rFonts w:ascii="Open Sans" w:hAnsi="Open Sans" w:cs="Open Sans"/>
        </w:rPr>
        <w:t xml:space="preserve">introduce </w:t>
      </w:r>
      <w:r w:rsidR="00972029" w:rsidRPr="00FA7A1B">
        <w:rPr>
          <w:rFonts w:ascii="Open Sans" w:hAnsi="Open Sans" w:cs="Open Sans"/>
        </w:rPr>
        <w:t xml:space="preserve">a legal framework that recognises the equal legal capacity of people with disability and enables and facilitates the creation and implementation of various supports for the exercise of legal capacity (see section </w:t>
      </w:r>
      <w:r w:rsidR="00972029" w:rsidRPr="00FA7A1B">
        <w:rPr>
          <w:rFonts w:ascii="Open Sans" w:hAnsi="Open Sans" w:cs="Open Sans"/>
        </w:rPr>
        <w:fldChar w:fldCharType="begin"/>
      </w:r>
      <w:r w:rsidR="00972029" w:rsidRPr="00FA7A1B">
        <w:rPr>
          <w:rFonts w:ascii="Open Sans" w:hAnsi="Open Sans" w:cs="Open Sans"/>
        </w:rPr>
        <w:instrText xml:space="preserve"> REF _Ref11147183 \r \h </w:instrText>
      </w:r>
      <w:r w:rsidR="006006CF" w:rsidRPr="00FA7A1B">
        <w:rPr>
          <w:rFonts w:ascii="Open Sans" w:hAnsi="Open Sans" w:cs="Open Sans"/>
        </w:rPr>
        <w:instrText xml:space="preserve"> \* MERGEFORMAT </w:instrText>
      </w:r>
      <w:r w:rsidR="00972029" w:rsidRPr="00FA7A1B">
        <w:rPr>
          <w:rFonts w:ascii="Open Sans" w:hAnsi="Open Sans" w:cs="Open Sans"/>
        </w:rPr>
      </w:r>
      <w:r w:rsidR="00972029" w:rsidRPr="00FA7A1B">
        <w:rPr>
          <w:rFonts w:ascii="Open Sans" w:hAnsi="Open Sans" w:cs="Open Sans"/>
        </w:rPr>
        <w:fldChar w:fldCharType="separate"/>
      </w:r>
      <w:r w:rsidR="00EF579C" w:rsidRPr="00FA7A1B">
        <w:rPr>
          <w:rFonts w:ascii="Open Sans" w:hAnsi="Open Sans" w:cs="Open Sans"/>
        </w:rPr>
        <w:t>4.7</w:t>
      </w:r>
      <w:r w:rsidR="00972029" w:rsidRPr="00FA7A1B">
        <w:rPr>
          <w:rFonts w:ascii="Open Sans" w:hAnsi="Open Sans" w:cs="Open Sans"/>
        </w:rPr>
        <w:fldChar w:fldCharType="end"/>
      </w:r>
      <w:r w:rsidR="00972029" w:rsidRPr="00FA7A1B">
        <w:rPr>
          <w:rFonts w:ascii="Open Sans" w:hAnsi="Open Sans" w:cs="Open Sans"/>
        </w:rPr>
        <w:t xml:space="preserve">; Recommendation </w:t>
      </w:r>
      <w:r w:rsidR="00F663B5">
        <w:rPr>
          <w:rFonts w:ascii="Open Sans" w:hAnsi="Open Sans" w:cs="Open Sans"/>
        </w:rPr>
        <w:t>26</w:t>
      </w:r>
      <w:r w:rsidR="00972029" w:rsidRPr="00FA7A1B">
        <w:rPr>
          <w:rFonts w:ascii="Open Sans" w:hAnsi="Open Sans" w:cs="Open Sans"/>
        </w:rPr>
        <w:t>)</w:t>
      </w:r>
    </w:p>
    <w:p w14:paraId="77613E71" w14:textId="0DF7FA4A" w:rsidR="00972029" w:rsidRPr="00FA7A1B" w:rsidRDefault="00117177" w:rsidP="00716C31">
      <w:pPr>
        <w:pStyle w:val="SubmissionNormal"/>
        <w:numPr>
          <w:ilvl w:val="0"/>
          <w:numId w:val="16"/>
        </w:numPr>
        <w:rPr>
          <w:rFonts w:ascii="Open Sans" w:hAnsi="Open Sans" w:cs="Open Sans"/>
        </w:rPr>
      </w:pPr>
      <w:r w:rsidRPr="00FA7A1B">
        <w:rPr>
          <w:rFonts w:ascii="Open Sans" w:hAnsi="Open Sans" w:cs="Open Sans"/>
        </w:rPr>
        <w:t xml:space="preserve">the need to accelerate action to ensure people with disability are not unlawfully or arbitrarily deprived of their liberty on the basis of disability, including in the criminal justice system (see section </w:t>
      </w:r>
      <w:r w:rsidRPr="00FA7A1B">
        <w:rPr>
          <w:rFonts w:ascii="Open Sans" w:hAnsi="Open Sans" w:cs="Open Sans"/>
        </w:rPr>
        <w:fldChar w:fldCharType="begin"/>
      </w:r>
      <w:r w:rsidRPr="00FA7A1B">
        <w:rPr>
          <w:rFonts w:ascii="Open Sans" w:hAnsi="Open Sans" w:cs="Open Sans"/>
        </w:rPr>
        <w:instrText xml:space="preserve"> REF _Ref11147815 \r \h </w:instrText>
      </w:r>
      <w:r w:rsidR="006006CF" w:rsidRPr="00FA7A1B">
        <w:rPr>
          <w:rFonts w:ascii="Open Sans" w:hAnsi="Open Sans" w:cs="Open Sans"/>
        </w:rPr>
        <w:instrText xml:space="preserve"> \* MERGEFORMAT </w:instrText>
      </w:r>
      <w:r w:rsidRPr="00FA7A1B">
        <w:rPr>
          <w:rFonts w:ascii="Open Sans" w:hAnsi="Open Sans" w:cs="Open Sans"/>
        </w:rPr>
      </w:r>
      <w:r w:rsidRPr="00FA7A1B">
        <w:rPr>
          <w:rFonts w:ascii="Open Sans" w:hAnsi="Open Sans" w:cs="Open Sans"/>
        </w:rPr>
        <w:fldChar w:fldCharType="separate"/>
      </w:r>
      <w:r w:rsidR="00EF579C" w:rsidRPr="00FA7A1B">
        <w:rPr>
          <w:rFonts w:ascii="Open Sans" w:hAnsi="Open Sans" w:cs="Open Sans"/>
        </w:rPr>
        <w:t>4.9</w:t>
      </w:r>
      <w:r w:rsidRPr="00FA7A1B">
        <w:rPr>
          <w:rFonts w:ascii="Open Sans" w:hAnsi="Open Sans" w:cs="Open Sans"/>
        </w:rPr>
        <w:fldChar w:fldCharType="end"/>
      </w:r>
      <w:r w:rsidRPr="00FA7A1B">
        <w:rPr>
          <w:rFonts w:ascii="Open Sans" w:hAnsi="Open Sans" w:cs="Open Sans"/>
        </w:rPr>
        <w:t>; Recommendation</w:t>
      </w:r>
      <w:r w:rsidR="008B4CE1">
        <w:rPr>
          <w:rFonts w:ascii="Open Sans" w:hAnsi="Open Sans" w:cs="Open Sans"/>
        </w:rPr>
        <w:t>s</w:t>
      </w:r>
      <w:r w:rsidRPr="00FA7A1B">
        <w:rPr>
          <w:rFonts w:ascii="Open Sans" w:hAnsi="Open Sans" w:cs="Open Sans"/>
        </w:rPr>
        <w:t xml:space="preserve"> </w:t>
      </w:r>
      <w:r w:rsidR="00F61433">
        <w:rPr>
          <w:rFonts w:ascii="Open Sans" w:hAnsi="Open Sans" w:cs="Open Sans"/>
        </w:rPr>
        <w:t>29 to 31</w:t>
      </w:r>
      <w:r w:rsidRPr="00FA7A1B">
        <w:rPr>
          <w:rFonts w:ascii="Open Sans" w:hAnsi="Open Sans" w:cs="Open Sans"/>
        </w:rPr>
        <w:t>)</w:t>
      </w:r>
    </w:p>
    <w:p w14:paraId="68A56AE9" w14:textId="77777777" w:rsidR="002A277A" w:rsidRPr="00FA7A1B" w:rsidRDefault="002A277A" w:rsidP="002A277A">
      <w:pPr>
        <w:pStyle w:val="SubmissionNormal"/>
        <w:numPr>
          <w:ilvl w:val="0"/>
          <w:numId w:val="16"/>
        </w:numPr>
        <w:rPr>
          <w:rFonts w:ascii="Open Sans" w:hAnsi="Open Sans" w:cs="Open Sans"/>
        </w:rPr>
      </w:pPr>
      <w:r w:rsidRPr="00FA7A1B">
        <w:rPr>
          <w:rFonts w:ascii="Open Sans" w:hAnsi="Open Sans" w:cs="Open Sans"/>
        </w:rPr>
        <w:lastRenderedPageBreak/>
        <w:t xml:space="preserve">the need to </w:t>
      </w:r>
      <w:r w:rsidR="00262D53" w:rsidRPr="00FA7A1B">
        <w:rPr>
          <w:rFonts w:ascii="Open Sans" w:hAnsi="Open Sans" w:cs="Open Sans"/>
        </w:rPr>
        <w:t xml:space="preserve">prohibit the </w:t>
      </w:r>
      <w:r w:rsidRPr="00FA7A1B">
        <w:rPr>
          <w:rFonts w:ascii="Open Sans" w:hAnsi="Open Sans" w:cs="Open Sans"/>
        </w:rPr>
        <w:t>practice of sterilisation of children with disability</w:t>
      </w:r>
      <w:r w:rsidR="00F61433">
        <w:rPr>
          <w:rFonts w:ascii="Open Sans" w:hAnsi="Open Sans" w:cs="Open Sans"/>
        </w:rPr>
        <w:t>, and adults with disability</w:t>
      </w:r>
      <w:r w:rsidRPr="00FA7A1B">
        <w:rPr>
          <w:rFonts w:ascii="Open Sans" w:hAnsi="Open Sans" w:cs="Open Sans"/>
        </w:rPr>
        <w:t xml:space="preserve"> without the</w:t>
      </w:r>
      <w:r w:rsidR="00F61433">
        <w:rPr>
          <w:rFonts w:ascii="Open Sans" w:hAnsi="Open Sans" w:cs="Open Sans"/>
        </w:rPr>
        <w:t>ir</w:t>
      </w:r>
      <w:r w:rsidRPr="00FA7A1B">
        <w:rPr>
          <w:rFonts w:ascii="Open Sans" w:hAnsi="Open Sans" w:cs="Open Sans"/>
        </w:rPr>
        <w:t xml:space="preserve"> free, prior and informed consent (see section </w:t>
      </w:r>
      <w:r w:rsidRPr="00FA7A1B">
        <w:rPr>
          <w:rFonts w:ascii="Open Sans" w:hAnsi="Open Sans" w:cs="Open Sans"/>
        </w:rPr>
        <w:fldChar w:fldCharType="begin"/>
      </w:r>
      <w:r w:rsidRPr="00FA7A1B">
        <w:rPr>
          <w:rFonts w:ascii="Open Sans" w:hAnsi="Open Sans" w:cs="Open Sans"/>
        </w:rPr>
        <w:instrText xml:space="preserve"> REF _Ref11147298 \r \h </w:instrText>
      </w:r>
      <w:r w:rsidR="006006CF" w:rsidRPr="00FA7A1B">
        <w:rPr>
          <w:rFonts w:ascii="Open Sans" w:hAnsi="Open Sans" w:cs="Open Sans"/>
        </w:rPr>
        <w:instrText xml:space="preserve"> \* MERGEFORMAT </w:instrText>
      </w:r>
      <w:r w:rsidRPr="00FA7A1B">
        <w:rPr>
          <w:rFonts w:ascii="Open Sans" w:hAnsi="Open Sans" w:cs="Open Sans"/>
        </w:rPr>
      </w:r>
      <w:r w:rsidRPr="00FA7A1B">
        <w:rPr>
          <w:rFonts w:ascii="Open Sans" w:hAnsi="Open Sans" w:cs="Open Sans"/>
        </w:rPr>
        <w:fldChar w:fldCharType="separate"/>
      </w:r>
      <w:r w:rsidR="00EF579C" w:rsidRPr="00FA7A1B">
        <w:rPr>
          <w:rFonts w:ascii="Open Sans" w:hAnsi="Open Sans" w:cs="Open Sans"/>
        </w:rPr>
        <w:t>4.12</w:t>
      </w:r>
      <w:r w:rsidRPr="00FA7A1B">
        <w:rPr>
          <w:rFonts w:ascii="Open Sans" w:hAnsi="Open Sans" w:cs="Open Sans"/>
        </w:rPr>
        <w:fldChar w:fldCharType="end"/>
      </w:r>
      <w:r w:rsidRPr="00FA7A1B">
        <w:rPr>
          <w:rFonts w:ascii="Open Sans" w:hAnsi="Open Sans" w:cs="Open Sans"/>
        </w:rPr>
        <w:t>; Recommendation</w:t>
      </w:r>
      <w:r w:rsidR="00F61433">
        <w:rPr>
          <w:rFonts w:ascii="Open Sans" w:hAnsi="Open Sans" w:cs="Open Sans"/>
        </w:rPr>
        <w:t>s 36 to 38</w:t>
      </w:r>
      <w:r w:rsidRPr="00FA7A1B">
        <w:rPr>
          <w:rFonts w:ascii="Open Sans" w:hAnsi="Open Sans" w:cs="Open Sans"/>
        </w:rPr>
        <w:t xml:space="preserve">). </w:t>
      </w:r>
    </w:p>
    <w:p w14:paraId="2D036235" w14:textId="77777777" w:rsidR="008761DC" w:rsidRPr="00FA7A1B" w:rsidRDefault="008761DC" w:rsidP="00716C31">
      <w:pPr>
        <w:pStyle w:val="SubmissionNormal"/>
        <w:tabs>
          <w:tab w:val="num" w:pos="7383"/>
        </w:tabs>
        <w:ind w:hanging="720"/>
        <w:rPr>
          <w:rFonts w:ascii="Open Sans" w:hAnsi="Open Sans" w:cs="Open Sans"/>
        </w:rPr>
      </w:pPr>
      <w:r w:rsidRPr="00FA7A1B">
        <w:rPr>
          <w:rFonts w:ascii="Open Sans" w:hAnsi="Open Sans" w:cs="Open Sans"/>
        </w:rPr>
        <w:t xml:space="preserve">The Commission recommends that the </w:t>
      </w:r>
      <w:r w:rsidR="00027592" w:rsidRPr="00FA7A1B">
        <w:rPr>
          <w:rFonts w:ascii="Open Sans" w:hAnsi="Open Sans" w:cs="Open Sans"/>
        </w:rPr>
        <w:t>C</w:t>
      </w:r>
      <w:r w:rsidRPr="00FA7A1B">
        <w:rPr>
          <w:rFonts w:ascii="Open Sans" w:hAnsi="Open Sans" w:cs="Open Sans"/>
        </w:rPr>
        <w:t xml:space="preserve">ommittee request an update from the Australian Government on progress in </w:t>
      </w:r>
      <w:r w:rsidR="00815782" w:rsidRPr="00FA7A1B">
        <w:rPr>
          <w:rFonts w:ascii="Open Sans" w:hAnsi="Open Sans" w:cs="Open Sans"/>
        </w:rPr>
        <w:t>the</w:t>
      </w:r>
      <w:r w:rsidRPr="00FA7A1B">
        <w:rPr>
          <w:rFonts w:ascii="Open Sans" w:hAnsi="Open Sans" w:cs="Open Sans"/>
        </w:rPr>
        <w:t xml:space="preserve"> </w:t>
      </w:r>
      <w:r w:rsidR="00972029" w:rsidRPr="00FA7A1B">
        <w:rPr>
          <w:rFonts w:ascii="Open Sans" w:hAnsi="Open Sans" w:cs="Open Sans"/>
        </w:rPr>
        <w:t xml:space="preserve">three </w:t>
      </w:r>
      <w:r w:rsidRPr="00FA7A1B">
        <w:rPr>
          <w:rFonts w:ascii="Open Sans" w:hAnsi="Open Sans" w:cs="Open Sans"/>
        </w:rPr>
        <w:t xml:space="preserve">priority areas in 12 months, under article </w:t>
      </w:r>
      <w:r w:rsidR="000A1AB3" w:rsidRPr="00FA7A1B">
        <w:rPr>
          <w:rFonts w:ascii="Open Sans" w:hAnsi="Open Sans" w:cs="Open Sans"/>
        </w:rPr>
        <w:t>36</w:t>
      </w:r>
      <w:r w:rsidRPr="00FA7A1B">
        <w:rPr>
          <w:rFonts w:ascii="Open Sans" w:hAnsi="Open Sans" w:cs="Open Sans"/>
        </w:rPr>
        <w:t xml:space="preserve"> of </w:t>
      </w:r>
      <w:r w:rsidR="000A1AB3" w:rsidRPr="00FA7A1B">
        <w:rPr>
          <w:rFonts w:ascii="Open Sans" w:hAnsi="Open Sans" w:cs="Open Sans"/>
        </w:rPr>
        <w:t>the C</w:t>
      </w:r>
      <w:r w:rsidR="009960AA" w:rsidRPr="00FA7A1B">
        <w:rPr>
          <w:rFonts w:ascii="Open Sans" w:hAnsi="Open Sans" w:cs="Open Sans"/>
        </w:rPr>
        <w:t>RP</w:t>
      </w:r>
      <w:r w:rsidR="009B5923" w:rsidRPr="00FA7A1B">
        <w:rPr>
          <w:rFonts w:ascii="Open Sans" w:hAnsi="Open Sans" w:cs="Open Sans"/>
        </w:rPr>
        <w:t>D</w:t>
      </w:r>
      <w:r w:rsidRPr="00FA7A1B">
        <w:rPr>
          <w:rFonts w:ascii="Open Sans" w:hAnsi="Open Sans" w:cs="Open Sans"/>
        </w:rPr>
        <w:t xml:space="preserve"> and </w:t>
      </w:r>
      <w:r w:rsidR="000A1AB3" w:rsidRPr="00FA7A1B">
        <w:rPr>
          <w:rFonts w:ascii="Open Sans" w:hAnsi="Open Sans" w:cs="Open Sans"/>
        </w:rPr>
        <w:t xml:space="preserve">Sections G and H of the </w:t>
      </w:r>
      <w:r w:rsidR="00346795" w:rsidRPr="00FA7A1B">
        <w:rPr>
          <w:rFonts w:ascii="Open Sans" w:hAnsi="Open Sans" w:cs="Open Sans"/>
        </w:rPr>
        <w:t>w</w:t>
      </w:r>
      <w:r w:rsidR="000A1AB3" w:rsidRPr="00FA7A1B">
        <w:rPr>
          <w:rFonts w:ascii="Open Sans" w:hAnsi="Open Sans" w:cs="Open Sans"/>
        </w:rPr>
        <w:t>orking methods of the Committee</w:t>
      </w:r>
      <w:r w:rsidRPr="00FA7A1B">
        <w:rPr>
          <w:rFonts w:ascii="Open Sans" w:hAnsi="Open Sans" w:cs="Open Sans"/>
        </w:rPr>
        <w:t>.</w:t>
      </w:r>
    </w:p>
    <w:p w14:paraId="75DB64DD" w14:textId="77777777" w:rsidR="009B6322" w:rsidRPr="000D2463" w:rsidRDefault="00CE0E64" w:rsidP="009B6322">
      <w:pPr>
        <w:pStyle w:val="Heading1"/>
        <w:rPr>
          <w:rFonts w:cs="Open Sans"/>
          <w:sz w:val="32"/>
          <w:szCs w:val="32"/>
        </w:rPr>
      </w:pPr>
      <w:bookmarkStart w:id="15" w:name="_Toc493793071"/>
      <w:bookmarkStart w:id="16" w:name="_Toc493793099"/>
      <w:bookmarkStart w:id="17" w:name="_Toc493793072"/>
      <w:bookmarkStart w:id="18" w:name="_Toc493793100"/>
      <w:bookmarkStart w:id="19" w:name="_Toc493793073"/>
      <w:bookmarkStart w:id="20" w:name="_Toc493793101"/>
      <w:bookmarkStart w:id="21" w:name="_Toc493793074"/>
      <w:bookmarkStart w:id="22" w:name="_Toc493793102"/>
      <w:bookmarkStart w:id="23" w:name="_Toc14876608"/>
      <w:bookmarkStart w:id="24" w:name="_Toc162769295"/>
      <w:bookmarkEnd w:id="15"/>
      <w:bookmarkEnd w:id="16"/>
      <w:bookmarkEnd w:id="17"/>
      <w:bookmarkEnd w:id="18"/>
      <w:bookmarkEnd w:id="19"/>
      <w:bookmarkEnd w:id="20"/>
      <w:bookmarkEnd w:id="21"/>
      <w:bookmarkEnd w:id="22"/>
      <w:r w:rsidRPr="000D2463">
        <w:rPr>
          <w:rFonts w:cs="Open Sans"/>
          <w:sz w:val="32"/>
          <w:szCs w:val="32"/>
        </w:rPr>
        <w:t>Purpose and general obligations</w:t>
      </w:r>
      <w:r w:rsidR="009B6322" w:rsidRPr="000D2463">
        <w:rPr>
          <w:rFonts w:cs="Open Sans"/>
          <w:sz w:val="32"/>
          <w:szCs w:val="32"/>
        </w:rPr>
        <w:t xml:space="preserve"> </w:t>
      </w:r>
      <w:r w:rsidR="00D23649" w:rsidRPr="000D2463">
        <w:rPr>
          <w:rFonts w:cs="Open Sans"/>
          <w:sz w:val="32"/>
          <w:szCs w:val="32"/>
        </w:rPr>
        <w:t>(CRPD arts 1-5, CO 8-13)</w:t>
      </w:r>
      <w:bookmarkEnd w:id="23"/>
    </w:p>
    <w:p w14:paraId="7CB97BC6" w14:textId="77777777" w:rsidR="006048E3" w:rsidRPr="000D2463" w:rsidRDefault="00CE0E64" w:rsidP="00CE0E64">
      <w:pPr>
        <w:pStyle w:val="Heading2"/>
        <w:rPr>
          <w:rFonts w:cs="Open Sans"/>
          <w:szCs w:val="28"/>
        </w:rPr>
      </w:pPr>
      <w:bookmarkStart w:id="25" w:name="_Toc14876609"/>
      <w:r w:rsidRPr="000D2463">
        <w:rPr>
          <w:rFonts w:cs="Open Sans"/>
          <w:szCs w:val="28"/>
        </w:rPr>
        <w:t>Domesti</w:t>
      </w:r>
      <w:r w:rsidR="00A62999" w:rsidRPr="000D2463">
        <w:rPr>
          <w:rFonts w:cs="Open Sans"/>
          <w:szCs w:val="28"/>
        </w:rPr>
        <w:t>c incorporation (LO</w:t>
      </w:r>
      <w:r w:rsidR="009B6322" w:rsidRPr="000D2463">
        <w:rPr>
          <w:rFonts w:cs="Open Sans"/>
          <w:szCs w:val="28"/>
        </w:rPr>
        <w:t>I</w:t>
      </w:r>
      <w:r w:rsidR="00A62999" w:rsidRPr="000D2463">
        <w:rPr>
          <w:rFonts w:cs="Open Sans"/>
          <w:szCs w:val="28"/>
        </w:rPr>
        <w:t xml:space="preserve"> 1)</w:t>
      </w:r>
      <w:bookmarkEnd w:id="25"/>
      <w:r w:rsidR="00A62999" w:rsidRPr="000D2463">
        <w:rPr>
          <w:rFonts w:cs="Open Sans"/>
          <w:szCs w:val="28"/>
        </w:rPr>
        <w:t xml:space="preserve"> </w:t>
      </w:r>
    </w:p>
    <w:p w14:paraId="72CE671E" w14:textId="77777777" w:rsidR="00FC41AC" w:rsidRPr="00FA7A1B" w:rsidRDefault="00B95ECC" w:rsidP="0036459A">
      <w:pPr>
        <w:pStyle w:val="SubmissionNormal"/>
        <w:tabs>
          <w:tab w:val="num" w:pos="7383"/>
        </w:tabs>
        <w:ind w:hanging="720"/>
        <w:rPr>
          <w:rFonts w:ascii="Open Sans" w:hAnsi="Open Sans" w:cs="Open Sans"/>
        </w:rPr>
      </w:pPr>
      <w:r w:rsidRPr="00FA7A1B">
        <w:rPr>
          <w:rFonts w:ascii="Open Sans" w:hAnsi="Open Sans" w:cs="Open Sans"/>
        </w:rPr>
        <w:t>There</w:t>
      </w:r>
      <w:r w:rsidR="00324B84" w:rsidRPr="00FA7A1B">
        <w:rPr>
          <w:rFonts w:ascii="Open Sans" w:hAnsi="Open Sans" w:cs="Open Sans"/>
        </w:rPr>
        <w:t xml:space="preserve"> remain many rights in the C</w:t>
      </w:r>
      <w:r w:rsidR="009960AA" w:rsidRPr="00FA7A1B">
        <w:rPr>
          <w:rFonts w:ascii="Open Sans" w:hAnsi="Open Sans" w:cs="Open Sans"/>
        </w:rPr>
        <w:t>RPD</w:t>
      </w:r>
      <w:r w:rsidR="00324B84" w:rsidRPr="00FA7A1B">
        <w:rPr>
          <w:rFonts w:ascii="Open Sans" w:hAnsi="Open Sans" w:cs="Open Sans"/>
        </w:rPr>
        <w:t xml:space="preserve"> which have not been incorporated </w:t>
      </w:r>
      <w:r w:rsidR="00573223" w:rsidRPr="00FA7A1B">
        <w:rPr>
          <w:rFonts w:ascii="Open Sans" w:hAnsi="Open Sans" w:cs="Open Sans"/>
        </w:rPr>
        <w:t>into</w:t>
      </w:r>
      <w:r w:rsidR="00324B84" w:rsidRPr="00FA7A1B">
        <w:rPr>
          <w:rFonts w:ascii="Open Sans" w:hAnsi="Open Sans" w:cs="Open Sans"/>
        </w:rPr>
        <w:t xml:space="preserve"> </w:t>
      </w:r>
      <w:r w:rsidR="00573223" w:rsidRPr="00FA7A1B">
        <w:rPr>
          <w:rFonts w:ascii="Open Sans" w:hAnsi="Open Sans" w:cs="Open Sans"/>
        </w:rPr>
        <w:t>domestic</w:t>
      </w:r>
      <w:r w:rsidR="00324B84" w:rsidRPr="00FA7A1B">
        <w:rPr>
          <w:rFonts w:ascii="Open Sans" w:hAnsi="Open Sans" w:cs="Open Sans"/>
        </w:rPr>
        <w:t xml:space="preserve"> laws.</w:t>
      </w:r>
      <w:r w:rsidR="007232B4" w:rsidRPr="00FA7A1B">
        <w:rPr>
          <w:rFonts w:ascii="Open Sans" w:hAnsi="Open Sans" w:cs="Open Sans"/>
        </w:rPr>
        <w:t xml:space="preserve"> </w:t>
      </w:r>
      <w:r w:rsidR="008270CE" w:rsidRPr="00FA7A1B">
        <w:rPr>
          <w:rFonts w:ascii="Open Sans" w:hAnsi="Open Sans" w:cs="Open Sans"/>
        </w:rPr>
        <w:t xml:space="preserve">The current </w:t>
      </w:r>
      <w:r w:rsidR="00FC41AC" w:rsidRPr="00FA7A1B">
        <w:rPr>
          <w:rFonts w:ascii="Open Sans" w:hAnsi="Open Sans" w:cs="Open Sans"/>
        </w:rPr>
        <w:t xml:space="preserve">gaps and inconsistencies in the </w:t>
      </w:r>
      <w:r w:rsidR="002624FC" w:rsidRPr="00FA7A1B">
        <w:rPr>
          <w:rFonts w:ascii="Open Sans" w:hAnsi="Open Sans" w:cs="Open Sans"/>
        </w:rPr>
        <w:t xml:space="preserve">legal </w:t>
      </w:r>
      <w:r w:rsidR="00FC41AC" w:rsidRPr="00FA7A1B">
        <w:rPr>
          <w:rFonts w:ascii="Open Sans" w:hAnsi="Open Sans" w:cs="Open Sans"/>
        </w:rPr>
        <w:t xml:space="preserve">protection </w:t>
      </w:r>
      <w:r w:rsidR="00BF7167" w:rsidRPr="00FA7A1B">
        <w:rPr>
          <w:rFonts w:ascii="Open Sans" w:hAnsi="Open Sans" w:cs="Open Sans"/>
        </w:rPr>
        <w:t>of the</w:t>
      </w:r>
      <w:r w:rsidR="00FC41AC" w:rsidRPr="00FA7A1B">
        <w:rPr>
          <w:rFonts w:ascii="Open Sans" w:hAnsi="Open Sans" w:cs="Open Sans"/>
        </w:rPr>
        <w:t xml:space="preserve"> rights</w:t>
      </w:r>
      <w:r w:rsidR="00BF7167" w:rsidRPr="00FA7A1B">
        <w:rPr>
          <w:rFonts w:ascii="Open Sans" w:hAnsi="Open Sans" w:cs="Open Sans"/>
        </w:rPr>
        <w:t xml:space="preserve"> of people with disability</w:t>
      </w:r>
      <w:r w:rsidR="008270CE" w:rsidRPr="00FA7A1B">
        <w:rPr>
          <w:rFonts w:ascii="Open Sans" w:hAnsi="Open Sans" w:cs="Open Sans"/>
        </w:rPr>
        <w:t xml:space="preserve"> will continue in the absence of comprehensive human rights law</w:t>
      </w:r>
      <w:r w:rsidR="003A32A1" w:rsidRPr="00FA7A1B">
        <w:rPr>
          <w:rFonts w:ascii="Open Sans" w:hAnsi="Open Sans" w:cs="Open Sans"/>
        </w:rPr>
        <w:t>s in Australia</w:t>
      </w:r>
      <w:r w:rsidR="00BF7167" w:rsidRPr="00FA7A1B">
        <w:rPr>
          <w:rFonts w:ascii="Open Sans" w:hAnsi="Open Sans" w:cs="Open Sans"/>
        </w:rPr>
        <w:t>.</w:t>
      </w:r>
      <w:r w:rsidR="008270CE" w:rsidRPr="00FA7A1B">
        <w:rPr>
          <w:rStyle w:val="EndnoteReference"/>
          <w:rFonts w:ascii="Open Sans" w:hAnsi="Open Sans" w:cs="Open Sans"/>
          <w:sz w:val="24"/>
        </w:rPr>
        <w:endnoteReference w:id="3"/>
      </w:r>
      <w:r w:rsidR="008270CE" w:rsidRPr="00FA7A1B">
        <w:rPr>
          <w:rStyle w:val="EndnoteReference"/>
          <w:rFonts w:ascii="Open Sans" w:hAnsi="Open Sans" w:cs="Open Sans"/>
          <w:sz w:val="24"/>
        </w:rPr>
        <w:t xml:space="preserve"> </w:t>
      </w:r>
      <w:r w:rsidR="00FC41AC" w:rsidRPr="00FA7A1B">
        <w:rPr>
          <w:rFonts w:ascii="Open Sans" w:hAnsi="Open Sans" w:cs="Open Sans"/>
        </w:rPr>
        <w:t xml:space="preserve"> </w:t>
      </w:r>
    </w:p>
    <w:p w14:paraId="7356E467" w14:textId="77777777" w:rsidR="00A26492" w:rsidRPr="00FA7A1B" w:rsidRDefault="00A123D7" w:rsidP="00A011F0">
      <w:pPr>
        <w:pStyle w:val="SubmissionNormal"/>
        <w:tabs>
          <w:tab w:val="num" w:pos="7383"/>
        </w:tabs>
        <w:ind w:hanging="720"/>
        <w:rPr>
          <w:rFonts w:ascii="Open Sans" w:hAnsi="Open Sans" w:cs="Open Sans"/>
          <w:lang w:val="en-US"/>
        </w:rPr>
      </w:pPr>
      <w:r w:rsidRPr="00FA7A1B">
        <w:rPr>
          <w:rFonts w:ascii="Open Sans" w:hAnsi="Open Sans" w:cs="Open Sans"/>
        </w:rPr>
        <w:t>The</w:t>
      </w:r>
      <w:r w:rsidR="00CF3701" w:rsidRPr="00FA7A1B">
        <w:rPr>
          <w:rFonts w:ascii="Open Sans" w:hAnsi="Open Sans" w:cs="Open Sans"/>
        </w:rPr>
        <w:t xml:space="preserve"> Parliamentary Joint Committee on Human Rights (PJCHR)</w:t>
      </w:r>
      <w:r w:rsidRPr="00FA7A1B">
        <w:rPr>
          <w:rFonts w:ascii="Open Sans" w:hAnsi="Open Sans" w:cs="Open Sans"/>
        </w:rPr>
        <w:t xml:space="preserve"> assesses whether legislation is consistent with Australia’s human rights obligations.</w:t>
      </w:r>
      <w:r w:rsidR="00047F03" w:rsidRPr="00FA7A1B">
        <w:rPr>
          <w:rStyle w:val="EndnoteReference"/>
          <w:rFonts w:ascii="Open Sans" w:hAnsi="Open Sans" w:cs="Open Sans"/>
          <w:sz w:val="24"/>
        </w:rPr>
        <w:endnoteReference w:id="4"/>
      </w:r>
      <w:r w:rsidR="00A26492" w:rsidRPr="00FA7A1B">
        <w:rPr>
          <w:rFonts w:ascii="Open Sans" w:hAnsi="Open Sans" w:cs="Open Sans"/>
        </w:rPr>
        <w:t xml:space="preserve"> </w:t>
      </w:r>
      <w:r w:rsidR="003E0AA0" w:rsidRPr="00FA7A1B">
        <w:rPr>
          <w:rFonts w:ascii="Open Sans" w:hAnsi="Open Sans" w:cs="Open Sans"/>
        </w:rPr>
        <w:t xml:space="preserve">While the Commission welcomes the work of the PJCHR, </w:t>
      </w:r>
      <w:r w:rsidR="00682575" w:rsidRPr="00FA7A1B">
        <w:rPr>
          <w:rFonts w:ascii="Open Sans" w:hAnsi="Open Sans" w:cs="Open Sans"/>
        </w:rPr>
        <w:t xml:space="preserve">it is </w:t>
      </w:r>
      <w:r w:rsidR="00EE3D45" w:rsidRPr="00FA7A1B">
        <w:rPr>
          <w:rFonts w:ascii="Open Sans" w:hAnsi="Open Sans" w:cs="Open Sans"/>
        </w:rPr>
        <w:t>concerned that</w:t>
      </w:r>
      <w:r w:rsidR="00682575" w:rsidRPr="00FA7A1B">
        <w:rPr>
          <w:rFonts w:ascii="Open Sans" w:hAnsi="Open Sans" w:cs="Open Sans"/>
        </w:rPr>
        <w:t xml:space="preserve"> there is variable quality in the drafting of statements of compatibility within and across Government departments</w:t>
      </w:r>
      <w:r w:rsidR="00EE3D45" w:rsidRPr="00FA7A1B">
        <w:rPr>
          <w:rFonts w:ascii="Open Sans" w:hAnsi="Open Sans" w:cs="Open Sans"/>
        </w:rPr>
        <w:t>, including in respect of Australia’s obligations under the CRPD.</w:t>
      </w:r>
      <w:r w:rsidR="00EE3D45" w:rsidRPr="00FA7A1B">
        <w:rPr>
          <w:rStyle w:val="EndnoteReference"/>
          <w:rFonts w:ascii="Open Sans" w:hAnsi="Open Sans" w:cs="Open Sans"/>
          <w:sz w:val="24"/>
        </w:rPr>
        <w:endnoteReference w:id="5"/>
      </w:r>
      <w:r w:rsidR="00EE3D45" w:rsidRPr="00FA7A1B">
        <w:rPr>
          <w:rFonts w:ascii="Open Sans" w:hAnsi="Open Sans" w:cs="Open Sans"/>
        </w:rPr>
        <w:t xml:space="preserve"> </w:t>
      </w:r>
      <w:bookmarkStart w:id="26" w:name="_Hlk13649023"/>
      <w:r w:rsidR="00EE3D45" w:rsidRPr="00FA7A1B">
        <w:rPr>
          <w:rFonts w:ascii="Open Sans" w:hAnsi="Open Sans" w:cs="Open Sans"/>
        </w:rPr>
        <w:t>The Commission w</w:t>
      </w:r>
      <w:r w:rsidR="003E0AA0" w:rsidRPr="00FA7A1B">
        <w:rPr>
          <w:rFonts w:ascii="Open Sans" w:hAnsi="Open Sans" w:cs="Open Sans"/>
        </w:rPr>
        <w:t>ould like</w:t>
      </w:r>
      <w:r w:rsidR="003E0AA0" w:rsidRPr="00FA7A1B">
        <w:rPr>
          <w:rFonts w:ascii="Open Sans" w:hAnsi="Open Sans" w:cs="Open Sans"/>
          <w:lang w:val="en-US"/>
        </w:rPr>
        <w:t xml:space="preserve"> </w:t>
      </w:r>
      <w:r w:rsidR="00A26492" w:rsidRPr="00FA7A1B">
        <w:rPr>
          <w:rFonts w:ascii="Open Sans" w:hAnsi="Open Sans" w:cs="Open Sans"/>
        </w:rPr>
        <w:t>to see specific disability rights impact assessment</w:t>
      </w:r>
      <w:r w:rsidR="00B95ECC" w:rsidRPr="00FA7A1B">
        <w:rPr>
          <w:rFonts w:ascii="Open Sans" w:hAnsi="Open Sans" w:cs="Open Sans"/>
        </w:rPr>
        <w:t>s</w:t>
      </w:r>
      <w:r w:rsidR="00A26492" w:rsidRPr="00FA7A1B">
        <w:rPr>
          <w:rFonts w:ascii="Open Sans" w:hAnsi="Open Sans" w:cs="Open Sans"/>
        </w:rPr>
        <w:t xml:space="preserve"> undertaken on all legislative changes that </w:t>
      </w:r>
      <w:r w:rsidR="00E2101F" w:rsidRPr="00FA7A1B">
        <w:rPr>
          <w:rFonts w:ascii="Open Sans" w:hAnsi="Open Sans" w:cs="Open Sans"/>
        </w:rPr>
        <w:t xml:space="preserve">affect </w:t>
      </w:r>
      <w:r w:rsidR="00906006" w:rsidRPr="00FA7A1B">
        <w:rPr>
          <w:rFonts w:ascii="Open Sans" w:hAnsi="Open Sans" w:cs="Open Sans"/>
        </w:rPr>
        <w:t>the rights of people with disability</w:t>
      </w:r>
      <w:r w:rsidR="00A26492" w:rsidRPr="00FA7A1B">
        <w:rPr>
          <w:rFonts w:ascii="Open Sans" w:hAnsi="Open Sans" w:cs="Open Sans"/>
        </w:rPr>
        <w:t xml:space="preserve">. </w:t>
      </w:r>
      <w:bookmarkEnd w:id="26"/>
    </w:p>
    <w:p w14:paraId="67854305" w14:textId="77777777" w:rsidR="0010579A" w:rsidRPr="00FA7A1B" w:rsidRDefault="0010579A" w:rsidP="005E4F46">
      <w:pPr>
        <w:pStyle w:val="SubmissionNormal"/>
        <w:tabs>
          <w:tab w:val="num" w:pos="7383"/>
        </w:tabs>
        <w:ind w:hanging="720"/>
        <w:rPr>
          <w:rFonts w:ascii="Open Sans" w:hAnsi="Open Sans" w:cs="Open Sans"/>
        </w:rPr>
      </w:pPr>
      <w:r w:rsidRPr="00FA7A1B">
        <w:rPr>
          <w:rFonts w:ascii="Open Sans" w:hAnsi="Open Sans" w:cs="Open Sans"/>
        </w:rPr>
        <w:t xml:space="preserve">The Commission encourages the Australian </w:t>
      </w:r>
      <w:r w:rsidR="00701E0E" w:rsidRPr="00FA7A1B">
        <w:rPr>
          <w:rFonts w:ascii="Open Sans" w:hAnsi="Open Sans" w:cs="Open Sans"/>
        </w:rPr>
        <w:t>G</w:t>
      </w:r>
      <w:r w:rsidRPr="00FA7A1B">
        <w:rPr>
          <w:rFonts w:ascii="Open Sans" w:hAnsi="Open Sans" w:cs="Open Sans"/>
        </w:rPr>
        <w:t>overnment to withdraw its interpretative declaration to the C</w:t>
      </w:r>
      <w:r w:rsidR="00EB1180" w:rsidRPr="00FA7A1B">
        <w:rPr>
          <w:rFonts w:ascii="Open Sans" w:hAnsi="Open Sans" w:cs="Open Sans"/>
        </w:rPr>
        <w:t xml:space="preserve">RPD </w:t>
      </w:r>
      <w:r w:rsidR="00AC40A0" w:rsidRPr="00FA7A1B">
        <w:rPr>
          <w:rFonts w:ascii="Open Sans" w:hAnsi="Open Sans" w:cs="Open Sans"/>
        </w:rPr>
        <w:t xml:space="preserve">concerning </w:t>
      </w:r>
      <w:r w:rsidR="005E4F46" w:rsidRPr="00FA7A1B">
        <w:rPr>
          <w:rFonts w:ascii="Open Sans" w:hAnsi="Open Sans" w:cs="Open Sans"/>
        </w:rPr>
        <w:t>articles 12</w:t>
      </w:r>
      <w:r w:rsidR="00484DEC" w:rsidRPr="00FA7A1B">
        <w:rPr>
          <w:rStyle w:val="EndnoteReference"/>
          <w:rFonts w:ascii="Open Sans" w:hAnsi="Open Sans" w:cs="Open Sans"/>
        </w:rPr>
        <w:endnoteReference w:id="6"/>
      </w:r>
      <w:r w:rsidR="005E4F46" w:rsidRPr="00FA7A1B">
        <w:rPr>
          <w:rFonts w:ascii="Open Sans" w:hAnsi="Open Sans" w:cs="Open Sans"/>
        </w:rPr>
        <w:t xml:space="preserve">, 17 and 18 as they are </w:t>
      </w:r>
      <w:r w:rsidR="004B0132" w:rsidRPr="00FA7A1B">
        <w:rPr>
          <w:rFonts w:ascii="Open Sans" w:hAnsi="Open Sans" w:cs="Open Sans"/>
        </w:rPr>
        <w:t>in</w:t>
      </w:r>
      <w:r w:rsidR="005E4F46" w:rsidRPr="00FA7A1B">
        <w:rPr>
          <w:rFonts w:ascii="Open Sans" w:hAnsi="Open Sans" w:cs="Open Sans"/>
        </w:rPr>
        <w:t>consistent with the Committee’s jurisprudence and prevent effective implementation of the CRPD</w:t>
      </w:r>
      <w:r w:rsidR="00F5346B" w:rsidRPr="00FA7A1B">
        <w:rPr>
          <w:rFonts w:ascii="Open Sans" w:hAnsi="Open Sans" w:cs="Open Sans"/>
        </w:rPr>
        <w:t>.</w:t>
      </w:r>
    </w:p>
    <w:p w14:paraId="7E68FD8A" w14:textId="77777777" w:rsidR="00A26492" w:rsidRPr="00FA7A1B" w:rsidRDefault="00F92CC7" w:rsidP="007D08F1">
      <w:pPr>
        <w:pStyle w:val="SubmissionNormal"/>
        <w:numPr>
          <w:ilvl w:val="0"/>
          <w:numId w:val="0"/>
        </w:numPr>
        <w:rPr>
          <w:rFonts w:ascii="Open Sans" w:hAnsi="Open Sans" w:cs="Open Sans"/>
          <w:b/>
          <w:bCs/>
        </w:rPr>
      </w:pPr>
      <w:r w:rsidRPr="00FA7A1B">
        <w:rPr>
          <w:rFonts w:ascii="Open Sans" w:hAnsi="Open Sans" w:cs="Open Sans"/>
          <w:b/>
          <w:bCs/>
        </w:rPr>
        <w:t xml:space="preserve">Recommendation </w:t>
      </w:r>
      <w:r w:rsidR="00CD0E26" w:rsidRPr="00FA7A1B">
        <w:rPr>
          <w:rFonts w:ascii="Open Sans" w:hAnsi="Open Sans" w:cs="Open Sans"/>
          <w:b/>
          <w:bCs/>
        </w:rPr>
        <w:t>1</w:t>
      </w:r>
      <w:r w:rsidRPr="00FA7A1B">
        <w:rPr>
          <w:rFonts w:ascii="Open Sans" w:hAnsi="Open Sans" w:cs="Open Sans"/>
          <w:b/>
          <w:bCs/>
        </w:rPr>
        <w:t xml:space="preserve">: The Australian Government </w:t>
      </w:r>
      <w:r w:rsidR="00303DA9" w:rsidRPr="00FA7A1B">
        <w:rPr>
          <w:rFonts w:ascii="Open Sans" w:hAnsi="Open Sans" w:cs="Open Sans"/>
          <w:b/>
          <w:bCs/>
        </w:rPr>
        <w:t xml:space="preserve">fully incorporate </w:t>
      </w:r>
      <w:r w:rsidR="00EE12C6" w:rsidRPr="00FA7A1B">
        <w:rPr>
          <w:rFonts w:ascii="Open Sans" w:hAnsi="Open Sans" w:cs="Open Sans"/>
          <w:b/>
          <w:bCs/>
        </w:rPr>
        <w:t>the C</w:t>
      </w:r>
      <w:r w:rsidR="009960AA" w:rsidRPr="00FA7A1B">
        <w:rPr>
          <w:rFonts w:ascii="Open Sans" w:hAnsi="Open Sans" w:cs="Open Sans"/>
          <w:b/>
          <w:bCs/>
        </w:rPr>
        <w:t xml:space="preserve">RPD </w:t>
      </w:r>
      <w:r w:rsidR="00EE12C6" w:rsidRPr="00FA7A1B">
        <w:rPr>
          <w:rFonts w:ascii="Open Sans" w:hAnsi="Open Sans" w:cs="Open Sans"/>
          <w:b/>
          <w:bCs/>
        </w:rPr>
        <w:t>into domestic law.</w:t>
      </w:r>
    </w:p>
    <w:p w14:paraId="1CD39876" w14:textId="77777777" w:rsidR="00A26492" w:rsidRPr="00FA7A1B" w:rsidRDefault="00A26492" w:rsidP="007D08F1">
      <w:pPr>
        <w:pStyle w:val="SubmissionNormal"/>
        <w:numPr>
          <w:ilvl w:val="0"/>
          <w:numId w:val="0"/>
        </w:numPr>
        <w:rPr>
          <w:rFonts w:ascii="Open Sans" w:hAnsi="Open Sans" w:cs="Open Sans"/>
          <w:b/>
        </w:rPr>
      </w:pPr>
      <w:r w:rsidRPr="00FA7A1B">
        <w:rPr>
          <w:rFonts w:ascii="Open Sans" w:hAnsi="Open Sans" w:cs="Open Sans"/>
          <w:b/>
        </w:rPr>
        <w:t xml:space="preserve">Recommendation </w:t>
      </w:r>
      <w:r w:rsidR="00CD0E26" w:rsidRPr="00FA7A1B">
        <w:rPr>
          <w:rFonts w:ascii="Open Sans" w:hAnsi="Open Sans" w:cs="Open Sans"/>
          <w:b/>
        </w:rPr>
        <w:t>2</w:t>
      </w:r>
      <w:r w:rsidRPr="00FA7A1B">
        <w:rPr>
          <w:rFonts w:ascii="Open Sans" w:hAnsi="Open Sans" w:cs="Open Sans"/>
          <w:b/>
        </w:rPr>
        <w:t xml:space="preserve">: The Australian Government introduce </w:t>
      </w:r>
      <w:r w:rsidR="0020640E" w:rsidRPr="00FA7A1B">
        <w:rPr>
          <w:rFonts w:ascii="Open Sans" w:hAnsi="Open Sans" w:cs="Open Sans"/>
          <w:b/>
        </w:rPr>
        <w:t xml:space="preserve">specific </w:t>
      </w:r>
      <w:r w:rsidRPr="00FA7A1B">
        <w:rPr>
          <w:rFonts w:ascii="Open Sans" w:hAnsi="Open Sans" w:cs="Open Sans"/>
          <w:b/>
        </w:rPr>
        <w:t xml:space="preserve">disability rights impact assessments on legislative changes that </w:t>
      </w:r>
      <w:r w:rsidR="00906006" w:rsidRPr="00FA7A1B">
        <w:rPr>
          <w:rFonts w:ascii="Open Sans" w:hAnsi="Open Sans" w:cs="Open Sans"/>
          <w:b/>
        </w:rPr>
        <w:t xml:space="preserve">may impact the </w:t>
      </w:r>
      <w:r w:rsidR="00682575" w:rsidRPr="00FA7A1B">
        <w:rPr>
          <w:rFonts w:ascii="Open Sans" w:hAnsi="Open Sans" w:cs="Open Sans"/>
          <w:b/>
        </w:rPr>
        <w:t xml:space="preserve">human </w:t>
      </w:r>
      <w:r w:rsidR="00906006" w:rsidRPr="00FA7A1B">
        <w:rPr>
          <w:rFonts w:ascii="Open Sans" w:hAnsi="Open Sans" w:cs="Open Sans"/>
          <w:b/>
        </w:rPr>
        <w:t xml:space="preserve">rights of people with disability. </w:t>
      </w:r>
    </w:p>
    <w:p w14:paraId="7C8CAE1F" w14:textId="77777777" w:rsidR="001F0622" w:rsidRPr="00FA7A1B" w:rsidRDefault="001F0622" w:rsidP="007D08F1">
      <w:pPr>
        <w:pStyle w:val="SubmissionNormal"/>
        <w:numPr>
          <w:ilvl w:val="0"/>
          <w:numId w:val="0"/>
        </w:numPr>
        <w:tabs>
          <w:tab w:val="num" w:pos="720"/>
        </w:tabs>
        <w:rPr>
          <w:rFonts w:ascii="Open Sans" w:hAnsi="Open Sans" w:cs="Open Sans"/>
          <w:b/>
        </w:rPr>
      </w:pPr>
      <w:r w:rsidRPr="00FA7A1B">
        <w:rPr>
          <w:rFonts w:ascii="Open Sans" w:hAnsi="Open Sans" w:cs="Open Sans"/>
          <w:b/>
        </w:rPr>
        <w:t xml:space="preserve">Recommendation </w:t>
      </w:r>
      <w:r w:rsidR="00CD0E26" w:rsidRPr="00FA7A1B">
        <w:rPr>
          <w:rFonts w:ascii="Open Sans" w:hAnsi="Open Sans" w:cs="Open Sans"/>
          <w:b/>
        </w:rPr>
        <w:t>3</w:t>
      </w:r>
      <w:r w:rsidRPr="00FA7A1B">
        <w:rPr>
          <w:rFonts w:ascii="Open Sans" w:hAnsi="Open Sans" w:cs="Open Sans"/>
          <w:b/>
        </w:rPr>
        <w:t>: The Australian Government withdraw its interpretative declaration to the C</w:t>
      </w:r>
      <w:r w:rsidR="009960AA" w:rsidRPr="00FA7A1B">
        <w:rPr>
          <w:rFonts w:ascii="Open Sans" w:hAnsi="Open Sans" w:cs="Open Sans"/>
          <w:b/>
        </w:rPr>
        <w:t>RPD</w:t>
      </w:r>
      <w:r w:rsidR="007104B3">
        <w:rPr>
          <w:rFonts w:ascii="Open Sans" w:hAnsi="Open Sans" w:cs="Open Sans"/>
          <w:b/>
        </w:rPr>
        <w:t xml:space="preserve">. </w:t>
      </w:r>
    </w:p>
    <w:p w14:paraId="3C00D180" w14:textId="77777777" w:rsidR="006048E3" w:rsidRPr="000D2463" w:rsidRDefault="00102CA0" w:rsidP="00F1396D">
      <w:pPr>
        <w:pStyle w:val="Heading2"/>
        <w:rPr>
          <w:rFonts w:cs="Open Sans"/>
          <w:szCs w:val="28"/>
        </w:rPr>
      </w:pPr>
      <w:bookmarkStart w:id="27" w:name="_Toc14876610"/>
      <w:r w:rsidRPr="000D2463">
        <w:rPr>
          <w:rFonts w:cs="Open Sans"/>
          <w:szCs w:val="28"/>
        </w:rPr>
        <w:t>Mechanisms to ensure the full and effective participation of persons with disabilit</w:t>
      </w:r>
      <w:r w:rsidR="00F3655A" w:rsidRPr="000D2463">
        <w:rPr>
          <w:rFonts w:cs="Open Sans"/>
          <w:szCs w:val="28"/>
        </w:rPr>
        <w:t>y</w:t>
      </w:r>
      <w:r w:rsidRPr="000D2463">
        <w:rPr>
          <w:rFonts w:cs="Open Sans"/>
          <w:szCs w:val="28"/>
        </w:rPr>
        <w:t xml:space="preserve"> (LO</w:t>
      </w:r>
      <w:r w:rsidR="009B6322" w:rsidRPr="000D2463">
        <w:rPr>
          <w:rFonts w:cs="Open Sans"/>
          <w:szCs w:val="28"/>
        </w:rPr>
        <w:t>I</w:t>
      </w:r>
      <w:r w:rsidRPr="000D2463">
        <w:rPr>
          <w:rFonts w:cs="Open Sans"/>
          <w:szCs w:val="28"/>
        </w:rPr>
        <w:t xml:space="preserve"> 2)</w:t>
      </w:r>
      <w:bookmarkEnd w:id="27"/>
      <w:r w:rsidRPr="000D2463">
        <w:rPr>
          <w:rFonts w:cs="Open Sans"/>
          <w:szCs w:val="28"/>
        </w:rPr>
        <w:t xml:space="preserve"> </w:t>
      </w:r>
    </w:p>
    <w:p w14:paraId="0671E742" w14:textId="77777777" w:rsidR="004E7FD5" w:rsidRPr="00FA7A1B" w:rsidRDefault="006048E3" w:rsidP="00595A59">
      <w:pPr>
        <w:pStyle w:val="SubmissionNormal"/>
        <w:tabs>
          <w:tab w:val="num" w:pos="7383"/>
        </w:tabs>
        <w:autoSpaceDE w:val="0"/>
        <w:autoSpaceDN w:val="0"/>
        <w:adjustRightInd w:val="0"/>
        <w:spacing w:before="0" w:after="0"/>
        <w:ind w:hanging="720"/>
        <w:rPr>
          <w:rFonts w:ascii="Open Sans" w:hAnsi="Open Sans" w:cs="Open Sans"/>
        </w:rPr>
      </w:pPr>
      <w:r w:rsidRPr="00FA7A1B">
        <w:rPr>
          <w:rFonts w:ascii="Open Sans" w:hAnsi="Open Sans" w:cs="Open Sans"/>
        </w:rPr>
        <w:t>T</w:t>
      </w:r>
      <w:r w:rsidR="00483AB4" w:rsidRPr="00FA7A1B">
        <w:rPr>
          <w:rFonts w:ascii="Open Sans" w:hAnsi="Open Sans" w:cs="Open Sans"/>
        </w:rPr>
        <w:t xml:space="preserve">he Commission </w:t>
      </w:r>
      <w:r w:rsidR="009A37F8" w:rsidRPr="00FA7A1B">
        <w:rPr>
          <w:rFonts w:ascii="Open Sans" w:hAnsi="Open Sans" w:cs="Open Sans"/>
        </w:rPr>
        <w:t>recommends</w:t>
      </w:r>
      <w:r w:rsidR="006E6C4C" w:rsidRPr="00FA7A1B">
        <w:rPr>
          <w:rFonts w:ascii="Open Sans" w:hAnsi="Open Sans" w:cs="Open Sans"/>
        </w:rPr>
        <w:t xml:space="preserve"> </w:t>
      </w:r>
      <w:r w:rsidR="00C613F3" w:rsidRPr="00FA7A1B">
        <w:rPr>
          <w:rFonts w:ascii="Open Sans" w:hAnsi="Open Sans" w:cs="Open Sans"/>
        </w:rPr>
        <w:t xml:space="preserve">the Australian Government establish </w:t>
      </w:r>
      <w:r w:rsidR="00DB76CA" w:rsidRPr="00FA7A1B">
        <w:rPr>
          <w:rFonts w:ascii="Open Sans" w:hAnsi="Open Sans" w:cs="Open Sans"/>
        </w:rPr>
        <w:t xml:space="preserve">stronger </w:t>
      </w:r>
      <w:r w:rsidRPr="00FA7A1B">
        <w:rPr>
          <w:rFonts w:ascii="Open Sans" w:hAnsi="Open Sans" w:cs="Open Sans"/>
        </w:rPr>
        <w:t xml:space="preserve">mechanisms for </w:t>
      </w:r>
      <w:r w:rsidR="00C613F3" w:rsidRPr="00FA7A1B">
        <w:rPr>
          <w:rFonts w:ascii="Open Sans" w:hAnsi="Open Sans" w:cs="Open Sans"/>
        </w:rPr>
        <w:t xml:space="preserve">the full and effective </w:t>
      </w:r>
      <w:r w:rsidRPr="00FA7A1B">
        <w:rPr>
          <w:rFonts w:ascii="Open Sans" w:hAnsi="Open Sans" w:cs="Open Sans"/>
        </w:rPr>
        <w:t xml:space="preserve">engagement </w:t>
      </w:r>
      <w:r w:rsidR="00C613F3" w:rsidRPr="00FA7A1B">
        <w:rPr>
          <w:rFonts w:ascii="Open Sans" w:hAnsi="Open Sans" w:cs="Open Sans"/>
        </w:rPr>
        <w:t>of</w:t>
      </w:r>
      <w:r w:rsidRPr="00FA7A1B">
        <w:rPr>
          <w:rFonts w:ascii="Open Sans" w:hAnsi="Open Sans" w:cs="Open Sans"/>
        </w:rPr>
        <w:t xml:space="preserve"> people with disability and their representative organisations in </w:t>
      </w:r>
      <w:r w:rsidR="008D0BA4" w:rsidRPr="00FA7A1B">
        <w:rPr>
          <w:rFonts w:ascii="Open Sans" w:hAnsi="Open Sans" w:cs="Open Sans"/>
        </w:rPr>
        <w:t>the</w:t>
      </w:r>
      <w:r w:rsidRPr="00FA7A1B">
        <w:rPr>
          <w:rFonts w:ascii="Open Sans" w:hAnsi="Open Sans" w:cs="Open Sans"/>
        </w:rPr>
        <w:t xml:space="preserve"> policy development</w:t>
      </w:r>
      <w:r w:rsidR="000E4CB0" w:rsidRPr="00FA7A1B">
        <w:rPr>
          <w:rFonts w:ascii="Open Sans" w:hAnsi="Open Sans" w:cs="Open Sans"/>
        </w:rPr>
        <w:t>, implementation</w:t>
      </w:r>
      <w:r w:rsidRPr="00FA7A1B">
        <w:rPr>
          <w:rFonts w:ascii="Open Sans" w:hAnsi="Open Sans" w:cs="Open Sans"/>
        </w:rPr>
        <w:t xml:space="preserve"> and </w:t>
      </w:r>
      <w:r w:rsidR="000E4CB0" w:rsidRPr="00FA7A1B">
        <w:rPr>
          <w:rFonts w:ascii="Open Sans" w:hAnsi="Open Sans" w:cs="Open Sans"/>
        </w:rPr>
        <w:t>monitoring</w:t>
      </w:r>
      <w:r w:rsidRPr="00FA7A1B">
        <w:rPr>
          <w:rFonts w:ascii="Open Sans" w:hAnsi="Open Sans" w:cs="Open Sans"/>
        </w:rPr>
        <w:t xml:space="preserve"> </w:t>
      </w:r>
      <w:r w:rsidR="008D0BA4" w:rsidRPr="00FA7A1B">
        <w:rPr>
          <w:rFonts w:ascii="Open Sans" w:hAnsi="Open Sans" w:cs="Open Sans"/>
        </w:rPr>
        <w:t xml:space="preserve">of actions </w:t>
      </w:r>
      <w:r w:rsidRPr="00FA7A1B">
        <w:rPr>
          <w:rFonts w:ascii="Open Sans" w:hAnsi="Open Sans" w:cs="Open Sans"/>
        </w:rPr>
        <w:t>relating to the C</w:t>
      </w:r>
      <w:r w:rsidR="009960AA" w:rsidRPr="00FA7A1B">
        <w:rPr>
          <w:rFonts w:ascii="Open Sans" w:hAnsi="Open Sans" w:cs="Open Sans"/>
        </w:rPr>
        <w:t>RPD</w:t>
      </w:r>
      <w:r w:rsidR="00A56598" w:rsidRPr="00FA7A1B">
        <w:rPr>
          <w:rFonts w:ascii="Open Sans" w:hAnsi="Open Sans" w:cs="Open Sans"/>
        </w:rPr>
        <w:t>,</w:t>
      </w:r>
      <w:r w:rsidR="009960AA" w:rsidRPr="00FA7A1B">
        <w:rPr>
          <w:rFonts w:ascii="Open Sans" w:hAnsi="Open Sans" w:cs="Open Sans"/>
        </w:rPr>
        <w:t xml:space="preserve"> </w:t>
      </w:r>
      <w:r w:rsidR="008D0BA4" w:rsidRPr="00FA7A1B">
        <w:rPr>
          <w:rFonts w:ascii="Open Sans" w:hAnsi="Open Sans" w:cs="Open Sans"/>
        </w:rPr>
        <w:t>through</w:t>
      </w:r>
      <w:r w:rsidR="00A56598" w:rsidRPr="00FA7A1B">
        <w:rPr>
          <w:rFonts w:ascii="Open Sans" w:hAnsi="Open Sans" w:cs="Open Sans"/>
        </w:rPr>
        <w:t xml:space="preserve"> (</w:t>
      </w:r>
      <w:proofErr w:type="spellStart"/>
      <w:r w:rsidR="00A56598" w:rsidRPr="00FA7A1B">
        <w:rPr>
          <w:rFonts w:ascii="Open Sans" w:hAnsi="Open Sans" w:cs="Open Sans"/>
        </w:rPr>
        <w:t>i</w:t>
      </w:r>
      <w:proofErr w:type="spellEnd"/>
      <w:r w:rsidR="00A56598" w:rsidRPr="00FA7A1B">
        <w:rPr>
          <w:rFonts w:ascii="Open Sans" w:hAnsi="Open Sans" w:cs="Open Sans"/>
        </w:rPr>
        <w:t>)</w:t>
      </w:r>
      <w:r w:rsidR="00AE183E" w:rsidRPr="00FA7A1B">
        <w:rPr>
          <w:rFonts w:ascii="Open Sans" w:hAnsi="Open Sans" w:cs="Open Sans"/>
        </w:rPr>
        <w:t> </w:t>
      </w:r>
      <w:r w:rsidR="008D0BA4" w:rsidRPr="00FA7A1B">
        <w:rPr>
          <w:rFonts w:ascii="Open Sans" w:hAnsi="Open Sans" w:cs="Open Sans"/>
        </w:rPr>
        <w:t>the National Disability Strategy (2010</w:t>
      </w:r>
      <w:r w:rsidR="00AE183E" w:rsidRPr="00FA7A1B">
        <w:rPr>
          <w:rFonts w:ascii="Open Sans" w:hAnsi="Open Sans" w:cs="Open Sans"/>
        </w:rPr>
        <w:t>–</w:t>
      </w:r>
      <w:r w:rsidR="008D0BA4" w:rsidRPr="00FA7A1B">
        <w:rPr>
          <w:rFonts w:ascii="Open Sans" w:hAnsi="Open Sans" w:cs="Open Sans"/>
        </w:rPr>
        <w:t>2020) (NDS) and any future iterations of the NDS</w:t>
      </w:r>
      <w:r w:rsidR="00927005" w:rsidRPr="00FA7A1B">
        <w:rPr>
          <w:rFonts w:ascii="Open Sans" w:hAnsi="Open Sans" w:cs="Open Sans"/>
        </w:rPr>
        <w:t xml:space="preserve"> and (ii) the National Disability Agreement</w:t>
      </w:r>
      <w:r w:rsidR="00D53E90" w:rsidRPr="00FA7A1B">
        <w:rPr>
          <w:rFonts w:ascii="Open Sans" w:hAnsi="Open Sans" w:cs="Open Sans"/>
        </w:rPr>
        <w:t xml:space="preserve"> (NDA) </w:t>
      </w:r>
      <w:r w:rsidR="00927005" w:rsidRPr="00FA7A1B">
        <w:rPr>
          <w:rFonts w:ascii="Open Sans" w:hAnsi="Open Sans" w:cs="Open Sans"/>
        </w:rPr>
        <w:t xml:space="preserve">(discussed in paragraph </w:t>
      </w:r>
      <w:r w:rsidR="00927005" w:rsidRPr="00FA7A1B">
        <w:rPr>
          <w:rFonts w:ascii="Open Sans" w:hAnsi="Open Sans" w:cs="Open Sans"/>
        </w:rPr>
        <w:fldChar w:fldCharType="begin"/>
      </w:r>
      <w:r w:rsidR="00927005" w:rsidRPr="00FA7A1B">
        <w:rPr>
          <w:rFonts w:ascii="Open Sans" w:hAnsi="Open Sans" w:cs="Open Sans"/>
        </w:rPr>
        <w:instrText xml:space="preserve"> REF _Ref12463590 \r \h </w:instrText>
      </w:r>
      <w:r w:rsidR="006006CF" w:rsidRPr="00FA7A1B">
        <w:rPr>
          <w:rFonts w:ascii="Open Sans" w:hAnsi="Open Sans" w:cs="Open Sans"/>
        </w:rPr>
        <w:instrText xml:space="preserve"> \* MERGEFORMAT </w:instrText>
      </w:r>
      <w:r w:rsidR="00927005" w:rsidRPr="00FA7A1B">
        <w:rPr>
          <w:rFonts w:ascii="Open Sans" w:hAnsi="Open Sans" w:cs="Open Sans"/>
        </w:rPr>
      </w:r>
      <w:r w:rsidR="00927005" w:rsidRPr="00FA7A1B">
        <w:rPr>
          <w:rFonts w:ascii="Open Sans" w:hAnsi="Open Sans" w:cs="Open Sans"/>
        </w:rPr>
        <w:fldChar w:fldCharType="separate"/>
      </w:r>
      <w:r w:rsidR="00EF579C" w:rsidRPr="00FA7A1B">
        <w:rPr>
          <w:rFonts w:ascii="Open Sans" w:hAnsi="Open Sans" w:cs="Open Sans"/>
        </w:rPr>
        <w:t>20</w:t>
      </w:r>
      <w:r w:rsidR="00927005" w:rsidRPr="00FA7A1B">
        <w:rPr>
          <w:rFonts w:ascii="Open Sans" w:hAnsi="Open Sans" w:cs="Open Sans"/>
        </w:rPr>
        <w:fldChar w:fldCharType="end"/>
      </w:r>
      <w:r w:rsidR="00927005" w:rsidRPr="00FA7A1B">
        <w:rPr>
          <w:rFonts w:ascii="Open Sans" w:hAnsi="Open Sans" w:cs="Open Sans"/>
        </w:rPr>
        <w:t>)</w:t>
      </w:r>
      <w:r w:rsidR="00517A0F" w:rsidRPr="00FA7A1B">
        <w:rPr>
          <w:rFonts w:ascii="Open Sans" w:hAnsi="Open Sans" w:cs="Open Sans"/>
        </w:rPr>
        <w:t>.</w:t>
      </w:r>
      <w:r w:rsidR="008D0BA4" w:rsidRPr="00FA7A1B">
        <w:rPr>
          <w:rFonts w:ascii="Open Sans" w:hAnsi="Open Sans" w:cs="Open Sans"/>
          <w:vertAlign w:val="superscript"/>
        </w:rPr>
        <w:t xml:space="preserve"> </w:t>
      </w:r>
      <w:r w:rsidR="004E7FD5" w:rsidRPr="00FA7A1B">
        <w:rPr>
          <w:rFonts w:ascii="Open Sans" w:hAnsi="Open Sans" w:cs="Open Sans"/>
        </w:rPr>
        <w:t>This includes appropriately funding independent advocacy support for people with disability and increasing resources and opportunities for representative and advocacy organisations to participate in the development and monitoring of actions under the NDS.</w:t>
      </w:r>
    </w:p>
    <w:p w14:paraId="5AC17497" w14:textId="77777777" w:rsidR="004E7FD5" w:rsidRPr="00FA7A1B" w:rsidRDefault="004E7FD5" w:rsidP="004E7FD5">
      <w:pPr>
        <w:pStyle w:val="SubmissionNormal"/>
        <w:tabs>
          <w:tab w:val="num" w:pos="7383"/>
        </w:tabs>
        <w:ind w:hanging="720"/>
        <w:rPr>
          <w:rFonts w:ascii="Open Sans" w:hAnsi="Open Sans" w:cs="Open Sans"/>
        </w:rPr>
      </w:pPr>
      <w:r w:rsidRPr="00FA7A1B">
        <w:rPr>
          <w:rFonts w:ascii="Open Sans" w:hAnsi="Open Sans" w:cs="Open Sans"/>
        </w:rPr>
        <w:t>A review of the NDS by the Social Policy Research Centre at the University of New South Wales (UNSW</w:t>
      </w:r>
      <w:r w:rsidR="00631835" w:rsidRPr="00FA7A1B">
        <w:rPr>
          <w:rFonts w:ascii="Open Sans" w:hAnsi="Open Sans" w:cs="Open Sans"/>
        </w:rPr>
        <w:t xml:space="preserve"> Review</w:t>
      </w:r>
      <w:r w:rsidRPr="00FA7A1B">
        <w:rPr>
          <w:rFonts w:ascii="Open Sans" w:hAnsi="Open Sans" w:cs="Open Sans"/>
        </w:rPr>
        <w:t xml:space="preserve">) </w:t>
      </w:r>
      <w:r w:rsidR="00DB76CA" w:rsidRPr="00FA7A1B">
        <w:rPr>
          <w:rFonts w:ascii="Open Sans" w:hAnsi="Open Sans" w:cs="Open Sans"/>
        </w:rPr>
        <w:t xml:space="preserve">in 2018 </w:t>
      </w:r>
      <w:r w:rsidRPr="00FA7A1B">
        <w:rPr>
          <w:rFonts w:ascii="Open Sans" w:hAnsi="Open Sans" w:cs="Open Sans"/>
        </w:rPr>
        <w:t xml:space="preserve">concluded that further facilitating the participation of people with disability </w:t>
      </w:r>
      <w:r w:rsidR="00701E0E" w:rsidRPr="00FA7A1B">
        <w:rPr>
          <w:rFonts w:ascii="Open Sans" w:hAnsi="Open Sans" w:cs="Open Sans"/>
        </w:rPr>
        <w:t xml:space="preserve">at </w:t>
      </w:r>
      <w:r w:rsidRPr="00FA7A1B">
        <w:rPr>
          <w:rFonts w:ascii="Open Sans" w:hAnsi="Open Sans" w:cs="Open Sans"/>
        </w:rPr>
        <w:t>all levels of policy design and implementation would help to achieve the goals of the NDS.</w:t>
      </w:r>
      <w:r w:rsidRPr="00FA7A1B">
        <w:rPr>
          <w:rFonts w:ascii="Open Sans" w:hAnsi="Open Sans" w:cs="Open Sans"/>
          <w:vertAlign w:val="superscript"/>
        </w:rPr>
        <w:endnoteReference w:id="7"/>
      </w:r>
    </w:p>
    <w:p w14:paraId="4AA2A5BD" w14:textId="77777777" w:rsidR="004E7FD5" w:rsidRPr="00FA7A1B" w:rsidRDefault="004E7FD5" w:rsidP="004E7FD5">
      <w:pPr>
        <w:pStyle w:val="SubmissionNormal"/>
        <w:tabs>
          <w:tab w:val="num" w:pos="7383"/>
        </w:tabs>
        <w:autoSpaceDE w:val="0"/>
        <w:autoSpaceDN w:val="0"/>
        <w:adjustRightInd w:val="0"/>
        <w:spacing w:before="0" w:after="0"/>
        <w:ind w:hanging="720"/>
        <w:rPr>
          <w:rFonts w:ascii="Open Sans" w:hAnsi="Open Sans" w:cs="Open Sans"/>
        </w:rPr>
      </w:pPr>
      <w:r w:rsidRPr="00FA7A1B">
        <w:rPr>
          <w:rFonts w:ascii="Open Sans" w:hAnsi="Open Sans" w:cs="Open Sans"/>
        </w:rPr>
        <w:t xml:space="preserve">The Senate Community Affairs References Committee recommended the development of best practice guidelines for detailed consultation with people with disability and their advocates under the </w:t>
      </w:r>
      <w:r w:rsidR="00DB76CA" w:rsidRPr="00FA7A1B">
        <w:rPr>
          <w:rFonts w:ascii="Open Sans" w:hAnsi="Open Sans" w:cs="Open Sans"/>
        </w:rPr>
        <w:t>NDS</w:t>
      </w:r>
      <w:r w:rsidRPr="00FA7A1B">
        <w:rPr>
          <w:rFonts w:ascii="Open Sans" w:hAnsi="Open Sans" w:cs="Open Sans"/>
        </w:rPr>
        <w:t>.</w:t>
      </w:r>
      <w:r w:rsidRPr="00FA7A1B">
        <w:rPr>
          <w:rStyle w:val="EndnoteReference"/>
          <w:rFonts w:ascii="Open Sans" w:hAnsi="Open Sans" w:cs="Open Sans"/>
          <w:sz w:val="24"/>
        </w:rPr>
        <w:endnoteReference w:id="8"/>
      </w:r>
      <w:r w:rsidRPr="00FA7A1B">
        <w:rPr>
          <w:rFonts w:ascii="Open Sans" w:hAnsi="Open Sans" w:cs="Open Sans"/>
        </w:rPr>
        <w:t xml:space="preserve"> It also noted the critical role of advocacy in the consultation process.</w:t>
      </w:r>
    </w:p>
    <w:p w14:paraId="5CBD182E" w14:textId="77777777" w:rsidR="00A00F08" w:rsidRPr="00FA7A1B" w:rsidRDefault="00A00F08" w:rsidP="00A00F08">
      <w:pPr>
        <w:pStyle w:val="SubmissionNormal"/>
        <w:numPr>
          <w:ilvl w:val="0"/>
          <w:numId w:val="0"/>
        </w:numPr>
        <w:tabs>
          <w:tab w:val="num" w:pos="7383"/>
        </w:tabs>
        <w:autoSpaceDE w:val="0"/>
        <w:autoSpaceDN w:val="0"/>
        <w:adjustRightInd w:val="0"/>
        <w:spacing w:before="0" w:after="0"/>
        <w:ind w:left="720"/>
        <w:rPr>
          <w:rFonts w:ascii="Open Sans" w:hAnsi="Open Sans" w:cs="Open Sans"/>
        </w:rPr>
      </w:pPr>
    </w:p>
    <w:p w14:paraId="5D55725A" w14:textId="77777777" w:rsidR="003D0CAA" w:rsidRPr="00FA7A1B" w:rsidRDefault="00BF5484" w:rsidP="003D0CAA">
      <w:pPr>
        <w:pStyle w:val="SubmissionNormal"/>
        <w:tabs>
          <w:tab w:val="num" w:pos="7383"/>
        </w:tabs>
        <w:autoSpaceDE w:val="0"/>
        <w:autoSpaceDN w:val="0"/>
        <w:adjustRightInd w:val="0"/>
        <w:spacing w:before="0" w:after="0"/>
        <w:ind w:hanging="720"/>
        <w:rPr>
          <w:rFonts w:ascii="Open Sans" w:hAnsi="Open Sans" w:cs="Open Sans"/>
        </w:rPr>
      </w:pPr>
      <w:r w:rsidRPr="00FA7A1B">
        <w:rPr>
          <w:rFonts w:ascii="Open Sans" w:hAnsi="Open Sans" w:cs="Open Sans"/>
        </w:rPr>
        <w:t xml:space="preserve">During the Commission’s national consultations </w:t>
      </w:r>
      <w:r w:rsidR="00CF0ED2" w:rsidRPr="00FA7A1B">
        <w:rPr>
          <w:rFonts w:ascii="Open Sans" w:hAnsi="Open Sans" w:cs="Open Sans"/>
        </w:rPr>
        <w:t>in 2016</w:t>
      </w:r>
      <w:r w:rsidR="00AE183E" w:rsidRPr="00FA7A1B">
        <w:rPr>
          <w:rFonts w:ascii="Open Sans" w:hAnsi="Open Sans" w:cs="Open Sans"/>
        </w:rPr>
        <w:t>–</w:t>
      </w:r>
      <w:r w:rsidR="00CF0ED2" w:rsidRPr="00FA7A1B">
        <w:rPr>
          <w:rFonts w:ascii="Open Sans" w:hAnsi="Open Sans" w:cs="Open Sans"/>
        </w:rPr>
        <w:t xml:space="preserve">17, </w:t>
      </w:r>
      <w:r w:rsidRPr="00FA7A1B">
        <w:rPr>
          <w:rFonts w:ascii="Open Sans" w:hAnsi="Open Sans" w:cs="Open Sans"/>
        </w:rPr>
        <w:t>many people raised concerns about the adequacy of funding for advocacy supports</w:t>
      </w:r>
      <w:r w:rsidR="00F470FB" w:rsidRPr="00FA7A1B">
        <w:rPr>
          <w:rFonts w:ascii="Open Sans" w:hAnsi="Open Sans" w:cs="Open Sans"/>
        </w:rPr>
        <w:t xml:space="preserve">, including the limited resources </w:t>
      </w:r>
      <w:r w:rsidR="003D0CAA" w:rsidRPr="00FA7A1B">
        <w:rPr>
          <w:rFonts w:ascii="Open Sans" w:hAnsi="Open Sans" w:cs="Open Sans"/>
        </w:rPr>
        <w:t xml:space="preserve">to enable participation in the </w:t>
      </w:r>
      <w:r w:rsidR="00F470FB" w:rsidRPr="00FA7A1B">
        <w:rPr>
          <w:rFonts w:ascii="Open Sans" w:hAnsi="Open Sans" w:cs="Open Sans"/>
        </w:rPr>
        <w:t>implementation</w:t>
      </w:r>
      <w:r w:rsidR="003D0CAA" w:rsidRPr="00FA7A1B">
        <w:rPr>
          <w:rFonts w:ascii="Open Sans" w:hAnsi="Open Sans" w:cs="Open Sans"/>
        </w:rPr>
        <w:t xml:space="preserve"> and monitoring of the C</w:t>
      </w:r>
      <w:r w:rsidR="009960AA" w:rsidRPr="00FA7A1B">
        <w:rPr>
          <w:rFonts w:ascii="Open Sans" w:hAnsi="Open Sans" w:cs="Open Sans"/>
        </w:rPr>
        <w:t>RPD</w:t>
      </w:r>
      <w:r w:rsidR="003D0CAA" w:rsidRPr="00FA7A1B">
        <w:rPr>
          <w:rFonts w:ascii="Open Sans" w:hAnsi="Open Sans" w:cs="Open Sans"/>
        </w:rPr>
        <w:t>.</w:t>
      </w:r>
      <w:r w:rsidR="00F470FB" w:rsidRPr="00FA7A1B">
        <w:rPr>
          <w:rStyle w:val="EndnoteReference"/>
          <w:rFonts w:ascii="Open Sans" w:hAnsi="Open Sans" w:cs="Open Sans"/>
          <w:sz w:val="24"/>
        </w:rPr>
        <w:endnoteReference w:id="9"/>
      </w:r>
      <w:r w:rsidR="003D0CAA" w:rsidRPr="00FA7A1B">
        <w:rPr>
          <w:rFonts w:ascii="Open Sans" w:hAnsi="Open Sans" w:cs="Open Sans"/>
        </w:rPr>
        <w:t xml:space="preserve"> </w:t>
      </w:r>
    </w:p>
    <w:p w14:paraId="3210D823" w14:textId="77777777" w:rsidR="003D0CAA" w:rsidRPr="00FA7A1B" w:rsidRDefault="003D0CAA" w:rsidP="003D0CAA">
      <w:pPr>
        <w:pStyle w:val="SubmissionNormal"/>
        <w:numPr>
          <w:ilvl w:val="0"/>
          <w:numId w:val="0"/>
        </w:numPr>
        <w:tabs>
          <w:tab w:val="num" w:pos="7383"/>
        </w:tabs>
        <w:autoSpaceDE w:val="0"/>
        <w:autoSpaceDN w:val="0"/>
        <w:adjustRightInd w:val="0"/>
        <w:spacing w:before="0" w:after="0"/>
        <w:ind w:left="720"/>
        <w:rPr>
          <w:rFonts w:ascii="Open Sans" w:hAnsi="Open Sans" w:cs="Open Sans"/>
        </w:rPr>
      </w:pPr>
    </w:p>
    <w:p w14:paraId="4B4090B4" w14:textId="77777777" w:rsidR="005C2E73" w:rsidRPr="00FA7A1B" w:rsidRDefault="00CF0ED2" w:rsidP="003D0CAA">
      <w:pPr>
        <w:pStyle w:val="SubmissionNormal"/>
        <w:tabs>
          <w:tab w:val="num" w:pos="7383"/>
        </w:tabs>
        <w:autoSpaceDE w:val="0"/>
        <w:autoSpaceDN w:val="0"/>
        <w:adjustRightInd w:val="0"/>
        <w:spacing w:before="0" w:after="0"/>
        <w:ind w:hanging="720"/>
        <w:rPr>
          <w:rFonts w:ascii="Open Sans" w:hAnsi="Open Sans" w:cs="Open Sans"/>
        </w:rPr>
      </w:pPr>
      <w:r w:rsidRPr="00FA7A1B">
        <w:rPr>
          <w:rFonts w:ascii="Open Sans" w:hAnsi="Open Sans" w:cs="Open Sans"/>
        </w:rPr>
        <w:t>T</w:t>
      </w:r>
      <w:r w:rsidR="0026238C" w:rsidRPr="00FA7A1B">
        <w:rPr>
          <w:rFonts w:ascii="Open Sans" w:hAnsi="Open Sans" w:cs="Open Sans"/>
        </w:rPr>
        <w:t>he</w:t>
      </w:r>
      <w:r w:rsidR="003E1B19" w:rsidRPr="00FA7A1B">
        <w:rPr>
          <w:rFonts w:ascii="Open Sans" w:hAnsi="Open Sans" w:cs="Open Sans"/>
        </w:rPr>
        <w:t xml:space="preserve"> Australian Government’s </w:t>
      </w:r>
      <w:r w:rsidR="00DB76CA" w:rsidRPr="00FA7A1B">
        <w:rPr>
          <w:rFonts w:ascii="Open Sans" w:hAnsi="Open Sans" w:cs="Open Sans"/>
        </w:rPr>
        <w:t xml:space="preserve">current </w:t>
      </w:r>
      <w:r w:rsidR="003E1B19" w:rsidRPr="00FA7A1B">
        <w:rPr>
          <w:rFonts w:ascii="Open Sans" w:hAnsi="Open Sans" w:cs="Open Sans"/>
        </w:rPr>
        <w:t>funding commitment to the National Disability Advocacy Program (NDAP)</w:t>
      </w:r>
      <w:r w:rsidR="00027ADA" w:rsidRPr="00FA7A1B">
        <w:rPr>
          <w:rFonts w:ascii="Open Sans" w:hAnsi="Open Sans" w:cs="Open Sans"/>
        </w:rPr>
        <w:t xml:space="preserve"> </w:t>
      </w:r>
      <w:r w:rsidR="00CF49AF" w:rsidRPr="00FA7A1B">
        <w:rPr>
          <w:rFonts w:ascii="Open Sans" w:hAnsi="Open Sans" w:cs="Open Sans"/>
        </w:rPr>
        <w:t>will end on 30 June 2020</w:t>
      </w:r>
      <w:r w:rsidR="003E1B19" w:rsidRPr="00FA7A1B">
        <w:rPr>
          <w:rFonts w:ascii="Open Sans" w:hAnsi="Open Sans" w:cs="Open Sans"/>
        </w:rPr>
        <w:t>.</w:t>
      </w:r>
      <w:r w:rsidR="00D46E51" w:rsidRPr="00FA7A1B">
        <w:rPr>
          <w:rFonts w:ascii="Open Sans" w:hAnsi="Open Sans" w:cs="Open Sans"/>
        </w:rPr>
        <w:t xml:space="preserve"> </w:t>
      </w:r>
      <w:r w:rsidR="003E1B19" w:rsidRPr="00FA7A1B">
        <w:rPr>
          <w:rFonts w:ascii="Open Sans" w:hAnsi="Open Sans" w:cs="Open Sans"/>
        </w:rPr>
        <w:t>The Commission encourages the government to continue</w:t>
      </w:r>
      <w:r w:rsidR="002E5DA3" w:rsidRPr="00FA7A1B">
        <w:rPr>
          <w:rFonts w:ascii="Open Sans" w:hAnsi="Open Sans" w:cs="Open Sans"/>
        </w:rPr>
        <w:t xml:space="preserve"> these funding programs </w:t>
      </w:r>
      <w:r w:rsidR="003E1B19" w:rsidRPr="00FA7A1B">
        <w:rPr>
          <w:rFonts w:ascii="Open Sans" w:hAnsi="Open Sans" w:cs="Open Sans"/>
        </w:rPr>
        <w:t>beyond 2020</w:t>
      </w:r>
      <w:r w:rsidR="00364BDA" w:rsidRPr="00FA7A1B">
        <w:rPr>
          <w:rFonts w:ascii="Open Sans" w:hAnsi="Open Sans" w:cs="Open Sans"/>
        </w:rPr>
        <w:t xml:space="preserve">, on a more long-term and secure basis. </w:t>
      </w:r>
    </w:p>
    <w:p w14:paraId="06FC2901" w14:textId="77777777" w:rsidR="0026238C" w:rsidRPr="00FA7A1B" w:rsidRDefault="00044536" w:rsidP="0010579A">
      <w:pPr>
        <w:pStyle w:val="SubmissionNormal"/>
        <w:tabs>
          <w:tab w:val="num" w:pos="7383"/>
        </w:tabs>
        <w:ind w:hanging="720"/>
        <w:rPr>
          <w:rFonts w:ascii="Open Sans" w:hAnsi="Open Sans" w:cs="Open Sans"/>
        </w:rPr>
      </w:pPr>
      <w:r w:rsidRPr="00FA7A1B">
        <w:rPr>
          <w:rFonts w:ascii="Open Sans" w:hAnsi="Open Sans" w:cs="Open Sans"/>
        </w:rPr>
        <w:t>T</w:t>
      </w:r>
      <w:r w:rsidR="003E1B19" w:rsidRPr="00FA7A1B">
        <w:rPr>
          <w:rFonts w:ascii="Open Sans" w:hAnsi="Open Sans" w:cs="Open Sans"/>
        </w:rPr>
        <w:t xml:space="preserve">he advocacy services </w:t>
      </w:r>
      <w:r w:rsidRPr="00FA7A1B">
        <w:rPr>
          <w:rFonts w:ascii="Open Sans" w:hAnsi="Open Sans" w:cs="Open Sans"/>
        </w:rPr>
        <w:t xml:space="preserve">that </w:t>
      </w:r>
      <w:r w:rsidR="003E1B19" w:rsidRPr="00FA7A1B">
        <w:rPr>
          <w:rFonts w:ascii="Open Sans" w:hAnsi="Open Sans" w:cs="Open Sans"/>
        </w:rPr>
        <w:t>NDAP agencies can provide is</w:t>
      </w:r>
      <w:r w:rsidR="005C2E73" w:rsidRPr="00FA7A1B">
        <w:rPr>
          <w:rFonts w:ascii="Open Sans" w:hAnsi="Open Sans" w:cs="Open Sans"/>
        </w:rPr>
        <w:t xml:space="preserve"> specified in their </w:t>
      </w:r>
      <w:r w:rsidR="00A00F08" w:rsidRPr="00FA7A1B">
        <w:rPr>
          <w:rFonts w:ascii="Open Sans" w:hAnsi="Open Sans" w:cs="Open Sans"/>
        </w:rPr>
        <w:t>grant agreement</w:t>
      </w:r>
      <w:r w:rsidR="005C2E73" w:rsidRPr="00FA7A1B">
        <w:rPr>
          <w:rFonts w:ascii="Open Sans" w:hAnsi="Open Sans" w:cs="Open Sans"/>
        </w:rPr>
        <w:t xml:space="preserve"> with the Australian Government.</w:t>
      </w:r>
      <w:r w:rsidR="00A00F08" w:rsidRPr="00FA7A1B">
        <w:rPr>
          <w:rStyle w:val="EndnoteReference"/>
          <w:rFonts w:ascii="Open Sans" w:hAnsi="Open Sans" w:cs="Open Sans"/>
          <w:sz w:val="24"/>
        </w:rPr>
        <w:endnoteReference w:id="10"/>
      </w:r>
      <w:r w:rsidR="005C2E73" w:rsidRPr="00FA7A1B">
        <w:rPr>
          <w:rFonts w:ascii="Open Sans" w:hAnsi="Open Sans" w:cs="Open Sans"/>
        </w:rPr>
        <w:t xml:space="preserve"> Often the scope of the services is limited to a specific target group or service area. </w:t>
      </w:r>
      <w:r w:rsidRPr="00FA7A1B">
        <w:rPr>
          <w:rFonts w:ascii="Open Sans" w:hAnsi="Open Sans" w:cs="Open Sans"/>
        </w:rPr>
        <w:t xml:space="preserve">The Commission is concerned this </w:t>
      </w:r>
      <w:r w:rsidR="00DB76CA" w:rsidRPr="00FA7A1B">
        <w:rPr>
          <w:rFonts w:ascii="Open Sans" w:hAnsi="Open Sans" w:cs="Open Sans"/>
        </w:rPr>
        <w:t xml:space="preserve">significantly </w:t>
      </w:r>
      <w:r w:rsidR="005C2E73" w:rsidRPr="00FA7A1B">
        <w:rPr>
          <w:rFonts w:ascii="Open Sans" w:hAnsi="Open Sans" w:cs="Open Sans"/>
        </w:rPr>
        <w:t>limit</w:t>
      </w:r>
      <w:r w:rsidR="00DB76CA" w:rsidRPr="00FA7A1B">
        <w:rPr>
          <w:rFonts w:ascii="Open Sans" w:hAnsi="Open Sans" w:cs="Open Sans"/>
        </w:rPr>
        <w:t>s</w:t>
      </w:r>
      <w:r w:rsidR="005C2E73" w:rsidRPr="00FA7A1B">
        <w:rPr>
          <w:rFonts w:ascii="Open Sans" w:hAnsi="Open Sans" w:cs="Open Sans"/>
        </w:rPr>
        <w:t xml:space="preserve"> the engagement of people with disability </w:t>
      </w:r>
      <w:r w:rsidR="00A00258" w:rsidRPr="00FA7A1B">
        <w:rPr>
          <w:rFonts w:ascii="Open Sans" w:hAnsi="Open Sans" w:cs="Open Sans"/>
        </w:rPr>
        <w:t xml:space="preserve">and their representative organisations </w:t>
      </w:r>
      <w:r w:rsidR="005C2E73" w:rsidRPr="00FA7A1B">
        <w:rPr>
          <w:rFonts w:ascii="Open Sans" w:hAnsi="Open Sans" w:cs="Open Sans"/>
        </w:rPr>
        <w:t>in all matters relating to the C</w:t>
      </w:r>
      <w:r w:rsidR="009960AA" w:rsidRPr="00FA7A1B">
        <w:rPr>
          <w:rFonts w:ascii="Open Sans" w:hAnsi="Open Sans" w:cs="Open Sans"/>
        </w:rPr>
        <w:t>RPD</w:t>
      </w:r>
      <w:r w:rsidR="005C2E73" w:rsidRPr="00FA7A1B">
        <w:rPr>
          <w:rFonts w:ascii="Open Sans" w:hAnsi="Open Sans" w:cs="Open Sans"/>
        </w:rPr>
        <w:t xml:space="preserve">. </w:t>
      </w:r>
    </w:p>
    <w:p w14:paraId="12BDB627" w14:textId="77777777" w:rsidR="00424CF1" w:rsidRPr="00FA7A1B" w:rsidRDefault="00022ABB" w:rsidP="007D08F1">
      <w:pPr>
        <w:pStyle w:val="SubmissionNormal"/>
        <w:numPr>
          <w:ilvl w:val="0"/>
          <w:numId w:val="0"/>
        </w:numPr>
        <w:autoSpaceDE w:val="0"/>
        <w:autoSpaceDN w:val="0"/>
        <w:adjustRightInd w:val="0"/>
        <w:spacing w:before="0" w:after="0"/>
        <w:rPr>
          <w:rFonts w:ascii="Open Sans" w:hAnsi="Open Sans" w:cs="Open Sans"/>
          <w:b/>
        </w:rPr>
      </w:pPr>
      <w:r w:rsidRPr="00FA7A1B">
        <w:rPr>
          <w:rFonts w:ascii="Open Sans" w:hAnsi="Open Sans" w:cs="Open Sans"/>
          <w:b/>
        </w:rPr>
        <w:t xml:space="preserve">Recommendation </w:t>
      </w:r>
      <w:r w:rsidR="00CD0E26" w:rsidRPr="00FA7A1B">
        <w:rPr>
          <w:rFonts w:ascii="Open Sans" w:hAnsi="Open Sans" w:cs="Open Sans"/>
          <w:b/>
        </w:rPr>
        <w:t>4</w:t>
      </w:r>
      <w:r w:rsidRPr="00FA7A1B">
        <w:rPr>
          <w:rFonts w:ascii="Open Sans" w:hAnsi="Open Sans" w:cs="Open Sans"/>
          <w:b/>
        </w:rPr>
        <w:t xml:space="preserve">: The Australian Government </w:t>
      </w:r>
      <w:r w:rsidR="005D1A15" w:rsidRPr="00FA7A1B">
        <w:rPr>
          <w:rFonts w:ascii="Open Sans" w:hAnsi="Open Sans" w:cs="Open Sans"/>
          <w:b/>
        </w:rPr>
        <w:t>establish permanent consultation mechanisms</w:t>
      </w:r>
      <w:r w:rsidR="000A7A6D" w:rsidRPr="00FA7A1B">
        <w:rPr>
          <w:rFonts w:ascii="Open Sans" w:hAnsi="Open Sans" w:cs="Open Sans"/>
          <w:b/>
        </w:rPr>
        <w:t xml:space="preserve"> and develop best practice guidelines</w:t>
      </w:r>
      <w:r w:rsidR="005D1A15" w:rsidRPr="00FA7A1B">
        <w:rPr>
          <w:rFonts w:ascii="Open Sans" w:hAnsi="Open Sans" w:cs="Open Sans"/>
          <w:b/>
        </w:rPr>
        <w:t xml:space="preserve"> for </w:t>
      </w:r>
      <w:r w:rsidR="000A7A6D" w:rsidRPr="00FA7A1B">
        <w:rPr>
          <w:rFonts w:ascii="Open Sans" w:hAnsi="Open Sans" w:cs="Open Sans"/>
          <w:b/>
        </w:rPr>
        <w:t xml:space="preserve">the active </w:t>
      </w:r>
      <w:r w:rsidR="00DB76CA" w:rsidRPr="00FA7A1B">
        <w:rPr>
          <w:rFonts w:ascii="Open Sans" w:hAnsi="Open Sans" w:cs="Open Sans"/>
          <w:b/>
        </w:rPr>
        <w:t xml:space="preserve">engagement </w:t>
      </w:r>
      <w:r w:rsidR="000A7A6D" w:rsidRPr="00FA7A1B">
        <w:rPr>
          <w:rFonts w:ascii="Open Sans" w:hAnsi="Open Sans" w:cs="Open Sans"/>
          <w:b/>
        </w:rPr>
        <w:t>of</w:t>
      </w:r>
      <w:r w:rsidR="000B13F5" w:rsidRPr="00FA7A1B">
        <w:rPr>
          <w:rFonts w:ascii="Open Sans" w:hAnsi="Open Sans" w:cs="Open Sans"/>
          <w:b/>
        </w:rPr>
        <w:t xml:space="preserve"> </w:t>
      </w:r>
      <w:r w:rsidR="00761DE9" w:rsidRPr="00FA7A1B">
        <w:rPr>
          <w:rFonts w:ascii="Open Sans" w:hAnsi="Open Sans" w:cs="Open Sans"/>
          <w:b/>
        </w:rPr>
        <w:t>people with disability and their representative organisation</w:t>
      </w:r>
      <w:r w:rsidR="00224AAA" w:rsidRPr="00FA7A1B">
        <w:rPr>
          <w:rFonts w:ascii="Open Sans" w:hAnsi="Open Sans" w:cs="Open Sans"/>
          <w:b/>
        </w:rPr>
        <w:t>s</w:t>
      </w:r>
      <w:r w:rsidR="00761DE9" w:rsidRPr="00FA7A1B">
        <w:rPr>
          <w:rFonts w:ascii="Open Sans" w:hAnsi="Open Sans" w:cs="Open Sans"/>
          <w:b/>
        </w:rPr>
        <w:t xml:space="preserve"> in policy development</w:t>
      </w:r>
      <w:r w:rsidR="00DB76CA" w:rsidRPr="00FA7A1B">
        <w:rPr>
          <w:rFonts w:ascii="Open Sans" w:hAnsi="Open Sans" w:cs="Open Sans"/>
          <w:b/>
        </w:rPr>
        <w:t>, implementation</w:t>
      </w:r>
      <w:r w:rsidR="00761DE9" w:rsidRPr="00FA7A1B">
        <w:rPr>
          <w:rFonts w:ascii="Open Sans" w:hAnsi="Open Sans" w:cs="Open Sans"/>
          <w:b/>
        </w:rPr>
        <w:t xml:space="preserve"> and </w:t>
      </w:r>
      <w:r w:rsidR="00DB76CA" w:rsidRPr="00FA7A1B">
        <w:rPr>
          <w:rFonts w:ascii="Open Sans" w:hAnsi="Open Sans" w:cs="Open Sans"/>
          <w:b/>
        </w:rPr>
        <w:t>monitoring</w:t>
      </w:r>
      <w:r w:rsidR="00761DE9" w:rsidRPr="00FA7A1B">
        <w:rPr>
          <w:rFonts w:ascii="Open Sans" w:hAnsi="Open Sans" w:cs="Open Sans"/>
          <w:b/>
        </w:rPr>
        <w:t xml:space="preserve"> </w:t>
      </w:r>
      <w:r w:rsidR="009F42DC" w:rsidRPr="00FA7A1B">
        <w:rPr>
          <w:rFonts w:ascii="Open Sans" w:hAnsi="Open Sans" w:cs="Open Sans"/>
          <w:b/>
        </w:rPr>
        <w:t xml:space="preserve">activities </w:t>
      </w:r>
      <w:r w:rsidR="00761DE9" w:rsidRPr="00FA7A1B">
        <w:rPr>
          <w:rFonts w:ascii="Open Sans" w:hAnsi="Open Sans" w:cs="Open Sans"/>
          <w:b/>
        </w:rPr>
        <w:t>relating to the C</w:t>
      </w:r>
      <w:r w:rsidR="009960AA" w:rsidRPr="00FA7A1B">
        <w:rPr>
          <w:rFonts w:ascii="Open Sans" w:hAnsi="Open Sans" w:cs="Open Sans"/>
          <w:b/>
        </w:rPr>
        <w:t>RPD</w:t>
      </w:r>
      <w:r w:rsidR="00761DE9" w:rsidRPr="00FA7A1B">
        <w:rPr>
          <w:rFonts w:ascii="Open Sans" w:hAnsi="Open Sans" w:cs="Open Sans"/>
          <w:b/>
        </w:rPr>
        <w:t xml:space="preserve">. </w:t>
      </w:r>
    </w:p>
    <w:p w14:paraId="13019EC8" w14:textId="77777777" w:rsidR="00424CF1" w:rsidRPr="00FA7A1B" w:rsidRDefault="00424CF1" w:rsidP="007D08F1">
      <w:pPr>
        <w:pStyle w:val="SubmissionNormal"/>
        <w:numPr>
          <w:ilvl w:val="0"/>
          <w:numId w:val="0"/>
        </w:numPr>
        <w:autoSpaceDE w:val="0"/>
        <w:autoSpaceDN w:val="0"/>
        <w:adjustRightInd w:val="0"/>
        <w:spacing w:before="0" w:after="0"/>
        <w:rPr>
          <w:rFonts w:ascii="Open Sans" w:hAnsi="Open Sans" w:cs="Open Sans"/>
          <w:b/>
        </w:rPr>
      </w:pPr>
    </w:p>
    <w:p w14:paraId="4035235E" w14:textId="77777777" w:rsidR="00424CF1" w:rsidRPr="00FA7A1B" w:rsidRDefault="00E25D53" w:rsidP="007D08F1">
      <w:pPr>
        <w:pStyle w:val="SubmissionNormal"/>
        <w:numPr>
          <w:ilvl w:val="0"/>
          <w:numId w:val="0"/>
        </w:numPr>
        <w:autoSpaceDE w:val="0"/>
        <w:autoSpaceDN w:val="0"/>
        <w:adjustRightInd w:val="0"/>
        <w:spacing w:before="0" w:after="0"/>
        <w:rPr>
          <w:rFonts w:ascii="Open Sans" w:hAnsi="Open Sans" w:cs="Open Sans"/>
        </w:rPr>
      </w:pPr>
      <w:bookmarkStart w:id="28" w:name="_Hlk13650699"/>
      <w:r w:rsidRPr="00FA7A1B">
        <w:rPr>
          <w:rFonts w:ascii="Open Sans" w:hAnsi="Open Sans" w:cs="Open Sans"/>
          <w:b/>
          <w:bCs/>
        </w:rPr>
        <w:t xml:space="preserve">Recommendation </w:t>
      </w:r>
      <w:r w:rsidR="00CD0E26" w:rsidRPr="00FA7A1B">
        <w:rPr>
          <w:rFonts w:ascii="Open Sans" w:hAnsi="Open Sans" w:cs="Open Sans"/>
          <w:b/>
          <w:bCs/>
        </w:rPr>
        <w:t>5</w:t>
      </w:r>
      <w:r w:rsidRPr="00FA7A1B">
        <w:rPr>
          <w:rFonts w:ascii="Open Sans" w:hAnsi="Open Sans" w:cs="Open Sans"/>
          <w:b/>
          <w:bCs/>
        </w:rPr>
        <w:t>:</w:t>
      </w:r>
      <w:r w:rsidR="00424CF1" w:rsidRPr="00FA7A1B">
        <w:rPr>
          <w:rFonts w:ascii="Open Sans" w:hAnsi="Open Sans" w:cs="Open Sans"/>
          <w:b/>
          <w:bCs/>
        </w:rPr>
        <w:t xml:space="preserve"> </w:t>
      </w:r>
      <w:r w:rsidRPr="00FA7A1B">
        <w:rPr>
          <w:rFonts w:ascii="Open Sans" w:hAnsi="Open Sans" w:cs="Open Sans"/>
          <w:b/>
          <w:bCs/>
        </w:rPr>
        <w:t>T</w:t>
      </w:r>
      <w:r w:rsidR="00424CF1" w:rsidRPr="00FA7A1B">
        <w:rPr>
          <w:rFonts w:ascii="Open Sans" w:hAnsi="Open Sans" w:cs="Open Sans"/>
          <w:b/>
          <w:bCs/>
        </w:rPr>
        <w:t xml:space="preserve">he Australian Government </w:t>
      </w:r>
      <w:r w:rsidR="00D46E51" w:rsidRPr="00FA7A1B">
        <w:rPr>
          <w:rFonts w:ascii="Open Sans" w:hAnsi="Open Sans" w:cs="Open Sans"/>
          <w:b/>
          <w:bCs/>
        </w:rPr>
        <w:t xml:space="preserve">ensure </w:t>
      </w:r>
      <w:r w:rsidR="00364BDA" w:rsidRPr="00FA7A1B">
        <w:rPr>
          <w:rFonts w:ascii="Open Sans" w:hAnsi="Open Sans" w:cs="Open Sans"/>
          <w:b/>
          <w:bCs/>
        </w:rPr>
        <w:t xml:space="preserve">adequate, </w:t>
      </w:r>
      <w:r w:rsidR="00D46E51" w:rsidRPr="00FA7A1B">
        <w:rPr>
          <w:rFonts w:ascii="Open Sans" w:hAnsi="Open Sans" w:cs="Open Sans"/>
          <w:b/>
          <w:bCs/>
        </w:rPr>
        <w:t>secure</w:t>
      </w:r>
      <w:r w:rsidR="00F5654E" w:rsidRPr="00FA7A1B">
        <w:rPr>
          <w:rFonts w:ascii="Open Sans" w:hAnsi="Open Sans" w:cs="Open Sans"/>
          <w:b/>
          <w:bCs/>
        </w:rPr>
        <w:t xml:space="preserve"> and</w:t>
      </w:r>
      <w:r w:rsidR="00D46E51" w:rsidRPr="00FA7A1B">
        <w:rPr>
          <w:rFonts w:ascii="Open Sans" w:hAnsi="Open Sans" w:cs="Open Sans"/>
          <w:b/>
          <w:bCs/>
        </w:rPr>
        <w:t xml:space="preserve"> long-term</w:t>
      </w:r>
      <w:r w:rsidR="00424CF1" w:rsidRPr="00FA7A1B">
        <w:rPr>
          <w:rFonts w:ascii="Open Sans" w:hAnsi="Open Sans" w:cs="Open Sans"/>
          <w:b/>
          <w:bCs/>
        </w:rPr>
        <w:t xml:space="preserve"> fund</w:t>
      </w:r>
      <w:r w:rsidR="00D46E51" w:rsidRPr="00FA7A1B">
        <w:rPr>
          <w:rFonts w:ascii="Open Sans" w:hAnsi="Open Sans" w:cs="Open Sans"/>
          <w:b/>
          <w:bCs/>
        </w:rPr>
        <w:t>ing for</w:t>
      </w:r>
      <w:r w:rsidR="00027ADA" w:rsidRPr="00FA7A1B">
        <w:rPr>
          <w:rFonts w:ascii="Open Sans" w:hAnsi="Open Sans" w:cs="Open Sans"/>
          <w:b/>
          <w:bCs/>
        </w:rPr>
        <w:t xml:space="preserve"> </w:t>
      </w:r>
      <w:r w:rsidR="009F42DC" w:rsidRPr="00FA7A1B">
        <w:rPr>
          <w:rFonts w:ascii="Open Sans" w:hAnsi="Open Sans" w:cs="Open Sans"/>
          <w:b/>
          <w:bCs/>
        </w:rPr>
        <w:t xml:space="preserve">independent </w:t>
      </w:r>
      <w:r w:rsidR="00A00258" w:rsidRPr="00FA7A1B">
        <w:rPr>
          <w:rFonts w:ascii="Open Sans" w:hAnsi="Open Sans" w:cs="Open Sans"/>
          <w:b/>
          <w:bCs/>
        </w:rPr>
        <w:t xml:space="preserve">and systemic </w:t>
      </w:r>
      <w:r w:rsidR="00C27243">
        <w:rPr>
          <w:rFonts w:ascii="Open Sans" w:hAnsi="Open Sans" w:cs="Open Sans"/>
          <w:b/>
          <w:bCs/>
        </w:rPr>
        <w:t xml:space="preserve">representation and </w:t>
      </w:r>
      <w:r w:rsidR="00424CF1" w:rsidRPr="00FA7A1B">
        <w:rPr>
          <w:rFonts w:ascii="Open Sans" w:hAnsi="Open Sans" w:cs="Open Sans"/>
          <w:b/>
          <w:bCs/>
        </w:rPr>
        <w:t>advocacy</w:t>
      </w:r>
      <w:r w:rsidR="00B8423C" w:rsidRPr="00FA7A1B">
        <w:rPr>
          <w:rFonts w:ascii="Open Sans" w:hAnsi="Open Sans" w:cs="Open Sans"/>
          <w:b/>
          <w:bCs/>
        </w:rPr>
        <w:t xml:space="preserve"> in all matters relevant to the CRPD</w:t>
      </w:r>
      <w:r w:rsidR="005C2E73" w:rsidRPr="00FA7A1B">
        <w:rPr>
          <w:rFonts w:ascii="Open Sans" w:hAnsi="Open Sans" w:cs="Open Sans"/>
          <w:b/>
          <w:bCs/>
        </w:rPr>
        <w:t>, including through the National Disability Advocacy Program</w:t>
      </w:r>
      <w:r w:rsidR="00424CF1" w:rsidRPr="00FA7A1B">
        <w:rPr>
          <w:rFonts w:ascii="Open Sans" w:hAnsi="Open Sans" w:cs="Open Sans"/>
          <w:b/>
          <w:bCs/>
        </w:rPr>
        <w:t>.</w:t>
      </w:r>
    </w:p>
    <w:p w14:paraId="519A9647" w14:textId="77777777" w:rsidR="006048E3" w:rsidRPr="000D2463" w:rsidRDefault="00102CA0" w:rsidP="00102CA0">
      <w:pPr>
        <w:pStyle w:val="Heading2"/>
        <w:rPr>
          <w:rFonts w:cs="Open Sans"/>
          <w:szCs w:val="28"/>
        </w:rPr>
      </w:pPr>
      <w:bookmarkStart w:id="29" w:name="_Toc14876611"/>
      <w:bookmarkEnd w:id="28"/>
      <w:r w:rsidRPr="000D2463">
        <w:rPr>
          <w:rFonts w:cs="Open Sans"/>
          <w:szCs w:val="28"/>
        </w:rPr>
        <w:t>National Disability Strategy (LO</w:t>
      </w:r>
      <w:r w:rsidR="009B6322" w:rsidRPr="000D2463">
        <w:rPr>
          <w:rFonts w:cs="Open Sans"/>
          <w:szCs w:val="28"/>
        </w:rPr>
        <w:t>I</w:t>
      </w:r>
      <w:r w:rsidRPr="000D2463">
        <w:rPr>
          <w:rFonts w:cs="Open Sans"/>
          <w:szCs w:val="28"/>
        </w:rPr>
        <w:t xml:space="preserve"> 3)</w:t>
      </w:r>
      <w:bookmarkEnd w:id="29"/>
      <w:r w:rsidRPr="000D2463">
        <w:rPr>
          <w:rFonts w:cs="Open Sans"/>
          <w:szCs w:val="28"/>
        </w:rPr>
        <w:t xml:space="preserve"> </w:t>
      </w:r>
    </w:p>
    <w:p w14:paraId="3284066C" w14:textId="77777777" w:rsidR="00D53E90" w:rsidRPr="00FA7A1B" w:rsidRDefault="00070492" w:rsidP="00A011F0">
      <w:pPr>
        <w:pStyle w:val="SubmissionNormal"/>
        <w:tabs>
          <w:tab w:val="num" w:pos="7383"/>
        </w:tabs>
        <w:ind w:hanging="720"/>
        <w:rPr>
          <w:rFonts w:ascii="Open Sans" w:hAnsi="Open Sans" w:cs="Open Sans"/>
        </w:rPr>
      </w:pPr>
      <w:r w:rsidRPr="00FA7A1B">
        <w:rPr>
          <w:rFonts w:ascii="Open Sans" w:hAnsi="Open Sans" w:cs="Open Sans"/>
        </w:rPr>
        <w:t xml:space="preserve">The Commission </w:t>
      </w:r>
      <w:r w:rsidR="00F315A2" w:rsidRPr="00FA7A1B">
        <w:rPr>
          <w:rFonts w:ascii="Open Sans" w:hAnsi="Open Sans" w:cs="Open Sans"/>
        </w:rPr>
        <w:t>welcomes</w:t>
      </w:r>
      <w:r w:rsidR="00877209" w:rsidRPr="00FA7A1B">
        <w:rPr>
          <w:rFonts w:ascii="Open Sans" w:hAnsi="Open Sans" w:cs="Open Sans"/>
        </w:rPr>
        <w:t xml:space="preserve"> </w:t>
      </w:r>
      <w:r w:rsidRPr="00FA7A1B">
        <w:rPr>
          <w:rFonts w:ascii="Open Sans" w:hAnsi="Open Sans" w:cs="Open Sans"/>
        </w:rPr>
        <w:t xml:space="preserve">the </w:t>
      </w:r>
      <w:r w:rsidR="00941779" w:rsidRPr="00FA7A1B">
        <w:rPr>
          <w:rFonts w:ascii="Open Sans" w:hAnsi="Open Sans" w:cs="Open Sans"/>
        </w:rPr>
        <w:t xml:space="preserve">commitment by the Australian </w:t>
      </w:r>
      <w:r w:rsidR="009F42DC" w:rsidRPr="00FA7A1B">
        <w:rPr>
          <w:rFonts w:ascii="Open Sans" w:hAnsi="Open Sans" w:cs="Open Sans"/>
        </w:rPr>
        <w:t>G</w:t>
      </w:r>
      <w:r w:rsidR="00941779" w:rsidRPr="00FA7A1B">
        <w:rPr>
          <w:rFonts w:ascii="Open Sans" w:hAnsi="Open Sans" w:cs="Open Sans"/>
        </w:rPr>
        <w:t xml:space="preserve">overnment to develop </w:t>
      </w:r>
      <w:r w:rsidR="00B46FF3" w:rsidRPr="00FA7A1B">
        <w:rPr>
          <w:rFonts w:ascii="Open Sans" w:hAnsi="Open Sans" w:cs="Open Sans"/>
        </w:rPr>
        <w:t xml:space="preserve">a new </w:t>
      </w:r>
      <w:r w:rsidR="009F42DC" w:rsidRPr="00FA7A1B">
        <w:rPr>
          <w:rFonts w:ascii="Open Sans" w:hAnsi="Open Sans" w:cs="Open Sans"/>
        </w:rPr>
        <w:t>NDS</w:t>
      </w:r>
      <w:r w:rsidR="00B46FF3" w:rsidRPr="00FA7A1B">
        <w:rPr>
          <w:rFonts w:ascii="Open Sans" w:hAnsi="Open Sans" w:cs="Open Sans"/>
        </w:rPr>
        <w:t xml:space="preserve"> for 2020 and beyon</w:t>
      </w:r>
      <w:r w:rsidR="00877209" w:rsidRPr="00FA7A1B">
        <w:rPr>
          <w:rFonts w:ascii="Open Sans" w:hAnsi="Open Sans" w:cs="Open Sans"/>
        </w:rPr>
        <w:t>d</w:t>
      </w:r>
      <w:r w:rsidR="00254F42" w:rsidRPr="00FA7A1B">
        <w:rPr>
          <w:rFonts w:ascii="Open Sans" w:hAnsi="Open Sans" w:cs="Open Sans"/>
        </w:rPr>
        <w:t xml:space="preserve"> (</w:t>
      </w:r>
      <w:r w:rsidR="009F42DC" w:rsidRPr="00FA7A1B">
        <w:rPr>
          <w:rFonts w:ascii="Open Sans" w:hAnsi="Open Sans" w:cs="Open Sans"/>
        </w:rPr>
        <w:t xml:space="preserve">new </w:t>
      </w:r>
      <w:r w:rsidR="00254F42" w:rsidRPr="00FA7A1B">
        <w:rPr>
          <w:rFonts w:ascii="Open Sans" w:hAnsi="Open Sans" w:cs="Open Sans"/>
        </w:rPr>
        <w:t>NDS)</w:t>
      </w:r>
      <w:r w:rsidR="00D53E90" w:rsidRPr="00FA7A1B">
        <w:rPr>
          <w:rFonts w:ascii="Open Sans" w:hAnsi="Open Sans" w:cs="Open Sans"/>
        </w:rPr>
        <w:t xml:space="preserve"> and notes the enhanced role of the NDA suggested by the Australian Productivity Commission. </w:t>
      </w:r>
      <w:r w:rsidR="00877209" w:rsidRPr="00FA7A1B">
        <w:rPr>
          <w:rFonts w:ascii="Open Sans" w:hAnsi="Open Sans" w:cs="Open Sans"/>
        </w:rPr>
        <w:t xml:space="preserve"> </w:t>
      </w:r>
    </w:p>
    <w:p w14:paraId="0DF734E7" w14:textId="77777777" w:rsidR="00516D85" w:rsidRPr="00FA7A1B" w:rsidRDefault="00516D85" w:rsidP="00A011F0">
      <w:pPr>
        <w:pStyle w:val="SubmissionNormal"/>
        <w:tabs>
          <w:tab w:val="num" w:pos="7383"/>
        </w:tabs>
        <w:ind w:hanging="720"/>
        <w:rPr>
          <w:rFonts w:ascii="Open Sans" w:hAnsi="Open Sans" w:cs="Open Sans"/>
        </w:rPr>
      </w:pPr>
      <w:r w:rsidRPr="00FA7A1B">
        <w:rPr>
          <w:rFonts w:ascii="Open Sans" w:hAnsi="Open Sans" w:cs="Open Sans"/>
        </w:rPr>
        <w:t xml:space="preserve">The Commission </w:t>
      </w:r>
      <w:r w:rsidR="009E72B6" w:rsidRPr="00FA7A1B">
        <w:rPr>
          <w:rFonts w:ascii="Open Sans" w:hAnsi="Open Sans" w:cs="Open Sans"/>
        </w:rPr>
        <w:t>continues to be</w:t>
      </w:r>
      <w:r w:rsidR="00157B2E" w:rsidRPr="00FA7A1B">
        <w:rPr>
          <w:rFonts w:ascii="Open Sans" w:hAnsi="Open Sans" w:cs="Open Sans"/>
        </w:rPr>
        <w:t xml:space="preserve"> </w:t>
      </w:r>
      <w:r w:rsidRPr="00FA7A1B">
        <w:rPr>
          <w:rFonts w:ascii="Open Sans" w:hAnsi="Open Sans" w:cs="Open Sans"/>
        </w:rPr>
        <w:t>concerned</w:t>
      </w:r>
      <w:r w:rsidR="00C80027" w:rsidRPr="00FA7A1B">
        <w:rPr>
          <w:rFonts w:ascii="Open Sans" w:hAnsi="Open Sans" w:cs="Open Sans"/>
        </w:rPr>
        <w:t xml:space="preserve"> by</w:t>
      </w:r>
      <w:r w:rsidRPr="00FA7A1B">
        <w:rPr>
          <w:rFonts w:ascii="Open Sans" w:hAnsi="Open Sans" w:cs="Open Sans"/>
        </w:rPr>
        <w:t xml:space="preserve"> the slow progress in implementing the</w:t>
      </w:r>
      <w:r w:rsidR="00254F42" w:rsidRPr="00FA7A1B">
        <w:rPr>
          <w:rFonts w:ascii="Open Sans" w:hAnsi="Open Sans" w:cs="Open Sans"/>
        </w:rPr>
        <w:t xml:space="preserve"> </w:t>
      </w:r>
      <w:r w:rsidR="00157B2E" w:rsidRPr="00FA7A1B">
        <w:rPr>
          <w:rFonts w:ascii="Open Sans" w:hAnsi="Open Sans" w:cs="Open Sans"/>
        </w:rPr>
        <w:t xml:space="preserve">current </w:t>
      </w:r>
      <w:r w:rsidR="00254F42" w:rsidRPr="00FA7A1B">
        <w:rPr>
          <w:rFonts w:ascii="Open Sans" w:hAnsi="Open Sans" w:cs="Open Sans"/>
        </w:rPr>
        <w:t>NDS</w:t>
      </w:r>
      <w:r w:rsidR="00314DDA" w:rsidRPr="00FA7A1B">
        <w:rPr>
          <w:rFonts w:ascii="Open Sans" w:hAnsi="Open Sans" w:cs="Open Sans"/>
        </w:rPr>
        <w:t xml:space="preserve"> and the lack of data concerning implementation</w:t>
      </w:r>
      <w:r w:rsidRPr="00FA7A1B">
        <w:rPr>
          <w:rFonts w:ascii="Open Sans" w:hAnsi="Open Sans" w:cs="Open Sans"/>
        </w:rPr>
        <w:t xml:space="preserve">. </w:t>
      </w:r>
      <w:r w:rsidR="00157B2E" w:rsidRPr="00FA7A1B">
        <w:rPr>
          <w:rFonts w:ascii="Open Sans" w:hAnsi="Open Sans" w:cs="Open Sans"/>
        </w:rPr>
        <w:t>A</w:t>
      </w:r>
      <w:r w:rsidR="00F610D3" w:rsidRPr="00FA7A1B">
        <w:rPr>
          <w:rFonts w:ascii="Open Sans" w:hAnsi="Open Sans" w:cs="Open Sans"/>
        </w:rPr>
        <w:t xml:space="preserve"> lack</w:t>
      </w:r>
      <w:r w:rsidRPr="00FA7A1B">
        <w:rPr>
          <w:rFonts w:ascii="Open Sans" w:hAnsi="Open Sans" w:cs="Open Sans"/>
        </w:rPr>
        <w:t xml:space="preserve"> </w:t>
      </w:r>
      <w:r w:rsidR="00157B2E" w:rsidRPr="00FA7A1B">
        <w:rPr>
          <w:rFonts w:ascii="Open Sans" w:hAnsi="Open Sans" w:cs="Open Sans"/>
        </w:rPr>
        <w:t xml:space="preserve">of </w:t>
      </w:r>
      <w:r w:rsidRPr="00FA7A1B">
        <w:rPr>
          <w:rFonts w:ascii="Open Sans" w:hAnsi="Open Sans" w:cs="Open Sans"/>
        </w:rPr>
        <w:t xml:space="preserve">dedicated </w:t>
      </w:r>
      <w:r w:rsidR="00157B2E" w:rsidRPr="00FA7A1B">
        <w:rPr>
          <w:rFonts w:ascii="Open Sans" w:hAnsi="Open Sans" w:cs="Open Sans"/>
        </w:rPr>
        <w:t xml:space="preserve">resources and </w:t>
      </w:r>
      <w:r w:rsidRPr="00FA7A1B">
        <w:rPr>
          <w:rFonts w:ascii="Open Sans" w:hAnsi="Open Sans" w:cs="Open Sans"/>
        </w:rPr>
        <w:t xml:space="preserve">programs </w:t>
      </w:r>
      <w:r w:rsidR="00157B2E" w:rsidRPr="00FA7A1B">
        <w:rPr>
          <w:rFonts w:ascii="Open Sans" w:hAnsi="Open Sans" w:cs="Open Sans"/>
        </w:rPr>
        <w:t xml:space="preserve">has hampered the </w:t>
      </w:r>
      <w:r w:rsidRPr="00FA7A1B">
        <w:rPr>
          <w:rFonts w:ascii="Open Sans" w:hAnsi="Open Sans" w:cs="Open Sans"/>
        </w:rPr>
        <w:t>implement</w:t>
      </w:r>
      <w:r w:rsidR="00157B2E" w:rsidRPr="00FA7A1B">
        <w:rPr>
          <w:rFonts w:ascii="Open Sans" w:hAnsi="Open Sans" w:cs="Open Sans"/>
        </w:rPr>
        <w:t>ation and effective monitoring of</w:t>
      </w:r>
      <w:r w:rsidRPr="00FA7A1B">
        <w:rPr>
          <w:rFonts w:ascii="Open Sans" w:hAnsi="Open Sans" w:cs="Open Sans"/>
        </w:rPr>
        <w:t xml:space="preserve"> the actions in the </w:t>
      </w:r>
      <w:r w:rsidR="00157B2E" w:rsidRPr="00FA7A1B">
        <w:rPr>
          <w:rFonts w:ascii="Open Sans" w:hAnsi="Open Sans" w:cs="Open Sans"/>
        </w:rPr>
        <w:t>NDS</w:t>
      </w:r>
      <w:r w:rsidRPr="00FA7A1B">
        <w:rPr>
          <w:rFonts w:ascii="Open Sans" w:hAnsi="Open Sans" w:cs="Open Sans"/>
        </w:rPr>
        <w:t xml:space="preserve">. </w:t>
      </w:r>
    </w:p>
    <w:p w14:paraId="5FB54953" w14:textId="77777777" w:rsidR="00DE6CBB" w:rsidRPr="00FA7A1B" w:rsidRDefault="00157B2E" w:rsidP="007A5608">
      <w:pPr>
        <w:pStyle w:val="SubmissionNormal"/>
        <w:tabs>
          <w:tab w:val="num" w:pos="7383"/>
        </w:tabs>
        <w:ind w:hanging="720"/>
        <w:rPr>
          <w:rFonts w:ascii="Open Sans" w:hAnsi="Open Sans" w:cs="Open Sans"/>
        </w:rPr>
      </w:pPr>
      <w:r w:rsidRPr="00FA7A1B">
        <w:rPr>
          <w:rFonts w:ascii="Open Sans" w:hAnsi="Open Sans" w:cs="Open Sans"/>
        </w:rPr>
        <w:t>T</w:t>
      </w:r>
      <w:r w:rsidR="00283146" w:rsidRPr="00FA7A1B">
        <w:rPr>
          <w:rFonts w:ascii="Open Sans" w:hAnsi="Open Sans" w:cs="Open Sans"/>
        </w:rPr>
        <w:t xml:space="preserve">he third and final implementation plan of the </w:t>
      </w:r>
      <w:r w:rsidRPr="00FA7A1B">
        <w:rPr>
          <w:rFonts w:ascii="Open Sans" w:hAnsi="Open Sans" w:cs="Open Sans"/>
        </w:rPr>
        <w:t xml:space="preserve">current </w:t>
      </w:r>
      <w:r w:rsidR="00254F42" w:rsidRPr="00FA7A1B">
        <w:rPr>
          <w:rFonts w:ascii="Open Sans" w:hAnsi="Open Sans" w:cs="Open Sans"/>
        </w:rPr>
        <w:t>NDS</w:t>
      </w:r>
      <w:r w:rsidR="00283146" w:rsidRPr="00FA7A1B">
        <w:rPr>
          <w:rFonts w:ascii="Open Sans" w:hAnsi="Open Sans" w:cs="Open Sans"/>
        </w:rPr>
        <w:t xml:space="preserve"> has not </w:t>
      </w:r>
      <w:r w:rsidR="008C1B21" w:rsidRPr="00FA7A1B">
        <w:rPr>
          <w:rFonts w:ascii="Open Sans" w:hAnsi="Open Sans" w:cs="Open Sans"/>
        </w:rPr>
        <w:t xml:space="preserve">yet been released. </w:t>
      </w:r>
      <w:r w:rsidRPr="00FA7A1B">
        <w:rPr>
          <w:rFonts w:ascii="Open Sans" w:hAnsi="Open Sans" w:cs="Open Sans"/>
        </w:rPr>
        <w:t>T</w:t>
      </w:r>
      <w:r w:rsidR="00342181" w:rsidRPr="00FA7A1B">
        <w:rPr>
          <w:rFonts w:ascii="Open Sans" w:hAnsi="Open Sans" w:cs="Open Sans"/>
        </w:rPr>
        <w:t xml:space="preserve">his should be finalised and released as a matter of </w:t>
      </w:r>
      <w:r w:rsidR="00BE72F7" w:rsidRPr="00FA7A1B">
        <w:rPr>
          <w:rFonts w:ascii="Open Sans" w:hAnsi="Open Sans" w:cs="Open Sans"/>
        </w:rPr>
        <w:t>high priority</w:t>
      </w:r>
      <w:r w:rsidR="007A5608" w:rsidRPr="00FA7A1B">
        <w:rPr>
          <w:rFonts w:ascii="Open Sans" w:hAnsi="Open Sans" w:cs="Open Sans"/>
        </w:rPr>
        <w:t xml:space="preserve">, to inform the development of </w:t>
      </w:r>
      <w:r w:rsidR="00254F42" w:rsidRPr="00FA7A1B">
        <w:rPr>
          <w:rFonts w:ascii="Open Sans" w:hAnsi="Open Sans" w:cs="Open Sans"/>
        </w:rPr>
        <w:t xml:space="preserve">the </w:t>
      </w:r>
      <w:r w:rsidR="00701E0E" w:rsidRPr="00FA7A1B">
        <w:rPr>
          <w:rFonts w:ascii="Open Sans" w:hAnsi="Open Sans" w:cs="Open Sans"/>
        </w:rPr>
        <w:t>next iteration of the</w:t>
      </w:r>
      <w:r w:rsidR="00254F42" w:rsidRPr="00FA7A1B">
        <w:rPr>
          <w:rFonts w:ascii="Open Sans" w:hAnsi="Open Sans" w:cs="Open Sans"/>
        </w:rPr>
        <w:t xml:space="preserve"> NDS</w:t>
      </w:r>
      <w:r w:rsidR="007A5608" w:rsidRPr="00FA7A1B">
        <w:rPr>
          <w:rFonts w:ascii="Open Sans" w:hAnsi="Open Sans" w:cs="Open Sans"/>
        </w:rPr>
        <w:t>.</w:t>
      </w:r>
    </w:p>
    <w:p w14:paraId="48CAD2F6" w14:textId="77777777" w:rsidR="00AE2C8F" w:rsidRPr="00FA7A1B" w:rsidRDefault="00AE2C8F" w:rsidP="00AE2C8F">
      <w:pPr>
        <w:pStyle w:val="SubmissionNormal"/>
        <w:tabs>
          <w:tab w:val="num" w:pos="7383"/>
        </w:tabs>
        <w:ind w:hanging="720"/>
        <w:rPr>
          <w:rFonts w:ascii="Open Sans" w:hAnsi="Open Sans" w:cs="Open Sans"/>
        </w:rPr>
      </w:pPr>
      <w:bookmarkStart w:id="30" w:name="_Ref12463590"/>
      <w:r w:rsidRPr="00FA7A1B">
        <w:rPr>
          <w:rFonts w:ascii="Open Sans" w:hAnsi="Open Sans" w:cs="Open Sans"/>
        </w:rPr>
        <w:t xml:space="preserve">The Australian Productivity Commission undertook a review of the </w:t>
      </w:r>
      <w:r w:rsidR="00D53E90" w:rsidRPr="00FA7A1B">
        <w:rPr>
          <w:rFonts w:ascii="Open Sans" w:hAnsi="Open Sans" w:cs="Open Sans"/>
        </w:rPr>
        <w:t>NDA</w:t>
      </w:r>
      <w:r w:rsidRPr="00FA7A1B">
        <w:rPr>
          <w:rFonts w:ascii="Open Sans" w:hAnsi="Open Sans" w:cs="Open Sans"/>
        </w:rPr>
        <w:t>, with the final Study Report released on 1 February 2019. The NDA is a high-level policy and funding agreement between the Commonwealth and State and Territory governments relating to the provision of disability services across Australia. The Productivity Commission recommended a new NDA to explicitly articulate how Governments intended to fulfil commitments under the CRPD.</w:t>
      </w:r>
      <w:r w:rsidRPr="00FA7A1B">
        <w:rPr>
          <w:rFonts w:ascii="Open Sans" w:hAnsi="Open Sans" w:cs="Open Sans"/>
          <w:vertAlign w:val="superscript"/>
        </w:rPr>
        <w:endnoteReference w:id="11"/>
      </w:r>
      <w:r w:rsidRPr="00FA7A1B">
        <w:rPr>
          <w:rFonts w:ascii="Open Sans" w:hAnsi="Open Sans" w:cs="Open Sans"/>
          <w:vertAlign w:val="superscript"/>
        </w:rPr>
        <w:t xml:space="preserve"> </w:t>
      </w:r>
      <w:r w:rsidRPr="00FA7A1B">
        <w:rPr>
          <w:rFonts w:ascii="Open Sans" w:hAnsi="Open Sans" w:cs="Open Sans"/>
        </w:rPr>
        <w:t>The Productivity Commission recommended that the NDS continue to articulate policy actions, with these actions linked to the new NDA’s outcomes.</w:t>
      </w:r>
      <w:bookmarkEnd w:id="30"/>
      <w:r w:rsidRPr="00FA7A1B">
        <w:rPr>
          <w:rFonts w:ascii="Open Sans" w:hAnsi="Open Sans" w:cs="Open Sans"/>
        </w:rPr>
        <w:t xml:space="preserve"> </w:t>
      </w:r>
    </w:p>
    <w:p w14:paraId="280C1118" w14:textId="77777777" w:rsidR="00AE2C8F" w:rsidRPr="00FA7A1B" w:rsidRDefault="00AE2C8F" w:rsidP="00AE2C8F">
      <w:pPr>
        <w:pStyle w:val="SubmissionNormal"/>
        <w:tabs>
          <w:tab w:val="num" w:pos="7383"/>
        </w:tabs>
        <w:ind w:hanging="720"/>
        <w:rPr>
          <w:rFonts w:ascii="Open Sans" w:hAnsi="Open Sans" w:cs="Open Sans"/>
        </w:rPr>
      </w:pPr>
      <w:r w:rsidRPr="00FA7A1B">
        <w:rPr>
          <w:rFonts w:ascii="Open Sans" w:hAnsi="Open Sans" w:cs="Open Sans"/>
        </w:rPr>
        <w:t>The Productivity Commission also recommended that the NDA and NDS be subject of a single, person-centred, national performance reporting agreement, with performance indicators and targets.</w:t>
      </w:r>
      <w:r w:rsidRPr="00FA7A1B">
        <w:rPr>
          <w:rStyle w:val="EndnoteReference"/>
          <w:rFonts w:ascii="Open Sans" w:hAnsi="Open Sans" w:cs="Open Sans"/>
          <w:sz w:val="24"/>
        </w:rPr>
        <w:endnoteReference w:id="12"/>
      </w:r>
      <w:r w:rsidRPr="00FA7A1B">
        <w:rPr>
          <w:rFonts w:ascii="Open Sans" w:hAnsi="Open Sans" w:cs="Open Sans"/>
        </w:rPr>
        <w:t xml:space="preserve"> This would also be supplemented by a commitment to undertake policy and program evaluation.</w:t>
      </w:r>
      <w:r w:rsidRPr="00FA7A1B">
        <w:rPr>
          <w:rStyle w:val="EndnoteReference"/>
          <w:rFonts w:ascii="Open Sans" w:hAnsi="Open Sans" w:cs="Open Sans"/>
          <w:sz w:val="24"/>
        </w:rPr>
        <w:endnoteReference w:id="13"/>
      </w:r>
      <w:r w:rsidRPr="00FA7A1B">
        <w:rPr>
          <w:rFonts w:ascii="Open Sans" w:hAnsi="Open Sans" w:cs="Open Sans"/>
        </w:rPr>
        <w:t xml:space="preserve"> It further recommended that a ‘National Disability Report’ be tabled in Parliament every two years, which would analyse the progress made towards the NDA’s outcomes.</w:t>
      </w:r>
      <w:r w:rsidRPr="00FA7A1B">
        <w:rPr>
          <w:rStyle w:val="EndnoteReference"/>
          <w:rFonts w:ascii="Open Sans" w:hAnsi="Open Sans" w:cs="Open Sans"/>
          <w:sz w:val="24"/>
        </w:rPr>
        <w:endnoteReference w:id="14"/>
      </w:r>
    </w:p>
    <w:p w14:paraId="71F88482" w14:textId="77777777" w:rsidR="00C0796B" w:rsidRPr="00FA7A1B" w:rsidRDefault="00A3039B" w:rsidP="00314DDA">
      <w:pPr>
        <w:pStyle w:val="SubmissionNormal"/>
        <w:tabs>
          <w:tab w:val="num" w:pos="7383"/>
        </w:tabs>
        <w:ind w:hanging="720"/>
        <w:rPr>
          <w:rFonts w:ascii="Open Sans" w:hAnsi="Open Sans" w:cs="Open Sans"/>
        </w:rPr>
      </w:pPr>
      <w:r w:rsidRPr="00FA7A1B">
        <w:rPr>
          <w:rFonts w:ascii="Open Sans" w:hAnsi="Open Sans" w:cs="Open Sans"/>
        </w:rPr>
        <w:t xml:space="preserve">The UNSW </w:t>
      </w:r>
      <w:r w:rsidR="00631835" w:rsidRPr="00FA7A1B">
        <w:rPr>
          <w:rFonts w:ascii="Open Sans" w:hAnsi="Open Sans" w:cs="Open Sans"/>
        </w:rPr>
        <w:t>R</w:t>
      </w:r>
      <w:r w:rsidRPr="00FA7A1B">
        <w:rPr>
          <w:rFonts w:ascii="Open Sans" w:hAnsi="Open Sans" w:cs="Open Sans"/>
        </w:rPr>
        <w:t xml:space="preserve">eview of </w:t>
      </w:r>
      <w:r w:rsidR="003C3417" w:rsidRPr="00FA7A1B">
        <w:rPr>
          <w:rFonts w:ascii="Open Sans" w:hAnsi="Open Sans" w:cs="Open Sans"/>
        </w:rPr>
        <w:t xml:space="preserve">the </w:t>
      </w:r>
      <w:r w:rsidR="00157B2E" w:rsidRPr="00FA7A1B">
        <w:rPr>
          <w:rFonts w:ascii="Open Sans" w:hAnsi="Open Sans" w:cs="Open Sans"/>
        </w:rPr>
        <w:t xml:space="preserve">current </w:t>
      </w:r>
      <w:r w:rsidR="00870B4E" w:rsidRPr="00FA7A1B">
        <w:rPr>
          <w:rFonts w:ascii="Open Sans" w:hAnsi="Open Sans" w:cs="Open Sans"/>
        </w:rPr>
        <w:t xml:space="preserve">NDS found that </w:t>
      </w:r>
      <w:r w:rsidR="00314DDA" w:rsidRPr="00FA7A1B">
        <w:rPr>
          <w:rFonts w:ascii="Open Sans" w:hAnsi="Open Sans" w:cs="Open Sans"/>
        </w:rPr>
        <w:t>the implementation of the NDS had been uneven and lacked a systematic approach.</w:t>
      </w:r>
      <w:r w:rsidR="00B933E8" w:rsidRPr="00FA7A1B">
        <w:rPr>
          <w:rStyle w:val="EndnoteReference"/>
          <w:rFonts w:ascii="Open Sans" w:hAnsi="Open Sans" w:cs="Open Sans"/>
          <w:sz w:val="24"/>
        </w:rPr>
        <w:endnoteReference w:id="15"/>
      </w:r>
      <w:r w:rsidR="00C0796B" w:rsidRPr="00FA7A1B">
        <w:rPr>
          <w:rFonts w:ascii="Open Sans" w:hAnsi="Open Sans" w:cs="Open Sans"/>
        </w:rPr>
        <w:t xml:space="preserve"> The </w:t>
      </w:r>
      <w:r w:rsidR="00157B2E" w:rsidRPr="00FA7A1B">
        <w:rPr>
          <w:rFonts w:ascii="Open Sans" w:hAnsi="Open Sans" w:cs="Open Sans"/>
        </w:rPr>
        <w:t xml:space="preserve">review </w:t>
      </w:r>
      <w:r w:rsidR="00306A82" w:rsidRPr="00FA7A1B">
        <w:rPr>
          <w:rFonts w:ascii="Open Sans" w:hAnsi="Open Sans" w:cs="Open Sans"/>
        </w:rPr>
        <w:t>suggested</w:t>
      </w:r>
      <w:r w:rsidR="00157B2E" w:rsidRPr="00FA7A1B">
        <w:rPr>
          <w:rFonts w:ascii="Open Sans" w:hAnsi="Open Sans" w:cs="Open Sans"/>
        </w:rPr>
        <w:t xml:space="preserve"> the next </w:t>
      </w:r>
      <w:r w:rsidR="0070308E" w:rsidRPr="00FA7A1B">
        <w:rPr>
          <w:rFonts w:ascii="Open Sans" w:hAnsi="Open Sans" w:cs="Open Sans"/>
        </w:rPr>
        <w:t>NDS</w:t>
      </w:r>
      <w:r w:rsidR="003C3417" w:rsidRPr="00FA7A1B">
        <w:rPr>
          <w:rFonts w:ascii="Open Sans" w:hAnsi="Open Sans" w:cs="Open Sans"/>
        </w:rPr>
        <w:t>:</w:t>
      </w:r>
    </w:p>
    <w:p w14:paraId="6600514E" w14:textId="77777777" w:rsidR="00870B4E" w:rsidRPr="00FA7A1B" w:rsidRDefault="00B933E8" w:rsidP="00C139B1">
      <w:pPr>
        <w:pStyle w:val="SubmissionNormal"/>
        <w:numPr>
          <w:ilvl w:val="0"/>
          <w:numId w:val="22"/>
        </w:numPr>
        <w:tabs>
          <w:tab w:val="num" w:pos="7383"/>
        </w:tabs>
        <w:spacing w:before="0" w:after="0"/>
        <w:ind w:left="1497" w:hanging="357"/>
        <w:rPr>
          <w:rFonts w:ascii="Open Sans" w:hAnsi="Open Sans" w:cs="Open Sans"/>
        </w:rPr>
      </w:pPr>
      <w:r w:rsidRPr="00FA7A1B">
        <w:rPr>
          <w:rFonts w:ascii="Open Sans" w:hAnsi="Open Sans" w:cs="Open Sans"/>
        </w:rPr>
        <w:t>build on positive examples of implementation, including the active participation of people with disability</w:t>
      </w:r>
      <w:r w:rsidR="0002570B" w:rsidRPr="00FA7A1B">
        <w:rPr>
          <w:rFonts w:ascii="Open Sans" w:hAnsi="Open Sans" w:cs="Open Sans"/>
        </w:rPr>
        <w:t xml:space="preserve"> and </w:t>
      </w:r>
      <w:r w:rsidRPr="00FA7A1B">
        <w:rPr>
          <w:rFonts w:ascii="Open Sans" w:hAnsi="Open Sans" w:cs="Open Sans"/>
        </w:rPr>
        <w:t>cooperation across governments, local government, community organisations and businesses</w:t>
      </w:r>
    </w:p>
    <w:p w14:paraId="353C14B3" w14:textId="77777777" w:rsidR="00B933E8" w:rsidRPr="00FA7A1B" w:rsidRDefault="00B933E8" w:rsidP="00C139B1">
      <w:pPr>
        <w:pStyle w:val="SubmissionNormal"/>
        <w:numPr>
          <w:ilvl w:val="0"/>
          <w:numId w:val="22"/>
        </w:numPr>
        <w:tabs>
          <w:tab w:val="num" w:pos="7383"/>
        </w:tabs>
        <w:spacing w:before="0" w:after="0"/>
        <w:ind w:left="1497" w:hanging="357"/>
        <w:rPr>
          <w:rFonts w:ascii="Open Sans" w:hAnsi="Open Sans" w:cs="Open Sans"/>
        </w:rPr>
      </w:pPr>
      <w:r w:rsidRPr="00FA7A1B">
        <w:rPr>
          <w:rFonts w:ascii="Open Sans" w:hAnsi="Open Sans" w:cs="Open Sans"/>
        </w:rPr>
        <w:t>complement the role of the NDIS, including through addressing interface issues</w:t>
      </w:r>
    </w:p>
    <w:p w14:paraId="5CF2D810" w14:textId="77777777" w:rsidR="00B933E8" w:rsidRPr="00FA7A1B" w:rsidRDefault="00B933E8" w:rsidP="00C139B1">
      <w:pPr>
        <w:pStyle w:val="SubmissionNormal"/>
        <w:numPr>
          <w:ilvl w:val="0"/>
          <w:numId w:val="22"/>
        </w:numPr>
        <w:tabs>
          <w:tab w:val="num" w:pos="7383"/>
        </w:tabs>
        <w:spacing w:before="0" w:after="0"/>
        <w:ind w:left="1497" w:hanging="357"/>
        <w:rPr>
          <w:rFonts w:ascii="Open Sans" w:hAnsi="Open Sans" w:cs="Open Sans"/>
        </w:rPr>
      </w:pPr>
      <w:r w:rsidRPr="00FA7A1B">
        <w:rPr>
          <w:rFonts w:ascii="Open Sans" w:hAnsi="Open Sans" w:cs="Open Sans"/>
        </w:rPr>
        <w:t>address implementation gaps and priorities</w:t>
      </w:r>
    </w:p>
    <w:p w14:paraId="6B57D120" w14:textId="77777777" w:rsidR="00B933E8" w:rsidRPr="00FA7A1B" w:rsidRDefault="00B933E8" w:rsidP="00C139B1">
      <w:pPr>
        <w:pStyle w:val="SubmissionNormal"/>
        <w:numPr>
          <w:ilvl w:val="0"/>
          <w:numId w:val="22"/>
        </w:numPr>
        <w:tabs>
          <w:tab w:val="num" w:pos="7383"/>
        </w:tabs>
        <w:spacing w:before="0" w:after="0"/>
        <w:rPr>
          <w:rFonts w:ascii="Open Sans" w:hAnsi="Open Sans" w:cs="Open Sans"/>
        </w:rPr>
      </w:pPr>
      <w:r w:rsidRPr="00FA7A1B">
        <w:rPr>
          <w:rFonts w:ascii="Open Sans" w:hAnsi="Open Sans" w:cs="Open Sans"/>
        </w:rPr>
        <w:t>enhance government arrangements</w:t>
      </w:r>
    </w:p>
    <w:p w14:paraId="22FEA75F" w14:textId="77777777" w:rsidR="00B933E8" w:rsidRPr="00FA7A1B" w:rsidRDefault="00B933E8" w:rsidP="00C139B1">
      <w:pPr>
        <w:pStyle w:val="SubmissionNormal"/>
        <w:numPr>
          <w:ilvl w:val="0"/>
          <w:numId w:val="22"/>
        </w:numPr>
        <w:tabs>
          <w:tab w:val="num" w:pos="7383"/>
        </w:tabs>
        <w:spacing w:before="0" w:after="0"/>
        <w:rPr>
          <w:rFonts w:ascii="Open Sans" w:hAnsi="Open Sans" w:cs="Open Sans"/>
        </w:rPr>
      </w:pPr>
      <w:r w:rsidRPr="00FA7A1B">
        <w:rPr>
          <w:rFonts w:ascii="Open Sans" w:hAnsi="Open Sans" w:cs="Open Sans"/>
        </w:rPr>
        <w:t>facilitate cooperation and collaboration</w:t>
      </w:r>
    </w:p>
    <w:p w14:paraId="1E67ACF9" w14:textId="77777777" w:rsidR="00B933E8" w:rsidRPr="00FA7A1B" w:rsidRDefault="00B933E8" w:rsidP="00C139B1">
      <w:pPr>
        <w:pStyle w:val="SubmissionNormal"/>
        <w:numPr>
          <w:ilvl w:val="0"/>
          <w:numId w:val="22"/>
        </w:numPr>
        <w:tabs>
          <w:tab w:val="num" w:pos="7383"/>
        </w:tabs>
        <w:spacing w:before="0" w:after="0"/>
        <w:rPr>
          <w:rFonts w:ascii="Open Sans" w:hAnsi="Open Sans" w:cs="Open Sans"/>
        </w:rPr>
      </w:pPr>
      <w:r w:rsidRPr="00FA7A1B">
        <w:rPr>
          <w:rFonts w:ascii="Open Sans" w:hAnsi="Open Sans" w:cs="Open Sans"/>
        </w:rPr>
        <w:t>facilitate flexibility and responsiveness</w:t>
      </w:r>
    </w:p>
    <w:p w14:paraId="0A638E8C" w14:textId="77777777" w:rsidR="00B933E8" w:rsidRPr="00FA7A1B" w:rsidRDefault="00B933E8" w:rsidP="00C139B1">
      <w:pPr>
        <w:pStyle w:val="SubmissionNormal"/>
        <w:numPr>
          <w:ilvl w:val="0"/>
          <w:numId w:val="22"/>
        </w:numPr>
        <w:tabs>
          <w:tab w:val="num" w:pos="7383"/>
        </w:tabs>
        <w:spacing w:before="0" w:after="0"/>
        <w:rPr>
          <w:rFonts w:ascii="Open Sans" w:hAnsi="Open Sans" w:cs="Open Sans"/>
        </w:rPr>
      </w:pPr>
      <w:r w:rsidRPr="00FA7A1B">
        <w:rPr>
          <w:rFonts w:ascii="Open Sans" w:hAnsi="Open Sans" w:cs="Open Sans"/>
        </w:rPr>
        <w:t>promote public awareness and engagement.</w:t>
      </w:r>
      <w:r w:rsidRPr="00FA7A1B">
        <w:rPr>
          <w:rStyle w:val="EndnoteReference"/>
          <w:rFonts w:ascii="Open Sans" w:hAnsi="Open Sans" w:cs="Open Sans"/>
          <w:sz w:val="24"/>
        </w:rPr>
        <w:endnoteReference w:id="16"/>
      </w:r>
      <w:r w:rsidRPr="00FA7A1B">
        <w:rPr>
          <w:rFonts w:ascii="Open Sans" w:hAnsi="Open Sans" w:cs="Open Sans"/>
        </w:rPr>
        <w:t xml:space="preserve"> </w:t>
      </w:r>
    </w:p>
    <w:p w14:paraId="28604C47" w14:textId="77777777" w:rsidR="002B2E1C" w:rsidRPr="00FA7A1B" w:rsidRDefault="002B2E1C">
      <w:pPr>
        <w:pStyle w:val="SubmissionNormal"/>
        <w:tabs>
          <w:tab w:val="num" w:pos="7383"/>
        </w:tabs>
        <w:ind w:hanging="720"/>
        <w:rPr>
          <w:rFonts w:ascii="Open Sans" w:hAnsi="Open Sans" w:cs="Open Sans"/>
        </w:rPr>
      </w:pPr>
      <w:r w:rsidRPr="00FA7A1B">
        <w:rPr>
          <w:rFonts w:ascii="Open Sans" w:hAnsi="Open Sans" w:cs="Open Sans"/>
        </w:rPr>
        <w:t>The Commission supports the recommendations made by the UNSW Review</w:t>
      </w:r>
      <w:r w:rsidR="00AB08A1" w:rsidRPr="00FA7A1B">
        <w:rPr>
          <w:rFonts w:ascii="Open Sans" w:hAnsi="Open Sans" w:cs="Open Sans"/>
        </w:rPr>
        <w:t xml:space="preserve"> and the</w:t>
      </w:r>
      <w:r w:rsidRPr="00FA7A1B">
        <w:rPr>
          <w:rFonts w:ascii="Open Sans" w:hAnsi="Open Sans" w:cs="Open Sans"/>
        </w:rPr>
        <w:t xml:space="preserve"> Productivity Commission to improve the implementation, resourcing, monitoring and evaluation of the next NDS.</w:t>
      </w:r>
    </w:p>
    <w:p w14:paraId="115B1B35" w14:textId="77777777" w:rsidR="00EB1180" w:rsidRPr="00FA7A1B" w:rsidRDefault="00022ABB" w:rsidP="001B6A5A">
      <w:pPr>
        <w:pStyle w:val="SubmissionNormal"/>
        <w:numPr>
          <w:ilvl w:val="0"/>
          <w:numId w:val="0"/>
        </w:numPr>
        <w:rPr>
          <w:rFonts w:ascii="Open Sans" w:hAnsi="Open Sans" w:cs="Open Sans"/>
          <w:b/>
          <w:i/>
        </w:rPr>
      </w:pPr>
      <w:r w:rsidRPr="00FA7A1B">
        <w:rPr>
          <w:rFonts w:ascii="Open Sans" w:hAnsi="Open Sans" w:cs="Open Sans"/>
          <w:b/>
        </w:rPr>
        <w:t xml:space="preserve">Recommendation </w:t>
      </w:r>
      <w:r w:rsidR="00CD0E26" w:rsidRPr="00FA7A1B">
        <w:rPr>
          <w:rFonts w:ascii="Open Sans" w:hAnsi="Open Sans" w:cs="Open Sans"/>
          <w:b/>
        </w:rPr>
        <w:t>6</w:t>
      </w:r>
      <w:r w:rsidRPr="00FA7A1B">
        <w:rPr>
          <w:rFonts w:ascii="Open Sans" w:hAnsi="Open Sans" w:cs="Open Sans"/>
          <w:b/>
        </w:rPr>
        <w:t xml:space="preserve">: The Australian Government </w:t>
      </w:r>
      <w:r w:rsidR="00A20E2F" w:rsidRPr="00FA7A1B">
        <w:rPr>
          <w:rFonts w:ascii="Open Sans" w:hAnsi="Open Sans" w:cs="Open Sans"/>
          <w:b/>
          <w:iCs/>
        </w:rPr>
        <w:t xml:space="preserve">ensure </w:t>
      </w:r>
      <w:r w:rsidR="00A84452" w:rsidRPr="00FA7A1B">
        <w:rPr>
          <w:rFonts w:ascii="Open Sans" w:hAnsi="Open Sans" w:cs="Open Sans"/>
          <w:b/>
          <w:iCs/>
        </w:rPr>
        <w:t xml:space="preserve">that </w:t>
      </w:r>
      <w:r w:rsidR="00F1396D" w:rsidRPr="00FA7A1B">
        <w:rPr>
          <w:rFonts w:ascii="Open Sans" w:hAnsi="Open Sans" w:cs="Open Sans"/>
          <w:b/>
          <w:iCs/>
        </w:rPr>
        <w:t>the</w:t>
      </w:r>
      <w:r w:rsidR="00F315A2" w:rsidRPr="00FA7A1B">
        <w:rPr>
          <w:rFonts w:ascii="Open Sans" w:hAnsi="Open Sans" w:cs="Open Sans"/>
          <w:b/>
          <w:iCs/>
        </w:rPr>
        <w:t xml:space="preserve"> </w:t>
      </w:r>
      <w:r w:rsidR="00D1587E" w:rsidRPr="00FA7A1B">
        <w:rPr>
          <w:rFonts w:ascii="Open Sans" w:hAnsi="Open Sans" w:cs="Open Sans"/>
          <w:b/>
          <w:iCs/>
        </w:rPr>
        <w:t xml:space="preserve">National Disability Agreement and the </w:t>
      </w:r>
      <w:r w:rsidR="002B2E1C" w:rsidRPr="00FA7A1B">
        <w:rPr>
          <w:rFonts w:ascii="Open Sans" w:hAnsi="Open Sans" w:cs="Open Sans"/>
          <w:b/>
          <w:iCs/>
        </w:rPr>
        <w:t xml:space="preserve">next </w:t>
      </w:r>
      <w:r w:rsidR="00A20E2F" w:rsidRPr="00FA7A1B">
        <w:rPr>
          <w:rFonts w:ascii="Open Sans" w:hAnsi="Open Sans" w:cs="Open Sans"/>
          <w:b/>
          <w:iCs/>
        </w:rPr>
        <w:t xml:space="preserve">National Disability Strategy </w:t>
      </w:r>
      <w:r w:rsidR="002B2E1C" w:rsidRPr="00FA7A1B">
        <w:rPr>
          <w:rFonts w:ascii="Open Sans" w:hAnsi="Open Sans" w:cs="Open Sans"/>
          <w:b/>
          <w:iCs/>
        </w:rPr>
        <w:t>ha</w:t>
      </w:r>
      <w:r w:rsidR="00306A82" w:rsidRPr="00FA7A1B">
        <w:rPr>
          <w:rFonts w:ascii="Open Sans" w:hAnsi="Open Sans" w:cs="Open Sans"/>
          <w:b/>
          <w:iCs/>
        </w:rPr>
        <w:t>ve</w:t>
      </w:r>
      <w:r w:rsidR="00A20E2F" w:rsidRPr="00FA7A1B">
        <w:rPr>
          <w:rFonts w:ascii="Open Sans" w:hAnsi="Open Sans" w:cs="Open Sans"/>
          <w:b/>
          <w:iCs/>
        </w:rPr>
        <w:t xml:space="preserve"> </w:t>
      </w:r>
      <w:r w:rsidR="002B2E1C" w:rsidRPr="00FA7A1B">
        <w:rPr>
          <w:rFonts w:ascii="Open Sans" w:hAnsi="Open Sans" w:cs="Open Sans"/>
          <w:b/>
          <w:iCs/>
        </w:rPr>
        <w:t xml:space="preserve">adequate resourcing, </w:t>
      </w:r>
      <w:r w:rsidR="0037107A" w:rsidRPr="00FA7A1B">
        <w:rPr>
          <w:rFonts w:ascii="Open Sans" w:hAnsi="Open Sans" w:cs="Open Sans"/>
          <w:b/>
          <w:iCs/>
        </w:rPr>
        <w:t xml:space="preserve">measurable goals and </w:t>
      </w:r>
      <w:r w:rsidR="00A20E2F" w:rsidRPr="00FA7A1B">
        <w:rPr>
          <w:rFonts w:ascii="Open Sans" w:hAnsi="Open Sans" w:cs="Open Sans"/>
          <w:b/>
          <w:iCs/>
        </w:rPr>
        <w:t xml:space="preserve">robust monitoring, </w:t>
      </w:r>
      <w:r w:rsidR="00AC4C0A" w:rsidRPr="00FA7A1B">
        <w:rPr>
          <w:rFonts w:ascii="Open Sans" w:hAnsi="Open Sans" w:cs="Open Sans"/>
          <w:b/>
          <w:iCs/>
        </w:rPr>
        <w:t xml:space="preserve">reporting, </w:t>
      </w:r>
      <w:r w:rsidR="00A20E2F" w:rsidRPr="00FA7A1B">
        <w:rPr>
          <w:rFonts w:ascii="Open Sans" w:hAnsi="Open Sans" w:cs="Open Sans"/>
          <w:b/>
          <w:iCs/>
        </w:rPr>
        <w:t>evaluation</w:t>
      </w:r>
      <w:r w:rsidR="00555685" w:rsidRPr="00FA7A1B">
        <w:rPr>
          <w:rFonts w:ascii="Open Sans" w:hAnsi="Open Sans" w:cs="Open Sans"/>
          <w:b/>
          <w:iCs/>
        </w:rPr>
        <w:t>, governance</w:t>
      </w:r>
      <w:r w:rsidR="00A20E2F" w:rsidRPr="00FA7A1B">
        <w:rPr>
          <w:rFonts w:ascii="Open Sans" w:hAnsi="Open Sans" w:cs="Open Sans"/>
          <w:b/>
          <w:iCs/>
        </w:rPr>
        <w:t xml:space="preserve"> and accountability requirements</w:t>
      </w:r>
      <w:r w:rsidR="00EB1180" w:rsidRPr="00FA7A1B">
        <w:rPr>
          <w:rFonts w:ascii="Open Sans" w:hAnsi="Open Sans" w:cs="Open Sans"/>
          <w:b/>
          <w:iCs/>
        </w:rPr>
        <w:t>, including by implementing the recommendations made by</w:t>
      </w:r>
      <w:r w:rsidR="001B6A5A" w:rsidRPr="00FA7A1B">
        <w:rPr>
          <w:rFonts w:ascii="Open Sans" w:hAnsi="Open Sans" w:cs="Open Sans"/>
          <w:b/>
          <w:iCs/>
        </w:rPr>
        <w:t xml:space="preserve"> the Productivity Commission and </w:t>
      </w:r>
      <w:r w:rsidR="0021049E" w:rsidRPr="00FA7A1B">
        <w:rPr>
          <w:rFonts w:ascii="Open Sans" w:hAnsi="Open Sans" w:cs="Open Sans"/>
          <w:b/>
          <w:iCs/>
        </w:rPr>
        <w:t xml:space="preserve">the </w:t>
      </w:r>
      <w:r w:rsidR="0021049E" w:rsidRPr="00FA7A1B">
        <w:rPr>
          <w:rFonts w:ascii="Open Sans" w:hAnsi="Open Sans" w:cs="Open Sans"/>
          <w:b/>
          <w:bCs/>
        </w:rPr>
        <w:t>Social Policy Research Centre at the University of New South Wales</w:t>
      </w:r>
      <w:r w:rsidR="001B6A5A" w:rsidRPr="00FA7A1B">
        <w:rPr>
          <w:rFonts w:ascii="Open Sans" w:hAnsi="Open Sans" w:cs="Open Sans"/>
          <w:b/>
          <w:iCs/>
        </w:rPr>
        <w:t xml:space="preserve">. </w:t>
      </w:r>
      <w:r w:rsidR="00EB1180" w:rsidRPr="00FA7A1B">
        <w:rPr>
          <w:rFonts w:ascii="Open Sans" w:hAnsi="Open Sans" w:cs="Open Sans"/>
          <w:b/>
          <w:iCs/>
        </w:rPr>
        <w:t xml:space="preserve"> </w:t>
      </w:r>
    </w:p>
    <w:p w14:paraId="6F2F8ACE" w14:textId="77777777" w:rsidR="006048E3" w:rsidRPr="000D2463" w:rsidRDefault="00102CA0" w:rsidP="00102CA0">
      <w:pPr>
        <w:pStyle w:val="Heading2"/>
        <w:rPr>
          <w:rFonts w:cs="Open Sans"/>
          <w:szCs w:val="28"/>
        </w:rPr>
      </w:pPr>
      <w:bookmarkStart w:id="31" w:name="_Toc14876612"/>
      <w:r w:rsidRPr="000D2463">
        <w:rPr>
          <w:rFonts w:cs="Open Sans"/>
          <w:szCs w:val="28"/>
        </w:rPr>
        <w:t>National Disability Insurance Scheme (LO</w:t>
      </w:r>
      <w:r w:rsidR="009B6322" w:rsidRPr="000D2463">
        <w:rPr>
          <w:rFonts w:cs="Open Sans"/>
          <w:szCs w:val="28"/>
        </w:rPr>
        <w:t>I</w:t>
      </w:r>
      <w:r w:rsidRPr="000D2463">
        <w:rPr>
          <w:rFonts w:cs="Open Sans"/>
          <w:szCs w:val="28"/>
        </w:rPr>
        <w:t xml:space="preserve"> 4)</w:t>
      </w:r>
      <w:bookmarkEnd w:id="31"/>
      <w:r w:rsidRPr="000D2463">
        <w:rPr>
          <w:rFonts w:cs="Open Sans"/>
          <w:szCs w:val="28"/>
        </w:rPr>
        <w:t xml:space="preserve"> </w:t>
      </w:r>
    </w:p>
    <w:p w14:paraId="0DECF6C7" w14:textId="77777777" w:rsidR="007773B6" w:rsidRPr="00FA7A1B" w:rsidRDefault="007773B6" w:rsidP="00F1396D">
      <w:pPr>
        <w:pStyle w:val="Heading3"/>
        <w:rPr>
          <w:rFonts w:cs="Open Sans"/>
          <w:b/>
          <w:bCs w:val="0"/>
          <w:szCs w:val="24"/>
        </w:rPr>
      </w:pPr>
      <w:bookmarkStart w:id="32" w:name="_Toc14876613"/>
      <w:r w:rsidRPr="00FA7A1B">
        <w:rPr>
          <w:rFonts w:cs="Open Sans"/>
          <w:b/>
          <w:bCs w:val="0"/>
          <w:szCs w:val="24"/>
        </w:rPr>
        <w:t>NDIS</w:t>
      </w:r>
      <w:r w:rsidR="00306A82" w:rsidRPr="00FA7A1B">
        <w:rPr>
          <w:rFonts w:cs="Open Sans"/>
          <w:b/>
          <w:bCs w:val="0"/>
          <w:szCs w:val="24"/>
        </w:rPr>
        <w:t>—</w:t>
      </w:r>
      <w:r w:rsidRPr="00FA7A1B">
        <w:rPr>
          <w:rFonts w:cs="Open Sans"/>
          <w:b/>
          <w:bCs w:val="0"/>
          <w:szCs w:val="24"/>
        </w:rPr>
        <w:t>access and outcomes</w:t>
      </w:r>
      <w:bookmarkEnd w:id="32"/>
      <w:r w:rsidRPr="00FA7A1B">
        <w:rPr>
          <w:rFonts w:cs="Open Sans"/>
          <w:b/>
          <w:bCs w:val="0"/>
          <w:szCs w:val="24"/>
        </w:rPr>
        <w:t xml:space="preserve"> </w:t>
      </w:r>
    </w:p>
    <w:p w14:paraId="56C3E02C" w14:textId="77777777" w:rsidR="0042060D" w:rsidRPr="00FA7A1B" w:rsidRDefault="001B607C" w:rsidP="00EF2DB9">
      <w:pPr>
        <w:pStyle w:val="SubmissionNormal"/>
        <w:tabs>
          <w:tab w:val="num" w:pos="7383"/>
        </w:tabs>
        <w:ind w:hanging="720"/>
        <w:rPr>
          <w:rFonts w:ascii="Open Sans" w:hAnsi="Open Sans" w:cs="Open Sans"/>
        </w:rPr>
      </w:pPr>
      <w:r w:rsidRPr="00FA7A1B">
        <w:rPr>
          <w:rFonts w:ascii="Open Sans" w:hAnsi="Open Sans" w:cs="Open Sans"/>
        </w:rPr>
        <w:t xml:space="preserve">The Commission remains concerned that </w:t>
      </w:r>
      <w:r w:rsidR="006D29BE" w:rsidRPr="00FA7A1B">
        <w:rPr>
          <w:rFonts w:ascii="Open Sans" w:hAnsi="Open Sans" w:cs="Open Sans"/>
        </w:rPr>
        <w:t>people with disability are treated inconsistently under</w:t>
      </w:r>
      <w:r w:rsidRPr="00FA7A1B">
        <w:rPr>
          <w:rFonts w:ascii="Open Sans" w:hAnsi="Open Sans" w:cs="Open Sans"/>
        </w:rPr>
        <w:t xml:space="preserve"> the NDIS. </w:t>
      </w:r>
      <w:r w:rsidR="002F379E" w:rsidRPr="00FA7A1B">
        <w:rPr>
          <w:rFonts w:ascii="Open Sans" w:hAnsi="Open Sans" w:cs="Open Sans"/>
        </w:rPr>
        <w:t>P</w:t>
      </w:r>
      <w:r w:rsidR="003853D6" w:rsidRPr="00FA7A1B">
        <w:rPr>
          <w:rFonts w:ascii="Open Sans" w:hAnsi="Open Sans" w:cs="Open Sans"/>
        </w:rPr>
        <w:t>eople who face social, cultural, education</w:t>
      </w:r>
      <w:r w:rsidR="00306A82" w:rsidRPr="00FA7A1B">
        <w:rPr>
          <w:rFonts w:ascii="Open Sans" w:hAnsi="Open Sans" w:cs="Open Sans"/>
        </w:rPr>
        <w:t>al</w:t>
      </w:r>
      <w:r w:rsidR="003853D6" w:rsidRPr="00FA7A1B">
        <w:rPr>
          <w:rFonts w:ascii="Open Sans" w:hAnsi="Open Sans" w:cs="Open Sans"/>
        </w:rPr>
        <w:t xml:space="preserve"> or literacy barriers</w:t>
      </w:r>
      <w:r w:rsidR="00C53F84" w:rsidRPr="00FA7A1B">
        <w:rPr>
          <w:rFonts w:ascii="Open Sans" w:hAnsi="Open Sans" w:cs="Open Sans"/>
        </w:rPr>
        <w:t xml:space="preserve"> and/or experience intersectional discrimination</w:t>
      </w:r>
      <w:r w:rsidR="003853D6" w:rsidRPr="00FA7A1B">
        <w:rPr>
          <w:rFonts w:ascii="Open Sans" w:hAnsi="Open Sans" w:cs="Open Sans"/>
        </w:rPr>
        <w:t xml:space="preserve"> are </w:t>
      </w:r>
      <w:r w:rsidR="002F379E" w:rsidRPr="00FA7A1B">
        <w:rPr>
          <w:rFonts w:ascii="Open Sans" w:hAnsi="Open Sans" w:cs="Open Sans"/>
        </w:rPr>
        <w:t xml:space="preserve">often </w:t>
      </w:r>
      <w:r w:rsidR="003853D6" w:rsidRPr="00FA7A1B">
        <w:rPr>
          <w:rFonts w:ascii="Open Sans" w:hAnsi="Open Sans" w:cs="Open Sans"/>
        </w:rPr>
        <w:t>disadvantaged in accessing the NDIS.</w:t>
      </w:r>
      <w:r w:rsidR="0036459A" w:rsidRPr="00FA7A1B">
        <w:rPr>
          <w:rStyle w:val="EndnoteReference"/>
          <w:rFonts w:ascii="Open Sans" w:hAnsi="Open Sans" w:cs="Open Sans"/>
          <w:sz w:val="24"/>
        </w:rPr>
        <w:endnoteReference w:id="17"/>
      </w:r>
      <w:r w:rsidR="003853D6" w:rsidRPr="00FA7A1B">
        <w:rPr>
          <w:rFonts w:ascii="Open Sans" w:hAnsi="Open Sans" w:cs="Open Sans"/>
        </w:rPr>
        <w:t xml:space="preserve"> </w:t>
      </w:r>
      <w:r w:rsidR="00F136AA" w:rsidRPr="00FA7A1B">
        <w:rPr>
          <w:rFonts w:ascii="Open Sans" w:hAnsi="Open Sans" w:cs="Open Sans"/>
        </w:rPr>
        <w:t>Access to the NDIS by Aboriginal and Torres Strait Islander people</w:t>
      </w:r>
      <w:r w:rsidR="00F3655A" w:rsidRPr="00FA7A1B">
        <w:rPr>
          <w:rFonts w:ascii="Open Sans" w:hAnsi="Open Sans" w:cs="Open Sans"/>
        </w:rPr>
        <w:t>s</w:t>
      </w:r>
      <w:r w:rsidR="00F136AA" w:rsidRPr="00FA7A1B">
        <w:rPr>
          <w:rFonts w:ascii="Open Sans" w:hAnsi="Open Sans" w:cs="Open Sans"/>
        </w:rPr>
        <w:t xml:space="preserve"> with disability and </w:t>
      </w:r>
      <w:r w:rsidR="006D29BE" w:rsidRPr="00FA7A1B">
        <w:rPr>
          <w:rFonts w:ascii="Open Sans" w:hAnsi="Open Sans" w:cs="Open Sans"/>
        </w:rPr>
        <w:t xml:space="preserve">Culturally and Linguistically Diverse (CALD) </w:t>
      </w:r>
      <w:r w:rsidR="00F136AA" w:rsidRPr="00FA7A1B">
        <w:rPr>
          <w:rFonts w:ascii="Open Sans" w:hAnsi="Open Sans" w:cs="Open Sans"/>
        </w:rPr>
        <w:t>people with disability is tracking below expected numbers</w:t>
      </w:r>
      <w:r w:rsidR="00060AC1" w:rsidRPr="00FA7A1B">
        <w:rPr>
          <w:rFonts w:ascii="Open Sans" w:hAnsi="Open Sans" w:cs="Open Sans"/>
        </w:rPr>
        <w:t>.</w:t>
      </w:r>
      <w:r w:rsidR="00060AC1" w:rsidRPr="00FA7A1B">
        <w:rPr>
          <w:rStyle w:val="EndnoteReference"/>
          <w:rFonts w:ascii="Open Sans" w:hAnsi="Open Sans" w:cs="Open Sans"/>
          <w:sz w:val="24"/>
        </w:rPr>
        <w:endnoteReference w:id="18"/>
      </w:r>
      <w:r w:rsidR="008A66CB" w:rsidRPr="00FA7A1B">
        <w:rPr>
          <w:rFonts w:ascii="Open Sans" w:hAnsi="Open Sans" w:cs="Open Sans"/>
        </w:rPr>
        <w:t xml:space="preserve"> </w:t>
      </w:r>
    </w:p>
    <w:p w14:paraId="3091F8CD" w14:textId="518D80F1" w:rsidR="00652B8E" w:rsidRPr="00E66205" w:rsidRDefault="00F136AA" w:rsidP="00E00A78">
      <w:pPr>
        <w:pStyle w:val="SubmissionNormal"/>
        <w:tabs>
          <w:tab w:val="num" w:pos="7383"/>
        </w:tabs>
        <w:ind w:hanging="720"/>
        <w:rPr>
          <w:rFonts w:ascii="Open Sans" w:hAnsi="Open Sans" w:cs="Open Sans"/>
        </w:rPr>
      </w:pPr>
      <w:r w:rsidRPr="00E66205">
        <w:rPr>
          <w:rFonts w:ascii="Open Sans" w:hAnsi="Open Sans" w:cs="Open Sans"/>
        </w:rPr>
        <w:t xml:space="preserve">The Commission </w:t>
      </w:r>
      <w:r w:rsidR="002C6057" w:rsidRPr="00E66205">
        <w:rPr>
          <w:rFonts w:ascii="Open Sans" w:hAnsi="Open Sans" w:cs="Open Sans"/>
        </w:rPr>
        <w:t xml:space="preserve">welcomes the </w:t>
      </w:r>
      <w:r w:rsidR="0029601D" w:rsidRPr="00E66205">
        <w:rPr>
          <w:rFonts w:ascii="Open Sans" w:hAnsi="Open Sans" w:cs="Open Sans"/>
        </w:rPr>
        <w:t xml:space="preserve">National Disability Insurance Agency’s (NDIA) </w:t>
      </w:r>
      <w:r w:rsidR="00F80856" w:rsidRPr="00E66205">
        <w:rPr>
          <w:rFonts w:ascii="Open Sans" w:hAnsi="Open Sans" w:cs="Open Sans"/>
        </w:rPr>
        <w:t>Aboriginal and Torres Strait Islander Engagement Strategy</w:t>
      </w:r>
      <w:r w:rsidR="00306A82" w:rsidRPr="00E66205">
        <w:rPr>
          <w:rFonts w:ascii="Open Sans" w:hAnsi="Open Sans" w:cs="Open Sans"/>
        </w:rPr>
        <w:t>,</w:t>
      </w:r>
      <w:r w:rsidR="00F80856" w:rsidRPr="00FA7A1B">
        <w:rPr>
          <w:rStyle w:val="EndnoteReference"/>
          <w:rFonts w:ascii="Open Sans" w:hAnsi="Open Sans" w:cs="Open Sans"/>
          <w:sz w:val="24"/>
        </w:rPr>
        <w:endnoteReference w:id="19"/>
      </w:r>
      <w:r w:rsidR="00F80856" w:rsidRPr="00E66205">
        <w:rPr>
          <w:rFonts w:ascii="Open Sans" w:hAnsi="Open Sans" w:cs="Open Sans"/>
        </w:rPr>
        <w:t xml:space="preserve"> the Rural and Remote Strategy</w:t>
      </w:r>
      <w:r w:rsidR="00F80856" w:rsidRPr="00FA7A1B">
        <w:rPr>
          <w:rStyle w:val="EndnoteReference"/>
          <w:rFonts w:ascii="Open Sans" w:hAnsi="Open Sans" w:cs="Open Sans"/>
          <w:sz w:val="24"/>
        </w:rPr>
        <w:endnoteReference w:id="20"/>
      </w:r>
      <w:r w:rsidR="00F80856" w:rsidRPr="00E66205">
        <w:rPr>
          <w:rFonts w:ascii="Open Sans" w:hAnsi="Open Sans" w:cs="Open Sans"/>
        </w:rPr>
        <w:t xml:space="preserve"> and the Culturally and Linguistic Diversity Strategy.</w:t>
      </w:r>
      <w:r w:rsidR="00F80856" w:rsidRPr="00FA7A1B">
        <w:rPr>
          <w:rStyle w:val="EndnoteReference"/>
          <w:rFonts w:ascii="Open Sans" w:hAnsi="Open Sans" w:cs="Open Sans"/>
          <w:sz w:val="24"/>
        </w:rPr>
        <w:endnoteReference w:id="21"/>
      </w:r>
      <w:r w:rsidR="00F80856" w:rsidRPr="00E66205">
        <w:rPr>
          <w:rFonts w:ascii="Open Sans" w:hAnsi="Open Sans" w:cs="Open Sans"/>
        </w:rPr>
        <w:t xml:space="preserve"> </w:t>
      </w:r>
      <w:r w:rsidR="00C42ADF" w:rsidRPr="00E66205">
        <w:rPr>
          <w:rFonts w:ascii="Open Sans" w:hAnsi="Open Sans" w:cs="Open Sans"/>
        </w:rPr>
        <w:t>T</w:t>
      </w:r>
      <w:r w:rsidR="00F80856" w:rsidRPr="00E66205">
        <w:rPr>
          <w:rFonts w:ascii="Open Sans" w:hAnsi="Open Sans" w:cs="Open Sans"/>
        </w:rPr>
        <w:t xml:space="preserve">hese strategies should be supported by action plans </w:t>
      </w:r>
      <w:r w:rsidR="00652B8E" w:rsidRPr="00E66205">
        <w:rPr>
          <w:rFonts w:ascii="Open Sans" w:hAnsi="Open Sans" w:cs="Open Sans"/>
        </w:rPr>
        <w:t xml:space="preserve">that identify </w:t>
      </w:r>
      <w:r w:rsidR="00C42ADF" w:rsidRPr="00E66205">
        <w:rPr>
          <w:rFonts w:ascii="Open Sans" w:hAnsi="Open Sans" w:cs="Open Sans"/>
        </w:rPr>
        <w:t xml:space="preserve">specific activities, </w:t>
      </w:r>
      <w:r w:rsidR="00652B8E" w:rsidRPr="00E66205">
        <w:rPr>
          <w:rFonts w:ascii="Open Sans" w:hAnsi="Open Sans" w:cs="Open Sans"/>
        </w:rPr>
        <w:t xml:space="preserve">responsible actors, timeframes, monitoring and evaluation mechanisms and public reporting. </w:t>
      </w:r>
      <w:r w:rsidR="00F56E2C" w:rsidRPr="00E66205">
        <w:rPr>
          <w:rFonts w:ascii="Open Sans" w:hAnsi="Open Sans" w:cs="Open Sans"/>
        </w:rPr>
        <w:t xml:space="preserve">These action plans should also address inequality in initial access to the NDIS, including </w:t>
      </w:r>
      <w:r w:rsidR="00A73254" w:rsidRPr="00E66205">
        <w:rPr>
          <w:rFonts w:ascii="Open Sans" w:hAnsi="Open Sans" w:cs="Open Sans"/>
        </w:rPr>
        <w:t xml:space="preserve">the cost of assessments to demonstrate evidence of disability and ensuring access forms are </w:t>
      </w:r>
      <w:r w:rsidR="00F56E2C" w:rsidRPr="00E66205">
        <w:rPr>
          <w:rFonts w:ascii="Open Sans" w:hAnsi="Open Sans" w:cs="Open Sans"/>
        </w:rPr>
        <w:t xml:space="preserve">available </w:t>
      </w:r>
      <w:r w:rsidR="00A73254" w:rsidRPr="00E66205">
        <w:rPr>
          <w:rFonts w:ascii="Open Sans" w:hAnsi="Open Sans" w:cs="Open Sans"/>
        </w:rPr>
        <w:t>in a variety of accessible formats and community languages</w:t>
      </w:r>
      <w:r w:rsidR="00F56E2C" w:rsidRPr="00E66205">
        <w:rPr>
          <w:rFonts w:ascii="Open Sans" w:hAnsi="Open Sans" w:cs="Open Sans"/>
        </w:rPr>
        <w:t xml:space="preserve">. </w:t>
      </w:r>
      <w:r w:rsidR="00652B8E" w:rsidRPr="00E66205">
        <w:rPr>
          <w:rFonts w:ascii="Open Sans" w:hAnsi="Open Sans" w:cs="Open Sans"/>
        </w:rPr>
        <w:t xml:space="preserve">The action </w:t>
      </w:r>
      <w:r w:rsidR="00D9095D" w:rsidRPr="00E66205">
        <w:rPr>
          <w:rFonts w:ascii="Open Sans" w:hAnsi="Open Sans" w:cs="Open Sans"/>
        </w:rPr>
        <w:t xml:space="preserve">plans </w:t>
      </w:r>
      <w:r w:rsidR="00652B8E" w:rsidRPr="00E66205">
        <w:rPr>
          <w:rFonts w:ascii="Open Sans" w:hAnsi="Open Sans" w:cs="Open Sans"/>
        </w:rPr>
        <w:t>should be developed in close consultation with people with disability from</w:t>
      </w:r>
      <w:r w:rsidR="00FF2A88" w:rsidRPr="00E66205">
        <w:rPr>
          <w:rFonts w:ascii="Open Sans" w:hAnsi="Open Sans" w:cs="Open Sans"/>
        </w:rPr>
        <w:t xml:space="preserve"> these community</w:t>
      </w:r>
      <w:r w:rsidR="00652B8E" w:rsidRPr="00E66205">
        <w:rPr>
          <w:rFonts w:ascii="Open Sans" w:hAnsi="Open Sans" w:cs="Open Sans"/>
        </w:rPr>
        <w:t xml:space="preserve"> groups and their representative organisations. </w:t>
      </w:r>
    </w:p>
    <w:p w14:paraId="6B028CB6" w14:textId="77777777" w:rsidR="00C02735" w:rsidRPr="00FA7A1B" w:rsidRDefault="00C02735" w:rsidP="00A3673E">
      <w:pPr>
        <w:pStyle w:val="SubmissionNormal"/>
        <w:tabs>
          <w:tab w:val="num" w:pos="7383"/>
        </w:tabs>
        <w:ind w:hanging="720"/>
        <w:rPr>
          <w:rFonts w:ascii="Open Sans" w:hAnsi="Open Sans" w:cs="Open Sans"/>
        </w:rPr>
      </w:pPr>
      <w:r w:rsidRPr="00FA7A1B">
        <w:rPr>
          <w:rFonts w:ascii="Open Sans" w:hAnsi="Open Sans" w:cs="Open Sans"/>
        </w:rPr>
        <w:t xml:space="preserve">The Commission is concerned that women </w:t>
      </w:r>
      <w:r w:rsidR="00C653E0" w:rsidRPr="00FA7A1B">
        <w:rPr>
          <w:rFonts w:ascii="Open Sans" w:hAnsi="Open Sans" w:cs="Open Sans"/>
        </w:rPr>
        <w:t xml:space="preserve">and girls </w:t>
      </w:r>
      <w:r w:rsidRPr="00FA7A1B">
        <w:rPr>
          <w:rFonts w:ascii="Open Sans" w:hAnsi="Open Sans" w:cs="Open Sans"/>
        </w:rPr>
        <w:t xml:space="preserve">with disability </w:t>
      </w:r>
      <w:r w:rsidR="00B33915" w:rsidRPr="00FA7A1B">
        <w:rPr>
          <w:rFonts w:ascii="Open Sans" w:hAnsi="Open Sans" w:cs="Open Sans"/>
        </w:rPr>
        <w:t>comprise</w:t>
      </w:r>
      <w:r w:rsidRPr="00FA7A1B">
        <w:rPr>
          <w:rFonts w:ascii="Open Sans" w:hAnsi="Open Sans" w:cs="Open Sans"/>
        </w:rPr>
        <w:t xml:space="preserve"> </w:t>
      </w:r>
      <w:r w:rsidR="00C653E0" w:rsidRPr="00FA7A1B">
        <w:rPr>
          <w:rFonts w:ascii="Open Sans" w:hAnsi="Open Sans" w:cs="Open Sans"/>
        </w:rPr>
        <w:t xml:space="preserve">only 37% </w:t>
      </w:r>
      <w:r w:rsidRPr="00FA7A1B">
        <w:rPr>
          <w:rFonts w:ascii="Open Sans" w:hAnsi="Open Sans" w:cs="Open Sans"/>
        </w:rPr>
        <w:t>of NDIS participants.</w:t>
      </w:r>
      <w:r w:rsidR="0005474B" w:rsidRPr="00FA7A1B">
        <w:rPr>
          <w:rFonts w:ascii="Open Sans" w:hAnsi="Open Sans" w:cs="Open Sans"/>
          <w:vertAlign w:val="superscript"/>
        </w:rPr>
        <w:endnoteReference w:id="22"/>
      </w:r>
      <w:r w:rsidR="006F3CAD" w:rsidRPr="00FA7A1B">
        <w:rPr>
          <w:rFonts w:ascii="Open Sans" w:hAnsi="Open Sans" w:cs="Open Sans"/>
        </w:rPr>
        <w:t xml:space="preserve"> In 2015, 18.6% of </w:t>
      </w:r>
      <w:r w:rsidR="00235F60" w:rsidRPr="00FA7A1B">
        <w:rPr>
          <w:rFonts w:ascii="Open Sans" w:hAnsi="Open Sans" w:cs="Open Sans"/>
        </w:rPr>
        <w:t>women</w:t>
      </w:r>
      <w:r w:rsidR="006F3CAD" w:rsidRPr="00FA7A1B">
        <w:rPr>
          <w:rFonts w:ascii="Open Sans" w:hAnsi="Open Sans" w:cs="Open Sans"/>
        </w:rPr>
        <w:t xml:space="preserve"> and 18.0% of m</w:t>
      </w:r>
      <w:r w:rsidR="00235F60" w:rsidRPr="00FA7A1B">
        <w:rPr>
          <w:rFonts w:ascii="Open Sans" w:hAnsi="Open Sans" w:cs="Open Sans"/>
        </w:rPr>
        <w:t xml:space="preserve">en </w:t>
      </w:r>
      <w:r w:rsidR="006F3CAD" w:rsidRPr="00FA7A1B">
        <w:rPr>
          <w:rFonts w:ascii="Open Sans" w:hAnsi="Open Sans" w:cs="Open Sans"/>
        </w:rPr>
        <w:t>in Australia had disability</w:t>
      </w:r>
      <w:r w:rsidR="00F35D2F" w:rsidRPr="00FA7A1B">
        <w:rPr>
          <w:rFonts w:ascii="Open Sans" w:hAnsi="Open Sans" w:cs="Open Sans"/>
        </w:rPr>
        <w:t>.</w:t>
      </w:r>
      <w:r w:rsidR="00F35D2F" w:rsidRPr="00FA7A1B">
        <w:rPr>
          <w:rStyle w:val="EndnoteReference"/>
          <w:rFonts w:ascii="Open Sans" w:hAnsi="Open Sans" w:cs="Open Sans"/>
          <w:sz w:val="24"/>
        </w:rPr>
        <w:endnoteReference w:id="23"/>
      </w:r>
      <w:r w:rsidR="00F35D2F" w:rsidRPr="00FA7A1B">
        <w:rPr>
          <w:rFonts w:ascii="Open Sans" w:hAnsi="Open Sans" w:cs="Open Sans"/>
        </w:rPr>
        <w:t xml:space="preserve"> </w:t>
      </w:r>
      <w:r w:rsidRPr="00FA7A1B">
        <w:rPr>
          <w:rFonts w:ascii="Open Sans" w:hAnsi="Open Sans" w:cs="Open Sans"/>
        </w:rPr>
        <w:t xml:space="preserve">There is currently no policy, strategy or action plan focusing on gender inequality in the NDIS. The Commission </w:t>
      </w:r>
      <w:r w:rsidR="0029601D" w:rsidRPr="00FA7A1B">
        <w:rPr>
          <w:rFonts w:ascii="Open Sans" w:hAnsi="Open Sans" w:cs="Open Sans"/>
        </w:rPr>
        <w:t>encourages the NDIA to develop a specific</w:t>
      </w:r>
      <w:r w:rsidRPr="00FA7A1B">
        <w:rPr>
          <w:rFonts w:ascii="Open Sans" w:hAnsi="Open Sans" w:cs="Open Sans"/>
        </w:rPr>
        <w:t xml:space="preserve"> strategy to ensure that women</w:t>
      </w:r>
      <w:r w:rsidR="00E746C3" w:rsidRPr="00FA7A1B">
        <w:rPr>
          <w:rFonts w:ascii="Open Sans" w:hAnsi="Open Sans" w:cs="Open Sans"/>
        </w:rPr>
        <w:t xml:space="preserve"> and girls</w:t>
      </w:r>
      <w:r w:rsidRPr="00FA7A1B">
        <w:rPr>
          <w:rFonts w:ascii="Open Sans" w:hAnsi="Open Sans" w:cs="Open Sans"/>
        </w:rPr>
        <w:t xml:space="preserve"> have equal access to</w:t>
      </w:r>
      <w:r w:rsidR="00C76506" w:rsidRPr="00FA7A1B">
        <w:rPr>
          <w:rFonts w:ascii="Open Sans" w:hAnsi="Open Sans" w:cs="Open Sans"/>
        </w:rPr>
        <w:t>,</w:t>
      </w:r>
      <w:r w:rsidRPr="00FA7A1B">
        <w:rPr>
          <w:rFonts w:ascii="Open Sans" w:hAnsi="Open Sans" w:cs="Open Sans"/>
        </w:rPr>
        <w:t xml:space="preserve"> </w:t>
      </w:r>
      <w:r w:rsidR="00C42ADF" w:rsidRPr="00FA7A1B">
        <w:rPr>
          <w:rFonts w:ascii="Open Sans" w:hAnsi="Open Sans" w:cs="Open Sans"/>
        </w:rPr>
        <w:t>and outcomes from</w:t>
      </w:r>
      <w:r w:rsidR="00C76506" w:rsidRPr="00FA7A1B">
        <w:rPr>
          <w:rFonts w:ascii="Open Sans" w:hAnsi="Open Sans" w:cs="Open Sans"/>
        </w:rPr>
        <w:t>,</w:t>
      </w:r>
      <w:r w:rsidR="00C42ADF" w:rsidRPr="00FA7A1B">
        <w:rPr>
          <w:rFonts w:ascii="Open Sans" w:hAnsi="Open Sans" w:cs="Open Sans"/>
        </w:rPr>
        <w:t xml:space="preserve"> </w:t>
      </w:r>
      <w:r w:rsidRPr="00FA7A1B">
        <w:rPr>
          <w:rFonts w:ascii="Open Sans" w:hAnsi="Open Sans" w:cs="Open Sans"/>
        </w:rPr>
        <w:t>the NDIS.</w:t>
      </w:r>
    </w:p>
    <w:p w14:paraId="5BDD23D1" w14:textId="77777777" w:rsidR="00E746C3" w:rsidRPr="00FA7A1B" w:rsidRDefault="00E746C3" w:rsidP="00B256F6">
      <w:pPr>
        <w:pStyle w:val="SubmissionNormal"/>
        <w:tabs>
          <w:tab w:val="num" w:pos="7383"/>
        </w:tabs>
        <w:ind w:hanging="720"/>
        <w:rPr>
          <w:rFonts w:ascii="Open Sans" w:hAnsi="Open Sans" w:cs="Open Sans"/>
        </w:rPr>
      </w:pPr>
      <w:r w:rsidRPr="00FA7A1B">
        <w:rPr>
          <w:rFonts w:ascii="Open Sans" w:hAnsi="Open Sans" w:cs="Open Sans"/>
        </w:rPr>
        <w:t xml:space="preserve">The Commission is also concerned about issues faced by children and young people with disability in accessing </w:t>
      </w:r>
      <w:r w:rsidR="0042060D" w:rsidRPr="00FA7A1B">
        <w:rPr>
          <w:rFonts w:ascii="Open Sans" w:hAnsi="Open Sans" w:cs="Open Sans"/>
        </w:rPr>
        <w:t xml:space="preserve">and </w:t>
      </w:r>
      <w:r w:rsidR="00623DC3" w:rsidRPr="00FA7A1B">
        <w:rPr>
          <w:rFonts w:ascii="Open Sans" w:hAnsi="Open Sans" w:cs="Open Sans"/>
        </w:rPr>
        <w:t xml:space="preserve">using </w:t>
      </w:r>
      <w:r w:rsidRPr="00FA7A1B">
        <w:rPr>
          <w:rFonts w:ascii="Open Sans" w:hAnsi="Open Sans" w:cs="Open Sans"/>
        </w:rPr>
        <w:t>the NDIS, including a lack of accessible and age-appropriate information</w:t>
      </w:r>
      <w:r w:rsidR="0042060D" w:rsidRPr="00FA7A1B">
        <w:rPr>
          <w:rFonts w:ascii="Open Sans" w:hAnsi="Open Sans" w:cs="Open Sans"/>
        </w:rPr>
        <w:t xml:space="preserve"> and supports to express their views</w:t>
      </w:r>
      <w:r w:rsidRPr="00FA7A1B">
        <w:rPr>
          <w:rFonts w:ascii="Open Sans" w:hAnsi="Open Sans" w:cs="Open Sans"/>
        </w:rPr>
        <w:t xml:space="preserve">. The Commission </w:t>
      </w:r>
      <w:r w:rsidR="0029601D" w:rsidRPr="00FA7A1B">
        <w:rPr>
          <w:rFonts w:ascii="Open Sans" w:hAnsi="Open Sans" w:cs="Open Sans"/>
        </w:rPr>
        <w:t>recommends that the N</w:t>
      </w:r>
      <w:r w:rsidR="00235F60" w:rsidRPr="00FA7A1B">
        <w:rPr>
          <w:rFonts w:ascii="Open Sans" w:hAnsi="Open Sans" w:cs="Open Sans"/>
        </w:rPr>
        <w:t xml:space="preserve">DIA </w:t>
      </w:r>
      <w:r w:rsidR="0029601D" w:rsidRPr="00FA7A1B">
        <w:rPr>
          <w:rFonts w:ascii="Open Sans" w:hAnsi="Open Sans" w:cs="Open Sans"/>
        </w:rPr>
        <w:t>develop a</w:t>
      </w:r>
      <w:r w:rsidRPr="00FA7A1B">
        <w:rPr>
          <w:rFonts w:ascii="Open Sans" w:hAnsi="Open Sans" w:cs="Open Sans"/>
        </w:rPr>
        <w:t xml:space="preserve"> dedicated </w:t>
      </w:r>
      <w:r w:rsidR="00D9095D" w:rsidRPr="00FA7A1B">
        <w:rPr>
          <w:rFonts w:ascii="Open Sans" w:hAnsi="Open Sans" w:cs="Open Sans"/>
        </w:rPr>
        <w:t xml:space="preserve">strategy for </w:t>
      </w:r>
      <w:r w:rsidR="0042060D" w:rsidRPr="00FA7A1B">
        <w:rPr>
          <w:rFonts w:ascii="Open Sans" w:hAnsi="Open Sans" w:cs="Open Sans"/>
        </w:rPr>
        <w:t>children and young people.</w:t>
      </w:r>
    </w:p>
    <w:p w14:paraId="4DB3F2F3" w14:textId="77777777" w:rsidR="00C42ADF" w:rsidRPr="00FA7A1B" w:rsidRDefault="00C42ADF">
      <w:pPr>
        <w:pStyle w:val="SubmissionNormal"/>
        <w:tabs>
          <w:tab w:val="num" w:pos="7383"/>
        </w:tabs>
        <w:ind w:hanging="720"/>
        <w:rPr>
          <w:rFonts w:ascii="Open Sans" w:hAnsi="Open Sans" w:cs="Open Sans"/>
        </w:rPr>
      </w:pPr>
      <w:r w:rsidRPr="00FA7A1B">
        <w:rPr>
          <w:rFonts w:ascii="Open Sans" w:hAnsi="Open Sans" w:cs="Open Sans"/>
        </w:rPr>
        <w:t>The Commission welcomes the NDIS Thin Market Project to improve the availability of supports, including in geographically rural/remote areas, support for Aboriginal and Torres Strait Islander participant</w:t>
      </w:r>
      <w:r w:rsidR="00306A82" w:rsidRPr="00FA7A1B">
        <w:rPr>
          <w:rFonts w:ascii="Open Sans" w:hAnsi="Open Sans" w:cs="Open Sans"/>
        </w:rPr>
        <w:t>s</w:t>
      </w:r>
      <w:r w:rsidRPr="00FA7A1B">
        <w:rPr>
          <w:rFonts w:ascii="Open Sans" w:hAnsi="Open Sans" w:cs="Open Sans"/>
        </w:rPr>
        <w:t xml:space="preserve"> and support for </w:t>
      </w:r>
      <w:r w:rsidR="006D29BE" w:rsidRPr="00FA7A1B">
        <w:rPr>
          <w:rFonts w:ascii="Open Sans" w:hAnsi="Open Sans" w:cs="Open Sans"/>
        </w:rPr>
        <w:t>CALD</w:t>
      </w:r>
      <w:r w:rsidRPr="00FA7A1B">
        <w:rPr>
          <w:rFonts w:ascii="Open Sans" w:hAnsi="Open Sans" w:cs="Open Sans"/>
        </w:rPr>
        <w:t xml:space="preserve"> participants.</w:t>
      </w:r>
      <w:r w:rsidRPr="00FA7A1B">
        <w:rPr>
          <w:rFonts w:ascii="Open Sans" w:hAnsi="Open Sans" w:cs="Open Sans"/>
          <w:vertAlign w:val="superscript"/>
        </w:rPr>
        <w:endnoteReference w:id="24"/>
      </w:r>
      <w:r w:rsidRPr="00FA7A1B">
        <w:rPr>
          <w:rFonts w:ascii="Open Sans" w:hAnsi="Open Sans" w:cs="Open Sans"/>
        </w:rPr>
        <w:t xml:space="preserve"> </w:t>
      </w:r>
      <w:r w:rsidR="001B1A0D" w:rsidRPr="00FA7A1B">
        <w:rPr>
          <w:rFonts w:ascii="Open Sans" w:hAnsi="Open Sans" w:cs="Open Sans"/>
        </w:rPr>
        <w:t>The Commission suggests that this work be strengthened with</w:t>
      </w:r>
      <w:r w:rsidR="00165F7E" w:rsidRPr="00FA7A1B">
        <w:rPr>
          <w:rFonts w:ascii="Open Sans" w:hAnsi="Open Sans" w:cs="Open Sans"/>
        </w:rPr>
        <w:t xml:space="preserve"> independent</w:t>
      </w:r>
      <w:r w:rsidRPr="00FA7A1B">
        <w:rPr>
          <w:rFonts w:ascii="Open Sans" w:hAnsi="Open Sans" w:cs="Open Sans"/>
        </w:rPr>
        <w:t xml:space="preserve"> data collection and reporting on </w:t>
      </w:r>
      <w:r w:rsidR="001B1A0D" w:rsidRPr="00FA7A1B">
        <w:rPr>
          <w:rFonts w:ascii="Open Sans" w:hAnsi="Open Sans" w:cs="Open Sans"/>
        </w:rPr>
        <w:t xml:space="preserve">participant </w:t>
      </w:r>
      <w:r w:rsidRPr="00FA7A1B">
        <w:rPr>
          <w:rFonts w:ascii="Open Sans" w:hAnsi="Open Sans" w:cs="Open Sans"/>
        </w:rPr>
        <w:t xml:space="preserve">outcomes disaggregated by gender, age, </w:t>
      </w:r>
      <w:r w:rsidRPr="00FA7A1B">
        <w:rPr>
          <w:rFonts w:ascii="Open Sans" w:hAnsi="Open Sans" w:cs="Open Sans"/>
          <w:bCs/>
        </w:rPr>
        <w:t>location and ethnicity.</w:t>
      </w:r>
    </w:p>
    <w:p w14:paraId="0B7C2EF2" w14:textId="77777777" w:rsidR="00962A41" w:rsidRPr="00FA7A1B" w:rsidRDefault="00962A41" w:rsidP="00962A41">
      <w:pPr>
        <w:pStyle w:val="SubmissionNormal"/>
        <w:numPr>
          <w:ilvl w:val="0"/>
          <w:numId w:val="0"/>
        </w:numPr>
        <w:tabs>
          <w:tab w:val="num" w:pos="7383"/>
        </w:tabs>
        <w:rPr>
          <w:rFonts w:ascii="Open Sans" w:hAnsi="Open Sans" w:cs="Open Sans"/>
          <w:b/>
        </w:rPr>
      </w:pPr>
      <w:r w:rsidRPr="00FA7A1B">
        <w:rPr>
          <w:rFonts w:ascii="Open Sans" w:hAnsi="Open Sans" w:cs="Open Sans"/>
          <w:b/>
        </w:rPr>
        <w:t xml:space="preserve">Recommendation </w:t>
      </w:r>
      <w:r w:rsidR="00CD0E26" w:rsidRPr="00FA7A1B">
        <w:rPr>
          <w:rFonts w:ascii="Open Sans" w:hAnsi="Open Sans" w:cs="Open Sans"/>
          <w:b/>
        </w:rPr>
        <w:t>7</w:t>
      </w:r>
      <w:r w:rsidRPr="00FA7A1B">
        <w:rPr>
          <w:rFonts w:ascii="Open Sans" w:hAnsi="Open Sans" w:cs="Open Sans"/>
          <w:b/>
        </w:rPr>
        <w:t>: The Australian Government develop and adequately resource action plans for the implementation of the Aboriginal and Torres Strait Islander Engagement Strategy, the Rural and Remote Strategy and the Culturally and Linguistic Diversity Strategy.</w:t>
      </w:r>
    </w:p>
    <w:p w14:paraId="3621A526" w14:textId="77777777" w:rsidR="00962A41" w:rsidRPr="00FA7A1B" w:rsidRDefault="00962A41" w:rsidP="00962A41">
      <w:pPr>
        <w:pStyle w:val="SubmissionNormal"/>
        <w:numPr>
          <w:ilvl w:val="0"/>
          <w:numId w:val="0"/>
        </w:numPr>
        <w:tabs>
          <w:tab w:val="num" w:pos="7383"/>
        </w:tabs>
        <w:rPr>
          <w:rFonts w:ascii="Open Sans" w:hAnsi="Open Sans" w:cs="Open Sans"/>
          <w:b/>
        </w:rPr>
      </w:pPr>
      <w:bookmarkStart w:id="33" w:name="_Hlk13651884"/>
      <w:r w:rsidRPr="00FA7A1B">
        <w:rPr>
          <w:rFonts w:ascii="Open Sans" w:hAnsi="Open Sans" w:cs="Open Sans"/>
          <w:b/>
        </w:rPr>
        <w:t xml:space="preserve">Recommendation </w:t>
      </w:r>
      <w:r w:rsidR="00CD0E26" w:rsidRPr="00FA7A1B">
        <w:rPr>
          <w:rFonts w:ascii="Open Sans" w:hAnsi="Open Sans" w:cs="Open Sans"/>
          <w:b/>
        </w:rPr>
        <w:t>8</w:t>
      </w:r>
      <w:r w:rsidRPr="00FA7A1B">
        <w:rPr>
          <w:rFonts w:ascii="Open Sans" w:hAnsi="Open Sans" w:cs="Open Sans"/>
          <w:b/>
        </w:rPr>
        <w:t>: The Australian Government develop a</w:t>
      </w:r>
      <w:r w:rsidR="00306A82" w:rsidRPr="00FA7A1B">
        <w:rPr>
          <w:rFonts w:ascii="Open Sans" w:hAnsi="Open Sans" w:cs="Open Sans"/>
          <w:b/>
        </w:rPr>
        <w:t>n</w:t>
      </w:r>
      <w:r w:rsidRPr="00FA7A1B">
        <w:rPr>
          <w:rFonts w:ascii="Open Sans" w:hAnsi="Open Sans" w:cs="Open Sans"/>
          <w:b/>
        </w:rPr>
        <w:t xml:space="preserve"> NDIS Gender Equality Strategy and a</w:t>
      </w:r>
      <w:r w:rsidR="00306A82" w:rsidRPr="00FA7A1B">
        <w:rPr>
          <w:rFonts w:ascii="Open Sans" w:hAnsi="Open Sans" w:cs="Open Sans"/>
          <w:b/>
        </w:rPr>
        <w:t>n</w:t>
      </w:r>
      <w:r w:rsidRPr="00FA7A1B">
        <w:rPr>
          <w:rFonts w:ascii="Open Sans" w:hAnsi="Open Sans" w:cs="Open Sans"/>
          <w:b/>
        </w:rPr>
        <w:t xml:space="preserve"> NDIS Children and Young People Strategy, each supported by an action plan</w:t>
      </w:r>
      <w:r w:rsidR="00C435DC" w:rsidRPr="00FA7A1B">
        <w:rPr>
          <w:rFonts w:ascii="Open Sans" w:hAnsi="Open Sans" w:cs="Open Sans"/>
          <w:b/>
        </w:rPr>
        <w:t xml:space="preserve"> with concrete goals and timeframes.</w:t>
      </w:r>
    </w:p>
    <w:bookmarkEnd w:id="33"/>
    <w:p w14:paraId="43C9753A" w14:textId="77777777" w:rsidR="002C6057" w:rsidRPr="00FA7A1B" w:rsidRDefault="002F379E" w:rsidP="002C6057">
      <w:pPr>
        <w:pStyle w:val="SubmissionNormal"/>
        <w:numPr>
          <w:ilvl w:val="0"/>
          <w:numId w:val="0"/>
        </w:numPr>
        <w:tabs>
          <w:tab w:val="num" w:pos="7383"/>
        </w:tabs>
        <w:spacing w:after="0"/>
        <w:rPr>
          <w:rFonts w:ascii="Open Sans" w:hAnsi="Open Sans" w:cs="Open Sans"/>
          <w:b/>
        </w:rPr>
      </w:pPr>
      <w:r w:rsidRPr="00FA7A1B">
        <w:rPr>
          <w:rFonts w:ascii="Open Sans" w:hAnsi="Open Sans" w:cs="Open Sans"/>
          <w:b/>
        </w:rPr>
        <w:t xml:space="preserve">Recommendation </w:t>
      </w:r>
      <w:r w:rsidR="00CD0E26" w:rsidRPr="00FA7A1B">
        <w:rPr>
          <w:rFonts w:ascii="Open Sans" w:hAnsi="Open Sans" w:cs="Open Sans"/>
          <w:b/>
        </w:rPr>
        <w:t>9</w:t>
      </w:r>
      <w:r w:rsidRPr="00FA7A1B">
        <w:rPr>
          <w:rFonts w:ascii="Open Sans" w:hAnsi="Open Sans" w:cs="Open Sans"/>
          <w:b/>
        </w:rPr>
        <w:t xml:space="preserve">: The Australian Government </w:t>
      </w:r>
      <w:r w:rsidR="002C6057" w:rsidRPr="00FA7A1B">
        <w:rPr>
          <w:rFonts w:ascii="Open Sans" w:hAnsi="Open Sans" w:cs="Open Sans"/>
          <w:b/>
        </w:rPr>
        <w:t xml:space="preserve">address </w:t>
      </w:r>
      <w:r w:rsidR="008A66CB" w:rsidRPr="00FA7A1B">
        <w:rPr>
          <w:rFonts w:ascii="Open Sans" w:hAnsi="Open Sans" w:cs="Open Sans"/>
          <w:b/>
        </w:rPr>
        <w:t>inequality</w:t>
      </w:r>
      <w:r w:rsidR="002C6057" w:rsidRPr="00FA7A1B">
        <w:rPr>
          <w:rFonts w:ascii="Open Sans" w:hAnsi="Open Sans" w:cs="Open Sans"/>
          <w:b/>
        </w:rPr>
        <w:t xml:space="preserve"> in</w:t>
      </w:r>
      <w:r w:rsidR="008A66CB" w:rsidRPr="00FA7A1B">
        <w:rPr>
          <w:rFonts w:ascii="Open Sans" w:hAnsi="Open Sans" w:cs="Open Sans"/>
          <w:b/>
        </w:rPr>
        <w:t xml:space="preserve"> </w:t>
      </w:r>
      <w:r w:rsidR="00E762AC" w:rsidRPr="00FA7A1B">
        <w:rPr>
          <w:rFonts w:ascii="Open Sans" w:hAnsi="Open Sans" w:cs="Open Sans"/>
          <w:b/>
        </w:rPr>
        <w:t xml:space="preserve">access to, and </w:t>
      </w:r>
      <w:r w:rsidR="002C6057" w:rsidRPr="00FA7A1B">
        <w:rPr>
          <w:rFonts w:ascii="Open Sans" w:hAnsi="Open Sans" w:cs="Open Sans"/>
          <w:b/>
        </w:rPr>
        <w:t>outcomes from</w:t>
      </w:r>
      <w:r w:rsidR="00E762AC" w:rsidRPr="00FA7A1B">
        <w:rPr>
          <w:rFonts w:ascii="Open Sans" w:hAnsi="Open Sans" w:cs="Open Sans"/>
          <w:b/>
        </w:rPr>
        <w:t>,</w:t>
      </w:r>
      <w:r w:rsidR="002C6057" w:rsidRPr="00FA7A1B">
        <w:rPr>
          <w:rFonts w:ascii="Open Sans" w:hAnsi="Open Sans" w:cs="Open Sans"/>
          <w:b/>
        </w:rPr>
        <w:t xml:space="preserve"> the NDIS, </w:t>
      </w:r>
      <w:r w:rsidR="00D9095D" w:rsidRPr="00FA7A1B">
        <w:rPr>
          <w:rFonts w:ascii="Open Sans" w:hAnsi="Open Sans" w:cs="Open Sans"/>
          <w:b/>
        </w:rPr>
        <w:t>by</w:t>
      </w:r>
      <w:r w:rsidR="002C6057" w:rsidRPr="00FA7A1B">
        <w:rPr>
          <w:rFonts w:ascii="Open Sans" w:hAnsi="Open Sans" w:cs="Open Sans"/>
          <w:b/>
        </w:rPr>
        <w:t>:</w:t>
      </w:r>
    </w:p>
    <w:p w14:paraId="22A3046B" w14:textId="77777777" w:rsidR="002C6057" w:rsidRPr="00FA7A1B" w:rsidRDefault="00D9095D" w:rsidP="00C139B1">
      <w:pPr>
        <w:pStyle w:val="SubmissionNormal"/>
        <w:numPr>
          <w:ilvl w:val="0"/>
          <w:numId w:val="25"/>
        </w:numPr>
        <w:spacing w:before="0" w:after="0"/>
        <w:rPr>
          <w:rFonts w:ascii="Open Sans" w:hAnsi="Open Sans" w:cs="Open Sans"/>
          <w:b/>
        </w:rPr>
      </w:pPr>
      <w:r w:rsidRPr="00FA7A1B">
        <w:rPr>
          <w:rFonts w:ascii="Open Sans" w:hAnsi="Open Sans" w:cs="Open Sans"/>
          <w:b/>
        </w:rPr>
        <w:t xml:space="preserve">providing </w:t>
      </w:r>
      <w:r w:rsidR="002C6057" w:rsidRPr="00FA7A1B">
        <w:rPr>
          <w:rFonts w:ascii="Open Sans" w:hAnsi="Open Sans" w:cs="Open Sans"/>
          <w:b/>
        </w:rPr>
        <w:t xml:space="preserve">ongoing </w:t>
      </w:r>
      <w:r w:rsidR="000A2853" w:rsidRPr="00FA7A1B">
        <w:rPr>
          <w:rFonts w:ascii="Open Sans" w:hAnsi="Open Sans" w:cs="Open Sans"/>
          <w:b/>
        </w:rPr>
        <w:t xml:space="preserve">support </w:t>
      </w:r>
      <w:r w:rsidR="002C6057" w:rsidRPr="00FA7A1B">
        <w:rPr>
          <w:rFonts w:ascii="Open Sans" w:hAnsi="Open Sans" w:cs="Open Sans"/>
          <w:b/>
        </w:rPr>
        <w:t>for the</w:t>
      </w:r>
      <w:r w:rsidR="000A2853" w:rsidRPr="00FA7A1B">
        <w:rPr>
          <w:rFonts w:ascii="Open Sans" w:hAnsi="Open Sans" w:cs="Open Sans"/>
          <w:b/>
        </w:rPr>
        <w:t xml:space="preserve"> NDIS Thin Markets Project</w:t>
      </w:r>
    </w:p>
    <w:p w14:paraId="62ED483F" w14:textId="77777777" w:rsidR="002C6057" w:rsidRPr="00FA7A1B" w:rsidRDefault="008A66CB" w:rsidP="00C139B1">
      <w:pPr>
        <w:pStyle w:val="SubmissionNormal"/>
        <w:numPr>
          <w:ilvl w:val="0"/>
          <w:numId w:val="25"/>
        </w:numPr>
        <w:spacing w:before="0" w:after="0"/>
        <w:rPr>
          <w:rFonts w:ascii="Open Sans" w:hAnsi="Open Sans" w:cs="Open Sans"/>
          <w:b/>
        </w:rPr>
      </w:pPr>
      <w:r w:rsidRPr="00FA7A1B">
        <w:rPr>
          <w:rFonts w:ascii="Open Sans" w:hAnsi="Open Sans" w:cs="Open Sans"/>
          <w:b/>
        </w:rPr>
        <w:t>improving the</w:t>
      </w:r>
      <w:r w:rsidR="002C6057" w:rsidRPr="00FA7A1B">
        <w:rPr>
          <w:rFonts w:ascii="Open Sans" w:hAnsi="Open Sans" w:cs="Open Sans"/>
          <w:b/>
        </w:rPr>
        <w:t xml:space="preserve"> collection and reporting</w:t>
      </w:r>
      <w:r w:rsidRPr="00FA7A1B">
        <w:rPr>
          <w:rFonts w:ascii="Open Sans" w:hAnsi="Open Sans" w:cs="Open Sans"/>
          <w:b/>
        </w:rPr>
        <w:t xml:space="preserve"> of disaggregated data</w:t>
      </w:r>
      <w:r w:rsidR="002C6057" w:rsidRPr="00FA7A1B">
        <w:rPr>
          <w:rFonts w:ascii="Open Sans" w:hAnsi="Open Sans" w:cs="Open Sans"/>
          <w:b/>
        </w:rPr>
        <w:t xml:space="preserve"> </w:t>
      </w:r>
    </w:p>
    <w:p w14:paraId="43F98EC0" w14:textId="77777777" w:rsidR="008A66CB" w:rsidRPr="00FA7A1B" w:rsidRDefault="008A66CB" w:rsidP="00C139B1">
      <w:pPr>
        <w:pStyle w:val="SubmissionNormal"/>
        <w:numPr>
          <w:ilvl w:val="0"/>
          <w:numId w:val="25"/>
        </w:numPr>
        <w:spacing w:before="0" w:after="0"/>
        <w:rPr>
          <w:rFonts w:ascii="Open Sans" w:hAnsi="Open Sans" w:cs="Open Sans"/>
          <w:b/>
        </w:rPr>
      </w:pPr>
      <w:r w:rsidRPr="00FA7A1B">
        <w:rPr>
          <w:rFonts w:ascii="Open Sans" w:hAnsi="Open Sans" w:cs="Open Sans"/>
          <w:b/>
        </w:rPr>
        <w:t>addressing</w:t>
      </w:r>
      <w:r w:rsidR="0042060D" w:rsidRPr="00FA7A1B">
        <w:rPr>
          <w:rFonts w:ascii="Open Sans" w:hAnsi="Open Sans" w:cs="Open Sans"/>
          <w:b/>
        </w:rPr>
        <w:t xml:space="preserve"> barriers to </w:t>
      </w:r>
      <w:r w:rsidR="00A73254" w:rsidRPr="00FA7A1B">
        <w:rPr>
          <w:rFonts w:ascii="Open Sans" w:hAnsi="Open Sans" w:cs="Open Sans"/>
          <w:b/>
        </w:rPr>
        <w:t>access</w:t>
      </w:r>
      <w:r w:rsidR="0059313A" w:rsidRPr="00FA7A1B">
        <w:rPr>
          <w:rFonts w:ascii="Open Sans" w:hAnsi="Open Sans" w:cs="Open Sans"/>
          <w:b/>
        </w:rPr>
        <w:t>, including</w:t>
      </w:r>
      <w:r w:rsidR="00A73254" w:rsidRPr="00FA7A1B">
        <w:rPr>
          <w:rFonts w:ascii="Open Sans" w:hAnsi="Open Sans" w:cs="Open Sans"/>
          <w:b/>
        </w:rPr>
        <w:t xml:space="preserve"> </w:t>
      </w:r>
      <w:r w:rsidR="0042060D" w:rsidRPr="00FA7A1B">
        <w:rPr>
          <w:rFonts w:ascii="Open Sans" w:hAnsi="Open Sans" w:cs="Open Sans"/>
          <w:b/>
        </w:rPr>
        <w:t>proving eligibility.</w:t>
      </w:r>
      <w:r w:rsidRPr="00FA7A1B">
        <w:rPr>
          <w:rFonts w:ascii="Open Sans" w:hAnsi="Open Sans" w:cs="Open Sans"/>
          <w:b/>
        </w:rPr>
        <w:t xml:space="preserve"> </w:t>
      </w:r>
    </w:p>
    <w:p w14:paraId="57E62AE0" w14:textId="77777777" w:rsidR="007773B6" w:rsidRPr="00FA7A1B" w:rsidRDefault="007773B6" w:rsidP="009B6322">
      <w:pPr>
        <w:pStyle w:val="Heading3"/>
        <w:rPr>
          <w:rFonts w:cs="Open Sans"/>
          <w:b/>
          <w:bCs w:val="0"/>
          <w:szCs w:val="24"/>
        </w:rPr>
      </w:pPr>
      <w:bookmarkStart w:id="34" w:name="_Toc14876614"/>
      <w:r w:rsidRPr="00FA7A1B">
        <w:rPr>
          <w:rFonts w:cs="Open Sans"/>
          <w:b/>
          <w:bCs w:val="0"/>
          <w:szCs w:val="24"/>
        </w:rPr>
        <w:t>Support measures for people ineligible for the NDIS</w:t>
      </w:r>
      <w:bookmarkEnd w:id="34"/>
      <w:r w:rsidRPr="00FA7A1B">
        <w:rPr>
          <w:rFonts w:cs="Open Sans"/>
          <w:b/>
          <w:bCs w:val="0"/>
          <w:szCs w:val="24"/>
        </w:rPr>
        <w:t xml:space="preserve"> </w:t>
      </w:r>
    </w:p>
    <w:p w14:paraId="3407A606" w14:textId="77777777" w:rsidR="008E33B1" w:rsidRPr="00FA7A1B" w:rsidRDefault="008E33B1" w:rsidP="008E33B1">
      <w:pPr>
        <w:pStyle w:val="SubmissionNormal"/>
        <w:tabs>
          <w:tab w:val="num" w:pos="7383"/>
        </w:tabs>
        <w:ind w:hanging="720"/>
        <w:rPr>
          <w:rFonts w:ascii="Open Sans" w:hAnsi="Open Sans" w:cs="Open Sans"/>
        </w:rPr>
      </w:pPr>
      <w:r w:rsidRPr="00FA7A1B">
        <w:rPr>
          <w:rFonts w:ascii="Open Sans" w:hAnsi="Open Sans" w:cs="Open Sans"/>
        </w:rPr>
        <w:t xml:space="preserve">The Commission recognises the importance of the Information, Linkages and Capacity Building (ILC) element of the NDIS, as </w:t>
      </w:r>
      <w:r w:rsidR="00A70ED2" w:rsidRPr="00FA7A1B">
        <w:rPr>
          <w:rFonts w:ascii="Open Sans" w:hAnsi="Open Sans" w:cs="Open Sans"/>
        </w:rPr>
        <w:t xml:space="preserve">a </w:t>
      </w:r>
      <w:r w:rsidRPr="00FA7A1B">
        <w:rPr>
          <w:rFonts w:ascii="Open Sans" w:hAnsi="Open Sans" w:cs="Open Sans"/>
        </w:rPr>
        <w:t xml:space="preserve">mechanism to support all people with disability, their families and carers, regardless of whether they are eligible </w:t>
      </w:r>
      <w:r w:rsidR="00306A82" w:rsidRPr="00FA7A1B">
        <w:rPr>
          <w:rFonts w:ascii="Open Sans" w:hAnsi="Open Sans" w:cs="Open Sans"/>
        </w:rPr>
        <w:t xml:space="preserve">for </w:t>
      </w:r>
      <w:r w:rsidRPr="00FA7A1B">
        <w:rPr>
          <w:rFonts w:ascii="Open Sans" w:hAnsi="Open Sans" w:cs="Open Sans"/>
        </w:rPr>
        <w:t>the NDIS.</w:t>
      </w:r>
      <w:r w:rsidR="00E92E2B" w:rsidRPr="00FA7A1B">
        <w:rPr>
          <w:rFonts w:ascii="Open Sans" w:hAnsi="Open Sans" w:cs="Open Sans"/>
        </w:rPr>
        <w:t xml:space="preserve"> ILC services provide information about, and referrals to, community and mainstream services (including health, education, transport, justice and housing).  </w:t>
      </w:r>
    </w:p>
    <w:p w14:paraId="2478F512" w14:textId="77777777" w:rsidR="008E33B1" w:rsidRPr="00FA7A1B" w:rsidRDefault="008E33B1" w:rsidP="008E33B1">
      <w:pPr>
        <w:pStyle w:val="SubmissionNormal"/>
        <w:tabs>
          <w:tab w:val="num" w:pos="7383"/>
        </w:tabs>
        <w:ind w:hanging="720"/>
        <w:rPr>
          <w:rFonts w:ascii="Open Sans" w:hAnsi="Open Sans" w:cs="Open Sans"/>
        </w:rPr>
      </w:pPr>
      <w:r w:rsidRPr="00FA7A1B">
        <w:rPr>
          <w:rFonts w:ascii="Open Sans" w:hAnsi="Open Sans" w:cs="Open Sans"/>
        </w:rPr>
        <w:t>However, the broad remit and lack of funding for ILC has led to a lack of clarity about the purpose of the program and reduced effectiveness. As recommended by the Productivity Commission,</w:t>
      </w:r>
      <w:r w:rsidR="00A36D67" w:rsidRPr="00FA7A1B">
        <w:rPr>
          <w:rFonts w:ascii="Open Sans" w:hAnsi="Open Sans" w:cs="Open Sans"/>
        </w:rPr>
        <w:t xml:space="preserve"> Australian</w:t>
      </w:r>
      <w:r w:rsidRPr="00FA7A1B">
        <w:rPr>
          <w:rFonts w:ascii="Open Sans" w:hAnsi="Open Sans" w:cs="Open Sans"/>
        </w:rPr>
        <w:t xml:space="preserve"> </w:t>
      </w:r>
      <w:r w:rsidR="001B6A5A" w:rsidRPr="00FA7A1B">
        <w:rPr>
          <w:rFonts w:ascii="Open Sans" w:hAnsi="Open Sans" w:cs="Open Sans"/>
        </w:rPr>
        <w:t>g</w:t>
      </w:r>
      <w:r w:rsidRPr="00FA7A1B">
        <w:rPr>
          <w:rFonts w:ascii="Open Sans" w:hAnsi="Open Sans" w:cs="Open Sans"/>
        </w:rPr>
        <w:t>overnments should clarify the role of ILC and the level of funding required to ensure its effectiveness, before it is fully rolled out in 2019</w:t>
      </w:r>
      <w:r w:rsidR="0034703F" w:rsidRPr="00FA7A1B">
        <w:rPr>
          <w:rFonts w:ascii="Open Sans" w:hAnsi="Open Sans" w:cs="Open Sans"/>
        </w:rPr>
        <w:t>–</w:t>
      </w:r>
      <w:r w:rsidRPr="00FA7A1B">
        <w:rPr>
          <w:rFonts w:ascii="Open Sans" w:hAnsi="Open Sans" w:cs="Open Sans"/>
        </w:rPr>
        <w:t>20.</w:t>
      </w:r>
      <w:r w:rsidRPr="00FA7A1B">
        <w:rPr>
          <w:rFonts w:ascii="Open Sans" w:hAnsi="Open Sans" w:cs="Open Sans"/>
          <w:vertAlign w:val="superscript"/>
        </w:rPr>
        <w:endnoteReference w:id="25"/>
      </w:r>
      <w:r w:rsidRPr="00FA7A1B">
        <w:rPr>
          <w:rFonts w:ascii="Open Sans" w:hAnsi="Open Sans" w:cs="Open Sans"/>
          <w:vertAlign w:val="superscript"/>
        </w:rPr>
        <w:t xml:space="preserve"> </w:t>
      </w:r>
    </w:p>
    <w:p w14:paraId="4F5E728E" w14:textId="77777777" w:rsidR="00800453" w:rsidRPr="00FA7A1B" w:rsidRDefault="00800453" w:rsidP="00800453">
      <w:pPr>
        <w:pStyle w:val="SubmissionNormal"/>
        <w:numPr>
          <w:ilvl w:val="0"/>
          <w:numId w:val="0"/>
        </w:numPr>
        <w:tabs>
          <w:tab w:val="num" w:pos="7383"/>
        </w:tabs>
        <w:rPr>
          <w:rFonts w:ascii="Open Sans" w:hAnsi="Open Sans" w:cs="Open Sans"/>
          <w:b/>
        </w:rPr>
      </w:pPr>
      <w:r w:rsidRPr="00FA7A1B">
        <w:rPr>
          <w:rFonts w:ascii="Open Sans" w:hAnsi="Open Sans" w:cs="Open Sans"/>
          <w:b/>
        </w:rPr>
        <w:t>Recommendation</w:t>
      </w:r>
      <w:r w:rsidR="00CD0E26" w:rsidRPr="00FA7A1B">
        <w:rPr>
          <w:rFonts w:ascii="Open Sans" w:hAnsi="Open Sans" w:cs="Open Sans"/>
          <w:b/>
        </w:rPr>
        <w:t xml:space="preserve"> 10</w:t>
      </w:r>
      <w:r w:rsidRPr="00FA7A1B">
        <w:rPr>
          <w:rFonts w:ascii="Open Sans" w:hAnsi="Open Sans" w:cs="Open Sans"/>
          <w:b/>
        </w:rPr>
        <w:t xml:space="preserve">: </w:t>
      </w:r>
      <w:r w:rsidR="008E33B1" w:rsidRPr="00FA7A1B">
        <w:rPr>
          <w:rFonts w:ascii="Open Sans" w:hAnsi="Open Sans" w:cs="Open Sans"/>
          <w:b/>
        </w:rPr>
        <w:t xml:space="preserve">The Australian Government clarify the role of </w:t>
      </w:r>
      <w:r w:rsidR="001B6A5A" w:rsidRPr="00FA7A1B">
        <w:rPr>
          <w:rFonts w:ascii="Open Sans" w:hAnsi="Open Sans" w:cs="Open Sans"/>
          <w:b/>
        </w:rPr>
        <w:t xml:space="preserve">the Information, Linkages and Capacity Building of the NDIS </w:t>
      </w:r>
      <w:r w:rsidR="008E33B1" w:rsidRPr="00FA7A1B">
        <w:rPr>
          <w:rFonts w:ascii="Open Sans" w:hAnsi="Open Sans" w:cs="Open Sans"/>
          <w:b/>
        </w:rPr>
        <w:t>and the level of funding required to ensure the effectiveness of the program.</w:t>
      </w:r>
    </w:p>
    <w:p w14:paraId="755D8235" w14:textId="77777777" w:rsidR="00715F1D" w:rsidRPr="00FA7A1B" w:rsidRDefault="00715F1D" w:rsidP="009B6322">
      <w:pPr>
        <w:pStyle w:val="Heading3"/>
        <w:rPr>
          <w:rFonts w:cs="Open Sans"/>
          <w:b/>
          <w:bCs w:val="0"/>
          <w:szCs w:val="24"/>
        </w:rPr>
      </w:pPr>
      <w:bookmarkStart w:id="35" w:name="_Toc14876615"/>
      <w:r w:rsidRPr="00FA7A1B">
        <w:rPr>
          <w:rFonts w:cs="Open Sans"/>
          <w:b/>
          <w:bCs w:val="0"/>
          <w:szCs w:val="24"/>
        </w:rPr>
        <w:t>NDIS monitoring and evaluation</w:t>
      </w:r>
      <w:bookmarkEnd w:id="35"/>
    </w:p>
    <w:p w14:paraId="1F59162E" w14:textId="25DFD80D" w:rsidR="008E33B1" w:rsidRPr="00FA7A1B" w:rsidRDefault="00A140DC" w:rsidP="008E33B1">
      <w:pPr>
        <w:pStyle w:val="SubmissionNormal"/>
        <w:tabs>
          <w:tab w:val="num" w:pos="7383"/>
        </w:tabs>
        <w:ind w:hanging="720"/>
        <w:rPr>
          <w:rFonts w:ascii="Open Sans" w:hAnsi="Open Sans" w:cs="Open Sans"/>
        </w:rPr>
      </w:pPr>
      <w:r w:rsidRPr="00FA7A1B">
        <w:rPr>
          <w:rFonts w:ascii="Open Sans" w:hAnsi="Open Sans" w:cs="Open Sans"/>
        </w:rPr>
        <w:t>T</w:t>
      </w:r>
      <w:r w:rsidR="008E33B1" w:rsidRPr="00FA7A1B">
        <w:rPr>
          <w:rFonts w:ascii="Open Sans" w:hAnsi="Open Sans" w:cs="Open Sans"/>
        </w:rPr>
        <w:t xml:space="preserve">he Commission is concerned that an overarching performance reporting framework </w:t>
      </w:r>
      <w:r w:rsidRPr="00FA7A1B">
        <w:rPr>
          <w:rFonts w:ascii="Open Sans" w:hAnsi="Open Sans" w:cs="Open Sans"/>
        </w:rPr>
        <w:t xml:space="preserve">for the NDIS </w:t>
      </w:r>
      <w:r w:rsidR="008E33B1" w:rsidRPr="00FA7A1B">
        <w:rPr>
          <w:rFonts w:ascii="Open Sans" w:hAnsi="Open Sans" w:cs="Open Sans"/>
        </w:rPr>
        <w:t xml:space="preserve">has not yet been developed. The Commission notes that the Productivity Commission recommended that the NDIS use the same performance framework as the framework </w:t>
      </w:r>
      <w:r w:rsidR="00E66205">
        <w:rPr>
          <w:rFonts w:ascii="Open Sans" w:hAnsi="Open Sans" w:cs="Open Sans"/>
        </w:rPr>
        <w:t xml:space="preserve">developed for </w:t>
      </w:r>
      <w:r w:rsidR="008E33B1" w:rsidRPr="00FA7A1B">
        <w:rPr>
          <w:rFonts w:ascii="Open Sans" w:hAnsi="Open Sans" w:cs="Open Sans"/>
        </w:rPr>
        <w:t>the new NDA.</w:t>
      </w:r>
      <w:r w:rsidR="008E33B1" w:rsidRPr="00FA7A1B">
        <w:rPr>
          <w:rFonts w:ascii="Open Sans" w:hAnsi="Open Sans" w:cs="Open Sans"/>
          <w:vertAlign w:val="superscript"/>
        </w:rPr>
        <w:endnoteReference w:id="26"/>
      </w:r>
    </w:p>
    <w:p w14:paraId="37B49DFB" w14:textId="77777777" w:rsidR="008E33B1" w:rsidRPr="00FA7A1B" w:rsidRDefault="00C27243" w:rsidP="008E33B1">
      <w:pPr>
        <w:pStyle w:val="SubmissionNormal"/>
        <w:tabs>
          <w:tab w:val="num" w:pos="7383"/>
        </w:tabs>
        <w:ind w:hanging="720"/>
        <w:rPr>
          <w:rFonts w:ascii="Open Sans" w:hAnsi="Open Sans" w:cs="Open Sans"/>
        </w:rPr>
      </w:pPr>
      <w:r>
        <w:rPr>
          <w:rFonts w:ascii="Open Sans" w:hAnsi="Open Sans" w:cs="Open Sans"/>
        </w:rPr>
        <w:t>A</w:t>
      </w:r>
      <w:r w:rsidR="008E33B1" w:rsidRPr="00FA7A1B">
        <w:rPr>
          <w:rFonts w:ascii="Open Sans" w:hAnsi="Open Sans" w:cs="Open Sans"/>
        </w:rPr>
        <w:t xml:space="preserve"> performance </w:t>
      </w:r>
      <w:r w:rsidR="001B6A5A" w:rsidRPr="00FA7A1B">
        <w:rPr>
          <w:rFonts w:ascii="Open Sans" w:hAnsi="Open Sans" w:cs="Open Sans"/>
        </w:rPr>
        <w:t>framework</w:t>
      </w:r>
      <w:r>
        <w:rPr>
          <w:rFonts w:ascii="Open Sans" w:hAnsi="Open Sans" w:cs="Open Sans"/>
        </w:rPr>
        <w:t xml:space="preserve"> must</w:t>
      </w:r>
      <w:r w:rsidR="001B6A5A" w:rsidRPr="00FA7A1B">
        <w:rPr>
          <w:rFonts w:ascii="Open Sans" w:hAnsi="Open Sans" w:cs="Open Sans"/>
        </w:rPr>
        <w:t xml:space="preserve"> </w:t>
      </w:r>
      <w:r w:rsidR="008E33B1" w:rsidRPr="00FA7A1B">
        <w:rPr>
          <w:rFonts w:ascii="Open Sans" w:hAnsi="Open Sans" w:cs="Open Sans"/>
        </w:rPr>
        <w:t>involve the ongoing and active participation of people with disability and their representative organisations in the evaluation and monitoring of the NDIS.</w:t>
      </w:r>
    </w:p>
    <w:p w14:paraId="271D73A9" w14:textId="77777777" w:rsidR="008E0D9D" w:rsidRPr="00FA7A1B" w:rsidRDefault="008E0D9D" w:rsidP="008E0D9D">
      <w:pPr>
        <w:pStyle w:val="SubmissionNormal"/>
        <w:numPr>
          <w:ilvl w:val="0"/>
          <w:numId w:val="0"/>
        </w:numPr>
        <w:tabs>
          <w:tab w:val="num" w:pos="7383"/>
        </w:tabs>
        <w:rPr>
          <w:rFonts w:ascii="Open Sans" w:hAnsi="Open Sans" w:cs="Open Sans"/>
        </w:rPr>
      </w:pPr>
      <w:r w:rsidRPr="00FA7A1B">
        <w:rPr>
          <w:rFonts w:ascii="Open Sans" w:hAnsi="Open Sans" w:cs="Open Sans"/>
          <w:b/>
        </w:rPr>
        <w:t>Recommendation</w:t>
      </w:r>
      <w:r w:rsidR="00CD0E26" w:rsidRPr="00FA7A1B">
        <w:rPr>
          <w:rFonts w:ascii="Open Sans" w:hAnsi="Open Sans" w:cs="Open Sans"/>
          <w:b/>
        </w:rPr>
        <w:t xml:space="preserve"> 11</w:t>
      </w:r>
      <w:r w:rsidRPr="00FA7A1B">
        <w:rPr>
          <w:rFonts w:ascii="Open Sans" w:hAnsi="Open Sans" w:cs="Open Sans"/>
          <w:b/>
        </w:rPr>
        <w:t xml:space="preserve">: The Australian Government act upon the recommendations of the Productivity Commission to ensure </w:t>
      </w:r>
      <w:r w:rsidR="008E33B1" w:rsidRPr="00FA7A1B">
        <w:rPr>
          <w:rFonts w:ascii="Open Sans" w:hAnsi="Open Sans" w:cs="Open Sans"/>
          <w:b/>
        </w:rPr>
        <w:t xml:space="preserve">effective </w:t>
      </w:r>
      <w:r w:rsidRPr="00FA7A1B">
        <w:rPr>
          <w:rFonts w:ascii="Open Sans" w:hAnsi="Open Sans" w:cs="Open Sans"/>
          <w:b/>
        </w:rPr>
        <w:t xml:space="preserve">monitoring and evaluation of the NDIS that actively involves people with disability and their representative organisations. </w:t>
      </w:r>
    </w:p>
    <w:p w14:paraId="2FEAED31" w14:textId="77777777" w:rsidR="00C53CC0" w:rsidRPr="000D2463" w:rsidRDefault="00C53CC0" w:rsidP="0010579A">
      <w:pPr>
        <w:pStyle w:val="Heading1"/>
        <w:rPr>
          <w:rFonts w:cs="Open Sans"/>
          <w:sz w:val="32"/>
          <w:szCs w:val="32"/>
        </w:rPr>
      </w:pPr>
      <w:bookmarkStart w:id="36" w:name="_Toc486493947"/>
      <w:bookmarkStart w:id="37" w:name="_Toc14876616"/>
      <w:r w:rsidRPr="000D2463">
        <w:rPr>
          <w:rFonts w:cs="Open Sans"/>
          <w:sz w:val="32"/>
          <w:szCs w:val="32"/>
        </w:rPr>
        <w:t>Specific Rights</w:t>
      </w:r>
      <w:bookmarkEnd w:id="36"/>
      <w:bookmarkEnd w:id="37"/>
    </w:p>
    <w:p w14:paraId="629A3FA0" w14:textId="77777777" w:rsidR="009B6322" w:rsidRPr="000D2463" w:rsidRDefault="008E6DB5" w:rsidP="009B6322">
      <w:pPr>
        <w:pStyle w:val="Heading2"/>
        <w:rPr>
          <w:rFonts w:cs="Open Sans"/>
          <w:szCs w:val="28"/>
        </w:rPr>
      </w:pPr>
      <w:bookmarkStart w:id="38" w:name="_Toc14876617"/>
      <w:bookmarkStart w:id="39" w:name="_Toc486493951"/>
      <w:r w:rsidRPr="000D2463">
        <w:rPr>
          <w:rFonts w:cs="Open Sans"/>
          <w:szCs w:val="28"/>
        </w:rPr>
        <w:t>Equality and non-discrimination</w:t>
      </w:r>
      <w:r w:rsidR="008D1CC8" w:rsidRPr="000D2463">
        <w:rPr>
          <w:rFonts w:cs="Open Sans"/>
          <w:szCs w:val="28"/>
        </w:rPr>
        <w:t xml:space="preserve"> (</w:t>
      </w:r>
      <w:r w:rsidR="00D23649" w:rsidRPr="000D2463">
        <w:rPr>
          <w:rFonts w:cs="Open Sans"/>
          <w:szCs w:val="28"/>
        </w:rPr>
        <w:t xml:space="preserve">CRPD art 5, CO 14-15, </w:t>
      </w:r>
      <w:r w:rsidR="0034703F" w:rsidRPr="000D2463">
        <w:rPr>
          <w:rFonts w:cs="Open Sans"/>
          <w:szCs w:val="28"/>
        </w:rPr>
        <w:t>LOI </w:t>
      </w:r>
      <w:r w:rsidR="008D1CC8" w:rsidRPr="000D2463">
        <w:rPr>
          <w:rFonts w:cs="Open Sans"/>
          <w:szCs w:val="28"/>
        </w:rPr>
        <w:t>5)</w:t>
      </w:r>
      <w:bookmarkEnd w:id="38"/>
    </w:p>
    <w:p w14:paraId="5287BA43" w14:textId="089355FE" w:rsidR="001B6BC7" w:rsidRPr="00FA7A1B" w:rsidRDefault="00B81499" w:rsidP="00402277">
      <w:pPr>
        <w:pStyle w:val="SubmissionNormal"/>
        <w:tabs>
          <w:tab w:val="num" w:pos="7383"/>
        </w:tabs>
        <w:autoSpaceDE w:val="0"/>
        <w:autoSpaceDN w:val="0"/>
        <w:adjustRightInd w:val="0"/>
        <w:spacing w:before="0" w:after="0"/>
        <w:ind w:hanging="720"/>
        <w:rPr>
          <w:rFonts w:ascii="Open Sans" w:hAnsi="Open Sans" w:cs="Open Sans"/>
        </w:rPr>
      </w:pPr>
      <w:r w:rsidRPr="00FA7A1B">
        <w:rPr>
          <w:rFonts w:ascii="Open Sans" w:hAnsi="Open Sans" w:cs="Open Sans"/>
        </w:rPr>
        <w:t>The</w:t>
      </w:r>
      <w:r w:rsidR="005A17C9" w:rsidRPr="00FA7A1B">
        <w:rPr>
          <w:rFonts w:ascii="Open Sans" w:hAnsi="Open Sans" w:cs="Open Sans"/>
        </w:rPr>
        <w:t xml:space="preserve"> duty to make reasonable adjustments under the </w:t>
      </w:r>
      <w:r w:rsidR="00FF3851" w:rsidRPr="00FA7A1B">
        <w:rPr>
          <w:rFonts w:ascii="Open Sans" w:hAnsi="Open Sans" w:cs="Open Sans"/>
        </w:rPr>
        <w:t>DDA</w:t>
      </w:r>
      <w:r w:rsidR="0038419E" w:rsidRPr="00FA7A1B">
        <w:rPr>
          <w:rFonts w:ascii="Open Sans" w:hAnsi="Open Sans" w:cs="Open Sans"/>
        </w:rPr>
        <w:t xml:space="preserve"> </w:t>
      </w:r>
      <w:r w:rsidR="001A5FAD" w:rsidRPr="00FA7A1B">
        <w:rPr>
          <w:rFonts w:ascii="Open Sans" w:hAnsi="Open Sans" w:cs="Open Sans"/>
        </w:rPr>
        <w:t xml:space="preserve">is </w:t>
      </w:r>
      <w:r w:rsidR="00E17A35" w:rsidRPr="00FA7A1B">
        <w:rPr>
          <w:rFonts w:ascii="Open Sans" w:hAnsi="Open Sans" w:cs="Open Sans"/>
        </w:rPr>
        <w:t>narrower</w:t>
      </w:r>
      <w:r w:rsidR="00603F04" w:rsidRPr="00FA7A1B">
        <w:rPr>
          <w:rFonts w:ascii="Open Sans" w:hAnsi="Open Sans" w:cs="Open Sans"/>
        </w:rPr>
        <w:t xml:space="preserve"> </w:t>
      </w:r>
      <w:r w:rsidRPr="00FA7A1B">
        <w:rPr>
          <w:rFonts w:ascii="Open Sans" w:hAnsi="Open Sans" w:cs="Open Sans"/>
        </w:rPr>
        <w:t xml:space="preserve">than </w:t>
      </w:r>
      <w:r w:rsidR="00B65619" w:rsidRPr="00FA7A1B">
        <w:rPr>
          <w:rFonts w:ascii="Open Sans" w:hAnsi="Open Sans" w:cs="Open Sans"/>
        </w:rPr>
        <w:t xml:space="preserve">the </w:t>
      </w:r>
      <w:r w:rsidR="00E351A1" w:rsidRPr="00FA7A1B">
        <w:rPr>
          <w:rFonts w:ascii="Open Sans" w:hAnsi="Open Sans" w:cs="Open Sans"/>
        </w:rPr>
        <w:t xml:space="preserve">reasonable accommodation </w:t>
      </w:r>
      <w:r w:rsidR="00B65619" w:rsidRPr="00FA7A1B">
        <w:rPr>
          <w:rFonts w:ascii="Open Sans" w:hAnsi="Open Sans" w:cs="Open Sans"/>
        </w:rPr>
        <w:t>duty provided by</w:t>
      </w:r>
      <w:r w:rsidR="00603F04" w:rsidRPr="00FA7A1B">
        <w:rPr>
          <w:rFonts w:ascii="Open Sans" w:hAnsi="Open Sans" w:cs="Open Sans"/>
        </w:rPr>
        <w:t xml:space="preserve"> the C</w:t>
      </w:r>
      <w:r w:rsidR="00EB1180" w:rsidRPr="00FA7A1B">
        <w:rPr>
          <w:rFonts w:ascii="Open Sans" w:hAnsi="Open Sans" w:cs="Open Sans"/>
        </w:rPr>
        <w:t xml:space="preserve">RPD </w:t>
      </w:r>
      <w:r w:rsidR="00603F04" w:rsidRPr="00FA7A1B">
        <w:rPr>
          <w:rFonts w:ascii="Open Sans" w:hAnsi="Open Sans" w:cs="Open Sans"/>
        </w:rPr>
        <w:t xml:space="preserve">and </w:t>
      </w:r>
      <w:r w:rsidR="00E85CF2" w:rsidRPr="00FA7A1B">
        <w:rPr>
          <w:rFonts w:ascii="Open Sans" w:hAnsi="Open Sans" w:cs="Open Sans"/>
        </w:rPr>
        <w:t xml:space="preserve">explained </w:t>
      </w:r>
      <w:r w:rsidR="00B65619" w:rsidRPr="00FA7A1B">
        <w:rPr>
          <w:rFonts w:ascii="Open Sans" w:hAnsi="Open Sans" w:cs="Open Sans"/>
        </w:rPr>
        <w:t>by</w:t>
      </w:r>
      <w:r w:rsidR="00603F04" w:rsidRPr="00FA7A1B">
        <w:rPr>
          <w:rFonts w:ascii="Open Sans" w:hAnsi="Open Sans" w:cs="Open Sans"/>
        </w:rPr>
        <w:t xml:space="preserve"> the Committee in General Comment No.</w:t>
      </w:r>
      <w:r w:rsidR="0034703F" w:rsidRPr="00FA7A1B">
        <w:rPr>
          <w:rFonts w:ascii="Open Sans" w:hAnsi="Open Sans" w:cs="Open Sans"/>
        </w:rPr>
        <w:t xml:space="preserve"> </w:t>
      </w:r>
      <w:r w:rsidR="00603F04" w:rsidRPr="00FA7A1B">
        <w:rPr>
          <w:rFonts w:ascii="Open Sans" w:hAnsi="Open Sans" w:cs="Open Sans"/>
        </w:rPr>
        <w:t>6</w:t>
      </w:r>
      <w:r w:rsidR="00471A79" w:rsidRPr="00FA7A1B">
        <w:rPr>
          <w:rFonts w:ascii="Open Sans" w:hAnsi="Open Sans" w:cs="Open Sans"/>
        </w:rPr>
        <w:t xml:space="preserve"> (2018)</w:t>
      </w:r>
      <w:r w:rsidR="00603F04" w:rsidRPr="00FA7A1B">
        <w:rPr>
          <w:rFonts w:ascii="Open Sans" w:hAnsi="Open Sans" w:cs="Open Sans"/>
        </w:rPr>
        <w:t>.</w:t>
      </w:r>
      <w:r w:rsidR="002C6B91" w:rsidRPr="00FA7A1B">
        <w:rPr>
          <w:rFonts w:ascii="Open Sans" w:hAnsi="Open Sans" w:cs="Open Sans"/>
        </w:rPr>
        <w:t xml:space="preserve"> </w:t>
      </w:r>
      <w:r w:rsidR="00402277" w:rsidRPr="00FA7A1B">
        <w:rPr>
          <w:rFonts w:ascii="Open Sans" w:hAnsi="Open Sans" w:cs="Open Sans"/>
        </w:rPr>
        <w:t>Under the DDA, a failure to provide a reasonable adjustment,</w:t>
      </w:r>
      <w:r w:rsidR="00402277" w:rsidRPr="00FA7A1B">
        <w:rPr>
          <w:rStyle w:val="EndnoteReference"/>
          <w:rFonts w:ascii="Open Sans" w:hAnsi="Open Sans" w:cs="Open Sans"/>
        </w:rPr>
        <w:endnoteReference w:id="27"/>
      </w:r>
      <w:r w:rsidR="00402277" w:rsidRPr="00FA7A1B">
        <w:rPr>
          <w:rFonts w:ascii="Open Sans" w:hAnsi="Open Sans" w:cs="Open Sans"/>
        </w:rPr>
        <w:t xml:space="preserve"> may amount to direct disability discrimination</w:t>
      </w:r>
      <w:r w:rsidR="00402277" w:rsidRPr="00FA7A1B">
        <w:rPr>
          <w:rStyle w:val="EndnoteReference"/>
          <w:rFonts w:ascii="Open Sans" w:hAnsi="Open Sans" w:cs="Open Sans"/>
        </w:rPr>
        <w:endnoteReference w:id="28"/>
      </w:r>
      <w:r w:rsidR="00402277" w:rsidRPr="00FA7A1B">
        <w:rPr>
          <w:rFonts w:ascii="Open Sans" w:hAnsi="Open Sans" w:cs="Open Sans"/>
        </w:rPr>
        <w:t xml:space="preserve"> or indirect disability discrimination</w:t>
      </w:r>
      <w:r w:rsidR="00402277" w:rsidRPr="00FA7A1B">
        <w:rPr>
          <w:rStyle w:val="EndnoteReference"/>
          <w:rFonts w:ascii="Open Sans" w:hAnsi="Open Sans" w:cs="Open Sans"/>
        </w:rPr>
        <w:endnoteReference w:id="29"/>
      </w:r>
      <w:r w:rsidR="00402277" w:rsidRPr="00FA7A1B">
        <w:rPr>
          <w:rFonts w:ascii="Open Sans" w:hAnsi="Open Sans" w:cs="Open Sans"/>
        </w:rPr>
        <w:t xml:space="preserve">. </w:t>
      </w:r>
      <w:r w:rsidR="002C6B91" w:rsidRPr="00FA7A1B">
        <w:rPr>
          <w:rFonts w:ascii="Open Sans" w:hAnsi="Open Sans" w:cs="Open Sans"/>
        </w:rPr>
        <w:t>The Commission is concerned that the decision</w:t>
      </w:r>
      <w:r w:rsidR="00375050" w:rsidRPr="00FA7A1B">
        <w:rPr>
          <w:rFonts w:ascii="Open Sans" w:hAnsi="Open Sans" w:cs="Open Sans"/>
        </w:rPr>
        <w:t xml:space="preserve"> of the Full Federal Court in </w:t>
      </w:r>
      <w:proofErr w:type="spellStart"/>
      <w:r w:rsidR="00375050" w:rsidRPr="00FA7A1B">
        <w:rPr>
          <w:rFonts w:ascii="Open Sans" w:hAnsi="Open Sans" w:cs="Open Sans"/>
          <w:i/>
          <w:iCs/>
        </w:rPr>
        <w:t>Sklavos</w:t>
      </w:r>
      <w:proofErr w:type="spellEnd"/>
      <w:r w:rsidR="00375050" w:rsidRPr="00FA7A1B">
        <w:rPr>
          <w:rFonts w:ascii="Open Sans" w:hAnsi="Open Sans" w:cs="Open Sans"/>
          <w:i/>
          <w:iCs/>
        </w:rPr>
        <w:t xml:space="preserve"> v Australian College of Dermatologists </w:t>
      </w:r>
      <w:r w:rsidR="00375050" w:rsidRPr="00FA7A1B">
        <w:rPr>
          <w:rFonts w:ascii="Open Sans" w:hAnsi="Open Sans" w:cs="Open Sans"/>
        </w:rPr>
        <w:t>[2017] FCAFC 128</w:t>
      </w:r>
      <w:r w:rsidR="001B6BC7" w:rsidRPr="00FA7A1B">
        <w:rPr>
          <w:rFonts w:ascii="Open Sans" w:hAnsi="Open Sans" w:cs="Open Sans"/>
        </w:rPr>
        <w:t xml:space="preserve"> (</w:t>
      </w:r>
      <w:proofErr w:type="spellStart"/>
      <w:r w:rsidR="001B6BC7" w:rsidRPr="00FA7A1B">
        <w:rPr>
          <w:rFonts w:ascii="Open Sans" w:hAnsi="Open Sans" w:cs="Open Sans"/>
        </w:rPr>
        <w:t>Sklavos</w:t>
      </w:r>
      <w:proofErr w:type="spellEnd"/>
      <w:r w:rsidR="001B6BC7" w:rsidRPr="00FA7A1B">
        <w:rPr>
          <w:rFonts w:ascii="Open Sans" w:hAnsi="Open Sans" w:cs="Open Sans"/>
        </w:rPr>
        <w:t xml:space="preserve"> decision)</w:t>
      </w:r>
      <w:r w:rsidR="002C6B91" w:rsidRPr="00FA7A1B">
        <w:rPr>
          <w:rFonts w:ascii="Open Sans" w:hAnsi="Open Sans" w:cs="Open Sans"/>
        </w:rPr>
        <w:t xml:space="preserve"> narrows the scope of the duty to make reasonable adjustments under the DDA</w:t>
      </w:r>
      <w:r w:rsidR="00231C84" w:rsidRPr="00FA7A1B">
        <w:rPr>
          <w:rFonts w:ascii="Open Sans" w:hAnsi="Open Sans" w:cs="Open Sans"/>
        </w:rPr>
        <w:t>, by introducing a requirement that the disability of the aggrieved person be a reason for the failure to make reasonable adjustments</w:t>
      </w:r>
      <w:r w:rsidR="00402277" w:rsidRPr="00FA7A1B">
        <w:rPr>
          <w:rFonts w:ascii="Open Sans" w:hAnsi="Open Sans" w:cs="Open Sans"/>
        </w:rPr>
        <w:t>, in order for it to amount to direct discrimination</w:t>
      </w:r>
      <w:r w:rsidR="00231C84" w:rsidRPr="00FA7A1B">
        <w:rPr>
          <w:rFonts w:ascii="Open Sans" w:hAnsi="Open Sans" w:cs="Open Sans"/>
        </w:rPr>
        <w:t xml:space="preserve">. It is the Commission’s view that this additional requirement is </w:t>
      </w:r>
      <w:r w:rsidR="00CE7E5C">
        <w:rPr>
          <w:rFonts w:ascii="Open Sans" w:hAnsi="Open Sans" w:cs="Open Sans"/>
        </w:rPr>
        <w:t>too onerous</w:t>
      </w:r>
      <w:r w:rsidR="001D10E7" w:rsidRPr="00FA7A1B">
        <w:rPr>
          <w:rFonts w:ascii="Open Sans" w:hAnsi="Open Sans" w:cs="Open Sans"/>
        </w:rPr>
        <w:t>. It is</w:t>
      </w:r>
      <w:r w:rsidR="00990D8A">
        <w:rPr>
          <w:rFonts w:ascii="Open Sans" w:hAnsi="Open Sans" w:cs="Open Sans"/>
        </w:rPr>
        <w:t xml:space="preserve"> </w:t>
      </w:r>
      <w:r w:rsidR="001D10E7" w:rsidRPr="00FA7A1B">
        <w:rPr>
          <w:rFonts w:ascii="Open Sans" w:hAnsi="Open Sans" w:cs="Open Sans"/>
        </w:rPr>
        <w:t>also</w:t>
      </w:r>
      <w:r w:rsidR="00231C84" w:rsidRPr="00FA7A1B">
        <w:rPr>
          <w:rFonts w:ascii="Open Sans" w:hAnsi="Open Sans" w:cs="Open Sans"/>
        </w:rPr>
        <w:t xml:space="preserve"> contrary to</w:t>
      </w:r>
      <w:r w:rsidR="00CA5971" w:rsidRPr="00FA7A1B">
        <w:rPr>
          <w:rFonts w:ascii="Open Sans" w:hAnsi="Open Sans" w:cs="Open Sans"/>
        </w:rPr>
        <w:t xml:space="preserve"> Article 5 of</w:t>
      </w:r>
      <w:r w:rsidR="00231C84" w:rsidRPr="00FA7A1B">
        <w:rPr>
          <w:rFonts w:ascii="Open Sans" w:hAnsi="Open Sans" w:cs="Open Sans"/>
        </w:rPr>
        <w:t xml:space="preserve"> the CRPD</w:t>
      </w:r>
      <w:r w:rsidR="00CA5971" w:rsidRPr="00FA7A1B">
        <w:rPr>
          <w:rFonts w:ascii="Open Sans" w:hAnsi="Open Sans" w:cs="Open Sans"/>
        </w:rPr>
        <w:t>, as clarified by General Comment No.6, which</w:t>
      </w:r>
      <w:r w:rsidR="001D10E7" w:rsidRPr="00FA7A1B">
        <w:rPr>
          <w:rFonts w:ascii="Open Sans" w:hAnsi="Open Sans" w:cs="Open Sans"/>
        </w:rPr>
        <w:t xml:space="preserve"> provides that any denial of reasonable accommodation</w:t>
      </w:r>
      <w:r w:rsidR="00511D5E" w:rsidRPr="00FA7A1B">
        <w:rPr>
          <w:rFonts w:ascii="Open Sans" w:hAnsi="Open Sans" w:cs="Open Sans"/>
        </w:rPr>
        <w:t>, no matter the reason for the denial, is a form</w:t>
      </w:r>
      <w:r w:rsidR="001D10E7" w:rsidRPr="00FA7A1B">
        <w:rPr>
          <w:rFonts w:ascii="Open Sans" w:hAnsi="Open Sans" w:cs="Open Sans"/>
        </w:rPr>
        <w:t xml:space="preserve"> </w:t>
      </w:r>
      <w:r w:rsidR="00511D5E" w:rsidRPr="00FA7A1B">
        <w:rPr>
          <w:rFonts w:ascii="Open Sans" w:hAnsi="Open Sans" w:cs="Open Sans"/>
        </w:rPr>
        <w:t>of disability-based discrimination</w:t>
      </w:r>
      <w:r w:rsidR="006A5D73" w:rsidRPr="00FA7A1B">
        <w:rPr>
          <w:rFonts w:ascii="Open Sans" w:hAnsi="Open Sans" w:cs="Open Sans"/>
        </w:rPr>
        <w:t xml:space="preserve">. </w:t>
      </w:r>
    </w:p>
    <w:p w14:paraId="3C016DB6" w14:textId="77777777" w:rsidR="001B6BC7" w:rsidRPr="00FA7A1B" w:rsidRDefault="001B6BC7" w:rsidP="009B0155">
      <w:pPr>
        <w:pStyle w:val="SubmissionNormal"/>
        <w:numPr>
          <w:ilvl w:val="0"/>
          <w:numId w:val="0"/>
        </w:numPr>
        <w:tabs>
          <w:tab w:val="num" w:pos="7383"/>
        </w:tabs>
        <w:autoSpaceDE w:val="0"/>
        <w:autoSpaceDN w:val="0"/>
        <w:adjustRightInd w:val="0"/>
        <w:spacing w:before="0" w:after="0"/>
        <w:ind w:left="720"/>
        <w:rPr>
          <w:rFonts w:ascii="Open Sans" w:hAnsi="Open Sans" w:cs="Open Sans"/>
        </w:rPr>
      </w:pPr>
    </w:p>
    <w:p w14:paraId="1DDAC300" w14:textId="77777777" w:rsidR="00231C84" w:rsidRPr="00FA7A1B" w:rsidRDefault="00231C84" w:rsidP="009B0155">
      <w:pPr>
        <w:pStyle w:val="SubmissionNormal"/>
        <w:tabs>
          <w:tab w:val="num" w:pos="7383"/>
        </w:tabs>
        <w:autoSpaceDE w:val="0"/>
        <w:autoSpaceDN w:val="0"/>
        <w:adjustRightInd w:val="0"/>
        <w:spacing w:before="0" w:after="0"/>
        <w:ind w:hanging="720"/>
        <w:rPr>
          <w:rFonts w:ascii="Open Sans" w:hAnsi="Open Sans" w:cs="Open Sans"/>
        </w:rPr>
      </w:pPr>
      <w:r w:rsidRPr="00FA7A1B">
        <w:rPr>
          <w:rFonts w:ascii="Open Sans" w:hAnsi="Open Sans" w:cs="Open Sans"/>
        </w:rPr>
        <w:t xml:space="preserve">The Commission </w:t>
      </w:r>
      <w:r w:rsidR="001B6BC7" w:rsidRPr="00FA7A1B">
        <w:rPr>
          <w:rFonts w:ascii="Open Sans" w:hAnsi="Open Sans" w:cs="Open Sans"/>
        </w:rPr>
        <w:t xml:space="preserve">has </w:t>
      </w:r>
      <w:r w:rsidRPr="00FA7A1B">
        <w:rPr>
          <w:rFonts w:ascii="Open Sans" w:hAnsi="Open Sans" w:cs="Open Sans"/>
        </w:rPr>
        <w:t xml:space="preserve">recommended </w:t>
      </w:r>
      <w:r w:rsidR="001B6BC7" w:rsidRPr="00FA7A1B">
        <w:rPr>
          <w:rFonts w:ascii="Open Sans" w:hAnsi="Open Sans" w:cs="Open Sans"/>
        </w:rPr>
        <w:t xml:space="preserve">that the Australian Government amend the DDA to address the implications of the </w:t>
      </w:r>
      <w:proofErr w:type="spellStart"/>
      <w:r w:rsidR="001B6BC7" w:rsidRPr="00FA7A1B">
        <w:rPr>
          <w:rFonts w:ascii="Open Sans" w:hAnsi="Open Sans" w:cs="Open Sans"/>
        </w:rPr>
        <w:t>Sklavos</w:t>
      </w:r>
      <w:proofErr w:type="spellEnd"/>
      <w:r w:rsidR="001B6BC7" w:rsidRPr="00FA7A1B">
        <w:rPr>
          <w:rFonts w:ascii="Open Sans" w:hAnsi="Open Sans" w:cs="Open Sans"/>
        </w:rPr>
        <w:t xml:space="preserve"> decision</w:t>
      </w:r>
      <w:r w:rsidR="00346795" w:rsidRPr="00FA7A1B">
        <w:rPr>
          <w:rFonts w:ascii="Open Sans" w:hAnsi="Open Sans" w:cs="Open Sans"/>
        </w:rPr>
        <w:t xml:space="preserve"> by creating a </w:t>
      </w:r>
      <w:r w:rsidR="003A46B0" w:rsidRPr="00FA7A1B">
        <w:rPr>
          <w:rFonts w:ascii="Open Sans" w:hAnsi="Open Sans" w:cs="Open Sans"/>
        </w:rPr>
        <w:t>new standalone provision</w:t>
      </w:r>
      <w:r w:rsidR="006A5D73" w:rsidRPr="00FA7A1B">
        <w:rPr>
          <w:rFonts w:ascii="Open Sans" w:hAnsi="Open Sans" w:cs="Open Sans"/>
        </w:rPr>
        <w:t xml:space="preserve"> in the DDA</w:t>
      </w:r>
      <w:r w:rsidR="003A46B0" w:rsidRPr="00FA7A1B">
        <w:rPr>
          <w:rFonts w:ascii="Open Sans" w:hAnsi="Open Sans" w:cs="Open Sans"/>
        </w:rPr>
        <w:t xml:space="preserve"> that provides for a positive duty to make reasonable adjustment</w:t>
      </w:r>
      <w:r w:rsidR="009B5923" w:rsidRPr="00FA7A1B">
        <w:rPr>
          <w:rFonts w:ascii="Open Sans" w:hAnsi="Open Sans" w:cs="Open Sans"/>
        </w:rPr>
        <w:t>s unless doing so would involve an unjustifiable hardship</w:t>
      </w:r>
      <w:r w:rsidR="003A46B0" w:rsidRPr="00FA7A1B">
        <w:rPr>
          <w:rFonts w:ascii="Open Sans" w:hAnsi="Open Sans" w:cs="Open Sans"/>
        </w:rPr>
        <w:t>.</w:t>
      </w:r>
    </w:p>
    <w:p w14:paraId="6C778F58" w14:textId="77777777" w:rsidR="007A1ACC" w:rsidRDefault="001138A0" w:rsidP="002C6B91">
      <w:pPr>
        <w:pStyle w:val="SubmissionNormal"/>
        <w:tabs>
          <w:tab w:val="num" w:pos="7383"/>
        </w:tabs>
        <w:ind w:hanging="720"/>
        <w:rPr>
          <w:rFonts w:ascii="Open Sans" w:hAnsi="Open Sans" w:cs="Open Sans"/>
        </w:rPr>
      </w:pPr>
      <w:r w:rsidRPr="00FA7A1B">
        <w:rPr>
          <w:rFonts w:ascii="Open Sans" w:hAnsi="Open Sans" w:cs="Open Sans"/>
        </w:rPr>
        <w:t>The Commission is also concerned that</w:t>
      </w:r>
      <w:r w:rsidR="0034703F" w:rsidRPr="00FA7A1B">
        <w:rPr>
          <w:rFonts w:ascii="Open Sans" w:hAnsi="Open Sans" w:cs="Open Sans"/>
        </w:rPr>
        <w:t>,</w:t>
      </w:r>
      <w:r w:rsidRPr="00FA7A1B">
        <w:rPr>
          <w:rFonts w:ascii="Open Sans" w:hAnsi="Open Sans" w:cs="Open Sans"/>
        </w:rPr>
        <w:t xml:space="preserve"> in the absence of comprehensive human rights protections in Australia, people with disability </w:t>
      </w:r>
      <w:r w:rsidR="002C6B91" w:rsidRPr="00FA7A1B">
        <w:rPr>
          <w:rFonts w:ascii="Open Sans" w:hAnsi="Open Sans" w:cs="Open Sans"/>
        </w:rPr>
        <w:t>are not adequately protected from intersectional discrimination.</w:t>
      </w:r>
      <w:r w:rsidR="005E4F46" w:rsidRPr="00FA7A1B">
        <w:rPr>
          <w:rStyle w:val="EndnoteReference"/>
          <w:rFonts w:ascii="Open Sans" w:hAnsi="Open Sans" w:cs="Open Sans"/>
        </w:rPr>
        <w:endnoteReference w:id="30"/>
      </w:r>
      <w:r w:rsidR="002C6B91" w:rsidRPr="00FA7A1B">
        <w:rPr>
          <w:rFonts w:ascii="Open Sans" w:hAnsi="Open Sans" w:cs="Open Sans"/>
        </w:rPr>
        <w:t xml:space="preserve"> </w:t>
      </w:r>
      <w:r w:rsidR="007E431B" w:rsidRPr="00FA7A1B">
        <w:rPr>
          <w:rFonts w:ascii="Open Sans" w:hAnsi="Open Sans" w:cs="Open Sans"/>
        </w:rPr>
        <w:t>The effects of intersectional discrimination</w:t>
      </w:r>
      <w:r w:rsidR="004618B0" w:rsidRPr="00FA7A1B">
        <w:rPr>
          <w:rFonts w:ascii="Open Sans" w:hAnsi="Open Sans" w:cs="Open Sans"/>
        </w:rPr>
        <w:t xml:space="preserve"> and disadvantage</w:t>
      </w:r>
      <w:r w:rsidR="007E431B" w:rsidRPr="00FA7A1B">
        <w:rPr>
          <w:rFonts w:ascii="Open Sans" w:hAnsi="Open Sans" w:cs="Open Sans"/>
        </w:rPr>
        <w:t xml:space="preserve"> on </w:t>
      </w:r>
      <w:r w:rsidR="006F37F0" w:rsidRPr="00FA7A1B">
        <w:rPr>
          <w:rFonts w:ascii="Open Sans" w:hAnsi="Open Sans" w:cs="Open Sans"/>
        </w:rPr>
        <w:t>Aboriginal and Torres Strait Islander people</w:t>
      </w:r>
      <w:r w:rsidR="00224AAA" w:rsidRPr="00FA7A1B">
        <w:rPr>
          <w:rFonts w:ascii="Open Sans" w:hAnsi="Open Sans" w:cs="Open Sans"/>
        </w:rPr>
        <w:t>s</w:t>
      </w:r>
      <w:r w:rsidR="006F37F0" w:rsidRPr="00FA7A1B">
        <w:rPr>
          <w:rFonts w:ascii="Open Sans" w:hAnsi="Open Sans" w:cs="Open Sans"/>
        </w:rPr>
        <w:t xml:space="preserve"> with disability </w:t>
      </w:r>
      <w:r w:rsidR="007E431B" w:rsidRPr="00FA7A1B">
        <w:rPr>
          <w:rFonts w:ascii="Open Sans" w:hAnsi="Open Sans" w:cs="Open Sans"/>
        </w:rPr>
        <w:t xml:space="preserve">are particularly </w:t>
      </w:r>
      <w:r w:rsidR="004618B0" w:rsidRPr="00FA7A1B">
        <w:rPr>
          <w:rFonts w:ascii="Open Sans" w:hAnsi="Open Sans" w:cs="Open Sans"/>
        </w:rPr>
        <w:t>pronounced</w:t>
      </w:r>
      <w:r w:rsidR="00351E01" w:rsidRPr="00FA7A1B">
        <w:rPr>
          <w:rFonts w:ascii="Open Sans" w:hAnsi="Open Sans" w:cs="Open Sans"/>
        </w:rPr>
        <w:t xml:space="preserve">. </w:t>
      </w:r>
    </w:p>
    <w:p w14:paraId="41C31396" w14:textId="77777777" w:rsidR="00EF729A" w:rsidRPr="007A1ACC" w:rsidRDefault="001901F8" w:rsidP="007A1ACC">
      <w:pPr>
        <w:pStyle w:val="SubmissionNormal"/>
        <w:tabs>
          <w:tab w:val="num" w:pos="7383"/>
        </w:tabs>
        <w:ind w:hanging="720"/>
        <w:rPr>
          <w:rFonts w:ascii="Open Sans" w:hAnsi="Open Sans" w:cs="Open Sans"/>
        </w:rPr>
      </w:pPr>
      <w:r w:rsidRPr="00FA7A1B">
        <w:rPr>
          <w:rFonts w:ascii="Open Sans" w:hAnsi="Open Sans" w:cs="Open Sans"/>
        </w:rPr>
        <w:t>The</w:t>
      </w:r>
      <w:r w:rsidR="00351E01" w:rsidRPr="00FA7A1B">
        <w:rPr>
          <w:rFonts w:ascii="Open Sans" w:hAnsi="Open Sans" w:cs="Open Sans"/>
        </w:rPr>
        <w:t xml:space="preserve"> </w:t>
      </w:r>
      <w:r w:rsidRPr="00FA7A1B">
        <w:rPr>
          <w:rFonts w:ascii="Open Sans" w:hAnsi="Open Sans" w:cs="Open Sans"/>
          <w:i/>
          <w:iCs/>
        </w:rPr>
        <w:t>Australian Government Plan to Improve Outcomes for Aboriginal and Torres Strait Islander People with Disability</w:t>
      </w:r>
      <w:r w:rsidR="007A1ACC">
        <w:rPr>
          <w:rFonts w:ascii="Open Sans" w:hAnsi="Open Sans" w:cs="Open Sans"/>
          <w:i/>
          <w:iCs/>
        </w:rPr>
        <w:t xml:space="preserve"> </w:t>
      </w:r>
      <w:r w:rsidR="007A1ACC">
        <w:rPr>
          <w:rFonts w:ascii="Open Sans" w:hAnsi="Open Sans" w:cs="Open Sans"/>
        </w:rPr>
        <w:t>was released in 2017</w:t>
      </w:r>
      <w:r w:rsidR="008B0589" w:rsidRPr="00FA7A1B">
        <w:rPr>
          <w:rFonts w:ascii="Open Sans" w:hAnsi="Open Sans" w:cs="Open Sans"/>
        </w:rPr>
        <w:t>.</w:t>
      </w:r>
      <w:r w:rsidRPr="00FA7A1B">
        <w:rPr>
          <w:rFonts w:ascii="Open Sans" w:hAnsi="Open Sans" w:cs="Open Sans"/>
          <w:vertAlign w:val="superscript"/>
        </w:rPr>
        <w:endnoteReference w:id="31"/>
      </w:r>
      <w:r w:rsidR="007A1ACC">
        <w:rPr>
          <w:rFonts w:ascii="Open Sans" w:hAnsi="Open Sans" w:cs="Open Sans"/>
        </w:rPr>
        <w:t xml:space="preserve"> </w:t>
      </w:r>
      <w:r w:rsidR="00DF45E1" w:rsidRPr="007A1ACC">
        <w:rPr>
          <w:rFonts w:ascii="Open Sans" w:hAnsi="Open Sans" w:cs="Open Sans"/>
        </w:rPr>
        <w:t>Aboriginal and Torres Strait Islander people</w:t>
      </w:r>
      <w:r w:rsidR="00224AAA" w:rsidRPr="007A1ACC">
        <w:rPr>
          <w:rFonts w:ascii="Open Sans" w:hAnsi="Open Sans" w:cs="Open Sans"/>
        </w:rPr>
        <w:t>s</w:t>
      </w:r>
      <w:r w:rsidR="00DF45E1" w:rsidRPr="007A1ACC">
        <w:rPr>
          <w:rFonts w:ascii="Open Sans" w:hAnsi="Open Sans" w:cs="Open Sans"/>
        </w:rPr>
        <w:t xml:space="preserve"> with disability</w:t>
      </w:r>
      <w:r w:rsidR="007E5C88" w:rsidRPr="007A1ACC">
        <w:rPr>
          <w:rFonts w:ascii="Open Sans" w:hAnsi="Open Sans" w:cs="Open Sans"/>
        </w:rPr>
        <w:t xml:space="preserve"> and their representative organisations </w:t>
      </w:r>
      <w:r w:rsidR="004C5466" w:rsidRPr="007A1ACC">
        <w:rPr>
          <w:rFonts w:ascii="Open Sans" w:hAnsi="Open Sans" w:cs="Open Sans"/>
        </w:rPr>
        <w:t>must be</w:t>
      </w:r>
      <w:r w:rsidR="00056846" w:rsidRPr="007A1ACC">
        <w:rPr>
          <w:rFonts w:ascii="Open Sans" w:hAnsi="Open Sans" w:cs="Open Sans"/>
        </w:rPr>
        <w:t xml:space="preserve"> </w:t>
      </w:r>
      <w:r w:rsidR="00376681" w:rsidRPr="007A1ACC">
        <w:rPr>
          <w:rFonts w:ascii="Open Sans" w:hAnsi="Open Sans" w:cs="Open Sans"/>
        </w:rPr>
        <w:t xml:space="preserve">consulted and enabled to participate meaningfully </w:t>
      </w:r>
      <w:r w:rsidR="00056846" w:rsidRPr="007A1ACC">
        <w:rPr>
          <w:rFonts w:ascii="Open Sans" w:hAnsi="Open Sans" w:cs="Open Sans"/>
        </w:rPr>
        <w:t>in all stages of the</w:t>
      </w:r>
      <w:r w:rsidR="00376681" w:rsidRPr="007A1ACC">
        <w:rPr>
          <w:rFonts w:ascii="Open Sans" w:hAnsi="Open Sans" w:cs="Open Sans"/>
        </w:rPr>
        <w:t xml:space="preserve"> design</w:t>
      </w:r>
      <w:r w:rsidR="004C5466" w:rsidRPr="007A1ACC">
        <w:rPr>
          <w:rFonts w:ascii="Open Sans" w:hAnsi="Open Sans" w:cs="Open Sans"/>
        </w:rPr>
        <w:t xml:space="preserve">, </w:t>
      </w:r>
      <w:r w:rsidR="00056846" w:rsidRPr="007A1ACC">
        <w:rPr>
          <w:rFonts w:ascii="Open Sans" w:hAnsi="Open Sans" w:cs="Open Sans"/>
        </w:rPr>
        <w:t>implementation, monitoring and review of th</w:t>
      </w:r>
      <w:r w:rsidR="007A1ACC" w:rsidRPr="007A1ACC">
        <w:rPr>
          <w:rFonts w:ascii="Open Sans" w:hAnsi="Open Sans" w:cs="Open Sans"/>
        </w:rPr>
        <w:t xml:space="preserve">is </w:t>
      </w:r>
      <w:r w:rsidR="00056846" w:rsidRPr="007A1ACC">
        <w:rPr>
          <w:rFonts w:ascii="Open Sans" w:hAnsi="Open Sans" w:cs="Open Sans"/>
        </w:rPr>
        <w:t xml:space="preserve">plan. </w:t>
      </w:r>
      <w:r w:rsidR="00424CF1" w:rsidRPr="007A1ACC">
        <w:rPr>
          <w:rFonts w:ascii="Open Sans" w:hAnsi="Open Sans" w:cs="Open Sans"/>
        </w:rPr>
        <w:t>The plan must be appropriately resourced to achieve real change for Aboriginal and Torres Strait Islander people</w:t>
      </w:r>
      <w:r w:rsidR="00224AAA" w:rsidRPr="007A1ACC">
        <w:rPr>
          <w:rFonts w:ascii="Open Sans" w:hAnsi="Open Sans" w:cs="Open Sans"/>
        </w:rPr>
        <w:t>s</w:t>
      </w:r>
      <w:r w:rsidR="00424CF1" w:rsidRPr="007A1ACC">
        <w:rPr>
          <w:rFonts w:ascii="Open Sans" w:hAnsi="Open Sans" w:cs="Open Sans"/>
        </w:rPr>
        <w:t xml:space="preserve"> with disability.</w:t>
      </w:r>
      <w:r w:rsidR="007A1ACC">
        <w:rPr>
          <w:rFonts w:ascii="Open Sans" w:hAnsi="Open Sans" w:cs="Open Sans"/>
        </w:rPr>
        <w:t xml:space="preserve"> </w:t>
      </w:r>
      <w:r w:rsidR="00375050" w:rsidRPr="007A1ACC">
        <w:rPr>
          <w:rFonts w:ascii="Open Sans" w:hAnsi="Open Sans" w:cs="Open Sans"/>
        </w:rPr>
        <w:t>T</w:t>
      </w:r>
      <w:r w:rsidR="006F40D0" w:rsidRPr="007A1ACC">
        <w:rPr>
          <w:rFonts w:ascii="Open Sans" w:hAnsi="Open Sans" w:cs="Open Sans"/>
        </w:rPr>
        <w:t xml:space="preserve">he Commission </w:t>
      </w:r>
      <w:r w:rsidR="00375050" w:rsidRPr="007A1ACC">
        <w:rPr>
          <w:rFonts w:ascii="Open Sans" w:hAnsi="Open Sans" w:cs="Open Sans"/>
        </w:rPr>
        <w:t xml:space="preserve">recommends that the Australian Government </w:t>
      </w:r>
      <w:r w:rsidR="006F40D0" w:rsidRPr="007A1ACC">
        <w:rPr>
          <w:rFonts w:ascii="Open Sans" w:hAnsi="Open Sans" w:cs="Open Sans"/>
        </w:rPr>
        <w:t xml:space="preserve">review and update </w:t>
      </w:r>
      <w:r w:rsidR="00375050" w:rsidRPr="007A1ACC">
        <w:rPr>
          <w:rFonts w:ascii="Open Sans" w:hAnsi="Open Sans" w:cs="Open Sans"/>
        </w:rPr>
        <w:t xml:space="preserve">the plan </w:t>
      </w:r>
      <w:r w:rsidR="009A6097" w:rsidRPr="007A1ACC">
        <w:rPr>
          <w:rFonts w:ascii="Open Sans" w:hAnsi="Open Sans" w:cs="Open Sans"/>
        </w:rPr>
        <w:t xml:space="preserve">as part of the </w:t>
      </w:r>
      <w:r w:rsidR="00375050" w:rsidRPr="007A1ACC">
        <w:rPr>
          <w:rFonts w:ascii="Open Sans" w:hAnsi="Open Sans" w:cs="Open Sans"/>
        </w:rPr>
        <w:t xml:space="preserve">next iteration of the </w:t>
      </w:r>
      <w:r w:rsidR="006F40D0" w:rsidRPr="007A1ACC">
        <w:rPr>
          <w:rFonts w:ascii="Open Sans" w:hAnsi="Open Sans" w:cs="Open Sans"/>
        </w:rPr>
        <w:t>NDS</w:t>
      </w:r>
      <w:r w:rsidR="004618B0" w:rsidRPr="007A1ACC">
        <w:rPr>
          <w:rFonts w:ascii="Open Sans" w:hAnsi="Open Sans" w:cs="Open Sans"/>
        </w:rPr>
        <w:t xml:space="preserve">. </w:t>
      </w:r>
    </w:p>
    <w:p w14:paraId="73D33BA1" w14:textId="77777777" w:rsidR="00512A4C" w:rsidRPr="00FA7A1B" w:rsidRDefault="00512A4C" w:rsidP="007D08F1">
      <w:pPr>
        <w:pStyle w:val="SubmissionNormal"/>
        <w:numPr>
          <w:ilvl w:val="0"/>
          <w:numId w:val="0"/>
        </w:numPr>
        <w:rPr>
          <w:rFonts w:ascii="Open Sans" w:hAnsi="Open Sans" w:cs="Open Sans"/>
          <w:b/>
        </w:rPr>
      </w:pPr>
      <w:r w:rsidRPr="00FA7A1B">
        <w:rPr>
          <w:rFonts w:ascii="Open Sans" w:hAnsi="Open Sans" w:cs="Open Sans"/>
          <w:b/>
        </w:rPr>
        <w:t xml:space="preserve">Recommendation </w:t>
      </w:r>
      <w:r w:rsidR="00CD0E26" w:rsidRPr="00FA7A1B">
        <w:rPr>
          <w:rFonts w:ascii="Open Sans" w:hAnsi="Open Sans" w:cs="Open Sans"/>
          <w:b/>
        </w:rPr>
        <w:t>12</w:t>
      </w:r>
      <w:r w:rsidR="009164DA" w:rsidRPr="00FA7A1B">
        <w:rPr>
          <w:rFonts w:ascii="Open Sans" w:hAnsi="Open Sans" w:cs="Open Sans"/>
          <w:b/>
        </w:rPr>
        <w:t xml:space="preserve">: </w:t>
      </w:r>
      <w:r w:rsidR="003842CC" w:rsidRPr="00FA7A1B">
        <w:rPr>
          <w:rFonts w:ascii="Open Sans" w:hAnsi="Open Sans" w:cs="Open Sans"/>
          <w:b/>
        </w:rPr>
        <w:t>Th</w:t>
      </w:r>
      <w:r w:rsidR="002D0FFF" w:rsidRPr="00FA7A1B">
        <w:rPr>
          <w:rFonts w:ascii="Open Sans" w:hAnsi="Open Sans" w:cs="Open Sans"/>
          <w:b/>
        </w:rPr>
        <w:t>e</w:t>
      </w:r>
      <w:r w:rsidR="003842CC" w:rsidRPr="00FA7A1B">
        <w:rPr>
          <w:rFonts w:ascii="Open Sans" w:hAnsi="Open Sans" w:cs="Open Sans"/>
          <w:b/>
        </w:rPr>
        <w:t xml:space="preserve"> Australian Government </w:t>
      </w:r>
      <w:r w:rsidR="002C6B91" w:rsidRPr="00FA7A1B">
        <w:rPr>
          <w:rFonts w:ascii="Open Sans" w:hAnsi="Open Sans" w:cs="Open Sans"/>
          <w:b/>
        </w:rPr>
        <w:t xml:space="preserve">review and </w:t>
      </w:r>
      <w:r w:rsidR="005313F5" w:rsidRPr="00FA7A1B">
        <w:rPr>
          <w:rFonts w:ascii="Open Sans" w:hAnsi="Open Sans" w:cs="Open Sans"/>
          <w:b/>
        </w:rPr>
        <w:t xml:space="preserve">amend the </w:t>
      </w:r>
      <w:r w:rsidR="00C80027" w:rsidRPr="00FA7A1B">
        <w:rPr>
          <w:rFonts w:ascii="Open Sans" w:hAnsi="Open Sans" w:cs="Open Sans"/>
          <w:b/>
          <w:i/>
          <w:iCs/>
        </w:rPr>
        <w:t xml:space="preserve">Disability Discrimination Act 1992 </w:t>
      </w:r>
      <w:r w:rsidR="00C80027" w:rsidRPr="00FA7A1B">
        <w:rPr>
          <w:rFonts w:ascii="Open Sans" w:hAnsi="Open Sans" w:cs="Open Sans"/>
          <w:b/>
        </w:rPr>
        <w:t>(Cth)</w:t>
      </w:r>
      <w:r w:rsidR="005313F5" w:rsidRPr="00FA7A1B">
        <w:rPr>
          <w:rFonts w:ascii="Open Sans" w:hAnsi="Open Sans" w:cs="Open Sans"/>
          <w:b/>
        </w:rPr>
        <w:t xml:space="preserve"> to ensure </w:t>
      </w:r>
      <w:r w:rsidR="00E17A35" w:rsidRPr="00FA7A1B">
        <w:rPr>
          <w:rFonts w:ascii="Open Sans" w:hAnsi="Open Sans" w:cs="Open Sans"/>
          <w:b/>
        </w:rPr>
        <w:t>it aligns with the C</w:t>
      </w:r>
      <w:r w:rsidR="00EB1180" w:rsidRPr="00FA7A1B">
        <w:rPr>
          <w:rFonts w:ascii="Open Sans" w:hAnsi="Open Sans" w:cs="Open Sans"/>
          <w:b/>
        </w:rPr>
        <w:t>RPD</w:t>
      </w:r>
      <w:r w:rsidR="00E17A35" w:rsidRPr="00FA7A1B">
        <w:rPr>
          <w:rFonts w:ascii="Open Sans" w:hAnsi="Open Sans" w:cs="Open Sans"/>
          <w:b/>
        </w:rPr>
        <w:t xml:space="preserve">, particularly the </w:t>
      </w:r>
      <w:r w:rsidR="0034703F" w:rsidRPr="00FA7A1B">
        <w:rPr>
          <w:rFonts w:ascii="Open Sans" w:hAnsi="Open Sans" w:cs="Open Sans"/>
          <w:b/>
        </w:rPr>
        <w:t>‘</w:t>
      </w:r>
      <w:r w:rsidR="00E17A35" w:rsidRPr="00FA7A1B">
        <w:rPr>
          <w:rFonts w:ascii="Open Sans" w:hAnsi="Open Sans" w:cs="Open Sans"/>
          <w:b/>
        </w:rPr>
        <w:t xml:space="preserve">reasonable </w:t>
      </w:r>
      <w:r w:rsidR="00EF729A" w:rsidRPr="00FA7A1B">
        <w:rPr>
          <w:rFonts w:ascii="Open Sans" w:hAnsi="Open Sans" w:cs="Open Sans"/>
          <w:b/>
        </w:rPr>
        <w:t>accommodation</w:t>
      </w:r>
      <w:r w:rsidR="0034703F" w:rsidRPr="00FA7A1B">
        <w:rPr>
          <w:rFonts w:ascii="Open Sans" w:hAnsi="Open Sans" w:cs="Open Sans"/>
          <w:b/>
        </w:rPr>
        <w:t>’</w:t>
      </w:r>
      <w:r w:rsidR="00EF729A" w:rsidRPr="00FA7A1B">
        <w:rPr>
          <w:rFonts w:ascii="Open Sans" w:hAnsi="Open Sans" w:cs="Open Sans"/>
          <w:b/>
        </w:rPr>
        <w:t xml:space="preserve"> duty.</w:t>
      </w:r>
    </w:p>
    <w:p w14:paraId="09A37D09" w14:textId="77777777" w:rsidR="00835E4F" w:rsidRPr="00FA7A1B" w:rsidRDefault="005162A5" w:rsidP="00CD0E26">
      <w:pPr>
        <w:pStyle w:val="SubmissionNormal"/>
        <w:numPr>
          <w:ilvl w:val="0"/>
          <w:numId w:val="0"/>
        </w:numPr>
        <w:spacing w:before="0" w:after="0"/>
        <w:rPr>
          <w:rFonts w:ascii="Open Sans" w:hAnsi="Open Sans" w:cs="Open Sans"/>
          <w:b/>
          <w:iCs/>
        </w:rPr>
      </w:pPr>
      <w:r w:rsidRPr="00FA7A1B">
        <w:rPr>
          <w:rFonts w:ascii="Open Sans" w:hAnsi="Open Sans" w:cs="Open Sans"/>
          <w:b/>
        </w:rPr>
        <w:t xml:space="preserve">Recommendation </w:t>
      </w:r>
      <w:r w:rsidR="00CD0E26" w:rsidRPr="00FA7A1B">
        <w:rPr>
          <w:rFonts w:ascii="Open Sans" w:hAnsi="Open Sans" w:cs="Open Sans"/>
          <w:b/>
        </w:rPr>
        <w:t>13</w:t>
      </w:r>
      <w:r w:rsidRPr="00FA7A1B">
        <w:rPr>
          <w:rFonts w:ascii="Open Sans" w:hAnsi="Open Sans" w:cs="Open Sans"/>
          <w:b/>
        </w:rPr>
        <w:t xml:space="preserve">: </w:t>
      </w:r>
      <w:r w:rsidR="00835E4F" w:rsidRPr="00FA7A1B">
        <w:rPr>
          <w:rFonts w:ascii="Open Sans" w:hAnsi="Open Sans" w:cs="Open Sans"/>
          <w:b/>
        </w:rPr>
        <w:t xml:space="preserve">In respect of </w:t>
      </w:r>
      <w:r w:rsidR="005D520D" w:rsidRPr="00FA7A1B">
        <w:rPr>
          <w:rFonts w:ascii="Open Sans" w:hAnsi="Open Sans" w:cs="Open Sans"/>
          <w:b/>
        </w:rPr>
        <w:t xml:space="preserve">the </w:t>
      </w:r>
      <w:r w:rsidR="005D520D" w:rsidRPr="00FA7A1B">
        <w:rPr>
          <w:rFonts w:ascii="Open Sans" w:hAnsi="Open Sans" w:cs="Open Sans"/>
          <w:b/>
          <w:i/>
          <w:iCs/>
        </w:rPr>
        <w:t>Australian Government Plan to Improve Outcomes for Aboriginal and Torres Strait Islander People with Disability</w:t>
      </w:r>
      <w:r w:rsidR="00835E4F" w:rsidRPr="00FA7A1B">
        <w:rPr>
          <w:rFonts w:ascii="Open Sans" w:hAnsi="Open Sans" w:cs="Open Sans"/>
          <w:b/>
        </w:rPr>
        <w:t>, the Australia</w:t>
      </w:r>
      <w:r w:rsidR="0034703F" w:rsidRPr="00FA7A1B">
        <w:rPr>
          <w:rFonts w:ascii="Open Sans" w:hAnsi="Open Sans" w:cs="Open Sans"/>
          <w:b/>
        </w:rPr>
        <w:t>n</w:t>
      </w:r>
      <w:r w:rsidR="00835E4F" w:rsidRPr="00FA7A1B">
        <w:rPr>
          <w:rFonts w:ascii="Open Sans" w:hAnsi="Open Sans" w:cs="Open Sans"/>
          <w:b/>
        </w:rPr>
        <w:t xml:space="preserve"> Government:</w:t>
      </w:r>
    </w:p>
    <w:p w14:paraId="60008B53" w14:textId="77777777" w:rsidR="00835E4F" w:rsidRPr="00FA7A1B" w:rsidRDefault="00056846" w:rsidP="00C139B1">
      <w:pPr>
        <w:pStyle w:val="SubmissionNormal"/>
        <w:numPr>
          <w:ilvl w:val="0"/>
          <w:numId w:val="26"/>
        </w:numPr>
        <w:spacing w:before="0" w:after="0"/>
        <w:rPr>
          <w:rFonts w:ascii="Open Sans" w:hAnsi="Open Sans" w:cs="Open Sans"/>
        </w:rPr>
      </w:pPr>
      <w:r w:rsidRPr="00FA7A1B">
        <w:rPr>
          <w:rFonts w:ascii="Open Sans" w:hAnsi="Open Sans" w:cs="Open Sans"/>
          <w:b/>
          <w:iCs/>
        </w:rPr>
        <w:t xml:space="preserve">closely consult and actively involve </w:t>
      </w:r>
      <w:r w:rsidR="006C6A18" w:rsidRPr="00FA7A1B">
        <w:rPr>
          <w:rFonts w:ascii="Open Sans" w:hAnsi="Open Sans" w:cs="Open Sans"/>
          <w:b/>
        </w:rPr>
        <w:t>Aboriginal and Torres Strait Islander people</w:t>
      </w:r>
      <w:r w:rsidR="00224AAA" w:rsidRPr="00FA7A1B">
        <w:rPr>
          <w:rFonts w:ascii="Open Sans" w:hAnsi="Open Sans" w:cs="Open Sans"/>
          <w:b/>
        </w:rPr>
        <w:t>s</w:t>
      </w:r>
      <w:r w:rsidR="006C6A18" w:rsidRPr="00FA7A1B">
        <w:rPr>
          <w:rFonts w:ascii="Open Sans" w:hAnsi="Open Sans" w:cs="Open Sans"/>
          <w:b/>
        </w:rPr>
        <w:t xml:space="preserve"> with disability and their representative organisations </w:t>
      </w:r>
      <w:r w:rsidRPr="00FA7A1B">
        <w:rPr>
          <w:rFonts w:ascii="Open Sans" w:hAnsi="Open Sans" w:cs="Open Sans"/>
          <w:b/>
        </w:rPr>
        <w:t xml:space="preserve">in all aspects of the </w:t>
      </w:r>
      <w:r w:rsidR="00376681" w:rsidRPr="00FA7A1B">
        <w:rPr>
          <w:rFonts w:ascii="Open Sans" w:hAnsi="Open Sans" w:cs="Open Sans"/>
          <w:b/>
        </w:rPr>
        <w:t>design</w:t>
      </w:r>
      <w:r w:rsidR="00EF729A" w:rsidRPr="00FA7A1B">
        <w:rPr>
          <w:rFonts w:ascii="Open Sans" w:hAnsi="Open Sans" w:cs="Open Sans"/>
          <w:b/>
        </w:rPr>
        <w:t xml:space="preserve"> </w:t>
      </w:r>
      <w:r w:rsidR="00835E4F" w:rsidRPr="00FA7A1B">
        <w:rPr>
          <w:rFonts w:ascii="Open Sans" w:hAnsi="Open Sans" w:cs="Open Sans"/>
          <w:b/>
        </w:rPr>
        <w:t xml:space="preserve">and implementation </w:t>
      </w:r>
      <w:r w:rsidR="00EF729A" w:rsidRPr="00FA7A1B">
        <w:rPr>
          <w:rFonts w:ascii="Open Sans" w:hAnsi="Open Sans" w:cs="Open Sans"/>
          <w:b/>
        </w:rPr>
        <w:t xml:space="preserve">of actions under the </w:t>
      </w:r>
      <w:r w:rsidR="00332ABF" w:rsidRPr="00FA7A1B">
        <w:rPr>
          <w:rFonts w:ascii="Open Sans" w:hAnsi="Open Sans" w:cs="Open Sans"/>
          <w:b/>
        </w:rPr>
        <w:t>p</w:t>
      </w:r>
      <w:r w:rsidR="00EF729A" w:rsidRPr="00FA7A1B">
        <w:rPr>
          <w:rFonts w:ascii="Open Sans" w:hAnsi="Open Sans" w:cs="Open Sans"/>
          <w:b/>
        </w:rPr>
        <w:t>lan and the</w:t>
      </w:r>
      <w:r w:rsidR="00376681" w:rsidRPr="00FA7A1B">
        <w:rPr>
          <w:rFonts w:ascii="Open Sans" w:hAnsi="Open Sans" w:cs="Open Sans"/>
          <w:b/>
        </w:rPr>
        <w:t xml:space="preserve"> </w:t>
      </w:r>
      <w:r w:rsidR="006F40D0" w:rsidRPr="00FA7A1B">
        <w:rPr>
          <w:rFonts w:ascii="Open Sans" w:hAnsi="Open Sans" w:cs="Open Sans"/>
          <w:b/>
        </w:rPr>
        <w:t>monitoring</w:t>
      </w:r>
      <w:r w:rsidRPr="00FA7A1B">
        <w:rPr>
          <w:rFonts w:ascii="Open Sans" w:hAnsi="Open Sans" w:cs="Open Sans"/>
          <w:b/>
        </w:rPr>
        <w:t xml:space="preserve"> </w:t>
      </w:r>
      <w:r w:rsidR="00376681" w:rsidRPr="00FA7A1B">
        <w:rPr>
          <w:rFonts w:ascii="Open Sans" w:hAnsi="Open Sans" w:cs="Open Sans"/>
          <w:b/>
        </w:rPr>
        <w:t xml:space="preserve">and review </w:t>
      </w:r>
      <w:r w:rsidRPr="00FA7A1B">
        <w:rPr>
          <w:rFonts w:ascii="Open Sans" w:hAnsi="Open Sans" w:cs="Open Sans"/>
          <w:b/>
        </w:rPr>
        <w:t xml:space="preserve">of the </w:t>
      </w:r>
      <w:r w:rsidR="00332ABF" w:rsidRPr="00FA7A1B">
        <w:rPr>
          <w:rFonts w:ascii="Open Sans" w:hAnsi="Open Sans" w:cs="Open Sans"/>
          <w:b/>
        </w:rPr>
        <w:t>p</w:t>
      </w:r>
      <w:r w:rsidR="0034703F" w:rsidRPr="00FA7A1B">
        <w:rPr>
          <w:rFonts w:ascii="Open Sans" w:hAnsi="Open Sans" w:cs="Open Sans"/>
          <w:b/>
        </w:rPr>
        <w:t xml:space="preserve">lan </w:t>
      </w:r>
    </w:p>
    <w:p w14:paraId="0FEDCCD1" w14:textId="77777777" w:rsidR="00835E4F" w:rsidRPr="00FA7A1B" w:rsidRDefault="00835E4F" w:rsidP="00C139B1">
      <w:pPr>
        <w:pStyle w:val="SubmissionNormal"/>
        <w:numPr>
          <w:ilvl w:val="0"/>
          <w:numId w:val="26"/>
        </w:numPr>
        <w:spacing w:before="0" w:after="0"/>
        <w:rPr>
          <w:rFonts w:ascii="Open Sans" w:hAnsi="Open Sans" w:cs="Open Sans"/>
        </w:rPr>
      </w:pPr>
      <w:r w:rsidRPr="00FA7A1B">
        <w:rPr>
          <w:rFonts w:ascii="Open Sans" w:hAnsi="Open Sans" w:cs="Open Sans"/>
          <w:b/>
          <w:iCs/>
        </w:rPr>
        <w:t xml:space="preserve">adequately resource actions under the </w:t>
      </w:r>
      <w:r w:rsidR="00332ABF" w:rsidRPr="00FA7A1B">
        <w:rPr>
          <w:rFonts w:ascii="Open Sans" w:hAnsi="Open Sans" w:cs="Open Sans"/>
          <w:b/>
          <w:iCs/>
        </w:rPr>
        <w:t>p</w:t>
      </w:r>
      <w:r w:rsidR="0034703F" w:rsidRPr="00FA7A1B">
        <w:rPr>
          <w:rFonts w:ascii="Open Sans" w:hAnsi="Open Sans" w:cs="Open Sans"/>
          <w:b/>
          <w:iCs/>
        </w:rPr>
        <w:t>lan</w:t>
      </w:r>
    </w:p>
    <w:p w14:paraId="30D7235A" w14:textId="77777777" w:rsidR="006C6A18" w:rsidRPr="00FA7A1B" w:rsidRDefault="00835E4F" w:rsidP="00C139B1">
      <w:pPr>
        <w:pStyle w:val="SubmissionNormal"/>
        <w:numPr>
          <w:ilvl w:val="0"/>
          <w:numId w:val="26"/>
        </w:numPr>
        <w:spacing w:before="0" w:after="0"/>
        <w:rPr>
          <w:rFonts w:ascii="Open Sans" w:hAnsi="Open Sans" w:cs="Open Sans"/>
        </w:rPr>
      </w:pPr>
      <w:r w:rsidRPr="00FA7A1B">
        <w:rPr>
          <w:rFonts w:ascii="Open Sans" w:hAnsi="Open Sans" w:cs="Open Sans"/>
          <w:b/>
          <w:iCs/>
        </w:rPr>
        <w:t xml:space="preserve">review and update the plan </w:t>
      </w:r>
      <w:r w:rsidR="001033EE" w:rsidRPr="00FA7A1B">
        <w:rPr>
          <w:rFonts w:ascii="Open Sans" w:hAnsi="Open Sans" w:cs="Open Sans"/>
          <w:b/>
          <w:iCs/>
        </w:rPr>
        <w:t>to</w:t>
      </w:r>
      <w:r w:rsidRPr="00FA7A1B">
        <w:rPr>
          <w:rFonts w:ascii="Open Sans" w:hAnsi="Open Sans" w:cs="Open Sans"/>
          <w:b/>
          <w:iCs/>
        </w:rPr>
        <w:t xml:space="preserve"> align with </w:t>
      </w:r>
      <w:r w:rsidR="00E17B0D" w:rsidRPr="00FA7A1B">
        <w:rPr>
          <w:rFonts w:ascii="Open Sans" w:hAnsi="Open Sans" w:cs="Open Sans"/>
          <w:b/>
          <w:iCs/>
        </w:rPr>
        <w:t xml:space="preserve">the </w:t>
      </w:r>
      <w:r w:rsidR="009A6097" w:rsidRPr="00FA7A1B">
        <w:rPr>
          <w:rFonts w:ascii="Open Sans" w:hAnsi="Open Sans" w:cs="Open Sans"/>
          <w:b/>
          <w:iCs/>
        </w:rPr>
        <w:t xml:space="preserve">next </w:t>
      </w:r>
      <w:r w:rsidR="00E17B0D" w:rsidRPr="00FA7A1B">
        <w:rPr>
          <w:rFonts w:ascii="Open Sans" w:hAnsi="Open Sans" w:cs="Open Sans"/>
          <w:b/>
          <w:iCs/>
        </w:rPr>
        <w:t>NDS</w:t>
      </w:r>
      <w:r w:rsidR="00056846" w:rsidRPr="00FA7A1B">
        <w:rPr>
          <w:rFonts w:ascii="Open Sans" w:hAnsi="Open Sans" w:cs="Open Sans"/>
          <w:b/>
        </w:rPr>
        <w:t>.</w:t>
      </w:r>
      <w:r w:rsidR="00056846" w:rsidRPr="00FA7A1B">
        <w:rPr>
          <w:rFonts w:ascii="Open Sans" w:hAnsi="Open Sans" w:cs="Open Sans"/>
        </w:rPr>
        <w:t xml:space="preserve"> </w:t>
      </w:r>
    </w:p>
    <w:p w14:paraId="4873FABA" w14:textId="77777777" w:rsidR="009B6322" w:rsidRPr="000D2463" w:rsidRDefault="00C53CC0" w:rsidP="001C72A2">
      <w:pPr>
        <w:pStyle w:val="Heading2"/>
        <w:rPr>
          <w:rFonts w:cs="Open Sans"/>
          <w:szCs w:val="28"/>
        </w:rPr>
      </w:pPr>
      <w:bookmarkStart w:id="40" w:name="_Toc14876618"/>
      <w:r w:rsidRPr="000D2463">
        <w:rPr>
          <w:rFonts w:cs="Open Sans"/>
          <w:szCs w:val="28"/>
        </w:rPr>
        <w:t>Women</w:t>
      </w:r>
      <w:r w:rsidR="00680F64" w:rsidRPr="000D2463">
        <w:rPr>
          <w:rFonts w:cs="Open Sans"/>
          <w:szCs w:val="28"/>
        </w:rPr>
        <w:t xml:space="preserve"> and girls</w:t>
      </w:r>
      <w:r w:rsidRPr="000D2463">
        <w:rPr>
          <w:rFonts w:cs="Open Sans"/>
          <w:szCs w:val="28"/>
        </w:rPr>
        <w:t xml:space="preserve"> with disabilit</w:t>
      </w:r>
      <w:r w:rsidR="006625B3" w:rsidRPr="000D2463">
        <w:rPr>
          <w:rFonts w:cs="Open Sans"/>
          <w:szCs w:val="28"/>
        </w:rPr>
        <w:t>y</w:t>
      </w:r>
      <w:bookmarkEnd w:id="39"/>
      <w:r w:rsidR="008D1CC8" w:rsidRPr="000D2463">
        <w:rPr>
          <w:rFonts w:cs="Open Sans"/>
          <w:szCs w:val="28"/>
        </w:rPr>
        <w:t xml:space="preserve"> (</w:t>
      </w:r>
      <w:r w:rsidR="00D23649" w:rsidRPr="000D2463">
        <w:rPr>
          <w:rFonts w:cs="Open Sans"/>
          <w:szCs w:val="28"/>
        </w:rPr>
        <w:t xml:space="preserve">CRPD art 6, CO 16-17, </w:t>
      </w:r>
      <w:r w:rsidR="0034703F" w:rsidRPr="000D2463">
        <w:rPr>
          <w:rFonts w:cs="Open Sans"/>
          <w:szCs w:val="28"/>
        </w:rPr>
        <w:t>LOI </w:t>
      </w:r>
      <w:r w:rsidR="008D1CC8" w:rsidRPr="000D2463">
        <w:rPr>
          <w:rFonts w:cs="Open Sans"/>
          <w:szCs w:val="28"/>
        </w:rPr>
        <w:t>6)</w:t>
      </w:r>
      <w:bookmarkEnd w:id="40"/>
    </w:p>
    <w:p w14:paraId="246692E7" w14:textId="77777777" w:rsidR="006366D9" w:rsidRPr="00FA7A1B" w:rsidRDefault="006366D9" w:rsidP="006366D9">
      <w:pPr>
        <w:pStyle w:val="SubmissionNormal"/>
        <w:tabs>
          <w:tab w:val="num" w:pos="7383"/>
        </w:tabs>
        <w:ind w:hanging="720"/>
        <w:rPr>
          <w:rFonts w:ascii="Open Sans" w:hAnsi="Open Sans" w:cs="Open Sans"/>
        </w:rPr>
      </w:pPr>
      <w:r w:rsidRPr="00FA7A1B">
        <w:rPr>
          <w:rFonts w:ascii="Open Sans" w:hAnsi="Open Sans" w:cs="Open Sans"/>
        </w:rPr>
        <w:t xml:space="preserve">Women </w:t>
      </w:r>
      <w:r w:rsidR="00C11E37" w:rsidRPr="00FA7A1B">
        <w:rPr>
          <w:rFonts w:ascii="Open Sans" w:hAnsi="Open Sans" w:cs="Open Sans"/>
        </w:rPr>
        <w:t>with disability</w:t>
      </w:r>
      <w:r w:rsidRPr="00FA7A1B">
        <w:rPr>
          <w:rFonts w:ascii="Open Sans" w:hAnsi="Open Sans" w:cs="Open Sans"/>
        </w:rPr>
        <w:t xml:space="preserve"> experience violence and abuse at higher rates than women without disability in Australia. A report by the Australian Institute of Health and Welfare </w:t>
      </w:r>
      <w:r w:rsidR="002D1D1B" w:rsidRPr="00FA7A1B">
        <w:rPr>
          <w:rFonts w:ascii="Open Sans" w:hAnsi="Open Sans" w:cs="Open Sans"/>
        </w:rPr>
        <w:t xml:space="preserve">(AIHW) </w:t>
      </w:r>
      <w:r w:rsidR="00B121BA" w:rsidRPr="00FA7A1B">
        <w:rPr>
          <w:rFonts w:ascii="Open Sans" w:hAnsi="Open Sans" w:cs="Open Sans"/>
        </w:rPr>
        <w:t>in 2019</w:t>
      </w:r>
      <w:r w:rsidR="0034703F" w:rsidRPr="00FA7A1B">
        <w:rPr>
          <w:rFonts w:ascii="Open Sans" w:hAnsi="Open Sans" w:cs="Open Sans"/>
        </w:rPr>
        <w:t>,</w:t>
      </w:r>
      <w:r w:rsidR="00B121BA" w:rsidRPr="00FA7A1B">
        <w:rPr>
          <w:rFonts w:ascii="Open Sans" w:hAnsi="Open Sans" w:cs="Open Sans"/>
        </w:rPr>
        <w:t xml:space="preserve"> </w:t>
      </w:r>
      <w:r w:rsidRPr="00FA7A1B">
        <w:rPr>
          <w:rFonts w:ascii="Open Sans" w:hAnsi="Open Sans" w:cs="Open Sans"/>
        </w:rPr>
        <w:t>focusing on family domestic and sexual violence</w:t>
      </w:r>
      <w:r w:rsidR="0034703F" w:rsidRPr="00FA7A1B">
        <w:rPr>
          <w:rFonts w:ascii="Open Sans" w:hAnsi="Open Sans" w:cs="Open Sans"/>
        </w:rPr>
        <w:t>,</w:t>
      </w:r>
      <w:r w:rsidRPr="00FA7A1B">
        <w:rPr>
          <w:rFonts w:ascii="Open Sans" w:hAnsi="Open Sans" w:cs="Open Sans"/>
        </w:rPr>
        <w:t xml:space="preserve"> found that:</w:t>
      </w:r>
    </w:p>
    <w:p w14:paraId="0E1E7FE3" w14:textId="77777777" w:rsidR="006366D9" w:rsidRPr="00FA7A1B" w:rsidRDefault="006366D9" w:rsidP="00C139B1">
      <w:pPr>
        <w:pStyle w:val="SubmissionNormal"/>
        <w:numPr>
          <w:ilvl w:val="0"/>
          <w:numId w:val="20"/>
        </w:numPr>
        <w:rPr>
          <w:rFonts w:ascii="Open Sans" w:hAnsi="Open Sans" w:cs="Open Sans"/>
        </w:rPr>
      </w:pPr>
      <w:r w:rsidRPr="00FA7A1B">
        <w:rPr>
          <w:rFonts w:ascii="Open Sans" w:hAnsi="Open Sans" w:cs="Open Sans"/>
        </w:rPr>
        <w:t>a</w:t>
      </w:r>
      <w:r w:rsidR="00235F60" w:rsidRPr="00FA7A1B">
        <w:rPr>
          <w:rFonts w:ascii="Open Sans" w:hAnsi="Open Sans" w:cs="Open Sans"/>
        </w:rPr>
        <w:t xml:space="preserve">pproximately </w:t>
      </w:r>
      <w:r w:rsidRPr="00FA7A1B">
        <w:rPr>
          <w:rFonts w:ascii="Open Sans" w:hAnsi="Open Sans" w:cs="Open Sans"/>
        </w:rPr>
        <w:t xml:space="preserve">32% women with disability </w:t>
      </w:r>
      <w:r w:rsidR="0034703F" w:rsidRPr="00FA7A1B">
        <w:rPr>
          <w:rFonts w:ascii="Open Sans" w:hAnsi="Open Sans" w:cs="Open Sans"/>
        </w:rPr>
        <w:t xml:space="preserve">had </w:t>
      </w:r>
      <w:r w:rsidRPr="00FA7A1B">
        <w:rPr>
          <w:rFonts w:ascii="Open Sans" w:hAnsi="Open Sans" w:cs="Open Sans"/>
        </w:rPr>
        <w:t>experienced emotional abuse from a current or previous partner since the age of 15, compared with 19% women without disability</w:t>
      </w:r>
      <w:r w:rsidR="002E4AA1" w:rsidRPr="00FA7A1B">
        <w:rPr>
          <w:rFonts w:ascii="Open Sans" w:hAnsi="Open Sans" w:cs="Open Sans"/>
        </w:rPr>
        <w:t xml:space="preserve"> </w:t>
      </w:r>
    </w:p>
    <w:p w14:paraId="431CE462" w14:textId="77777777" w:rsidR="006366D9" w:rsidRPr="00FA7A1B" w:rsidRDefault="006366D9" w:rsidP="00C139B1">
      <w:pPr>
        <w:pStyle w:val="SubmissionNormal"/>
        <w:numPr>
          <w:ilvl w:val="0"/>
          <w:numId w:val="20"/>
        </w:numPr>
        <w:rPr>
          <w:rFonts w:ascii="Open Sans" w:hAnsi="Open Sans" w:cs="Open Sans"/>
        </w:rPr>
      </w:pPr>
      <w:r w:rsidRPr="00FA7A1B">
        <w:rPr>
          <w:rFonts w:ascii="Open Sans" w:hAnsi="Open Sans" w:cs="Open Sans"/>
        </w:rPr>
        <w:t xml:space="preserve">25% </w:t>
      </w:r>
      <w:r w:rsidR="00224AAA" w:rsidRPr="00FA7A1B">
        <w:rPr>
          <w:rFonts w:ascii="Open Sans" w:hAnsi="Open Sans" w:cs="Open Sans"/>
        </w:rPr>
        <w:t xml:space="preserve">of </w:t>
      </w:r>
      <w:r w:rsidRPr="00FA7A1B">
        <w:rPr>
          <w:rFonts w:ascii="Open Sans" w:hAnsi="Open Sans" w:cs="Open Sans"/>
        </w:rPr>
        <w:t>women with disability had experienced sexual violence (including assault and threats) since the age of 15, compared with 15%</w:t>
      </w:r>
      <w:r w:rsidR="00224AAA" w:rsidRPr="00FA7A1B">
        <w:rPr>
          <w:rFonts w:ascii="Open Sans" w:hAnsi="Open Sans" w:cs="Open Sans"/>
        </w:rPr>
        <w:t xml:space="preserve"> of</w:t>
      </w:r>
      <w:r w:rsidRPr="00FA7A1B">
        <w:rPr>
          <w:rFonts w:ascii="Open Sans" w:hAnsi="Open Sans" w:cs="Open Sans"/>
        </w:rPr>
        <w:t xml:space="preserve"> women without disability.</w:t>
      </w:r>
      <w:r w:rsidR="00BC64C7" w:rsidRPr="00FA7A1B">
        <w:rPr>
          <w:rStyle w:val="EndnoteReference"/>
          <w:rFonts w:ascii="Open Sans" w:hAnsi="Open Sans" w:cs="Open Sans"/>
          <w:sz w:val="24"/>
        </w:rPr>
        <w:endnoteReference w:id="32"/>
      </w:r>
    </w:p>
    <w:p w14:paraId="467250ED" w14:textId="77777777" w:rsidR="008814BA" w:rsidRPr="00FA7A1B" w:rsidRDefault="008814BA" w:rsidP="007D08F1">
      <w:pPr>
        <w:pStyle w:val="SubmissionNormal"/>
        <w:tabs>
          <w:tab w:val="num" w:pos="7383"/>
        </w:tabs>
        <w:ind w:hanging="720"/>
        <w:rPr>
          <w:rFonts w:ascii="Open Sans" w:hAnsi="Open Sans" w:cs="Open Sans"/>
        </w:rPr>
      </w:pPr>
      <w:r w:rsidRPr="00FA7A1B">
        <w:rPr>
          <w:rFonts w:ascii="Open Sans" w:hAnsi="Open Sans" w:cs="Open Sans"/>
        </w:rPr>
        <w:t>The Commission is currently undertaking a</w:t>
      </w:r>
      <w:r w:rsidR="00EA4EEC" w:rsidRPr="00FA7A1B">
        <w:rPr>
          <w:rFonts w:ascii="Open Sans" w:hAnsi="Open Sans" w:cs="Open Sans"/>
        </w:rPr>
        <w:t xml:space="preserve"> National Inquiry into Sexual Harassment in Australian Workplaces. </w:t>
      </w:r>
      <w:r w:rsidR="00D121E9" w:rsidRPr="00FA7A1B">
        <w:rPr>
          <w:rFonts w:ascii="Open Sans" w:hAnsi="Open Sans" w:cs="Open Sans"/>
        </w:rPr>
        <w:t xml:space="preserve">The Commission’s 2018 National Survey on Sexual Harassment in the Workplace </w:t>
      </w:r>
      <w:r w:rsidR="00235F60" w:rsidRPr="00FA7A1B">
        <w:rPr>
          <w:rFonts w:ascii="Open Sans" w:hAnsi="Open Sans" w:cs="Open Sans"/>
        </w:rPr>
        <w:t>found</w:t>
      </w:r>
      <w:r w:rsidR="00C11E37" w:rsidRPr="00FA7A1B">
        <w:rPr>
          <w:rFonts w:ascii="Open Sans" w:hAnsi="Open Sans" w:cs="Open Sans"/>
        </w:rPr>
        <w:t xml:space="preserve"> that 52% of women with disability </w:t>
      </w:r>
      <w:r w:rsidR="0074083C" w:rsidRPr="00FA7A1B">
        <w:rPr>
          <w:rFonts w:ascii="Open Sans" w:hAnsi="Open Sans" w:cs="Open Sans"/>
        </w:rPr>
        <w:t xml:space="preserve">had </w:t>
      </w:r>
      <w:r w:rsidR="00C11E37" w:rsidRPr="00FA7A1B">
        <w:rPr>
          <w:rFonts w:ascii="Open Sans" w:hAnsi="Open Sans" w:cs="Open Sans"/>
        </w:rPr>
        <w:t>experienced workplace sexual harassment during the last five years.</w:t>
      </w:r>
      <w:r w:rsidR="00C11E37" w:rsidRPr="00FA7A1B">
        <w:rPr>
          <w:rStyle w:val="EndnoteReference"/>
          <w:rFonts w:ascii="Open Sans" w:hAnsi="Open Sans" w:cs="Open Sans"/>
          <w:sz w:val="24"/>
        </w:rPr>
        <w:endnoteReference w:id="33"/>
      </w:r>
      <w:r w:rsidR="00C11E37" w:rsidRPr="00FA7A1B">
        <w:rPr>
          <w:rFonts w:ascii="Open Sans" w:hAnsi="Open Sans" w:cs="Open Sans"/>
        </w:rPr>
        <w:t xml:space="preserve"> </w:t>
      </w:r>
    </w:p>
    <w:p w14:paraId="2A977F52" w14:textId="77777777" w:rsidR="00AF2C49" w:rsidRPr="00FA7A1B" w:rsidRDefault="006D3B34" w:rsidP="007D08F1">
      <w:pPr>
        <w:pStyle w:val="SubmissionNormal"/>
        <w:tabs>
          <w:tab w:val="num" w:pos="7383"/>
        </w:tabs>
        <w:ind w:hanging="720"/>
        <w:rPr>
          <w:rFonts w:ascii="Open Sans" w:hAnsi="Open Sans" w:cs="Open Sans"/>
        </w:rPr>
      </w:pPr>
      <w:r w:rsidRPr="00FA7A1B">
        <w:rPr>
          <w:rFonts w:ascii="Open Sans" w:hAnsi="Open Sans" w:cs="Open Sans"/>
        </w:rPr>
        <w:t xml:space="preserve">The Commission welcomes </w:t>
      </w:r>
      <w:r w:rsidR="00AF2C49" w:rsidRPr="00FA7A1B">
        <w:rPr>
          <w:rFonts w:ascii="Open Sans" w:hAnsi="Open Sans" w:cs="Open Sans"/>
        </w:rPr>
        <w:t>the development of the Fourth Action Plan (2019</w:t>
      </w:r>
      <w:r w:rsidR="0074083C" w:rsidRPr="00FA7A1B">
        <w:rPr>
          <w:rFonts w:ascii="Open Sans" w:hAnsi="Open Sans" w:cs="Open Sans"/>
        </w:rPr>
        <w:t>–</w:t>
      </w:r>
      <w:r w:rsidR="00AF2C49" w:rsidRPr="00FA7A1B">
        <w:rPr>
          <w:rFonts w:ascii="Open Sans" w:hAnsi="Open Sans" w:cs="Open Sans"/>
        </w:rPr>
        <w:t>2022) under the National Plan</w:t>
      </w:r>
      <w:r w:rsidR="00235F60" w:rsidRPr="00FA7A1B">
        <w:rPr>
          <w:rFonts w:ascii="Open Sans" w:hAnsi="Open Sans" w:cs="Open Sans"/>
        </w:rPr>
        <w:t xml:space="preserve"> to Reduce Violence Against Women and their Children</w:t>
      </w:r>
      <w:r w:rsidR="00AF2C49" w:rsidRPr="00FA7A1B">
        <w:rPr>
          <w:rFonts w:ascii="Open Sans" w:hAnsi="Open Sans" w:cs="Open Sans"/>
        </w:rPr>
        <w:t>.</w:t>
      </w:r>
      <w:r w:rsidR="00631AC6" w:rsidRPr="00FA7A1B">
        <w:rPr>
          <w:rFonts w:ascii="Open Sans" w:hAnsi="Open Sans" w:cs="Open Sans"/>
        </w:rPr>
        <w:t xml:space="preserve"> </w:t>
      </w:r>
      <w:r w:rsidR="00C27243">
        <w:rPr>
          <w:rFonts w:ascii="Open Sans" w:hAnsi="Open Sans" w:cs="Open Sans"/>
        </w:rPr>
        <w:t>It</w:t>
      </w:r>
      <w:r w:rsidR="00AB6D34" w:rsidRPr="00FA7A1B">
        <w:rPr>
          <w:rFonts w:ascii="Open Sans" w:hAnsi="Open Sans" w:cs="Open Sans"/>
        </w:rPr>
        <w:t xml:space="preserve"> </w:t>
      </w:r>
      <w:r w:rsidR="0036077B" w:rsidRPr="00FA7A1B">
        <w:rPr>
          <w:rFonts w:ascii="Open Sans" w:hAnsi="Open Sans" w:cs="Open Sans"/>
        </w:rPr>
        <w:t xml:space="preserve">has </w:t>
      </w:r>
      <w:r w:rsidR="00AB6D34" w:rsidRPr="00FA7A1B">
        <w:rPr>
          <w:rFonts w:ascii="Open Sans" w:hAnsi="Open Sans" w:cs="Open Sans"/>
        </w:rPr>
        <w:t>recommended that the Fourth Action Plan:</w:t>
      </w:r>
    </w:p>
    <w:p w14:paraId="10FC43DC" w14:textId="77777777" w:rsidR="002B6B9F" w:rsidRPr="00FA7A1B" w:rsidRDefault="001A4A55" w:rsidP="00C139B1">
      <w:pPr>
        <w:pStyle w:val="SubmissionNormal"/>
        <w:numPr>
          <w:ilvl w:val="4"/>
          <w:numId w:val="19"/>
        </w:numPr>
        <w:spacing w:before="0" w:after="0"/>
        <w:ind w:left="1037" w:hanging="357"/>
        <w:rPr>
          <w:rFonts w:ascii="Open Sans" w:hAnsi="Open Sans" w:cs="Open Sans"/>
        </w:rPr>
      </w:pPr>
      <w:r w:rsidRPr="00FA7A1B">
        <w:rPr>
          <w:rFonts w:ascii="Open Sans" w:hAnsi="Open Sans" w:cs="Open Sans"/>
        </w:rPr>
        <w:t xml:space="preserve">address all forms of violence </w:t>
      </w:r>
    </w:p>
    <w:p w14:paraId="38C404F2" w14:textId="77777777" w:rsidR="00C25B01" w:rsidRPr="00FA7A1B" w:rsidRDefault="0052296F" w:rsidP="00C139B1">
      <w:pPr>
        <w:pStyle w:val="SubmissionNormal"/>
        <w:numPr>
          <w:ilvl w:val="4"/>
          <w:numId w:val="19"/>
        </w:numPr>
        <w:spacing w:before="0" w:after="0"/>
        <w:ind w:left="1037" w:hanging="357"/>
        <w:rPr>
          <w:rFonts w:ascii="Open Sans" w:hAnsi="Open Sans" w:cs="Open Sans"/>
        </w:rPr>
      </w:pPr>
      <w:r w:rsidRPr="00FA7A1B">
        <w:rPr>
          <w:rFonts w:ascii="Open Sans" w:hAnsi="Open Sans" w:cs="Open Sans"/>
        </w:rPr>
        <w:t xml:space="preserve">ensure </w:t>
      </w:r>
      <w:r w:rsidR="00DC788D" w:rsidRPr="00FA7A1B">
        <w:rPr>
          <w:rFonts w:ascii="Open Sans" w:hAnsi="Open Sans" w:cs="Open Sans"/>
        </w:rPr>
        <w:t>protections are in pl</w:t>
      </w:r>
      <w:r w:rsidR="00EB0705" w:rsidRPr="00FA7A1B">
        <w:rPr>
          <w:rFonts w:ascii="Open Sans" w:hAnsi="Open Sans" w:cs="Open Sans"/>
        </w:rPr>
        <w:t xml:space="preserve">ace to prevent involuntary or coerced sterilisation </w:t>
      </w:r>
    </w:p>
    <w:p w14:paraId="52FE9054" w14:textId="77777777" w:rsidR="00597BCC" w:rsidRPr="00FA7A1B" w:rsidRDefault="00597BCC" w:rsidP="00C139B1">
      <w:pPr>
        <w:pStyle w:val="SubmissionNormal"/>
        <w:numPr>
          <w:ilvl w:val="4"/>
          <w:numId w:val="19"/>
        </w:numPr>
        <w:spacing w:before="0" w:after="0"/>
        <w:ind w:left="1037" w:hanging="357"/>
        <w:rPr>
          <w:rFonts w:ascii="Open Sans" w:hAnsi="Open Sans" w:cs="Open Sans"/>
        </w:rPr>
      </w:pPr>
      <w:r w:rsidRPr="00FA7A1B">
        <w:rPr>
          <w:rFonts w:ascii="Open Sans" w:hAnsi="Open Sans" w:cs="Open Sans"/>
        </w:rPr>
        <w:t xml:space="preserve">include </w:t>
      </w:r>
      <w:r w:rsidR="00D478D9" w:rsidRPr="00FA7A1B">
        <w:rPr>
          <w:rFonts w:ascii="Open Sans" w:hAnsi="Open Sans" w:cs="Open Sans"/>
        </w:rPr>
        <w:t xml:space="preserve">targeted prevention and early intervention initiatives </w:t>
      </w:r>
    </w:p>
    <w:p w14:paraId="0AF3CD3F" w14:textId="77777777" w:rsidR="00E825B4" w:rsidRPr="00FA7A1B" w:rsidRDefault="00C40212" w:rsidP="00C139B1">
      <w:pPr>
        <w:pStyle w:val="SubmissionNormal"/>
        <w:numPr>
          <w:ilvl w:val="4"/>
          <w:numId w:val="19"/>
        </w:numPr>
        <w:spacing w:before="0" w:after="0"/>
        <w:ind w:left="1037" w:hanging="357"/>
        <w:rPr>
          <w:rFonts w:ascii="Open Sans" w:hAnsi="Open Sans" w:cs="Open Sans"/>
        </w:rPr>
      </w:pPr>
      <w:r w:rsidRPr="00FA7A1B">
        <w:rPr>
          <w:rFonts w:ascii="Open Sans" w:hAnsi="Open Sans" w:cs="Open Sans"/>
        </w:rPr>
        <w:t xml:space="preserve">include measures to ensure </w:t>
      </w:r>
      <w:r w:rsidR="00E825B4" w:rsidRPr="00FA7A1B">
        <w:rPr>
          <w:rFonts w:ascii="Open Sans" w:hAnsi="Open Sans" w:cs="Open Sans"/>
        </w:rPr>
        <w:t xml:space="preserve">information, resources and education </w:t>
      </w:r>
      <w:r w:rsidRPr="00FA7A1B">
        <w:rPr>
          <w:rFonts w:ascii="Open Sans" w:hAnsi="Open Sans" w:cs="Open Sans"/>
        </w:rPr>
        <w:t xml:space="preserve">are provided </w:t>
      </w:r>
      <w:r w:rsidR="00E825B4" w:rsidRPr="00FA7A1B">
        <w:rPr>
          <w:rFonts w:ascii="Open Sans" w:hAnsi="Open Sans" w:cs="Open Sans"/>
        </w:rPr>
        <w:t>in a range of accessible formats</w:t>
      </w:r>
      <w:r w:rsidR="0031777B" w:rsidRPr="00FA7A1B">
        <w:rPr>
          <w:rFonts w:ascii="Open Sans" w:hAnsi="Open Sans" w:cs="Open Sans"/>
        </w:rPr>
        <w:t xml:space="preserve"> </w:t>
      </w:r>
    </w:p>
    <w:p w14:paraId="46159E7D" w14:textId="77777777" w:rsidR="0031777B" w:rsidRPr="00FA7A1B" w:rsidRDefault="0031777B" w:rsidP="00C139B1">
      <w:pPr>
        <w:pStyle w:val="SubmissionNormal"/>
        <w:numPr>
          <w:ilvl w:val="4"/>
          <w:numId w:val="19"/>
        </w:numPr>
        <w:spacing w:before="0" w:after="0"/>
        <w:ind w:left="1037" w:hanging="357"/>
        <w:rPr>
          <w:rFonts w:ascii="Open Sans" w:hAnsi="Open Sans" w:cs="Open Sans"/>
        </w:rPr>
      </w:pPr>
      <w:r w:rsidRPr="00FA7A1B">
        <w:rPr>
          <w:rFonts w:ascii="Open Sans" w:hAnsi="Open Sans" w:cs="Open Sans"/>
        </w:rPr>
        <w:t xml:space="preserve">expand </w:t>
      </w:r>
      <w:r w:rsidR="00BB02B1" w:rsidRPr="00FA7A1B">
        <w:rPr>
          <w:rFonts w:ascii="Open Sans" w:hAnsi="Open Sans" w:cs="Open Sans"/>
        </w:rPr>
        <w:t>research</w:t>
      </w:r>
      <w:r w:rsidR="00272DDF" w:rsidRPr="00FA7A1B">
        <w:rPr>
          <w:rFonts w:ascii="Open Sans" w:hAnsi="Open Sans" w:cs="Open Sans"/>
        </w:rPr>
        <w:t xml:space="preserve"> and data-collection measures</w:t>
      </w:r>
      <w:r w:rsidR="00BB02B1" w:rsidRPr="00FA7A1B">
        <w:rPr>
          <w:rFonts w:ascii="Open Sans" w:hAnsi="Open Sans" w:cs="Open Sans"/>
        </w:rPr>
        <w:t xml:space="preserve"> to better understand </w:t>
      </w:r>
      <w:r w:rsidR="00DA43D6" w:rsidRPr="00FA7A1B">
        <w:rPr>
          <w:rFonts w:ascii="Open Sans" w:hAnsi="Open Sans" w:cs="Open Sans"/>
        </w:rPr>
        <w:t>the nature and prevalence</w:t>
      </w:r>
      <w:r w:rsidR="00BB02B1" w:rsidRPr="00FA7A1B">
        <w:rPr>
          <w:rFonts w:ascii="Open Sans" w:hAnsi="Open Sans" w:cs="Open Sans"/>
        </w:rPr>
        <w:t xml:space="preserve"> of violence </w:t>
      </w:r>
      <w:r w:rsidR="0002570B" w:rsidRPr="00FA7A1B">
        <w:rPr>
          <w:rFonts w:ascii="Open Sans" w:hAnsi="Open Sans" w:cs="Open Sans"/>
        </w:rPr>
        <w:t>and</w:t>
      </w:r>
      <w:r w:rsidR="00C84B6F" w:rsidRPr="00FA7A1B">
        <w:rPr>
          <w:rFonts w:ascii="Open Sans" w:hAnsi="Open Sans" w:cs="Open Sans"/>
        </w:rPr>
        <w:t xml:space="preserve"> to inform evidence-based policy responses</w:t>
      </w:r>
      <w:r w:rsidR="00BB02B1" w:rsidRPr="00FA7A1B">
        <w:rPr>
          <w:rFonts w:ascii="Open Sans" w:hAnsi="Open Sans" w:cs="Open Sans"/>
        </w:rPr>
        <w:t>.</w:t>
      </w:r>
      <w:r w:rsidR="00BB02B1" w:rsidRPr="00FA7A1B">
        <w:rPr>
          <w:rStyle w:val="EndnoteReference"/>
          <w:rFonts w:ascii="Open Sans" w:hAnsi="Open Sans" w:cs="Open Sans"/>
          <w:sz w:val="24"/>
        </w:rPr>
        <w:endnoteReference w:id="34"/>
      </w:r>
    </w:p>
    <w:p w14:paraId="466DE884" w14:textId="77777777" w:rsidR="002D1BD1" w:rsidRPr="00FA7A1B" w:rsidRDefault="0067682F" w:rsidP="00224AAA">
      <w:pPr>
        <w:pStyle w:val="SubmissionNormal"/>
        <w:tabs>
          <w:tab w:val="num" w:pos="7383"/>
        </w:tabs>
        <w:ind w:hanging="720"/>
        <w:rPr>
          <w:rFonts w:ascii="Open Sans" w:hAnsi="Open Sans" w:cs="Open Sans"/>
        </w:rPr>
      </w:pPr>
      <w:r w:rsidRPr="00FA7A1B">
        <w:rPr>
          <w:rFonts w:ascii="Open Sans" w:hAnsi="Open Sans" w:cs="Open Sans"/>
        </w:rPr>
        <w:t xml:space="preserve">A </w:t>
      </w:r>
      <w:r w:rsidR="00F703E7" w:rsidRPr="00FA7A1B">
        <w:rPr>
          <w:rFonts w:ascii="Open Sans" w:hAnsi="Open Sans" w:cs="Open Sans"/>
        </w:rPr>
        <w:t>Royal Commission into Violence, Abuse, Neglect and Exploitation of People with Disability (Royal Commission)</w:t>
      </w:r>
      <w:r w:rsidR="00E878C8" w:rsidRPr="00FA7A1B">
        <w:rPr>
          <w:rFonts w:ascii="Open Sans" w:hAnsi="Open Sans" w:cs="Open Sans"/>
        </w:rPr>
        <w:t xml:space="preserve"> was established in April 2019</w:t>
      </w:r>
      <w:r w:rsidR="005C339F" w:rsidRPr="00FA7A1B">
        <w:rPr>
          <w:rFonts w:ascii="Open Sans" w:hAnsi="Open Sans" w:cs="Open Sans"/>
        </w:rPr>
        <w:t xml:space="preserve">. </w:t>
      </w:r>
      <w:r w:rsidR="00962C56" w:rsidRPr="00FA7A1B">
        <w:rPr>
          <w:rFonts w:ascii="Open Sans" w:hAnsi="Open Sans" w:cs="Open Sans"/>
        </w:rPr>
        <w:t xml:space="preserve">The </w:t>
      </w:r>
      <w:r w:rsidR="00E878C8" w:rsidRPr="00FA7A1B">
        <w:rPr>
          <w:rFonts w:ascii="Open Sans" w:hAnsi="Open Sans" w:cs="Open Sans"/>
        </w:rPr>
        <w:t>Commission encourages the Royal Commission to</w:t>
      </w:r>
      <w:r w:rsidR="00224AAA" w:rsidRPr="00FA7A1B">
        <w:rPr>
          <w:rFonts w:ascii="Open Sans" w:hAnsi="Open Sans" w:cs="Open Sans"/>
        </w:rPr>
        <w:t xml:space="preserve"> </w:t>
      </w:r>
      <w:r w:rsidR="0036077B" w:rsidRPr="00FA7A1B">
        <w:rPr>
          <w:rFonts w:ascii="Open Sans" w:hAnsi="Open Sans" w:cs="Open Sans"/>
        </w:rPr>
        <w:t>examine</w:t>
      </w:r>
      <w:r w:rsidR="00224AAA" w:rsidRPr="00FA7A1B">
        <w:rPr>
          <w:rFonts w:ascii="Open Sans" w:hAnsi="Open Sans" w:cs="Open Sans"/>
        </w:rPr>
        <w:t xml:space="preserve"> </w:t>
      </w:r>
      <w:r w:rsidR="006D3B34" w:rsidRPr="00FA7A1B">
        <w:rPr>
          <w:rFonts w:ascii="Open Sans" w:hAnsi="Open Sans" w:cs="Open Sans"/>
        </w:rPr>
        <w:t>the</w:t>
      </w:r>
      <w:r w:rsidR="00E878C8" w:rsidRPr="00FA7A1B">
        <w:rPr>
          <w:rFonts w:ascii="Open Sans" w:hAnsi="Open Sans" w:cs="Open Sans"/>
        </w:rPr>
        <w:t xml:space="preserve"> gender-based aspects of violence, abuse, neglect and exploitation. </w:t>
      </w:r>
    </w:p>
    <w:p w14:paraId="017DF842" w14:textId="77777777" w:rsidR="0010709C" w:rsidRPr="00FA7A1B" w:rsidRDefault="0010709C" w:rsidP="009844F0">
      <w:pPr>
        <w:pStyle w:val="SubmissionNormal"/>
        <w:numPr>
          <w:ilvl w:val="0"/>
          <w:numId w:val="0"/>
        </w:numPr>
        <w:rPr>
          <w:rFonts w:ascii="Open Sans" w:hAnsi="Open Sans" w:cs="Open Sans"/>
          <w:b/>
        </w:rPr>
      </w:pPr>
      <w:r w:rsidRPr="00FA7A1B">
        <w:rPr>
          <w:rFonts w:ascii="Open Sans" w:hAnsi="Open Sans" w:cs="Open Sans"/>
          <w:b/>
        </w:rPr>
        <w:t xml:space="preserve">Recommendation </w:t>
      </w:r>
      <w:r w:rsidR="00CD0E26" w:rsidRPr="00FA7A1B">
        <w:rPr>
          <w:rFonts w:ascii="Open Sans" w:hAnsi="Open Sans" w:cs="Open Sans"/>
          <w:b/>
        </w:rPr>
        <w:t>14</w:t>
      </w:r>
      <w:r w:rsidRPr="00FA7A1B">
        <w:rPr>
          <w:rFonts w:ascii="Open Sans" w:hAnsi="Open Sans" w:cs="Open Sans"/>
          <w:b/>
        </w:rPr>
        <w:t xml:space="preserve">: </w:t>
      </w:r>
      <w:r w:rsidR="00135B41" w:rsidRPr="00FA7A1B">
        <w:rPr>
          <w:rFonts w:ascii="Open Sans" w:hAnsi="Open Sans" w:cs="Open Sans"/>
          <w:b/>
        </w:rPr>
        <w:t>The</w:t>
      </w:r>
      <w:r w:rsidRPr="00FA7A1B">
        <w:rPr>
          <w:rFonts w:ascii="Open Sans" w:hAnsi="Open Sans" w:cs="Open Sans"/>
          <w:b/>
        </w:rPr>
        <w:t xml:space="preserve"> Australian Government </w:t>
      </w:r>
      <w:r w:rsidR="000D3542" w:rsidRPr="00FA7A1B">
        <w:rPr>
          <w:rFonts w:ascii="Open Sans" w:hAnsi="Open Sans" w:cs="Open Sans"/>
          <w:b/>
        </w:rPr>
        <w:t>ensure</w:t>
      </w:r>
      <w:r w:rsidR="00343E8E" w:rsidRPr="00FA7A1B">
        <w:rPr>
          <w:rFonts w:ascii="Open Sans" w:hAnsi="Open Sans" w:cs="Open Sans"/>
          <w:b/>
        </w:rPr>
        <w:t xml:space="preserve"> the </w:t>
      </w:r>
      <w:r w:rsidRPr="00FA7A1B">
        <w:rPr>
          <w:rFonts w:ascii="Open Sans" w:hAnsi="Open Sans" w:cs="Open Sans"/>
          <w:b/>
          <w:i/>
        </w:rPr>
        <w:t xml:space="preserve">Fourth Action Plan </w:t>
      </w:r>
      <w:r w:rsidRPr="00FA7A1B">
        <w:rPr>
          <w:rFonts w:ascii="Open Sans" w:hAnsi="Open Sans" w:cs="Open Sans"/>
          <w:b/>
        </w:rPr>
        <w:t xml:space="preserve">under the </w:t>
      </w:r>
      <w:r w:rsidRPr="00FA7A1B">
        <w:rPr>
          <w:rFonts w:ascii="Open Sans" w:hAnsi="Open Sans" w:cs="Open Sans"/>
          <w:b/>
          <w:i/>
        </w:rPr>
        <w:t>National Plan to Reduce Violence against Women and their Children 2010</w:t>
      </w:r>
      <w:r w:rsidR="0074083C" w:rsidRPr="00FA7A1B">
        <w:rPr>
          <w:rFonts w:ascii="Open Sans" w:hAnsi="Open Sans" w:cs="Open Sans"/>
          <w:b/>
          <w:i/>
        </w:rPr>
        <w:t>–</w:t>
      </w:r>
      <w:r w:rsidRPr="00FA7A1B">
        <w:rPr>
          <w:rFonts w:ascii="Open Sans" w:hAnsi="Open Sans" w:cs="Open Sans"/>
          <w:b/>
          <w:i/>
        </w:rPr>
        <w:t>2022</w:t>
      </w:r>
      <w:r w:rsidR="000D3542" w:rsidRPr="00FA7A1B">
        <w:rPr>
          <w:rFonts w:ascii="Open Sans" w:hAnsi="Open Sans" w:cs="Open Sans"/>
          <w:b/>
        </w:rPr>
        <w:t>:</w:t>
      </w:r>
    </w:p>
    <w:p w14:paraId="58A9A975" w14:textId="77777777" w:rsidR="000D3542" w:rsidRPr="00FA7A1B" w:rsidRDefault="000D3542" w:rsidP="00C139B1">
      <w:pPr>
        <w:pStyle w:val="SubmissionNormal"/>
        <w:numPr>
          <w:ilvl w:val="0"/>
          <w:numId w:val="24"/>
        </w:numPr>
        <w:spacing w:before="0" w:after="0"/>
        <w:rPr>
          <w:rFonts w:ascii="Open Sans" w:hAnsi="Open Sans" w:cs="Open Sans"/>
          <w:b/>
          <w:bCs/>
        </w:rPr>
      </w:pPr>
      <w:r w:rsidRPr="00FA7A1B">
        <w:rPr>
          <w:rFonts w:ascii="Open Sans" w:hAnsi="Open Sans" w:cs="Open Sans"/>
          <w:b/>
          <w:bCs/>
        </w:rPr>
        <w:t>addresses all forms of violence perpetrated against women and children with disabilit</w:t>
      </w:r>
      <w:r w:rsidR="00F3655A" w:rsidRPr="00FA7A1B">
        <w:rPr>
          <w:rFonts w:ascii="Open Sans" w:hAnsi="Open Sans" w:cs="Open Sans"/>
          <w:b/>
          <w:bCs/>
        </w:rPr>
        <w:t>y</w:t>
      </w:r>
    </w:p>
    <w:p w14:paraId="7FD6D128" w14:textId="77777777" w:rsidR="000D3542" w:rsidRPr="00FA7A1B" w:rsidRDefault="000D3542" w:rsidP="00C139B1">
      <w:pPr>
        <w:pStyle w:val="SubmissionNormal"/>
        <w:numPr>
          <w:ilvl w:val="0"/>
          <w:numId w:val="24"/>
        </w:numPr>
        <w:spacing w:before="0" w:after="0"/>
        <w:rPr>
          <w:rFonts w:ascii="Open Sans" w:hAnsi="Open Sans" w:cs="Open Sans"/>
          <w:b/>
          <w:bCs/>
        </w:rPr>
      </w:pPr>
      <w:r w:rsidRPr="00FA7A1B">
        <w:rPr>
          <w:rFonts w:ascii="Open Sans" w:hAnsi="Open Sans" w:cs="Open Sans"/>
          <w:b/>
          <w:bCs/>
        </w:rPr>
        <w:t>ensures protections are in place to prevent involuntary or coerced sterilisation of women and children with disabilit</w:t>
      </w:r>
      <w:r w:rsidR="00F3655A" w:rsidRPr="00FA7A1B">
        <w:rPr>
          <w:rFonts w:ascii="Open Sans" w:hAnsi="Open Sans" w:cs="Open Sans"/>
          <w:b/>
          <w:bCs/>
        </w:rPr>
        <w:t>y</w:t>
      </w:r>
    </w:p>
    <w:p w14:paraId="6F22E729" w14:textId="77777777" w:rsidR="000D3542" w:rsidRPr="00FA7A1B" w:rsidRDefault="000D3542" w:rsidP="00C139B1">
      <w:pPr>
        <w:pStyle w:val="SubmissionNormal"/>
        <w:numPr>
          <w:ilvl w:val="0"/>
          <w:numId w:val="24"/>
        </w:numPr>
        <w:spacing w:before="0" w:after="0"/>
        <w:rPr>
          <w:rFonts w:ascii="Open Sans" w:hAnsi="Open Sans" w:cs="Open Sans"/>
          <w:b/>
          <w:bCs/>
        </w:rPr>
      </w:pPr>
      <w:r w:rsidRPr="00FA7A1B">
        <w:rPr>
          <w:rFonts w:ascii="Open Sans" w:hAnsi="Open Sans" w:cs="Open Sans"/>
          <w:b/>
          <w:bCs/>
        </w:rPr>
        <w:t>includes targeted prevention and early intervention initiatives for women with disabilit</w:t>
      </w:r>
      <w:r w:rsidR="00F3655A" w:rsidRPr="00FA7A1B">
        <w:rPr>
          <w:rFonts w:ascii="Open Sans" w:hAnsi="Open Sans" w:cs="Open Sans"/>
          <w:b/>
          <w:bCs/>
        </w:rPr>
        <w:t>y</w:t>
      </w:r>
      <w:r w:rsidRPr="00FA7A1B">
        <w:rPr>
          <w:rFonts w:ascii="Open Sans" w:hAnsi="Open Sans" w:cs="Open Sans"/>
          <w:b/>
          <w:bCs/>
        </w:rPr>
        <w:t>, such as support and education on respectful relationships</w:t>
      </w:r>
    </w:p>
    <w:p w14:paraId="290B0502" w14:textId="77777777" w:rsidR="000D3542" w:rsidRPr="00FA7A1B" w:rsidRDefault="000D3542" w:rsidP="00C139B1">
      <w:pPr>
        <w:pStyle w:val="SubmissionNormal"/>
        <w:numPr>
          <w:ilvl w:val="0"/>
          <w:numId w:val="24"/>
        </w:numPr>
        <w:spacing w:before="0" w:after="0"/>
        <w:rPr>
          <w:rFonts w:ascii="Open Sans" w:hAnsi="Open Sans" w:cs="Open Sans"/>
          <w:b/>
          <w:bCs/>
        </w:rPr>
      </w:pPr>
      <w:r w:rsidRPr="00FA7A1B">
        <w:rPr>
          <w:rFonts w:ascii="Open Sans" w:hAnsi="Open Sans" w:cs="Open Sans"/>
          <w:b/>
          <w:bCs/>
        </w:rPr>
        <w:t>includes measures to ensure information, resources and education for women with disabilit</w:t>
      </w:r>
      <w:r w:rsidR="00F3655A" w:rsidRPr="00FA7A1B">
        <w:rPr>
          <w:rFonts w:ascii="Open Sans" w:hAnsi="Open Sans" w:cs="Open Sans"/>
          <w:b/>
          <w:bCs/>
        </w:rPr>
        <w:t>y</w:t>
      </w:r>
      <w:r w:rsidRPr="00FA7A1B">
        <w:rPr>
          <w:rFonts w:ascii="Open Sans" w:hAnsi="Open Sans" w:cs="Open Sans"/>
          <w:b/>
          <w:bCs/>
        </w:rPr>
        <w:t xml:space="preserve"> are provided in a range of accessible formats </w:t>
      </w:r>
    </w:p>
    <w:p w14:paraId="26CBF3F9" w14:textId="77777777" w:rsidR="000D3542" w:rsidRPr="00FA7A1B" w:rsidRDefault="000D3542" w:rsidP="00C139B1">
      <w:pPr>
        <w:pStyle w:val="SubmissionNormal"/>
        <w:numPr>
          <w:ilvl w:val="0"/>
          <w:numId w:val="24"/>
        </w:numPr>
        <w:spacing w:before="0" w:after="0"/>
        <w:rPr>
          <w:rFonts w:ascii="Open Sans" w:hAnsi="Open Sans" w:cs="Open Sans"/>
          <w:b/>
          <w:bCs/>
        </w:rPr>
      </w:pPr>
      <w:r w:rsidRPr="00FA7A1B">
        <w:rPr>
          <w:rFonts w:ascii="Open Sans" w:hAnsi="Open Sans" w:cs="Open Sans"/>
          <w:b/>
          <w:bCs/>
        </w:rPr>
        <w:t>expands research and data-collection measures to better understand the nature and prevalence of violence against women and girls with disability, to inform evidence-based policy responses.</w:t>
      </w:r>
    </w:p>
    <w:p w14:paraId="795B4D8D" w14:textId="77777777" w:rsidR="00C53CC0" w:rsidRPr="000D2463" w:rsidRDefault="00C53CC0" w:rsidP="001C72A2">
      <w:pPr>
        <w:pStyle w:val="Heading2"/>
        <w:rPr>
          <w:rFonts w:cs="Open Sans"/>
          <w:szCs w:val="28"/>
        </w:rPr>
      </w:pPr>
      <w:bookmarkStart w:id="41" w:name="_Toc486493952"/>
      <w:bookmarkStart w:id="42" w:name="_Toc14876619"/>
      <w:bookmarkEnd w:id="24"/>
      <w:r w:rsidRPr="000D2463">
        <w:rPr>
          <w:rFonts w:cs="Open Sans"/>
          <w:szCs w:val="28"/>
        </w:rPr>
        <w:t>Children with disabilit</w:t>
      </w:r>
      <w:r w:rsidR="006625B3" w:rsidRPr="000D2463">
        <w:rPr>
          <w:rFonts w:cs="Open Sans"/>
          <w:szCs w:val="28"/>
        </w:rPr>
        <w:t>y</w:t>
      </w:r>
      <w:bookmarkEnd w:id="41"/>
      <w:r w:rsidR="008D1CC8" w:rsidRPr="000D2463">
        <w:rPr>
          <w:rFonts w:cs="Open Sans"/>
          <w:szCs w:val="28"/>
        </w:rPr>
        <w:t xml:space="preserve"> (</w:t>
      </w:r>
      <w:r w:rsidR="00D23649" w:rsidRPr="000D2463">
        <w:rPr>
          <w:rFonts w:cs="Open Sans"/>
          <w:szCs w:val="28"/>
        </w:rPr>
        <w:t xml:space="preserve">CRPD art 7, CO 18, </w:t>
      </w:r>
      <w:r w:rsidR="008D1CC8" w:rsidRPr="000D2463">
        <w:rPr>
          <w:rFonts w:cs="Open Sans"/>
          <w:szCs w:val="28"/>
        </w:rPr>
        <w:t>LOI 7)</w:t>
      </w:r>
      <w:bookmarkEnd w:id="42"/>
    </w:p>
    <w:p w14:paraId="3EBB1FF8" w14:textId="77777777" w:rsidR="00697C51" w:rsidRPr="00FA7A1B" w:rsidRDefault="00087225" w:rsidP="007D08F1">
      <w:pPr>
        <w:pStyle w:val="SubmissionNormal"/>
        <w:tabs>
          <w:tab w:val="num" w:pos="7383"/>
        </w:tabs>
        <w:ind w:hanging="720"/>
        <w:rPr>
          <w:rFonts w:ascii="Open Sans" w:hAnsi="Open Sans" w:cs="Open Sans"/>
        </w:rPr>
      </w:pPr>
      <w:r w:rsidRPr="00FA7A1B">
        <w:rPr>
          <w:rFonts w:ascii="Open Sans" w:hAnsi="Open Sans" w:cs="Open Sans"/>
        </w:rPr>
        <w:t>The Commission remains concerned that legislation, policies, programs, service standards</w:t>
      </w:r>
      <w:r w:rsidR="00697C51" w:rsidRPr="00FA7A1B">
        <w:rPr>
          <w:rFonts w:ascii="Open Sans" w:hAnsi="Open Sans" w:cs="Open Sans"/>
        </w:rPr>
        <w:t>, operational procedures</w:t>
      </w:r>
      <w:r w:rsidRPr="00FA7A1B">
        <w:rPr>
          <w:rFonts w:ascii="Open Sans" w:hAnsi="Open Sans" w:cs="Open Sans"/>
        </w:rPr>
        <w:t xml:space="preserve"> and </w:t>
      </w:r>
      <w:r w:rsidR="00697C51" w:rsidRPr="00FA7A1B">
        <w:rPr>
          <w:rFonts w:ascii="Open Sans" w:hAnsi="Open Sans" w:cs="Open Sans"/>
        </w:rPr>
        <w:t xml:space="preserve">compliance </w:t>
      </w:r>
      <w:r w:rsidRPr="00FA7A1B">
        <w:rPr>
          <w:rFonts w:ascii="Open Sans" w:hAnsi="Open Sans" w:cs="Open Sans"/>
        </w:rPr>
        <w:t>frameworks that apply to children</w:t>
      </w:r>
      <w:r w:rsidR="00B5590D" w:rsidRPr="00FA7A1B">
        <w:rPr>
          <w:rFonts w:ascii="Open Sans" w:hAnsi="Open Sans" w:cs="Open Sans"/>
        </w:rPr>
        <w:t xml:space="preserve"> and young people</w:t>
      </w:r>
      <w:r w:rsidRPr="00FA7A1B">
        <w:rPr>
          <w:rFonts w:ascii="Open Sans" w:hAnsi="Open Sans" w:cs="Open Sans"/>
        </w:rPr>
        <w:t xml:space="preserve"> generally do not incorporate the rights of children with disability</w:t>
      </w:r>
      <w:r w:rsidR="00224AAA" w:rsidRPr="00FA7A1B">
        <w:rPr>
          <w:rFonts w:ascii="Open Sans" w:hAnsi="Open Sans" w:cs="Open Sans"/>
        </w:rPr>
        <w:t xml:space="preserve"> as</w:t>
      </w:r>
      <w:r w:rsidRPr="00FA7A1B">
        <w:rPr>
          <w:rFonts w:ascii="Open Sans" w:hAnsi="Open Sans" w:cs="Open Sans"/>
        </w:rPr>
        <w:t xml:space="preserve"> articulated in the C</w:t>
      </w:r>
      <w:r w:rsidR="00EB1180" w:rsidRPr="00FA7A1B">
        <w:rPr>
          <w:rFonts w:ascii="Open Sans" w:hAnsi="Open Sans" w:cs="Open Sans"/>
        </w:rPr>
        <w:t xml:space="preserve">RPD </w:t>
      </w:r>
      <w:r w:rsidR="001244E2" w:rsidRPr="00FA7A1B">
        <w:rPr>
          <w:rFonts w:ascii="Open Sans" w:hAnsi="Open Sans" w:cs="Open Sans"/>
        </w:rPr>
        <w:t xml:space="preserve">and the </w:t>
      </w:r>
      <w:r w:rsidR="001244E2" w:rsidRPr="00FA7A1B">
        <w:rPr>
          <w:rFonts w:ascii="Open Sans" w:hAnsi="Open Sans" w:cs="Open Sans"/>
          <w:i/>
          <w:iCs/>
        </w:rPr>
        <w:t>Convention on the Rights of the Child</w:t>
      </w:r>
      <w:r w:rsidR="00EB1180" w:rsidRPr="00FA7A1B">
        <w:rPr>
          <w:rFonts w:ascii="Open Sans" w:hAnsi="Open Sans" w:cs="Open Sans"/>
          <w:i/>
          <w:iCs/>
        </w:rPr>
        <w:t xml:space="preserve"> </w:t>
      </w:r>
      <w:r w:rsidR="00EB1180" w:rsidRPr="00FA7A1B">
        <w:rPr>
          <w:rFonts w:ascii="Open Sans" w:hAnsi="Open Sans" w:cs="Open Sans"/>
        </w:rPr>
        <w:t>(CRC)</w:t>
      </w:r>
      <w:r w:rsidRPr="00FA7A1B">
        <w:rPr>
          <w:rFonts w:ascii="Open Sans" w:hAnsi="Open Sans" w:cs="Open Sans"/>
        </w:rPr>
        <w:t xml:space="preserve">. </w:t>
      </w:r>
      <w:r w:rsidR="00522EEC" w:rsidRPr="00FA7A1B">
        <w:rPr>
          <w:rFonts w:ascii="Open Sans" w:hAnsi="Open Sans" w:cs="Open Sans"/>
        </w:rPr>
        <w:t>T</w:t>
      </w:r>
      <w:r w:rsidR="00697C51" w:rsidRPr="00FA7A1B">
        <w:rPr>
          <w:rFonts w:ascii="Open Sans" w:hAnsi="Open Sans" w:cs="Open Sans"/>
        </w:rPr>
        <w:t xml:space="preserve">he Commission is concerned that there is no national plan of action for the realisation of the rights of </w:t>
      </w:r>
      <w:r w:rsidR="006823DF" w:rsidRPr="00FA7A1B">
        <w:rPr>
          <w:rFonts w:ascii="Open Sans" w:hAnsi="Open Sans" w:cs="Open Sans"/>
        </w:rPr>
        <w:t>the child</w:t>
      </w:r>
      <w:r w:rsidR="00697C51" w:rsidRPr="00FA7A1B">
        <w:rPr>
          <w:rFonts w:ascii="Open Sans" w:hAnsi="Open Sans" w:cs="Open Sans"/>
        </w:rPr>
        <w:t>.</w:t>
      </w:r>
      <w:r w:rsidR="00697C51" w:rsidRPr="00FA7A1B">
        <w:rPr>
          <w:rFonts w:ascii="Open Sans" w:hAnsi="Open Sans" w:cs="Open Sans"/>
          <w:vertAlign w:val="superscript"/>
        </w:rPr>
        <w:endnoteReference w:id="35"/>
      </w:r>
    </w:p>
    <w:p w14:paraId="2BC64FC7" w14:textId="77777777" w:rsidR="00EB3E3A" w:rsidRPr="00FA7A1B" w:rsidRDefault="00522EEC" w:rsidP="002E456E">
      <w:pPr>
        <w:pStyle w:val="SubmissionNormal"/>
        <w:tabs>
          <w:tab w:val="num" w:pos="7383"/>
        </w:tabs>
        <w:ind w:hanging="720"/>
        <w:rPr>
          <w:rFonts w:ascii="Open Sans" w:hAnsi="Open Sans" w:cs="Open Sans"/>
        </w:rPr>
      </w:pPr>
      <w:r w:rsidRPr="00FA7A1B">
        <w:rPr>
          <w:rFonts w:ascii="Open Sans" w:hAnsi="Open Sans" w:cs="Open Sans"/>
        </w:rPr>
        <w:t>C</w:t>
      </w:r>
      <w:r w:rsidR="00722E7C" w:rsidRPr="00FA7A1B">
        <w:rPr>
          <w:rFonts w:ascii="Open Sans" w:hAnsi="Open Sans" w:cs="Open Sans"/>
        </w:rPr>
        <w:t xml:space="preserve">hildren with disability are </w:t>
      </w:r>
      <w:r w:rsidR="004F0140" w:rsidRPr="00FA7A1B">
        <w:rPr>
          <w:rFonts w:ascii="Open Sans" w:hAnsi="Open Sans" w:cs="Open Sans"/>
        </w:rPr>
        <w:t xml:space="preserve">often </w:t>
      </w:r>
      <w:r w:rsidR="00722E7C" w:rsidRPr="00FA7A1B">
        <w:rPr>
          <w:rFonts w:ascii="Open Sans" w:hAnsi="Open Sans" w:cs="Open Sans"/>
        </w:rPr>
        <w:t xml:space="preserve">not provided with disability and age-appropriate assistance to participate and express their views. </w:t>
      </w:r>
      <w:r w:rsidR="003155E7" w:rsidRPr="00FA7A1B">
        <w:rPr>
          <w:rFonts w:ascii="Open Sans" w:hAnsi="Open Sans" w:cs="Open Sans"/>
        </w:rPr>
        <w:t>For example, i</w:t>
      </w:r>
      <w:r w:rsidR="00D647DB" w:rsidRPr="00FA7A1B">
        <w:rPr>
          <w:rFonts w:ascii="Open Sans" w:hAnsi="Open Sans" w:cs="Open Sans"/>
        </w:rPr>
        <w:t xml:space="preserve">n the context of the </w:t>
      </w:r>
      <w:r w:rsidR="008C476C" w:rsidRPr="00FA7A1B">
        <w:rPr>
          <w:rFonts w:ascii="Open Sans" w:hAnsi="Open Sans" w:cs="Open Sans"/>
        </w:rPr>
        <w:t>F</w:t>
      </w:r>
      <w:r w:rsidR="00D647DB" w:rsidRPr="00FA7A1B">
        <w:rPr>
          <w:rFonts w:ascii="Open Sans" w:hAnsi="Open Sans" w:cs="Open Sans"/>
        </w:rPr>
        <w:t xml:space="preserve">amily </w:t>
      </w:r>
      <w:r w:rsidR="008C476C" w:rsidRPr="00FA7A1B">
        <w:rPr>
          <w:rFonts w:ascii="Open Sans" w:hAnsi="Open Sans" w:cs="Open Sans"/>
        </w:rPr>
        <w:t>L</w:t>
      </w:r>
      <w:r w:rsidR="00D647DB" w:rsidRPr="00FA7A1B">
        <w:rPr>
          <w:rFonts w:ascii="Open Sans" w:hAnsi="Open Sans" w:cs="Open Sans"/>
        </w:rPr>
        <w:t>aw system, courts are not required to provide children with disabilit</w:t>
      </w:r>
      <w:r w:rsidR="000D3542" w:rsidRPr="00FA7A1B">
        <w:rPr>
          <w:rFonts w:ascii="Open Sans" w:hAnsi="Open Sans" w:cs="Open Sans"/>
        </w:rPr>
        <w:t>y</w:t>
      </w:r>
      <w:r w:rsidR="00D647DB" w:rsidRPr="00FA7A1B">
        <w:rPr>
          <w:rFonts w:ascii="Open Sans" w:hAnsi="Open Sans" w:cs="Open Sans"/>
        </w:rPr>
        <w:t xml:space="preserve"> with </w:t>
      </w:r>
      <w:r w:rsidR="00F02053" w:rsidRPr="00FA7A1B">
        <w:rPr>
          <w:rFonts w:ascii="Open Sans" w:hAnsi="Open Sans" w:cs="Open Sans"/>
        </w:rPr>
        <w:t>the</w:t>
      </w:r>
      <w:r w:rsidR="00D647DB" w:rsidRPr="00FA7A1B">
        <w:rPr>
          <w:rFonts w:ascii="Open Sans" w:hAnsi="Open Sans" w:cs="Open Sans"/>
        </w:rPr>
        <w:t xml:space="preserve"> assistance</w:t>
      </w:r>
      <w:r w:rsidR="00A616F4" w:rsidRPr="00FA7A1B">
        <w:rPr>
          <w:rFonts w:ascii="Open Sans" w:hAnsi="Open Sans" w:cs="Open Sans"/>
        </w:rPr>
        <w:t xml:space="preserve"> and procedural accommodations that</w:t>
      </w:r>
      <w:r w:rsidR="00D647DB" w:rsidRPr="00FA7A1B">
        <w:rPr>
          <w:rFonts w:ascii="Open Sans" w:hAnsi="Open Sans" w:cs="Open Sans"/>
        </w:rPr>
        <w:t xml:space="preserve"> </w:t>
      </w:r>
      <w:r w:rsidR="00432472" w:rsidRPr="00FA7A1B">
        <w:rPr>
          <w:rFonts w:ascii="Open Sans" w:hAnsi="Open Sans" w:cs="Open Sans"/>
        </w:rPr>
        <w:t xml:space="preserve">they may need to </w:t>
      </w:r>
      <w:r w:rsidR="00D647DB" w:rsidRPr="00FA7A1B">
        <w:rPr>
          <w:rFonts w:ascii="Open Sans" w:hAnsi="Open Sans" w:cs="Open Sans"/>
        </w:rPr>
        <w:t>express their views</w:t>
      </w:r>
      <w:r w:rsidR="00224AAA" w:rsidRPr="00FA7A1B">
        <w:rPr>
          <w:rFonts w:ascii="Open Sans" w:hAnsi="Open Sans" w:cs="Open Sans"/>
        </w:rPr>
        <w:t xml:space="preserve"> in relation to matters that affect them</w:t>
      </w:r>
      <w:r w:rsidR="00D647DB" w:rsidRPr="00FA7A1B">
        <w:rPr>
          <w:rFonts w:ascii="Open Sans" w:hAnsi="Open Sans" w:cs="Open Sans"/>
        </w:rPr>
        <w:t xml:space="preserve">. </w:t>
      </w:r>
      <w:r w:rsidR="00F806D7" w:rsidRPr="00FA7A1B">
        <w:rPr>
          <w:rFonts w:ascii="Open Sans" w:hAnsi="Open Sans" w:cs="Open Sans"/>
        </w:rPr>
        <w:t xml:space="preserve">This issue was not </w:t>
      </w:r>
      <w:r w:rsidR="00E87859" w:rsidRPr="00FA7A1B">
        <w:rPr>
          <w:rFonts w:ascii="Open Sans" w:hAnsi="Open Sans" w:cs="Open Sans"/>
        </w:rPr>
        <w:t>addressed</w:t>
      </w:r>
      <w:r w:rsidR="00F806D7" w:rsidRPr="00FA7A1B">
        <w:rPr>
          <w:rFonts w:ascii="Open Sans" w:hAnsi="Open Sans" w:cs="Open Sans"/>
        </w:rPr>
        <w:t xml:space="preserve"> by t</w:t>
      </w:r>
      <w:r w:rsidR="00432472" w:rsidRPr="00FA7A1B">
        <w:rPr>
          <w:rFonts w:ascii="Open Sans" w:hAnsi="Open Sans" w:cs="Open Sans"/>
        </w:rPr>
        <w:t>he Australian Law Reform Commission</w:t>
      </w:r>
      <w:r w:rsidR="007A1ACC">
        <w:rPr>
          <w:rFonts w:ascii="Open Sans" w:hAnsi="Open Sans" w:cs="Open Sans"/>
        </w:rPr>
        <w:t xml:space="preserve"> (ALRC)</w:t>
      </w:r>
      <w:r w:rsidR="00432472" w:rsidRPr="00FA7A1B">
        <w:rPr>
          <w:rFonts w:ascii="Open Sans" w:hAnsi="Open Sans" w:cs="Open Sans"/>
        </w:rPr>
        <w:t xml:space="preserve"> in its inquiry into the family </w:t>
      </w:r>
      <w:r w:rsidR="00F806D7" w:rsidRPr="00FA7A1B">
        <w:rPr>
          <w:rFonts w:ascii="Open Sans" w:hAnsi="Open Sans" w:cs="Open Sans"/>
        </w:rPr>
        <w:t xml:space="preserve">law </w:t>
      </w:r>
      <w:r w:rsidR="00432472" w:rsidRPr="00FA7A1B">
        <w:rPr>
          <w:rFonts w:ascii="Open Sans" w:hAnsi="Open Sans" w:cs="Open Sans"/>
        </w:rPr>
        <w:t>system</w:t>
      </w:r>
      <w:r w:rsidR="003155E7" w:rsidRPr="00FA7A1B">
        <w:rPr>
          <w:rFonts w:ascii="Open Sans" w:hAnsi="Open Sans" w:cs="Open Sans"/>
        </w:rPr>
        <w:t>.</w:t>
      </w:r>
      <w:r w:rsidR="00413FF2" w:rsidRPr="00FA7A1B">
        <w:rPr>
          <w:rStyle w:val="EndnoteReference"/>
          <w:rFonts w:ascii="Open Sans" w:hAnsi="Open Sans" w:cs="Open Sans"/>
          <w:sz w:val="24"/>
        </w:rPr>
        <w:endnoteReference w:id="36"/>
      </w:r>
      <w:r w:rsidR="009B5923" w:rsidRPr="00FA7A1B">
        <w:rPr>
          <w:rFonts w:ascii="Open Sans" w:hAnsi="Open Sans" w:cs="Open Sans"/>
        </w:rPr>
        <w:t xml:space="preserve">  </w:t>
      </w:r>
    </w:p>
    <w:p w14:paraId="71EF413C" w14:textId="77777777" w:rsidR="00A616F4" w:rsidRPr="00FA7A1B" w:rsidRDefault="00A616F4" w:rsidP="007D08F1">
      <w:pPr>
        <w:pStyle w:val="SubmissionNormal"/>
        <w:tabs>
          <w:tab w:val="num" w:pos="7383"/>
        </w:tabs>
        <w:ind w:hanging="720"/>
        <w:rPr>
          <w:rFonts w:ascii="Open Sans" w:hAnsi="Open Sans" w:cs="Open Sans"/>
        </w:rPr>
      </w:pPr>
      <w:r w:rsidRPr="00FA7A1B">
        <w:rPr>
          <w:rFonts w:ascii="Open Sans" w:hAnsi="Open Sans" w:cs="Open Sans"/>
        </w:rPr>
        <w:t xml:space="preserve">The Commission </w:t>
      </w:r>
      <w:r w:rsidR="0037321E" w:rsidRPr="00FA7A1B">
        <w:rPr>
          <w:rFonts w:ascii="Open Sans" w:hAnsi="Open Sans" w:cs="Open Sans"/>
        </w:rPr>
        <w:t>welcomes</w:t>
      </w:r>
      <w:r w:rsidRPr="00FA7A1B">
        <w:rPr>
          <w:rFonts w:ascii="Open Sans" w:hAnsi="Open Sans" w:cs="Open Sans"/>
        </w:rPr>
        <w:t xml:space="preserve"> the Australian </w:t>
      </w:r>
      <w:r w:rsidR="00224AAA" w:rsidRPr="00FA7A1B">
        <w:rPr>
          <w:rFonts w:ascii="Open Sans" w:hAnsi="Open Sans" w:cs="Open Sans"/>
        </w:rPr>
        <w:t>G</w:t>
      </w:r>
      <w:r w:rsidRPr="00FA7A1B">
        <w:rPr>
          <w:rFonts w:ascii="Open Sans" w:hAnsi="Open Sans" w:cs="Open Sans"/>
        </w:rPr>
        <w:t>overnment’s commitment to improving national reporting on the welfare of children.</w:t>
      </w:r>
      <w:r w:rsidR="00413FF2" w:rsidRPr="00FA7A1B">
        <w:rPr>
          <w:rStyle w:val="EndnoteReference"/>
          <w:rFonts w:ascii="Open Sans" w:hAnsi="Open Sans" w:cs="Open Sans"/>
          <w:sz w:val="24"/>
        </w:rPr>
        <w:endnoteReference w:id="37"/>
      </w:r>
      <w:r w:rsidRPr="00FA7A1B">
        <w:rPr>
          <w:rFonts w:ascii="Open Sans" w:hAnsi="Open Sans" w:cs="Open Sans"/>
        </w:rPr>
        <w:t xml:space="preserve"> </w:t>
      </w:r>
      <w:bookmarkStart w:id="43" w:name="_Hlk13652982"/>
      <w:r w:rsidRPr="00FA7A1B">
        <w:rPr>
          <w:rFonts w:ascii="Open Sans" w:hAnsi="Open Sans" w:cs="Open Sans"/>
        </w:rPr>
        <w:t xml:space="preserve">However, </w:t>
      </w:r>
      <w:r w:rsidR="00C27243">
        <w:rPr>
          <w:rFonts w:ascii="Open Sans" w:hAnsi="Open Sans" w:cs="Open Sans"/>
        </w:rPr>
        <w:t>it</w:t>
      </w:r>
      <w:r w:rsidRPr="00FA7A1B">
        <w:rPr>
          <w:rFonts w:ascii="Open Sans" w:hAnsi="Open Sans" w:cs="Open Sans"/>
        </w:rPr>
        <w:t xml:space="preserve"> remains concerned that data relating to child protection, </w:t>
      </w:r>
      <w:r w:rsidR="00413FF2" w:rsidRPr="00FA7A1B">
        <w:rPr>
          <w:rFonts w:ascii="Open Sans" w:hAnsi="Open Sans" w:cs="Open Sans"/>
        </w:rPr>
        <w:t>out-of-home care and juvenile justice (and many other systems)</w:t>
      </w:r>
      <w:r w:rsidRPr="00FA7A1B">
        <w:rPr>
          <w:rFonts w:ascii="Open Sans" w:hAnsi="Open Sans" w:cs="Open Sans"/>
        </w:rPr>
        <w:t>, is not disaggregated by disability</w:t>
      </w:r>
      <w:r w:rsidR="007D163C" w:rsidRPr="00FA7A1B">
        <w:rPr>
          <w:rFonts w:ascii="Open Sans" w:hAnsi="Open Sans" w:cs="Open Sans"/>
        </w:rPr>
        <w:t xml:space="preserve"> and, as a consequence, the specific needs of children with disability are not considered</w:t>
      </w:r>
      <w:r w:rsidRPr="00FA7A1B">
        <w:rPr>
          <w:rFonts w:ascii="Open Sans" w:hAnsi="Open Sans" w:cs="Open Sans"/>
        </w:rPr>
        <w:t>.</w:t>
      </w:r>
      <w:r w:rsidRPr="00FA7A1B">
        <w:rPr>
          <w:rFonts w:ascii="Open Sans" w:hAnsi="Open Sans" w:cs="Open Sans"/>
          <w:vertAlign w:val="superscript"/>
        </w:rPr>
        <w:endnoteReference w:id="38"/>
      </w:r>
      <w:r w:rsidRPr="00FA7A1B">
        <w:rPr>
          <w:rFonts w:ascii="Open Sans" w:hAnsi="Open Sans" w:cs="Open Sans"/>
          <w:vertAlign w:val="superscript"/>
        </w:rPr>
        <w:t xml:space="preserve"> </w:t>
      </w:r>
      <w:bookmarkEnd w:id="43"/>
    </w:p>
    <w:p w14:paraId="02A680A1" w14:textId="77777777" w:rsidR="00AB5C5D" w:rsidRPr="00FA7A1B" w:rsidRDefault="003155E7" w:rsidP="009844F0">
      <w:pPr>
        <w:pStyle w:val="SubmissionNormal"/>
        <w:numPr>
          <w:ilvl w:val="0"/>
          <w:numId w:val="0"/>
        </w:numPr>
        <w:rPr>
          <w:rFonts w:ascii="Open Sans" w:hAnsi="Open Sans" w:cs="Open Sans"/>
          <w:b/>
        </w:rPr>
      </w:pPr>
      <w:r w:rsidRPr="00FA7A1B">
        <w:rPr>
          <w:rFonts w:ascii="Open Sans" w:hAnsi="Open Sans" w:cs="Open Sans"/>
          <w:b/>
        </w:rPr>
        <w:t xml:space="preserve">Recommendation </w:t>
      </w:r>
      <w:r w:rsidR="00CD0E26" w:rsidRPr="00FA7A1B">
        <w:rPr>
          <w:rFonts w:ascii="Open Sans" w:hAnsi="Open Sans" w:cs="Open Sans"/>
          <w:b/>
        </w:rPr>
        <w:t>15</w:t>
      </w:r>
      <w:r w:rsidRPr="00FA7A1B">
        <w:rPr>
          <w:rFonts w:ascii="Open Sans" w:hAnsi="Open Sans" w:cs="Open Sans"/>
          <w:b/>
        </w:rPr>
        <w:t xml:space="preserve">: </w:t>
      </w:r>
      <w:r w:rsidR="00EC46B8" w:rsidRPr="00FA7A1B">
        <w:rPr>
          <w:rFonts w:ascii="Open Sans" w:hAnsi="Open Sans" w:cs="Open Sans"/>
          <w:b/>
        </w:rPr>
        <w:t xml:space="preserve">The Australian Government amend the </w:t>
      </w:r>
      <w:r w:rsidR="00EC46B8" w:rsidRPr="00FA7A1B">
        <w:rPr>
          <w:rFonts w:ascii="Open Sans" w:hAnsi="Open Sans" w:cs="Open Sans"/>
          <w:b/>
          <w:i/>
        </w:rPr>
        <w:t>Family Law Act 1975</w:t>
      </w:r>
      <w:r w:rsidR="00EC46B8" w:rsidRPr="00FA7A1B">
        <w:rPr>
          <w:rFonts w:ascii="Open Sans" w:hAnsi="Open Sans" w:cs="Open Sans"/>
          <w:b/>
        </w:rPr>
        <w:t xml:space="preserve"> (Cth) to require that </w:t>
      </w:r>
      <w:r w:rsidR="00EB3E3A" w:rsidRPr="00FA7A1B">
        <w:rPr>
          <w:rFonts w:ascii="Open Sans" w:hAnsi="Open Sans" w:cs="Open Sans"/>
          <w:b/>
        </w:rPr>
        <w:t xml:space="preserve">children are provided with assistance </w:t>
      </w:r>
      <w:r w:rsidR="009B5923" w:rsidRPr="00FA7A1B">
        <w:rPr>
          <w:rFonts w:ascii="Open Sans" w:hAnsi="Open Sans" w:cs="Open Sans"/>
          <w:b/>
        </w:rPr>
        <w:t xml:space="preserve">and accommodations </w:t>
      </w:r>
      <w:r w:rsidR="00AB5C5D" w:rsidRPr="00FA7A1B">
        <w:rPr>
          <w:rFonts w:ascii="Open Sans" w:hAnsi="Open Sans" w:cs="Open Sans"/>
          <w:b/>
        </w:rPr>
        <w:t>to express their views in all matters that affect their rights or interests.</w:t>
      </w:r>
    </w:p>
    <w:p w14:paraId="48A14E45" w14:textId="77777777" w:rsidR="00AD4777" w:rsidRPr="00FA7A1B" w:rsidRDefault="00AD4777" w:rsidP="009844F0">
      <w:pPr>
        <w:pStyle w:val="SubmissionNormal"/>
        <w:numPr>
          <w:ilvl w:val="0"/>
          <w:numId w:val="0"/>
        </w:numPr>
        <w:rPr>
          <w:rFonts w:ascii="Open Sans" w:hAnsi="Open Sans" w:cs="Open Sans"/>
        </w:rPr>
      </w:pPr>
      <w:r w:rsidRPr="00FA7A1B">
        <w:rPr>
          <w:rFonts w:ascii="Open Sans" w:hAnsi="Open Sans" w:cs="Open Sans"/>
          <w:b/>
        </w:rPr>
        <w:t xml:space="preserve">Recommendation </w:t>
      </w:r>
      <w:r w:rsidR="00CD0E26" w:rsidRPr="00FA7A1B">
        <w:rPr>
          <w:rFonts w:ascii="Open Sans" w:hAnsi="Open Sans" w:cs="Open Sans"/>
          <w:b/>
        </w:rPr>
        <w:t>16</w:t>
      </w:r>
      <w:r w:rsidRPr="00FA7A1B">
        <w:rPr>
          <w:rFonts w:ascii="Open Sans" w:hAnsi="Open Sans" w:cs="Open Sans"/>
          <w:b/>
        </w:rPr>
        <w:t xml:space="preserve">: Australian Governments, in conjunction with the Office of the National Data Commissioner, develop a national children’s data framework to ensure appropriate data collection that can be disaggregated by a range of factors, including disability. </w:t>
      </w:r>
    </w:p>
    <w:p w14:paraId="6F44863B" w14:textId="77777777" w:rsidR="00393A54" w:rsidRPr="00FA7A1B" w:rsidRDefault="00393A54" w:rsidP="009844F0">
      <w:pPr>
        <w:pStyle w:val="SubmissionNormal"/>
        <w:numPr>
          <w:ilvl w:val="0"/>
          <w:numId w:val="0"/>
        </w:numPr>
        <w:rPr>
          <w:rFonts w:ascii="Open Sans" w:hAnsi="Open Sans" w:cs="Open Sans"/>
          <w:b/>
        </w:rPr>
      </w:pPr>
      <w:r w:rsidRPr="00FA7A1B">
        <w:rPr>
          <w:rFonts w:ascii="Open Sans" w:hAnsi="Open Sans" w:cs="Open Sans"/>
          <w:b/>
        </w:rPr>
        <w:t xml:space="preserve">Recommendation </w:t>
      </w:r>
      <w:r w:rsidR="00CD0E26" w:rsidRPr="00FA7A1B">
        <w:rPr>
          <w:rFonts w:ascii="Open Sans" w:hAnsi="Open Sans" w:cs="Open Sans"/>
          <w:b/>
        </w:rPr>
        <w:t>17</w:t>
      </w:r>
      <w:r w:rsidRPr="00FA7A1B">
        <w:rPr>
          <w:rFonts w:ascii="Open Sans" w:hAnsi="Open Sans" w:cs="Open Sans"/>
          <w:b/>
        </w:rPr>
        <w:t xml:space="preserve">: The Australian Government ensure </w:t>
      </w:r>
      <w:r w:rsidR="006D4ACC" w:rsidRPr="00FA7A1B">
        <w:rPr>
          <w:rFonts w:ascii="Open Sans" w:hAnsi="Open Sans" w:cs="Open Sans"/>
          <w:b/>
        </w:rPr>
        <w:t>children with disabilit</w:t>
      </w:r>
      <w:r w:rsidR="000D3542" w:rsidRPr="00FA7A1B">
        <w:rPr>
          <w:rFonts w:ascii="Open Sans" w:hAnsi="Open Sans" w:cs="Open Sans"/>
          <w:b/>
        </w:rPr>
        <w:t>y</w:t>
      </w:r>
      <w:r w:rsidR="006D4ACC" w:rsidRPr="00FA7A1B">
        <w:rPr>
          <w:rFonts w:ascii="Open Sans" w:hAnsi="Open Sans" w:cs="Open Sans"/>
          <w:b/>
        </w:rPr>
        <w:t xml:space="preserve"> and their families are provided with adequate and appropriate </w:t>
      </w:r>
      <w:r w:rsidR="001D7BC0" w:rsidRPr="00FA7A1B">
        <w:rPr>
          <w:rFonts w:ascii="Open Sans" w:hAnsi="Open Sans" w:cs="Open Sans"/>
          <w:b/>
        </w:rPr>
        <w:t xml:space="preserve">community-based </w:t>
      </w:r>
      <w:r w:rsidR="006D4ACC" w:rsidRPr="00FA7A1B">
        <w:rPr>
          <w:rFonts w:ascii="Open Sans" w:hAnsi="Open Sans" w:cs="Open Sans"/>
          <w:b/>
        </w:rPr>
        <w:t>supports</w:t>
      </w:r>
      <w:r w:rsidR="001D7BC0" w:rsidRPr="00FA7A1B">
        <w:rPr>
          <w:rFonts w:ascii="Open Sans" w:hAnsi="Open Sans" w:cs="Open Sans"/>
          <w:b/>
        </w:rPr>
        <w:t>, including through the NDIS,</w:t>
      </w:r>
      <w:r w:rsidR="006D4ACC" w:rsidRPr="00FA7A1B">
        <w:rPr>
          <w:rFonts w:ascii="Open Sans" w:hAnsi="Open Sans" w:cs="Open Sans"/>
          <w:b/>
        </w:rPr>
        <w:t xml:space="preserve"> </w:t>
      </w:r>
      <w:r w:rsidR="001D7BC0" w:rsidRPr="00FA7A1B">
        <w:rPr>
          <w:rFonts w:ascii="Open Sans" w:hAnsi="Open Sans" w:cs="Open Sans"/>
          <w:b/>
        </w:rPr>
        <w:t xml:space="preserve">to prevent institutionalisation. </w:t>
      </w:r>
    </w:p>
    <w:p w14:paraId="32DE7C1F" w14:textId="77777777" w:rsidR="008E6DB5" w:rsidRPr="000D2463" w:rsidRDefault="00223026" w:rsidP="00C53CC0">
      <w:pPr>
        <w:pStyle w:val="Heading2"/>
        <w:rPr>
          <w:rFonts w:cs="Open Sans"/>
          <w:szCs w:val="28"/>
        </w:rPr>
      </w:pPr>
      <w:bookmarkStart w:id="44" w:name="_Toc14876620"/>
      <w:r w:rsidRPr="000D2463">
        <w:rPr>
          <w:rFonts w:cs="Open Sans"/>
          <w:szCs w:val="28"/>
        </w:rPr>
        <w:t xml:space="preserve">Awareness raising </w:t>
      </w:r>
      <w:r w:rsidR="008D1CC8" w:rsidRPr="000D2463">
        <w:rPr>
          <w:rFonts w:cs="Open Sans"/>
          <w:szCs w:val="28"/>
        </w:rPr>
        <w:t>(</w:t>
      </w:r>
      <w:r w:rsidR="00D23649" w:rsidRPr="000D2463">
        <w:rPr>
          <w:rFonts w:cs="Open Sans"/>
          <w:szCs w:val="28"/>
        </w:rPr>
        <w:t xml:space="preserve">CRPD art 8, </w:t>
      </w:r>
      <w:r w:rsidR="008D1CC8" w:rsidRPr="000D2463">
        <w:rPr>
          <w:rFonts w:cs="Open Sans"/>
          <w:szCs w:val="28"/>
        </w:rPr>
        <w:t>LOI 8)</w:t>
      </w:r>
      <w:bookmarkEnd w:id="44"/>
    </w:p>
    <w:p w14:paraId="1C4C8050" w14:textId="77777777" w:rsidR="00B913A4" w:rsidRPr="00FA7A1B" w:rsidRDefault="00E17132" w:rsidP="00A011F0">
      <w:pPr>
        <w:pStyle w:val="SubmissionNormal"/>
        <w:tabs>
          <w:tab w:val="num" w:pos="7383"/>
        </w:tabs>
        <w:ind w:hanging="720"/>
        <w:rPr>
          <w:rFonts w:ascii="Open Sans" w:hAnsi="Open Sans" w:cs="Open Sans"/>
        </w:rPr>
      </w:pPr>
      <w:r w:rsidRPr="00FA7A1B">
        <w:rPr>
          <w:rFonts w:ascii="Open Sans" w:hAnsi="Open Sans" w:cs="Open Sans"/>
        </w:rPr>
        <w:t>T</w:t>
      </w:r>
      <w:r w:rsidR="00B913A4" w:rsidRPr="00FA7A1B">
        <w:rPr>
          <w:rFonts w:ascii="Open Sans" w:hAnsi="Open Sans" w:cs="Open Sans"/>
        </w:rPr>
        <w:t xml:space="preserve">he largest number of complaints received by the Commission </w:t>
      </w:r>
      <w:r w:rsidR="006D479A" w:rsidRPr="00FA7A1B">
        <w:rPr>
          <w:rFonts w:ascii="Open Sans" w:hAnsi="Open Sans" w:cs="Open Sans"/>
        </w:rPr>
        <w:t xml:space="preserve">consistently relate to </w:t>
      </w:r>
      <w:r w:rsidR="00B913A4" w:rsidRPr="00FA7A1B">
        <w:rPr>
          <w:rFonts w:ascii="Open Sans" w:hAnsi="Open Sans" w:cs="Open Sans"/>
        </w:rPr>
        <w:t xml:space="preserve">disability </w:t>
      </w:r>
      <w:r w:rsidR="00745AD3" w:rsidRPr="00FA7A1B">
        <w:rPr>
          <w:rFonts w:ascii="Open Sans" w:hAnsi="Open Sans" w:cs="Open Sans"/>
        </w:rPr>
        <w:t>discrimination</w:t>
      </w:r>
      <w:r w:rsidR="00D42486" w:rsidRPr="00FA7A1B">
        <w:rPr>
          <w:rFonts w:ascii="Open Sans" w:hAnsi="Open Sans" w:cs="Open Sans"/>
        </w:rPr>
        <w:t>. Over the last five years</w:t>
      </w:r>
      <w:r w:rsidR="0033652E" w:rsidRPr="00FA7A1B">
        <w:rPr>
          <w:rFonts w:ascii="Open Sans" w:hAnsi="Open Sans" w:cs="Open Sans"/>
        </w:rPr>
        <w:t>,</w:t>
      </w:r>
      <w:r w:rsidR="00D42486" w:rsidRPr="00FA7A1B">
        <w:rPr>
          <w:rFonts w:ascii="Open Sans" w:hAnsi="Open Sans" w:cs="Open Sans"/>
        </w:rPr>
        <w:t xml:space="preserve"> 37% of complaints have been lodged under the DDA</w:t>
      </w:r>
      <w:r w:rsidR="008803EA" w:rsidRPr="00FA7A1B">
        <w:rPr>
          <w:rFonts w:ascii="Open Sans" w:hAnsi="Open Sans" w:cs="Open Sans"/>
        </w:rPr>
        <w:t>. In 2017</w:t>
      </w:r>
      <w:r w:rsidR="0033652E" w:rsidRPr="00FA7A1B">
        <w:rPr>
          <w:rFonts w:ascii="Open Sans" w:hAnsi="Open Sans" w:cs="Open Sans"/>
        </w:rPr>
        <w:t>–</w:t>
      </w:r>
      <w:r w:rsidR="008803EA" w:rsidRPr="00FA7A1B">
        <w:rPr>
          <w:rFonts w:ascii="Open Sans" w:hAnsi="Open Sans" w:cs="Open Sans"/>
        </w:rPr>
        <w:t>2018,</w:t>
      </w:r>
      <w:r w:rsidR="00D42486" w:rsidRPr="00FA7A1B">
        <w:rPr>
          <w:rFonts w:ascii="Open Sans" w:hAnsi="Open Sans" w:cs="Open Sans"/>
        </w:rPr>
        <w:t xml:space="preserve"> it was</w:t>
      </w:r>
      <w:r w:rsidR="008803EA" w:rsidRPr="00FA7A1B">
        <w:rPr>
          <w:rFonts w:ascii="Open Sans" w:hAnsi="Open Sans" w:cs="Open Sans"/>
        </w:rPr>
        <w:t xml:space="preserve"> 42%.</w:t>
      </w:r>
      <w:r w:rsidR="008803EA" w:rsidRPr="00FA7A1B">
        <w:rPr>
          <w:rStyle w:val="EndnoteReference"/>
          <w:rFonts w:ascii="Open Sans" w:hAnsi="Open Sans" w:cs="Open Sans"/>
          <w:sz w:val="24"/>
        </w:rPr>
        <w:endnoteReference w:id="39"/>
      </w:r>
      <w:r w:rsidR="00B913A4" w:rsidRPr="00FA7A1B">
        <w:rPr>
          <w:rFonts w:ascii="Open Sans" w:hAnsi="Open Sans" w:cs="Open Sans"/>
          <w:vertAlign w:val="superscript"/>
        </w:rPr>
        <w:t xml:space="preserve"> </w:t>
      </w:r>
      <w:r w:rsidR="009B32BF" w:rsidRPr="00FA7A1B">
        <w:rPr>
          <w:rFonts w:ascii="Open Sans" w:hAnsi="Open Sans" w:cs="Open Sans"/>
        </w:rPr>
        <w:t>In June 2019 the Centre of Research and Excellence in Disability and Health at the University of Melbourne published results from a national</w:t>
      </w:r>
      <w:r w:rsidR="009D5AD7" w:rsidRPr="00FA7A1B">
        <w:rPr>
          <w:rFonts w:ascii="Open Sans" w:hAnsi="Open Sans" w:cs="Open Sans"/>
        </w:rPr>
        <w:t xml:space="preserve"> survey on community attitudes towards people with Australia</w:t>
      </w:r>
      <w:r w:rsidR="009B32BF" w:rsidRPr="00FA7A1B">
        <w:rPr>
          <w:rFonts w:ascii="Open Sans" w:hAnsi="Open Sans" w:cs="Open Sans"/>
        </w:rPr>
        <w:t>.</w:t>
      </w:r>
      <w:r w:rsidR="00EF6DE4" w:rsidRPr="00FA7A1B">
        <w:rPr>
          <w:rStyle w:val="EndnoteReference"/>
          <w:rFonts w:ascii="Open Sans" w:hAnsi="Open Sans" w:cs="Open Sans"/>
          <w:sz w:val="24"/>
        </w:rPr>
        <w:endnoteReference w:id="40"/>
      </w:r>
      <w:r w:rsidR="00EF6DE4" w:rsidRPr="00FA7A1B">
        <w:rPr>
          <w:rFonts w:ascii="Open Sans" w:hAnsi="Open Sans" w:cs="Open Sans"/>
        </w:rPr>
        <w:t xml:space="preserve"> It found</w:t>
      </w:r>
      <w:r w:rsidR="00417714" w:rsidRPr="00FA7A1B">
        <w:rPr>
          <w:rFonts w:ascii="Open Sans" w:hAnsi="Open Sans" w:cs="Open Sans"/>
        </w:rPr>
        <w:t xml:space="preserve"> </w:t>
      </w:r>
      <w:r w:rsidR="00EF6DE4" w:rsidRPr="00FA7A1B">
        <w:rPr>
          <w:rFonts w:ascii="Open Sans" w:hAnsi="Open Sans" w:cs="Open Sans"/>
        </w:rPr>
        <w:t xml:space="preserve">that </w:t>
      </w:r>
      <w:r w:rsidR="009D5AD7" w:rsidRPr="00FA7A1B">
        <w:rPr>
          <w:rFonts w:ascii="Open Sans" w:hAnsi="Open Sans" w:cs="Open Sans"/>
        </w:rPr>
        <w:t xml:space="preserve">78% of survey participants agreed that people </w:t>
      </w:r>
      <w:r w:rsidR="0033652E" w:rsidRPr="00FA7A1B">
        <w:rPr>
          <w:rFonts w:ascii="Open Sans" w:hAnsi="Open Sans" w:cs="Open Sans"/>
        </w:rPr>
        <w:t xml:space="preserve">were </w:t>
      </w:r>
      <w:r w:rsidR="009D5AD7" w:rsidRPr="00FA7A1B">
        <w:rPr>
          <w:rFonts w:ascii="Open Sans" w:hAnsi="Open Sans" w:cs="Open Sans"/>
        </w:rPr>
        <w:t xml:space="preserve">unsure how to act around people with disability </w:t>
      </w:r>
      <w:r w:rsidR="00EF6DE4" w:rsidRPr="00FA7A1B">
        <w:rPr>
          <w:rFonts w:ascii="Open Sans" w:hAnsi="Open Sans" w:cs="Open Sans"/>
        </w:rPr>
        <w:t>and 61% of participants said people</w:t>
      </w:r>
      <w:r w:rsidR="0033652E" w:rsidRPr="00FA7A1B">
        <w:rPr>
          <w:rFonts w:ascii="Open Sans" w:hAnsi="Open Sans" w:cs="Open Sans"/>
        </w:rPr>
        <w:t xml:space="preserve"> were</w:t>
      </w:r>
      <w:r w:rsidR="00EF6DE4" w:rsidRPr="00FA7A1B">
        <w:rPr>
          <w:rFonts w:ascii="Open Sans" w:hAnsi="Open Sans" w:cs="Open Sans"/>
        </w:rPr>
        <w:t xml:space="preserve"> likely to avoid people with intellectual disability. </w:t>
      </w:r>
      <w:r w:rsidR="00B913A4" w:rsidRPr="00FA7A1B">
        <w:rPr>
          <w:rFonts w:ascii="Open Sans" w:hAnsi="Open Sans" w:cs="Open Sans"/>
        </w:rPr>
        <w:t xml:space="preserve">These statistics indicate </w:t>
      </w:r>
      <w:r w:rsidR="000D3542" w:rsidRPr="00FA7A1B">
        <w:rPr>
          <w:rFonts w:ascii="Open Sans" w:hAnsi="Open Sans" w:cs="Open Sans"/>
        </w:rPr>
        <w:t xml:space="preserve">a need for </w:t>
      </w:r>
      <w:r w:rsidR="00B913A4" w:rsidRPr="00FA7A1B">
        <w:rPr>
          <w:rFonts w:ascii="Open Sans" w:hAnsi="Open Sans" w:cs="Open Sans"/>
        </w:rPr>
        <w:t xml:space="preserve">disability </w:t>
      </w:r>
      <w:r w:rsidRPr="00FA7A1B">
        <w:rPr>
          <w:rFonts w:ascii="Open Sans" w:hAnsi="Open Sans" w:cs="Open Sans"/>
        </w:rPr>
        <w:t xml:space="preserve">rights </w:t>
      </w:r>
      <w:r w:rsidR="00B913A4" w:rsidRPr="00FA7A1B">
        <w:rPr>
          <w:rFonts w:ascii="Open Sans" w:hAnsi="Open Sans" w:cs="Open Sans"/>
        </w:rPr>
        <w:t xml:space="preserve">education and awareness </w:t>
      </w:r>
      <w:r w:rsidR="00417714" w:rsidRPr="00FA7A1B">
        <w:rPr>
          <w:rFonts w:ascii="Open Sans" w:hAnsi="Open Sans" w:cs="Open Sans"/>
        </w:rPr>
        <w:t>in Australia</w:t>
      </w:r>
      <w:r w:rsidR="00B913A4" w:rsidRPr="00FA7A1B">
        <w:rPr>
          <w:rFonts w:ascii="Open Sans" w:hAnsi="Open Sans" w:cs="Open Sans"/>
        </w:rPr>
        <w:t>.</w:t>
      </w:r>
    </w:p>
    <w:p w14:paraId="3DE348BE" w14:textId="77777777" w:rsidR="00F831C1" w:rsidRPr="00FA7A1B" w:rsidRDefault="00B6450B" w:rsidP="006D479A">
      <w:pPr>
        <w:pStyle w:val="SubmissionNormal"/>
        <w:tabs>
          <w:tab w:val="num" w:pos="7383"/>
        </w:tabs>
        <w:ind w:hanging="720"/>
        <w:rPr>
          <w:rFonts w:ascii="Open Sans" w:hAnsi="Open Sans" w:cs="Open Sans"/>
        </w:rPr>
      </w:pPr>
      <w:r w:rsidRPr="00FA7A1B">
        <w:rPr>
          <w:rFonts w:ascii="Open Sans" w:hAnsi="Open Sans" w:cs="Open Sans"/>
        </w:rPr>
        <w:t>One</w:t>
      </w:r>
      <w:r w:rsidR="006B11E1" w:rsidRPr="00FA7A1B">
        <w:rPr>
          <w:rFonts w:ascii="Open Sans" w:hAnsi="Open Sans" w:cs="Open Sans"/>
        </w:rPr>
        <w:t xml:space="preserve"> of the </w:t>
      </w:r>
      <w:r w:rsidR="00F831C1" w:rsidRPr="00FA7A1B">
        <w:rPr>
          <w:rFonts w:ascii="Open Sans" w:hAnsi="Open Sans" w:cs="Open Sans"/>
        </w:rPr>
        <w:t>policy direction</w:t>
      </w:r>
      <w:r w:rsidR="006B11E1" w:rsidRPr="00FA7A1B">
        <w:rPr>
          <w:rFonts w:ascii="Open Sans" w:hAnsi="Open Sans" w:cs="Open Sans"/>
        </w:rPr>
        <w:t>s</w:t>
      </w:r>
      <w:r w:rsidR="00F831C1" w:rsidRPr="00FA7A1B">
        <w:rPr>
          <w:rFonts w:ascii="Open Sans" w:hAnsi="Open Sans" w:cs="Open Sans"/>
        </w:rPr>
        <w:t xml:space="preserve"> of the </w:t>
      </w:r>
      <w:r w:rsidR="00F315A2" w:rsidRPr="00FA7A1B">
        <w:rPr>
          <w:rFonts w:ascii="Open Sans" w:hAnsi="Open Sans" w:cs="Open Sans"/>
        </w:rPr>
        <w:t>NDS</w:t>
      </w:r>
      <w:r w:rsidR="00F831C1" w:rsidRPr="00FA7A1B">
        <w:rPr>
          <w:rFonts w:ascii="Open Sans" w:hAnsi="Open Sans" w:cs="Open Sans"/>
        </w:rPr>
        <w:t xml:space="preserve"> is to increase awareness and acceptance of the rights of people with disability. </w:t>
      </w:r>
      <w:r w:rsidR="00CC4447" w:rsidRPr="00FA7A1B">
        <w:rPr>
          <w:rFonts w:ascii="Open Sans" w:hAnsi="Open Sans" w:cs="Open Sans"/>
        </w:rPr>
        <w:t>However,</w:t>
      </w:r>
      <w:r w:rsidR="006D479A" w:rsidRPr="00FA7A1B">
        <w:rPr>
          <w:rFonts w:ascii="Open Sans" w:hAnsi="Open Sans" w:cs="Open Sans"/>
        </w:rPr>
        <w:t xml:space="preserve"> </w:t>
      </w:r>
      <w:r w:rsidR="00E17132" w:rsidRPr="00FA7A1B">
        <w:rPr>
          <w:rFonts w:ascii="Open Sans" w:hAnsi="Open Sans" w:cs="Open Sans"/>
        </w:rPr>
        <w:t>there has been</w:t>
      </w:r>
      <w:r w:rsidR="006D479A" w:rsidRPr="00FA7A1B">
        <w:rPr>
          <w:rFonts w:ascii="Open Sans" w:hAnsi="Open Sans" w:cs="Open Sans"/>
        </w:rPr>
        <w:t xml:space="preserve"> </w:t>
      </w:r>
      <w:r w:rsidR="006B11E1" w:rsidRPr="00FA7A1B">
        <w:rPr>
          <w:rFonts w:ascii="Open Sans" w:hAnsi="Open Sans" w:cs="Open Sans"/>
        </w:rPr>
        <w:t xml:space="preserve">limited </w:t>
      </w:r>
      <w:r w:rsidR="00E17132" w:rsidRPr="00FA7A1B">
        <w:rPr>
          <w:rFonts w:ascii="Open Sans" w:hAnsi="Open Sans" w:cs="Open Sans"/>
        </w:rPr>
        <w:t xml:space="preserve">government </w:t>
      </w:r>
      <w:r w:rsidR="00DD4059" w:rsidRPr="00FA7A1B">
        <w:rPr>
          <w:rFonts w:ascii="Open Sans" w:hAnsi="Open Sans" w:cs="Open Sans"/>
        </w:rPr>
        <w:t>action</w:t>
      </w:r>
      <w:r w:rsidR="008D1914" w:rsidRPr="00FA7A1B">
        <w:rPr>
          <w:rFonts w:ascii="Open Sans" w:hAnsi="Open Sans" w:cs="Open Sans"/>
        </w:rPr>
        <w:t xml:space="preserve"> and funds to p</w:t>
      </w:r>
      <w:r w:rsidR="006B11E1" w:rsidRPr="00FA7A1B">
        <w:rPr>
          <w:rFonts w:ascii="Open Sans" w:hAnsi="Open Sans" w:cs="Open Sans"/>
        </w:rPr>
        <w:t>romot</w:t>
      </w:r>
      <w:r w:rsidR="00B06489" w:rsidRPr="00FA7A1B">
        <w:rPr>
          <w:rFonts w:ascii="Open Sans" w:hAnsi="Open Sans" w:cs="Open Sans"/>
        </w:rPr>
        <w:t>e</w:t>
      </w:r>
      <w:r w:rsidR="006B11E1" w:rsidRPr="00FA7A1B">
        <w:rPr>
          <w:rFonts w:ascii="Open Sans" w:hAnsi="Open Sans" w:cs="Open Sans"/>
        </w:rPr>
        <w:t xml:space="preserve"> </w:t>
      </w:r>
      <w:r w:rsidR="006D479A" w:rsidRPr="00FA7A1B">
        <w:rPr>
          <w:rFonts w:ascii="Open Sans" w:hAnsi="Open Sans" w:cs="Open Sans"/>
        </w:rPr>
        <w:t xml:space="preserve">the </w:t>
      </w:r>
      <w:r w:rsidR="006B11E1" w:rsidRPr="00FA7A1B">
        <w:rPr>
          <w:rFonts w:ascii="Open Sans" w:hAnsi="Open Sans" w:cs="Open Sans"/>
        </w:rPr>
        <w:t>awareness of the rights</w:t>
      </w:r>
      <w:r w:rsidR="00BF2A9E" w:rsidRPr="00FA7A1B">
        <w:rPr>
          <w:rFonts w:ascii="Open Sans" w:hAnsi="Open Sans" w:cs="Open Sans"/>
        </w:rPr>
        <w:t xml:space="preserve"> </w:t>
      </w:r>
      <w:r w:rsidR="006B11E1" w:rsidRPr="00FA7A1B">
        <w:rPr>
          <w:rFonts w:ascii="Open Sans" w:hAnsi="Open Sans" w:cs="Open Sans"/>
        </w:rPr>
        <w:t>of people with disability</w:t>
      </w:r>
      <w:r w:rsidR="002B5033" w:rsidRPr="00FA7A1B">
        <w:rPr>
          <w:rFonts w:ascii="Open Sans" w:hAnsi="Open Sans" w:cs="Open Sans"/>
        </w:rPr>
        <w:t xml:space="preserve">. </w:t>
      </w:r>
    </w:p>
    <w:p w14:paraId="536A6608" w14:textId="77777777" w:rsidR="00CE7F8D" w:rsidRPr="00FA7A1B" w:rsidRDefault="00CE7F8D" w:rsidP="006D479A">
      <w:pPr>
        <w:pStyle w:val="SubmissionNormal"/>
        <w:tabs>
          <w:tab w:val="num" w:pos="7383"/>
        </w:tabs>
        <w:ind w:hanging="720"/>
        <w:rPr>
          <w:rFonts w:ascii="Open Sans" w:hAnsi="Open Sans" w:cs="Open Sans"/>
        </w:rPr>
      </w:pPr>
      <w:bookmarkStart w:id="45" w:name="_Hlk13656758"/>
      <w:r w:rsidRPr="00FA7A1B">
        <w:rPr>
          <w:rFonts w:ascii="Open Sans" w:hAnsi="Open Sans" w:cs="Open Sans"/>
        </w:rPr>
        <w:t xml:space="preserve">In 2011, a scoping project conducted by UNSW found that </w:t>
      </w:r>
      <w:r w:rsidR="00C1453A" w:rsidRPr="00FA7A1B">
        <w:rPr>
          <w:rFonts w:ascii="Open Sans" w:hAnsi="Open Sans" w:cs="Open Sans"/>
        </w:rPr>
        <w:t xml:space="preserve">strategies with </w:t>
      </w:r>
      <w:r w:rsidR="00CF6A1E" w:rsidRPr="00FA7A1B">
        <w:rPr>
          <w:rFonts w:ascii="Open Sans" w:hAnsi="Open Sans" w:cs="Open Sans"/>
        </w:rPr>
        <w:t xml:space="preserve">a combination of </w:t>
      </w:r>
      <w:r w:rsidR="00C1453A" w:rsidRPr="00FA7A1B">
        <w:rPr>
          <w:rFonts w:ascii="Open Sans" w:hAnsi="Open Sans" w:cs="Open Sans"/>
        </w:rPr>
        <w:t>activities</w:t>
      </w:r>
      <w:r w:rsidRPr="00FA7A1B">
        <w:rPr>
          <w:rFonts w:ascii="Open Sans" w:hAnsi="Open Sans" w:cs="Open Sans"/>
        </w:rPr>
        <w:t xml:space="preserve"> at the personal</w:t>
      </w:r>
      <w:r w:rsidR="00CF6A1E" w:rsidRPr="00FA7A1B">
        <w:rPr>
          <w:rFonts w:ascii="Open Sans" w:hAnsi="Open Sans" w:cs="Open Sans"/>
        </w:rPr>
        <w:t xml:space="preserve"> (</w:t>
      </w:r>
      <w:r w:rsidR="00C84BFE" w:rsidRPr="00FA7A1B">
        <w:rPr>
          <w:rFonts w:ascii="Open Sans" w:hAnsi="Open Sans" w:cs="Open Sans"/>
        </w:rPr>
        <w:t xml:space="preserve">e.g. </w:t>
      </w:r>
      <w:r w:rsidR="00CF6A1E" w:rsidRPr="00FA7A1B">
        <w:rPr>
          <w:rFonts w:ascii="Open Sans" w:hAnsi="Open Sans" w:cs="Open Sans"/>
        </w:rPr>
        <w:t>public advertising campaigns)</w:t>
      </w:r>
      <w:r w:rsidRPr="00FA7A1B">
        <w:rPr>
          <w:rFonts w:ascii="Open Sans" w:hAnsi="Open Sans" w:cs="Open Sans"/>
        </w:rPr>
        <w:t xml:space="preserve">, organisational </w:t>
      </w:r>
      <w:r w:rsidR="00CF6A1E" w:rsidRPr="00FA7A1B">
        <w:rPr>
          <w:rFonts w:ascii="Open Sans" w:hAnsi="Open Sans" w:cs="Open Sans"/>
        </w:rPr>
        <w:t>(</w:t>
      </w:r>
      <w:r w:rsidR="00C84BFE" w:rsidRPr="00FA7A1B">
        <w:rPr>
          <w:rFonts w:ascii="Open Sans" w:hAnsi="Open Sans" w:cs="Open Sans"/>
        </w:rPr>
        <w:t xml:space="preserve">e.g. </w:t>
      </w:r>
      <w:r w:rsidR="00CF6A1E" w:rsidRPr="00FA7A1B">
        <w:rPr>
          <w:rFonts w:ascii="Open Sans" w:hAnsi="Open Sans" w:cs="Open Sans"/>
        </w:rPr>
        <w:t xml:space="preserve">training) </w:t>
      </w:r>
      <w:r w:rsidRPr="00FA7A1B">
        <w:rPr>
          <w:rFonts w:ascii="Open Sans" w:hAnsi="Open Sans" w:cs="Open Sans"/>
        </w:rPr>
        <w:t>and structural level</w:t>
      </w:r>
      <w:r w:rsidR="00E30321" w:rsidRPr="00FA7A1B">
        <w:rPr>
          <w:rFonts w:ascii="Open Sans" w:hAnsi="Open Sans" w:cs="Open Sans"/>
        </w:rPr>
        <w:t>s</w:t>
      </w:r>
      <w:r w:rsidRPr="00FA7A1B">
        <w:rPr>
          <w:rFonts w:ascii="Open Sans" w:hAnsi="Open Sans" w:cs="Open Sans"/>
        </w:rPr>
        <w:t xml:space="preserve"> </w:t>
      </w:r>
      <w:r w:rsidR="00CF6A1E" w:rsidRPr="00FA7A1B">
        <w:rPr>
          <w:rFonts w:ascii="Open Sans" w:hAnsi="Open Sans" w:cs="Open Sans"/>
        </w:rPr>
        <w:t>(</w:t>
      </w:r>
      <w:r w:rsidR="00C84BFE" w:rsidRPr="00FA7A1B">
        <w:rPr>
          <w:rFonts w:ascii="Open Sans" w:hAnsi="Open Sans" w:cs="Open Sans"/>
        </w:rPr>
        <w:t>e.g</w:t>
      </w:r>
      <w:r w:rsidR="0033652E" w:rsidRPr="00FA7A1B">
        <w:rPr>
          <w:rFonts w:ascii="Open Sans" w:hAnsi="Open Sans" w:cs="Open Sans"/>
        </w:rPr>
        <w:t>. </w:t>
      </w:r>
      <w:r w:rsidR="00CF6A1E" w:rsidRPr="00FA7A1B">
        <w:rPr>
          <w:rFonts w:ascii="Open Sans" w:hAnsi="Open Sans" w:cs="Open Sans"/>
        </w:rPr>
        <w:t xml:space="preserve">legislation) </w:t>
      </w:r>
      <w:r w:rsidRPr="00FA7A1B">
        <w:rPr>
          <w:rFonts w:ascii="Open Sans" w:hAnsi="Open Sans" w:cs="Open Sans"/>
        </w:rPr>
        <w:t>were most successful in changing attitudes and overcoming prejudice towards people with disability.</w:t>
      </w:r>
      <w:bookmarkEnd w:id="45"/>
      <w:r w:rsidR="00E30321" w:rsidRPr="00FA7A1B">
        <w:rPr>
          <w:rFonts w:ascii="Open Sans" w:hAnsi="Open Sans" w:cs="Open Sans"/>
          <w:vertAlign w:val="superscript"/>
        </w:rPr>
        <w:endnoteReference w:id="41"/>
      </w:r>
      <w:r w:rsidR="00E30321" w:rsidRPr="00FA7A1B">
        <w:rPr>
          <w:rFonts w:ascii="Open Sans" w:hAnsi="Open Sans" w:cs="Open Sans"/>
        </w:rPr>
        <w:t xml:space="preserve"> </w:t>
      </w:r>
      <w:r w:rsidRPr="00FA7A1B">
        <w:rPr>
          <w:rStyle w:val="BodytextChar"/>
          <w:rFonts w:ascii="Open Sans" w:hAnsi="Open Sans" w:cs="Open Sans"/>
          <w:kern w:val="28"/>
        </w:rPr>
        <w:t xml:space="preserve"> </w:t>
      </w:r>
    </w:p>
    <w:p w14:paraId="33D925E9" w14:textId="77777777" w:rsidR="00AA3716" w:rsidRPr="00FA7A1B" w:rsidRDefault="00BF2A9E" w:rsidP="009844F0">
      <w:pPr>
        <w:pStyle w:val="SubmissionNormal"/>
        <w:tabs>
          <w:tab w:val="num" w:pos="7383"/>
        </w:tabs>
        <w:ind w:hanging="720"/>
        <w:rPr>
          <w:rFonts w:ascii="Open Sans" w:hAnsi="Open Sans" w:cs="Open Sans"/>
        </w:rPr>
      </w:pPr>
      <w:r w:rsidRPr="00FA7A1B">
        <w:rPr>
          <w:rFonts w:ascii="Open Sans" w:hAnsi="Open Sans" w:cs="Open Sans"/>
        </w:rPr>
        <w:t xml:space="preserve">The </w:t>
      </w:r>
      <w:r w:rsidR="00E17132" w:rsidRPr="00FA7A1B">
        <w:rPr>
          <w:rFonts w:ascii="Open Sans" w:hAnsi="Open Sans" w:cs="Open Sans"/>
        </w:rPr>
        <w:t>UNSW R</w:t>
      </w:r>
      <w:r w:rsidRPr="00FA7A1B">
        <w:rPr>
          <w:rFonts w:ascii="Open Sans" w:hAnsi="Open Sans" w:cs="Open Sans"/>
        </w:rPr>
        <w:t xml:space="preserve">eview of the </w:t>
      </w:r>
      <w:r w:rsidR="00F315A2" w:rsidRPr="00FA7A1B">
        <w:rPr>
          <w:rFonts w:ascii="Open Sans" w:hAnsi="Open Sans" w:cs="Open Sans"/>
        </w:rPr>
        <w:t>NDS</w:t>
      </w:r>
      <w:r w:rsidRPr="00FA7A1B">
        <w:rPr>
          <w:rFonts w:ascii="Open Sans" w:hAnsi="Open Sans" w:cs="Open Sans"/>
        </w:rPr>
        <w:t xml:space="preserve"> found that </w:t>
      </w:r>
      <w:r w:rsidR="00AA3716" w:rsidRPr="00FA7A1B">
        <w:rPr>
          <w:rFonts w:ascii="Open Sans" w:hAnsi="Open Sans" w:cs="Open Sans"/>
        </w:rPr>
        <w:t xml:space="preserve">public awareness of the rights of people with disability was critical to the implementation of the strategy. It recommended that responsibilities for promoting awareness be clarified and that public awareness campaigns reflect the diversity of people with disability and capture the range of actions </w:t>
      </w:r>
      <w:r w:rsidR="00014C35" w:rsidRPr="00FA7A1B">
        <w:rPr>
          <w:rFonts w:ascii="Open Sans" w:hAnsi="Open Sans" w:cs="Open Sans"/>
        </w:rPr>
        <w:t>people can take to create an inclusive society.</w:t>
      </w:r>
      <w:r w:rsidR="00014C35" w:rsidRPr="00FA7A1B">
        <w:rPr>
          <w:rFonts w:ascii="Open Sans" w:hAnsi="Open Sans" w:cs="Open Sans"/>
          <w:vertAlign w:val="superscript"/>
        </w:rPr>
        <w:endnoteReference w:id="42"/>
      </w:r>
      <w:r w:rsidR="00B06489" w:rsidRPr="00FA7A1B">
        <w:rPr>
          <w:rFonts w:ascii="Open Sans" w:hAnsi="Open Sans" w:cs="Open Sans"/>
        </w:rPr>
        <w:t xml:space="preserve"> </w:t>
      </w:r>
    </w:p>
    <w:p w14:paraId="2C902FCA" w14:textId="77777777" w:rsidR="006B11E1" w:rsidRPr="00FA7A1B" w:rsidRDefault="006B11E1" w:rsidP="00236183">
      <w:pPr>
        <w:pStyle w:val="SubmissionNormal"/>
        <w:numPr>
          <w:ilvl w:val="0"/>
          <w:numId w:val="0"/>
        </w:numPr>
        <w:rPr>
          <w:rFonts w:ascii="Open Sans" w:hAnsi="Open Sans" w:cs="Open Sans"/>
        </w:rPr>
      </w:pPr>
      <w:bookmarkStart w:id="46" w:name="_Hlk13656835"/>
      <w:r w:rsidRPr="00FA7A1B">
        <w:rPr>
          <w:rFonts w:ascii="Open Sans" w:hAnsi="Open Sans" w:cs="Open Sans"/>
          <w:b/>
        </w:rPr>
        <w:t xml:space="preserve">Recommendation </w:t>
      </w:r>
      <w:r w:rsidR="00CD0E26" w:rsidRPr="00FA7A1B">
        <w:rPr>
          <w:rFonts w:ascii="Open Sans" w:hAnsi="Open Sans" w:cs="Open Sans"/>
          <w:b/>
        </w:rPr>
        <w:t>18</w:t>
      </w:r>
      <w:r w:rsidRPr="00FA7A1B">
        <w:rPr>
          <w:rFonts w:ascii="Open Sans" w:hAnsi="Open Sans" w:cs="Open Sans"/>
          <w:b/>
        </w:rPr>
        <w:t xml:space="preserve">: </w:t>
      </w:r>
      <w:r w:rsidR="00621C95" w:rsidRPr="00FA7A1B">
        <w:rPr>
          <w:rFonts w:ascii="Open Sans" w:hAnsi="Open Sans" w:cs="Open Sans"/>
          <w:b/>
        </w:rPr>
        <w:t xml:space="preserve">The Australian </w:t>
      </w:r>
      <w:r w:rsidR="000D3542" w:rsidRPr="00FA7A1B">
        <w:rPr>
          <w:rFonts w:ascii="Open Sans" w:hAnsi="Open Sans" w:cs="Open Sans"/>
          <w:b/>
        </w:rPr>
        <w:t>G</w:t>
      </w:r>
      <w:r w:rsidR="00621C95" w:rsidRPr="00FA7A1B">
        <w:rPr>
          <w:rFonts w:ascii="Open Sans" w:hAnsi="Open Sans" w:cs="Open Sans"/>
          <w:b/>
        </w:rPr>
        <w:t xml:space="preserve">overnment </w:t>
      </w:r>
      <w:r w:rsidR="00B913A4" w:rsidRPr="00FA7A1B">
        <w:rPr>
          <w:rFonts w:ascii="Open Sans" w:hAnsi="Open Sans" w:cs="Open Sans"/>
          <w:b/>
        </w:rPr>
        <w:t>ensure that</w:t>
      </w:r>
      <w:r w:rsidR="006D479A" w:rsidRPr="00FA7A1B">
        <w:rPr>
          <w:rFonts w:ascii="Open Sans" w:hAnsi="Open Sans" w:cs="Open Sans"/>
          <w:b/>
        </w:rPr>
        <w:t xml:space="preserve"> the</w:t>
      </w:r>
      <w:r w:rsidR="00B913A4" w:rsidRPr="00FA7A1B">
        <w:rPr>
          <w:rFonts w:ascii="Open Sans" w:hAnsi="Open Sans" w:cs="Open Sans"/>
          <w:b/>
        </w:rPr>
        <w:t xml:space="preserve"> </w:t>
      </w:r>
      <w:r w:rsidR="00E17132" w:rsidRPr="00FA7A1B">
        <w:rPr>
          <w:rFonts w:ascii="Open Sans" w:hAnsi="Open Sans" w:cs="Open Sans"/>
          <w:b/>
        </w:rPr>
        <w:t xml:space="preserve">next </w:t>
      </w:r>
      <w:r w:rsidR="00B913A4" w:rsidRPr="00FA7A1B">
        <w:rPr>
          <w:rFonts w:ascii="Open Sans" w:hAnsi="Open Sans" w:cs="Open Sans"/>
          <w:b/>
        </w:rPr>
        <w:t xml:space="preserve">National Disability Strategy </w:t>
      </w:r>
      <w:r w:rsidR="00E17132" w:rsidRPr="00FA7A1B">
        <w:rPr>
          <w:rFonts w:ascii="Open Sans" w:hAnsi="Open Sans" w:cs="Open Sans"/>
          <w:b/>
        </w:rPr>
        <w:t xml:space="preserve">include </w:t>
      </w:r>
      <w:r w:rsidR="003E50AD" w:rsidRPr="00FA7A1B">
        <w:rPr>
          <w:rFonts w:ascii="Open Sans" w:hAnsi="Open Sans" w:cs="Open Sans"/>
          <w:b/>
        </w:rPr>
        <w:t xml:space="preserve">policy directions </w:t>
      </w:r>
      <w:r w:rsidR="00E17132" w:rsidRPr="00FA7A1B">
        <w:rPr>
          <w:rFonts w:ascii="Open Sans" w:hAnsi="Open Sans" w:cs="Open Sans"/>
          <w:b/>
        </w:rPr>
        <w:t xml:space="preserve">and dedicated actions </w:t>
      </w:r>
      <w:r w:rsidR="00E30321" w:rsidRPr="00FA7A1B">
        <w:rPr>
          <w:rFonts w:ascii="Open Sans" w:hAnsi="Open Sans" w:cs="Open Sans"/>
          <w:b/>
        </w:rPr>
        <w:t xml:space="preserve">at the individual, organisational and structural levels </w:t>
      </w:r>
      <w:r w:rsidR="00E17132" w:rsidRPr="00FA7A1B">
        <w:rPr>
          <w:rFonts w:ascii="Open Sans" w:hAnsi="Open Sans" w:cs="Open Sans"/>
          <w:b/>
        </w:rPr>
        <w:t>to</w:t>
      </w:r>
      <w:r w:rsidR="00B24908" w:rsidRPr="00FA7A1B">
        <w:rPr>
          <w:rFonts w:ascii="Open Sans" w:hAnsi="Open Sans" w:cs="Open Sans"/>
          <w:b/>
        </w:rPr>
        <w:t xml:space="preserve"> develop and implement awareness raising and education programs that are </w:t>
      </w:r>
      <w:r w:rsidR="000F2BF2" w:rsidRPr="00FA7A1B">
        <w:rPr>
          <w:rFonts w:ascii="Open Sans" w:hAnsi="Open Sans" w:cs="Open Sans"/>
          <w:b/>
        </w:rPr>
        <w:t>consistent with the C</w:t>
      </w:r>
      <w:r w:rsidR="00EB1180" w:rsidRPr="00FA7A1B">
        <w:rPr>
          <w:rFonts w:ascii="Open Sans" w:hAnsi="Open Sans" w:cs="Open Sans"/>
          <w:b/>
        </w:rPr>
        <w:t>RPD</w:t>
      </w:r>
      <w:r w:rsidR="008D1914" w:rsidRPr="00FA7A1B">
        <w:rPr>
          <w:rFonts w:ascii="Open Sans" w:hAnsi="Open Sans" w:cs="Open Sans"/>
          <w:b/>
        </w:rPr>
        <w:t>.</w:t>
      </w:r>
    </w:p>
    <w:p w14:paraId="3286318C" w14:textId="77777777" w:rsidR="00C53CC0" w:rsidRPr="000D2463" w:rsidRDefault="00C53CC0" w:rsidP="00C53CC0">
      <w:pPr>
        <w:pStyle w:val="Heading2"/>
        <w:rPr>
          <w:rFonts w:cs="Open Sans"/>
          <w:szCs w:val="28"/>
        </w:rPr>
      </w:pPr>
      <w:bookmarkStart w:id="47" w:name="_Ref10030925"/>
      <w:bookmarkStart w:id="48" w:name="_Ref13471468"/>
      <w:bookmarkStart w:id="49" w:name="_Toc14876621"/>
      <w:bookmarkEnd w:id="46"/>
      <w:r w:rsidRPr="000D2463">
        <w:rPr>
          <w:rFonts w:cs="Open Sans"/>
          <w:szCs w:val="28"/>
        </w:rPr>
        <w:t>Accessibility</w:t>
      </w:r>
      <w:bookmarkEnd w:id="47"/>
      <w:r w:rsidRPr="000D2463">
        <w:rPr>
          <w:rFonts w:cs="Open Sans"/>
          <w:szCs w:val="28"/>
        </w:rPr>
        <w:t xml:space="preserve"> </w:t>
      </w:r>
      <w:r w:rsidR="00D23649" w:rsidRPr="000D2463">
        <w:rPr>
          <w:rFonts w:cs="Open Sans"/>
          <w:szCs w:val="28"/>
        </w:rPr>
        <w:t>(CRPD art 9, CO 20</w:t>
      </w:r>
      <w:r w:rsidR="0033652E" w:rsidRPr="000D2463">
        <w:rPr>
          <w:rFonts w:cs="Open Sans"/>
          <w:szCs w:val="28"/>
        </w:rPr>
        <w:t>–</w:t>
      </w:r>
      <w:r w:rsidR="00D23649" w:rsidRPr="000D2463">
        <w:rPr>
          <w:rFonts w:cs="Open Sans"/>
          <w:szCs w:val="28"/>
        </w:rPr>
        <w:t>21)</w:t>
      </w:r>
      <w:bookmarkEnd w:id="48"/>
      <w:bookmarkEnd w:id="49"/>
    </w:p>
    <w:p w14:paraId="6127A78B" w14:textId="77777777" w:rsidR="001C72A2" w:rsidRPr="00FA7A1B" w:rsidRDefault="00102CA0" w:rsidP="00102CA0">
      <w:pPr>
        <w:pStyle w:val="Heading3"/>
        <w:rPr>
          <w:rFonts w:cs="Open Sans"/>
          <w:b/>
          <w:bCs w:val="0"/>
          <w:szCs w:val="24"/>
        </w:rPr>
      </w:pPr>
      <w:bookmarkStart w:id="50" w:name="_Toc14876622"/>
      <w:r w:rsidRPr="00FA7A1B">
        <w:rPr>
          <w:rFonts w:cs="Open Sans"/>
          <w:b/>
          <w:bCs w:val="0"/>
          <w:szCs w:val="24"/>
        </w:rPr>
        <w:t>Disability Standards (LO</w:t>
      </w:r>
      <w:r w:rsidR="009B6322" w:rsidRPr="00FA7A1B">
        <w:rPr>
          <w:rFonts w:cs="Open Sans"/>
          <w:b/>
          <w:bCs w:val="0"/>
          <w:szCs w:val="24"/>
        </w:rPr>
        <w:t>I</w:t>
      </w:r>
      <w:r w:rsidRPr="00FA7A1B">
        <w:rPr>
          <w:rFonts w:cs="Open Sans"/>
          <w:b/>
          <w:bCs w:val="0"/>
          <w:szCs w:val="24"/>
        </w:rPr>
        <w:t xml:space="preserve"> 9)</w:t>
      </w:r>
      <w:bookmarkEnd w:id="50"/>
      <w:r w:rsidR="001C72A2" w:rsidRPr="00FA7A1B">
        <w:rPr>
          <w:rFonts w:cs="Open Sans"/>
          <w:b/>
          <w:bCs w:val="0"/>
          <w:szCs w:val="24"/>
        </w:rPr>
        <w:t xml:space="preserve"> </w:t>
      </w:r>
    </w:p>
    <w:p w14:paraId="4953579D" w14:textId="77777777" w:rsidR="003D0955" w:rsidRPr="00FA7A1B" w:rsidRDefault="00EA3BF5" w:rsidP="00EA3BF5">
      <w:pPr>
        <w:pStyle w:val="SubmissionNormal"/>
        <w:tabs>
          <w:tab w:val="num" w:pos="7383"/>
        </w:tabs>
        <w:ind w:hanging="720"/>
        <w:rPr>
          <w:rFonts w:ascii="Open Sans" w:hAnsi="Open Sans" w:cs="Open Sans"/>
        </w:rPr>
      </w:pPr>
      <w:r w:rsidRPr="00FA7A1B">
        <w:rPr>
          <w:rFonts w:ascii="Open Sans" w:hAnsi="Open Sans" w:cs="Open Sans"/>
        </w:rPr>
        <w:t xml:space="preserve">The Commission is concerned </w:t>
      </w:r>
      <w:r w:rsidR="003157EE" w:rsidRPr="00FA7A1B">
        <w:rPr>
          <w:rFonts w:ascii="Open Sans" w:hAnsi="Open Sans" w:cs="Open Sans"/>
        </w:rPr>
        <w:t>that</w:t>
      </w:r>
      <w:r w:rsidR="00D65BDF" w:rsidRPr="00FA7A1B">
        <w:rPr>
          <w:rFonts w:ascii="Open Sans" w:hAnsi="Open Sans" w:cs="Open Sans"/>
        </w:rPr>
        <w:t xml:space="preserve"> the lack of me</w:t>
      </w:r>
      <w:r w:rsidR="00D74E69" w:rsidRPr="00FA7A1B">
        <w:rPr>
          <w:rFonts w:ascii="Open Sans" w:hAnsi="Open Sans" w:cs="Open Sans"/>
        </w:rPr>
        <w:t>asures</w:t>
      </w:r>
      <w:r w:rsidR="00D65BDF" w:rsidRPr="00FA7A1B">
        <w:rPr>
          <w:rFonts w:ascii="Open Sans" w:hAnsi="Open Sans" w:cs="Open Sans"/>
        </w:rPr>
        <w:t xml:space="preserve"> to ensure</w:t>
      </w:r>
      <w:r w:rsidR="00D41996" w:rsidRPr="00FA7A1B">
        <w:rPr>
          <w:rFonts w:ascii="Open Sans" w:hAnsi="Open Sans" w:cs="Open Sans"/>
        </w:rPr>
        <w:t xml:space="preserve"> </w:t>
      </w:r>
      <w:r w:rsidR="00D74E69" w:rsidRPr="00FA7A1B">
        <w:rPr>
          <w:rFonts w:ascii="Open Sans" w:hAnsi="Open Sans" w:cs="Open Sans"/>
        </w:rPr>
        <w:t xml:space="preserve">nationally consistent implementation, </w:t>
      </w:r>
      <w:r w:rsidR="00D65BDF" w:rsidRPr="00FA7A1B">
        <w:rPr>
          <w:rFonts w:ascii="Open Sans" w:hAnsi="Open Sans" w:cs="Open Sans"/>
        </w:rPr>
        <w:t>enforceability, monitoring</w:t>
      </w:r>
      <w:r w:rsidR="003D1A72" w:rsidRPr="00FA7A1B">
        <w:rPr>
          <w:rFonts w:ascii="Open Sans" w:hAnsi="Open Sans" w:cs="Open Sans"/>
        </w:rPr>
        <w:t xml:space="preserve"> and</w:t>
      </w:r>
      <w:r w:rsidR="00D65BDF" w:rsidRPr="00FA7A1B">
        <w:rPr>
          <w:rFonts w:ascii="Open Sans" w:hAnsi="Open Sans" w:cs="Open Sans"/>
        </w:rPr>
        <w:t xml:space="preserve"> compliance </w:t>
      </w:r>
      <w:r w:rsidR="00D41996" w:rsidRPr="00FA7A1B">
        <w:rPr>
          <w:rFonts w:ascii="Open Sans" w:hAnsi="Open Sans" w:cs="Open Sans"/>
        </w:rPr>
        <w:t xml:space="preserve">under </w:t>
      </w:r>
      <w:r w:rsidR="00D65BDF" w:rsidRPr="00FA7A1B">
        <w:rPr>
          <w:rFonts w:ascii="Open Sans" w:hAnsi="Open Sans" w:cs="Open Sans"/>
        </w:rPr>
        <w:t>the Disability Standards for Accessible Public Transport 2002 (Transport Standards) and the Disability (Access to Premises</w:t>
      </w:r>
      <w:r w:rsidR="0033652E" w:rsidRPr="00FA7A1B">
        <w:rPr>
          <w:rFonts w:ascii="Open Sans" w:hAnsi="Open Sans" w:cs="Open Sans"/>
        </w:rPr>
        <w:t>—</w:t>
      </w:r>
      <w:r w:rsidR="00D65BDF" w:rsidRPr="00FA7A1B">
        <w:rPr>
          <w:rFonts w:ascii="Open Sans" w:hAnsi="Open Sans" w:cs="Open Sans"/>
        </w:rPr>
        <w:t xml:space="preserve"> Buildings) Standards 2010 (Building Standards)</w:t>
      </w:r>
      <w:r w:rsidR="003157EE" w:rsidRPr="00FA7A1B">
        <w:rPr>
          <w:rFonts w:ascii="Open Sans" w:hAnsi="Open Sans" w:cs="Open Sans"/>
        </w:rPr>
        <w:t xml:space="preserve"> has limited the effectiveness of</w:t>
      </w:r>
      <w:r w:rsidR="00B77A5C" w:rsidRPr="00FA7A1B">
        <w:rPr>
          <w:rFonts w:ascii="Open Sans" w:hAnsi="Open Sans" w:cs="Open Sans"/>
        </w:rPr>
        <w:t xml:space="preserve"> both</w:t>
      </w:r>
      <w:r w:rsidR="003157EE" w:rsidRPr="00FA7A1B">
        <w:rPr>
          <w:rFonts w:ascii="Open Sans" w:hAnsi="Open Sans" w:cs="Open Sans"/>
        </w:rPr>
        <w:t xml:space="preserve"> Standards.</w:t>
      </w:r>
      <w:r w:rsidR="000B1013" w:rsidRPr="00FA7A1B">
        <w:rPr>
          <w:rFonts w:ascii="Open Sans" w:hAnsi="Open Sans" w:cs="Open Sans"/>
          <w:vertAlign w:val="superscript"/>
        </w:rPr>
        <w:endnoteReference w:id="43"/>
      </w:r>
    </w:p>
    <w:p w14:paraId="1D54ECE4" w14:textId="77777777" w:rsidR="001A2231" w:rsidRPr="00FA7A1B" w:rsidRDefault="00D41996" w:rsidP="001A2231">
      <w:pPr>
        <w:pStyle w:val="SubmissionNormal"/>
        <w:tabs>
          <w:tab w:val="num" w:pos="7383"/>
        </w:tabs>
        <w:ind w:hanging="720"/>
        <w:rPr>
          <w:rFonts w:ascii="Open Sans" w:hAnsi="Open Sans" w:cs="Open Sans"/>
        </w:rPr>
      </w:pPr>
      <w:r w:rsidRPr="00FA7A1B">
        <w:rPr>
          <w:rFonts w:ascii="Open Sans" w:hAnsi="Open Sans" w:cs="Open Sans"/>
        </w:rPr>
        <w:t xml:space="preserve">The Commission is also concerned </w:t>
      </w:r>
      <w:r w:rsidR="00C3612A" w:rsidRPr="00FA7A1B">
        <w:rPr>
          <w:rFonts w:ascii="Open Sans" w:hAnsi="Open Sans" w:cs="Open Sans"/>
        </w:rPr>
        <w:t xml:space="preserve">that there is a </w:t>
      </w:r>
      <w:r w:rsidR="002467AC" w:rsidRPr="00FA7A1B">
        <w:rPr>
          <w:rFonts w:ascii="Open Sans" w:hAnsi="Open Sans" w:cs="Open Sans"/>
        </w:rPr>
        <w:t xml:space="preserve">lack of progress </w:t>
      </w:r>
      <w:r w:rsidRPr="00FA7A1B">
        <w:rPr>
          <w:rFonts w:ascii="Open Sans" w:hAnsi="Open Sans" w:cs="Open Sans"/>
        </w:rPr>
        <w:t xml:space="preserve">and insufficient resources allocated to implement the recommendations </w:t>
      </w:r>
      <w:r w:rsidR="001D7801" w:rsidRPr="00FA7A1B">
        <w:rPr>
          <w:rFonts w:ascii="Open Sans" w:hAnsi="Open Sans" w:cs="Open Sans"/>
        </w:rPr>
        <w:t xml:space="preserve">made following the </w:t>
      </w:r>
      <w:r w:rsidR="002467AC" w:rsidRPr="00FA7A1B">
        <w:rPr>
          <w:rFonts w:ascii="Open Sans" w:hAnsi="Open Sans" w:cs="Open Sans"/>
        </w:rPr>
        <w:t xml:space="preserve">statutory </w:t>
      </w:r>
      <w:r w:rsidR="000666E2" w:rsidRPr="00FA7A1B">
        <w:rPr>
          <w:rFonts w:ascii="Open Sans" w:hAnsi="Open Sans" w:cs="Open Sans"/>
        </w:rPr>
        <w:t xml:space="preserve">reviews of the </w:t>
      </w:r>
      <w:r w:rsidR="00B77A5C" w:rsidRPr="00FA7A1B">
        <w:rPr>
          <w:rFonts w:ascii="Open Sans" w:hAnsi="Open Sans" w:cs="Open Sans"/>
        </w:rPr>
        <w:t>S</w:t>
      </w:r>
      <w:r w:rsidR="000666E2" w:rsidRPr="00FA7A1B">
        <w:rPr>
          <w:rFonts w:ascii="Open Sans" w:hAnsi="Open Sans" w:cs="Open Sans"/>
        </w:rPr>
        <w:t>tandards</w:t>
      </w:r>
      <w:r w:rsidR="001D7801" w:rsidRPr="00FA7A1B">
        <w:rPr>
          <w:rFonts w:ascii="Open Sans" w:hAnsi="Open Sans" w:cs="Open Sans"/>
        </w:rPr>
        <w:t xml:space="preserve"> every five years. </w:t>
      </w:r>
    </w:p>
    <w:p w14:paraId="5E10ABE9" w14:textId="77777777" w:rsidR="000B1013" w:rsidRPr="00FA7A1B" w:rsidRDefault="000B1013" w:rsidP="005B188C">
      <w:pPr>
        <w:pStyle w:val="SubmissionNormal"/>
        <w:numPr>
          <w:ilvl w:val="0"/>
          <w:numId w:val="0"/>
        </w:numPr>
        <w:rPr>
          <w:rFonts w:ascii="Open Sans" w:hAnsi="Open Sans" w:cs="Open Sans"/>
          <w:b/>
        </w:rPr>
      </w:pPr>
      <w:r w:rsidRPr="00FA7A1B">
        <w:rPr>
          <w:rFonts w:ascii="Open Sans" w:hAnsi="Open Sans" w:cs="Open Sans"/>
          <w:b/>
        </w:rPr>
        <w:t xml:space="preserve">Recommendation </w:t>
      </w:r>
      <w:r w:rsidR="00CD0E26" w:rsidRPr="00FA7A1B">
        <w:rPr>
          <w:rFonts w:ascii="Open Sans" w:hAnsi="Open Sans" w:cs="Open Sans"/>
          <w:b/>
        </w:rPr>
        <w:t>19</w:t>
      </w:r>
      <w:r w:rsidRPr="00FA7A1B">
        <w:rPr>
          <w:rFonts w:ascii="Open Sans" w:hAnsi="Open Sans" w:cs="Open Sans"/>
          <w:b/>
        </w:rPr>
        <w:t xml:space="preserve">: </w:t>
      </w:r>
      <w:r w:rsidR="006D479A" w:rsidRPr="00FA7A1B">
        <w:rPr>
          <w:rFonts w:ascii="Open Sans" w:hAnsi="Open Sans" w:cs="Open Sans"/>
          <w:b/>
        </w:rPr>
        <w:t>T</w:t>
      </w:r>
      <w:r w:rsidRPr="00FA7A1B">
        <w:rPr>
          <w:rFonts w:ascii="Open Sans" w:hAnsi="Open Sans" w:cs="Open Sans"/>
          <w:b/>
        </w:rPr>
        <w:t xml:space="preserve">he Australian Government introduce a national data collection and reporting framework, coordinated between the Commonwealth, </w:t>
      </w:r>
      <w:r w:rsidR="006D479A" w:rsidRPr="00FA7A1B">
        <w:rPr>
          <w:rFonts w:ascii="Open Sans" w:hAnsi="Open Sans" w:cs="Open Sans"/>
          <w:b/>
        </w:rPr>
        <w:t>S</w:t>
      </w:r>
      <w:r w:rsidRPr="00FA7A1B">
        <w:rPr>
          <w:rFonts w:ascii="Open Sans" w:hAnsi="Open Sans" w:cs="Open Sans"/>
          <w:b/>
        </w:rPr>
        <w:t xml:space="preserve">tate and </w:t>
      </w:r>
      <w:r w:rsidR="006D479A" w:rsidRPr="00FA7A1B">
        <w:rPr>
          <w:rFonts w:ascii="Open Sans" w:hAnsi="Open Sans" w:cs="Open Sans"/>
          <w:b/>
        </w:rPr>
        <w:t>T</w:t>
      </w:r>
      <w:r w:rsidRPr="00FA7A1B">
        <w:rPr>
          <w:rFonts w:ascii="Open Sans" w:hAnsi="Open Sans" w:cs="Open Sans"/>
          <w:b/>
        </w:rPr>
        <w:t>erritory governments, to enable the measurement of progress and compliance against the Building Standards and Transport Standards.</w:t>
      </w:r>
    </w:p>
    <w:p w14:paraId="409FF59E" w14:textId="77777777" w:rsidR="000B1013" w:rsidRPr="00FA7A1B" w:rsidRDefault="000B1013" w:rsidP="005B188C">
      <w:pPr>
        <w:pStyle w:val="SubmissionNormal"/>
        <w:numPr>
          <w:ilvl w:val="0"/>
          <w:numId w:val="0"/>
        </w:numPr>
        <w:rPr>
          <w:rFonts w:ascii="Open Sans" w:hAnsi="Open Sans" w:cs="Open Sans"/>
          <w:b/>
        </w:rPr>
      </w:pPr>
      <w:r w:rsidRPr="00FA7A1B">
        <w:rPr>
          <w:rFonts w:ascii="Open Sans" w:hAnsi="Open Sans" w:cs="Open Sans"/>
          <w:b/>
        </w:rPr>
        <w:t xml:space="preserve">Recommendation </w:t>
      </w:r>
      <w:r w:rsidR="00CD0E26" w:rsidRPr="00FA7A1B">
        <w:rPr>
          <w:rFonts w:ascii="Open Sans" w:hAnsi="Open Sans" w:cs="Open Sans"/>
          <w:b/>
        </w:rPr>
        <w:t>20</w:t>
      </w:r>
      <w:r w:rsidRPr="00FA7A1B">
        <w:rPr>
          <w:rFonts w:ascii="Open Sans" w:hAnsi="Open Sans" w:cs="Open Sans"/>
          <w:b/>
        </w:rPr>
        <w:t xml:space="preserve">: </w:t>
      </w:r>
      <w:r w:rsidR="006D479A" w:rsidRPr="00FA7A1B">
        <w:rPr>
          <w:rFonts w:ascii="Open Sans" w:hAnsi="Open Sans" w:cs="Open Sans"/>
          <w:b/>
        </w:rPr>
        <w:t>T</w:t>
      </w:r>
      <w:r w:rsidRPr="00FA7A1B">
        <w:rPr>
          <w:rFonts w:ascii="Open Sans" w:hAnsi="Open Sans" w:cs="Open Sans"/>
          <w:b/>
        </w:rPr>
        <w:t xml:space="preserve">he Australian Government consider additional enforcement mechanisms </w:t>
      </w:r>
      <w:r w:rsidR="00B77A5C" w:rsidRPr="00FA7A1B">
        <w:rPr>
          <w:rFonts w:ascii="Open Sans" w:hAnsi="Open Sans" w:cs="Open Sans"/>
          <w:b/>
        </w:rPr>
        <w:t>for</w:t>
      </w:r>
      <w:r w:rsidRPr="00FA7A1B">
        <w:rPr>
          <w:rFonts w:ascii="Open Sans" w:hAnsi="Open Sans" w:cs="Open Sans"/>
          <w:b/>
        </w:rPr>
        <w:t xml:space="preserve"> the Building Standards and Transport Standards. </w:t>
      </w:r>
    </w:p>
    <w:p w14:paraId="539E7E6C" w14:textId="77777777" w:rsidR="00D74E69" w:rsidRPr="00FA7A1B" w:rsidRDefault="00D74E69" w:rsidP="005B188C">
      <w:pPr>
        <w:pStyle w:val="SubmissionNormal"/>
        <w:numPr>
          <w:ilvl w:val="0"/>
          <w:numId w:val="0"/>
        </w:numPr>
        <w:rPr>
          <w:rFonts w:ascii="Open Sans" w:hAnsi="Open Sans" w:cs="Open Sans"/>
          <w:b/>
        </w:rPr>
      </w:pPr>
      <w:r w:rsidRPr="00FA7A1B">
        <w:rPr>
          <w:rFonts w:ascii="Open Sans" w:hAnsi="Open Sans" w:cs="Open Sans"/>
          <w:b/>
        </w:rPr>
        <w:t xml:space="preserve">Recommendation </w:t>
      </w:r>
      <w:r w:rsidR="00CD0E26" w:rsidRPr="00FA7A1B">
        <w:rPr>
          <w:rFonts w:ascii="Open Sans" w:hAnsi="Open Sans" w:cs="Open Sans"/>
          <w:b/>
        </w:rPr>
        <w:t>21</w:t>
      </w:r>
      <w:r w:rsidRPr="00FA7A1B">
        <w:rPr>
          <w:rFonts w:ascii="Open Sans" w:hAnsi="Open Sans" w:cs="Open Sans"/>
          <w:b/>
        </w:rPr>
        <w:t xml:space="preserve">: </w:t>
      </w:r>
      <w:r w:rsidR="006D479A" w:rsidRPr="00FA7A1B">
        <w:rPr>
          <w:rFonts w:ascii="Open Sans" w:hAnsi="Open Sans" w:cs="Open Sans"/>
          <w:b/>
        </w:rPr>
        <w:t>T</w:t>
      </w:r>
      <w:r w:rsidRPr="00FA7A1B">
        <w:rPr>
          <w:rFonts w:ascii="Open Sans" w:hAnsi="Open Sans" w:cs="Open Sans"/>
          <w:b/>
        </w:rPr>
        <w:t xml:space="preserve">he </w:t>
      </w:r>
      <w:r w:rsidR="00FC4149" w:rsidRPr="00FA7A1B">
        <w:rPr>
          <w:rFonts w:ascii="Open Sans" w:hAnsi="Open Sans" w:cs="Open Sans"/>
          <w:b/>
        </w:rPr>
        <w:t xml:space="preserve">Australian </w:t>
      </w:r>
      <w:r w:rsidR="000B1013" w:rsidRPr="00FA7A1B">
        <w:rPr>
          <w:rFonts w:ascii="Open Sans" w:hAnsi="Open Sans" w:cs="Open Sans"/>
          <w:b/>
        </w:rPr>
        <w:t>G</w:t>
      </w:r>
      <w:r w:rsidR="00FC4149" w:rsidRPr="00FA7A1B">
        <w:rPr>
          <w:rFonts w:ascii="Open Sans" w:hAnsi="Open Sans" w:cs="Open Sans"/>
          <w:b/>
        </w:rPr>
        <w:t xml:space="preserve">overnment </w:t>
      </w:r>
      <w:r w:rsidR="00637996" w:rsidRPr="00FA7A1B">
        <w:rPr>
          <w:rFonts w:ascii="Open Sans" w:hAnsi="Open Sans" w:cs="Open Sans"/>
          <w:b/>
        </w:rPr>
        <w:t xml:space="preserve">take immediate action to </w:t>
      </w:r>
      <w:r w:rsidR="00E97206" w:rsidRPr="00FA7A1B">
        <w:rPr>
          <w:rFonts w:ascii="Open Sans" w:hAnsi="Open Sans" w:cs="Open Sans"/>
          <w:b/>
        </w:rPr>
        <w:t xml:space="preserve">implement </w:t>
      </w:r>
      <w:r w:rsidR="00637996" w:rsidRPr="00FA7A1B">
        <w:rPr>
          <w:rFonts w:ascii="Open Sans" w:hAnsi="Open Sans" w:cs="Open Sans"/>
          <w:b/>
        </w:rPr>
        <w:t xml:space="preserve">the recommendations from the reviews </w:t>
      </w:r>
      <w:r w:rsidR="00FC4149" w:rsidRPr="00FA7A1B">
        <w:rPr>
          <w:rFonts w:ascii="Open Sans" w:hAnsi="Open Sans" w:cs="Open Sans"/>
          <w:b/>
        </w:rPr>
        <w:t xml:space="preserve">of the </w:t>
      </w:r>
      <w:r w:rsidR="000B1013" w:rsidRPr="00FA7A1B">
        <w:rPr>
          <w:rFonts w:ascii="Open Sans" w:hAnsi="Open Sans" w:cs="Open Sans"/>
          <w:b/>
        </w:rPr>
        <w:t xml:space="preserve">Building </w:t>
      </w:r>
      <w:r w:rsidR="00FC4149" w:rsidRPr="00FA7A1B">
        <w:rPr>
          <w:rFonts w:ascii="Open Sans" w:hAnsi="Open Sans" w:cs="Open Sans"/>
          <w:b/>
        </w:rPr>
        <w:t xml:space="preserve">Standards </w:t>
      </w:r>
      <w:r w:rsidR="000B1013" w:rsidRPr="00FA7A1B">
        <w:rPr>
          <w:rFonts w:ascii="Open Sans" w:hAnsi="Open Sans" w:cs="Open Sans"/>
          <w:b/>
        </w:rPr>
        <w:t xml:space="preserve">and Transport Standards </w:t>
      </w:r>
      <w:r w:rsidR="00FC4149" w:rsidRPr="00FA7A1B">
        <w:rPr>
          <w:rFonts w:ascii="Open Sans" w:hAnsi="Open Sans" w:cs="Open Sans"/>
          <w:b/>
        </w:rPr>
        <w:t xml:space="preserve">and </w:t>
      </w:r>
      <w:r w:rsidR="00637996" w:rsidRPr="00FA7A1B">
        <w:rPr>
          <w:rFonts w:ascii="Open Sans" w:hAnsi="Open Sans" w:cs="Open Sans"/>
          <w:b/>
        </w:rPr>
        <w:t xml:space="preserve">allocate </w:t>
      </w:r>
      <w:proofErr w:type="gramStart"/>
      <w:r w:rsidR="00FC4149" w:rsidRPr="00FA7A1B">
        <w:rPr>
          <w:rFonts w:ascii="Open Sans" w:hAnsi="Open Sans" w:cs="Open Sans"/>
          <w:b/>
        </w:rPr>
        <w:t>sufficient</w:t>
      </w:r>
      <w:proofErr w:type="gramEnd"/>
      <w:r w:rsidR="00FC4149" w:rsidRPr="00FA7A1B">
        <w:rPr>
          <w:rFonts w:ascii="Open Sans" w:hAnsi="Open Sans" w:cs="Open Sans"/>
          <w:b/>
        </w:rPr>
        <w:t xml:space="preserve"> resources to implement the</w:t>
      </w:r>
      <w:r w:rsidR="00637996" w:rsidRPr="00FA7A1B">
        <w:rPr>
          <w:rFonts w:ascii="Open Sans" w:hAnsi="Open Sans" w:cs="Open Sans"/>
          <w:b/>
        </w:rPr>
        <w:t>se</w:t>
      </w:r>
      <w:r w:rsidR="00FC4149" w:rsidRPr="00FA7A1B">
        <w:rPr>
          <w:rFonts w:ascii="Open Sans" w:hAnsi="Open Sans" w:cs="Open Sans"/>
          <w:b/>
        </w:rPr>
        <w:t xml:space="preserve"> recommendations.  </w:t>
      </w:r>
    </w:p>
    <w:p w14:paraId="0264CEC7" w14:textId="77777777" w:rsidR="003157EE" w:rsidRPr="00FA7A1B" w:rsidRDefault="00102CA0" w:rsidP="00102CA0">
      <w:pPr>
        <w:pStyle w:val="Heading3"/>
        <w:rPr>
          <w:rFonts w:cs="Open Sans"/>
          <w:b/>
          <w:bCs w:val="0"/>
          <w:szCs w:val="24"/>
        </w:rPr>
      </w:pPr>
      <w:bookmarkStart w:id="51" w:name="_Toc14876623"/>
      <w:r w:rsidRPr="00FA7A1B">
        <w:rPr>
          <w:rFonts w:cs="Open Sans"/>
          <w:b/>
          <w:bCs w:val="0"/>
          <w:szCs w:val="24"/>
        </w:rPr>
        <w:t>Legislative and policy framework to ensure accessibility (LO</w:t>
      </w:r>
      <w:r w:rsidR="009B6322" w:rsidRPr="00FA7A1B">
        <w:rPr>
          <w:rFonts w:cs="Open Sans"/>
          <w:b/>
          <w:bCs w:val="0"/>
          <w:szCs w:val="24"/>
        </w:rPr>
        <w:t>I</w:t>
      </w:r>
      <w:r w:rsidRPr="00FA7A1B">
        <w:rPr>
          <w:rFonts w:cs="Open Sans"/>
          <w:b/>
          <w:bCs w:val="0"/>
          <w:szCs w:val="24"/>
        </w:rPr>
        <w:t xml:space="preserve"> </w:t>
      </w:r>
      <w:r w:rsidR="003157EE" w:rsidRPr="00FA7A1B">
        <w:rPr>
          <w:rFonts w:cs="Open Sans"/>
          <w:b/>
          <w:bCs w:val="0"/>
          <w:szCs w:val="24"/>
        </w:rPr>
        <w:t>10</w:t>
      </w:r>
      <w:r w:rsidRPr="00FA7A1B">
        <w:rPr>
          <w:rFonts w:cs="Open Sans"/>
          <w:b/>
          <w:bCs w:val="0"/>
          <w:szCs w:val="24"/>
        </w:rPr>
        <w:t>)</w:t>
      </w:r>
      <w:bookmarkEnd w:id="51"/>
      <w:r w:rsidR="003157EE" w:rsidRPr="00FA7A1B">
        <w:rPr>
          <w:rFonts w:cs="Open Sans"/>
          <w:b/>
          <w:bCs w:val="0"/>
          <w:szCs w:val="24"/>
        </w:rPr>
        <w:t xml:space="preserve"> </w:t>
      </w:r>
    </w:p>
    <w:p w14:paraId="705D5E17" w14:textId="77777777" w:rsidR="00AA5511" w:rsidRPr="00FA7A1B" w:rsidRDefault="008A597D" w:rsidP="00916357">
      <w:pPr>
        <w:pStyle w:val="SubmissionNormal"/>
        <w:tabs>
          <w:tab w:val="num" w:pos="7383"/>
        </w:tabs>
        <w:ind w:hanging="720"/>
        <w:rPr>
          <w:rFonts w:ascii="Open Sans" w:hAnsi="Open Sans" w:cs="Open Sans"/>
        </w:rPr>
      </w:pPr>
      <w:r w:rsidRPr="00FA7A1B">
        <w:rPr>
          <w:rFonts w:ascii="Open Sans" w:hAnsi="Open Sans" w:cs="Open Sans"/>
        </w:rPr>
        <w:t>The Commission is</w:t>
      </w:r>
      <w:r w:rsidR="00916357" w:rsidRPr="00FA7A1B">
        <w:rPr>
          <w:rFonts w:ascii="Open Sans" w:hAnsi="Open Sans" w:cs="Open Sans"/>
        </w:rPr>
        <w:t xml:space="preserve"> concerned about gaps in </w:t>
      </w:r>
      <w:r w:rsidR="000B3A7A" w:rsidRPr="00FA7A1B">
        <w:rPr>
          <w:rFonts w:ascii="Open Sans" w:hAnsi="Open Sans" w:cs="Open Sans"/>
        </w:rPr>
        <w:t xml:space="preserve">Australia’s legislative and policy </w:t>
      </w:r>
      <w:r w:rsidR="00916357" w:rsidRPr="00FA7A1B">
        <w:rPr>
          <w:rFonts w:ascii="Open Sans" w:hAnsi="Open Sans" w:cs="Open Sans"/>
        </w:rPr>
        <w:t>framework</w:t>
      </w:r>
      <w:r w:rsidR="000B3A7A" w:rsidRPr="00FA7A1B">
        <w:rPr>
          <w:rFonts w:ascii="Open Sans" w:hAnsi="Open Sans" w:cs="Open Sans"/>
        </w:rPr>
        <w:t xml:space="preserve"> to ensure accessibility for people with disability, </w:t>
      </w:r>
      <w:r w:rsidR="00916357" w:rsidRPr="00FA7A1B">
        <w:rPr>
          <w:rFonts w:ascii="Open Sans" w:hAnsi="Open Sans" w:cs="Open Sans"/>
        </w:rPr>
        <w:t xml:space="preserve">including </w:t>
      </w:r>
      <w:r w:rsidR="000B3A7A" w:rsidRPr="00FA7A1B">
        <w:rPr>
          <w:rFonts w:ascii="Open Sans" w:hAnsi="Open Sans" w:cs="Open Sans"/>
        </w:rPr>
        <w:t xml:space="preserve">gaps </w:t>
      </w:r>
      <w:r w:rsidR="006D479A" w:rsidRPr="00FA7A1B">
        <w:rPr>
          <w:rFonts w:ascii="Open Sans" w:hAnsi="Open Sans" w:cs="Open Sans"/>
        </w:rPr>
        <w:t>relating to</w:t>
      </w:r>
      <w:r w:rsidR="00916357" w:rsidRPr="00FA7A1B">
        <w:rPr>
          <w:rFonts w:ascii="Open Sans" w:hAnsi="Open Sans" w:cs="Open Sans"/>
        </w:rPr>
        <w:t>: (</w:t>
      </w:r>
      <w:proofErr w:type="spellStart"/>
      <w:r w:rsidR="00916357" w:rsidRPr="00FA7A1B">
        <w:rPr>
          <w:rFonts w:ascii="Open Sans" w:hAnsi="Open Sans" w:cs="Open Sans"/>
        </w:rPr>
        <w:t>i</w:t>
      </w:r>
      <w:proofErr w:type="spellEnd"/>
      <w:r w:rsidR="00916357" w:rsidRPr="00FA7A1B">
        <w:rPr>
          <w:rFonts w:ascii="Open Sans" w:hAnsi="Open Sans" w:cs="Open Sans"/>
        </w:rPr>
        <w:t xml:space="preserve">) </w:t>
      </w:r>
      <w:r w:rsidR="00B34B3F" w:rsidRPr="00FA7A1B">
        <w:rPr>
          <w:rFonts w:ascii="Open Sans" w:hAnsi="Open Sans" w:cs="Open Sans"/>
        </w:rPr>
        <w:t>accessibility of</w:t>
      </w:r>
      <w:r w:rsidR="00B2553C" w:rsidRPr="00FA7A1B">
        <w:rPr>
          <w:rFonts w:ascii="Open Sans" w:hAnsi="Open Sans" w:cs="Open Sans"/>
        </w:rPr>
        <w:t xml:space="preserve"> </w:t>
      </w:r>
      <w:r w:rsidRPr="00FA7A1B">
        <w:rPr>
          <w:rFonts w:ascii="Open Sans" w:hAnsi="Open Sans" w:cs="Open Sans"/>
        </w:rPr>
        <w:t>information and</w:t>
      </w:r>
      <w:r w:rsidR="00511D5E" w:rsidRPr="00FA7A1B">
        <w:rPr>
          <w:rFonts w:ascii="Open Sans" w:hAnsi="Open Sans" w:cs="Open Sans"/>
        </w:rPr>
        <w:t xml:space="preserve"> methods</w:t>
      </w:r>
      <w:r w:rsidRPr="00FA7A1B">
        <w:rPr>
          <w:rFonts w:ascii="Open Sans" w:hAnsi="Open Sans" w:cs="Open Sans"/>
        </w:rPr>
        <w:t xml:space="preserve"> communication</w:t>
      </w:r>
      <w:r w:rsidR="00B34B3F" w:rsidRPr="00FA7A1B">
        <w:rPr>
          <w:rFonts w:ascii="Open Sans" w:hAnsi="Open Sans" w:cs="Open Sans"/>
        </w:rPr>
        <w:t>s</w:t>
      </w:r>
      <w:r w:rsidR="002E4AA1" w:rsidRPr="00FA7A1B">
        <w:rPr>
          <w:rFonts w:ascii="Open Sans" w:hAnsi="Open Sans" w:cs="Open Sans"/>
        </w:rPr>
        <w:t>,</w:t>
      </w:r>
      <w:r w:rsidR="00916357" w:rsidRPr="00FA7A1B">
        <w:rPr>
          <w:rFonts w:ascii="Open Sans" w:hAnsi="Open Sans" w:cs="Open Sans"/>
        </w:rPr>
        <w:t xml:space="preserve"> (ii) air travel</w:t>
      </w:r>
      <w:r w:rsidR="002E4AA1" w:rsidRPr="00FA7A1B">
        <w:rPr>
          <w:rFonts w:ascii="Open Sans" w:hAnsi="Open Sans" w:cs="Open Sans"/>
        </w:rPr>
        <w:t xml:space="preserve">, </w:t>
      </w:r>
      <w:r w:rsidR="00916357" w:rsidRPr="00FA7A1B">
        <w:rPr>
          <w:rFonts w:ascii="Open Sans" w:hAnsi="Open Sans" w:cs="Open Sans"/>
        </w:rPr>
        <w:t>(iii) emerging forms of transport services, including ride sharing services</w:t>
      </w:r>
      <w:r w:rsidR="002E4AA1" w:rsidRPr="00FA7A1B">
        <w:rPr>
          <w:rFonts w:ascii="Open Sans" w:hAnsi="Open Sans" w:cs="Open Sans"/>
        </w:rPr>
        <w:t>,</w:t>
      </w:r>
      <w:r w:rsidR="00916357" w:rsidRPr="00FA7A1B">
        <w:rPr>
          <w:rFonts w:ascii="Open Sans" w:hAnsi="Open Sans" w:cs="Open Sans"/>
        </w:rPr>
        <w:t xml:space="preserve"> (iv) emerging technology</w:t>
      </w:r>
      <w:r w:rsidR="00874CA7" w:rsidRPr="00FA7A1B">
        <w:rPr>
          <w:rFonts w:ascii="Open Sans" w:hAnsi="Open Sans" w:cs="Open Sans"/>
        </w:rPr>
        <w:t xml:space="preserve"> and</w:t>
      </w:r>
      <w:r w:rsidR="001E37DE" w:rsidRPr="00FA7A1B">
        <w:rPr>
          <w:rFonts w:ascii="Open Sans" w:hAnsi="Open Sans" w:cs="Open Sans"/>
        </w:rPr>
        <w:t xml:space="preserve"> digital accessibility</w:t>
      </w:r>
      <w:r w:rsidR="002E4AA1" w:rsidRPr="00FA7A1B">
        <w:rPr>
          <w:rFonts w:ascii="Open Sans" w:hAnsi="Open Sans" w:cs="Open Sans"/>
        </w:rPr>
        <w:t>,</w:t>
      </w:r>
      <w:r w:rsidR="00080F18" w:rsidRPr="00FA7A1B">
        <w:rPr>
          <w:rFonts w:ascii="Open Sans" w:hAnsi="Open Sans" w:cs="Open Sans"/>
        </w:rPr>
        <w:t xml:space="preserve"> and (v) commercial premises, public spaces and amenities</w:t>
      </w:r>
      <w:r w:rsidR="00CD7C11" w:rsidRPr="00FA7A1B">
        <w:rPr>
          <w:rFonts w:ascii="Open Sans" w:hAnsi="Open Sans" w:cs="Open Sans"/>
        </w:rPr>
        <w:t>.</w:t>
      </w:r>
      <w:r w:rsidR="00916357" w:rsidRPr="00FA7A1B">
        <w:rPr>
          <w:rStyle w:val="EndnoteReference"/>
          <w:rFonts w:ascii="Open Sans" w:hAnsi="Open Sans" w:cs="Open Sans"/>
          <w:sz w:val="24"/>
        </w:rPr>
        <w:endnoteReference w:id="44"/>
      </w:r>
      <w:r w:rsidR="00916357" w:rsidRPr="00FA7A1B">
        <w:rPr>
          <w:rFonts w:ascii="Open Sans" w:hAnsi="Open Sans" w:cs="Open Sans"/>
        </w:rPr>
        <w:t xml:space="preserve"> </w:t>
      </w:r>
    </w:p>
    <w:p w14:paraId="48EF823B" w14:textId="77777777" w:rsidR="00416924" w:rsidRPr="00FA7A1B" w:rsidRDefault="00416924" w:rsidP="00084DB8">
      <w:pPr>
        <w:pStyle w:val="SubmissionNormal"/>
        <w:tabs>
          <w:tab w:val="num" w:pos="7383"/>
        </w:tabs>
        <w:ind w:hanging="720"/>
        <w:rPr>
          <w:rFonts w:ascii="Open Sans" w:hAnsi="Open Sans" w:cs="Open Sans"/>
        </w:rPr>
      </w:pPr>
      <w:r w:rsidRPr="00FA7A1B">
        <w:rPr>
          <w:rFonts w:ascii="Open Sans" w:hAnsi="Open Sans" w:cs="Open Sans"/>
        </w:rPr>
        <w:t xml:space="preserve">The Commission is leading a project on human rights and technology, </w:t>
      </w:r>
      <w:r w:rsidR="00C1453A" w:rsidRPr="00FA7A1B">
        <w:rPr>
          <w:rFonts w:ascii="Open Sans" w:hAnsi="Open Sans" w:cs="Open Sans"/>
        </w:rPr>
        <w:t>including</w:t>
      </w:r>
      <w:r w:rsidR="005B7DC1" w:rsidRPr="00FA7A1B">
        <w:rPr>
          <w:rFonts w:ascii="Open Sans" w:hAnsi="Open Sans" w:cs="Open Sans"/>
        </w:rPr>
        <w:t xml:space="preserve"> </w:t>
      </w:r>
      <w:r w:rsidR="006801B9" w:rsidRPr="00FA7A1B">
        <w:rPr>
          <w:rFonts w:ascii="Open Sans" w:hAnsi="Open Sans" w:cs="Open Sans"/>
        </w:rPr>
        <w:t>the rights of people with disability</w:t>
      </w:r>
      <w:r w:rsidR="005B7DC1" w:rsidRPr="00FA7A1B">
        <w:rPr>
          <w:rFonts w:ascii="Open Sans" w:hAnsi="Open Sans" w:cs="Open Sans"/>
        </w:rPr>
        <w:t xml:space="preserve"> to technology</w:t>
      </w:r>
      <w:r w:rsidRPr="00FA7A1B">
        <w:rPr>
          <w:rFonts w:ascii="Open Sans" w:hAnsi="Open Sans" w:cs="Open Sans"/>
        </w:rPr>
        <w:t>.</w:t>
      </w:r>
      <w:r w:rsidR="006801B9" w:rsidRPr="00FA7A1B">
        <w:rPr>
          <w:rFonts w:ascii="Open Sans" w:hAnsi="Open Sans" w:cs="Open Sans"/>
          <w:vertAlign w:val="superscript"/>
        </w:rPr>
        <w:endnoteReference w:id="45"/>
      </w:r>
      <w:r w:rsidRPr="00FA7A1B">
        <w:rPr>
          <w:rFonts w:ascii="Open Sans" w:hAnsi="Open Sans" w:cs="Open Sans"/>
          <w:vertAlign w:val="superscript"/>
        </w:rPr>
        <w:t xml:space="preserve"> </w:t>
      </w:r>
      <w:r w:rsidR="00084DB8" w:rsidRPr="00FA7A1B">
        <w:rPr>
          <w:rFonts w:ascii="Open Sans" w:hAnsi="Open Sans" w:cs="Open Sans"/>
        </w:rPr>
        <w:t>Preliminary work suggests that people with disability</w:t>
      </w:r>
      <w:r w:rsidR="00D121E9" w:rsidRPr="00FA7A1B">
        <w:rPr>
          <w:rFonts w:ascii="Open Sans" w:hAnsi="Open Sans" w:cs="Open Sans"/>
        </w:rPr>
        <w:t xml:space="preserve"> encounter increased barriers </w:t>
      </w:r>
      <w:r w:rsidR="0033652E" w:rsidRPr="00FA7A1B">
        <w:rPr>
          <w:rFonts w:ascii="Open Sans" w:hAnsi="Open Sans" w:cs="Open Sans"/>
        </w:rPr>
        <w:t xml:space="preserve">in </w:t>
      </w:r>
      <w:r w:rsidR="00D121E9" w:rsidRPr="00FA7A1B">
        <w:rPr>
          <w:rFonts w:ascii="Open Sans" w:hAnsi="Open Sans" w:cs="Open Sans"/>
        </w:rPr>
        <w:t>access</w:t>
      </w:r>
      <w:r w:rsidR="00B77A5C" w:rsidRPr="00FA7A1B">
        <w:rPr>
          <w:rFonts w:ascii="Open Sans" w:hAnsi="Open Sans" w:cs="Open Sans"/>
        </w:rPr>
        <w:t>ing</w:t>
      </w:r>
      <w:r w:rsidR="00D121E9" w:rsidRPr="00FA7A1B">
        <w:rPr>
          <w:rFonts w:ascii="Open Sans" w:hAnsi="Open Sans" w:cs="Open Sans"/>
        </w:rPr>
        <w:t xml:space="preserve"> technology, especially </w:t>
      </w:r>
      <w:r w:rsidR="00FB6D04" w:rsidRPr="00FA7A1B">
        <w:rPr>
          <w:rFonts w:ascii="Open Sans" w:hAnsi="Open Sans" w:cs="Open Sans"/>
        </w:rPr>
        <w:t xml:space="preserve">assistive </w:t>
      </w:r>
      <w:r w:rsidR="00D121E9" w:rsidRPr="00FA7A1B">
        <w:rPr>
          <w:rFonts w:ascii="Open Sans" w:hAnsi="Open Sans" w:cs="Open Sans"/>
        </w:rPr>
        <w:t>technology,</w:t>
      </w:r>
      <w:r w:rsidR="00084DB8" w:rsidRPr="00FA7A1B">
        <w:rPr>
          <w:rFonts w:ascii="Open Sans" w:hAnsi="Open Sans" w:cs="Open Sans"/>
        </w:rPr>
        <w:t xml:space="preserve"> compared with those who do not have a disability. </w:t>
      </w:r>
      <w:r w:rsidR="00B43AD8" w:rsidRPr="00FA7A1B">
        <w:rPr>
          <w:rFonts w:ascii="Open Sans" w:hAnsi="Open Sans" w:cs="Open Sans"/>
        </w:rPr>
        <w:t xml:space="preserve">The Commission </w:t>
      </w:r>
      <w:r w:rsidR="00084DB8" w:rsidRPr="00FA7A1B">
        <w:rPr>
          <w:rFonts w:ascii="Open Sans" w:hAnsi="Open Sans" w:cs="Open Sans"/>
        </w:rPr>
        <w:t>will consider how the Australian Government should</w:t>
      </w:r>
      <w:r w:rsidR="00B43AD8" w:rsidRPr="00FA7A1B">
        <w:rPr>
          <w:rFonts w:ascii="Open Sans" w:hAnsi="Open Sans" w:cs="Open Sans"/>
        </w:rPr>
        <w:t xml:space="preserve"> promot</w:t>
      </w:r>
      <w:r w:rsidR="00084DB8" w:rsidRPr="00FA7A1B">
        <w:rPr>
          <w:rFonts w:ascii="Open Sans" w:hAnsi="Open Sans" w:cs="Open Sans"/>
        </w:rPr>
        <w:t>e</w:t>
      </w:r>
      <w:r w:rsidR="00B43AD8" w:rsidRPr="00FA7A1B">
        <w:rPr>
          <w:rFonts w:ascii="Open Sans" w:hAnsi="Open Sans" w:cs="Open Sans"/>
        </w:rPr>
        <w:t xml:space="preserve"> accessible and innovative technology</w:t>
      </w:r>
      <w:r w:rsidR="00084DB8" w:rsidRPr="00FA7A1B">
        <w:rPr>
          <w:rFonts w:ascii="Open Sans" w:hAnsi="Open Sans" w:cs="Open Sans"/>
        </w:rPr>
        <w:t xml:space="preserve"> to ensure inclusion</w:t>
      </w:r>
      <w:r w:rsidR="00B43AD8" w:rsidRPr="00FA7A1B">
        <w:rPr>
          <w:rFonts w:ascii="Open Sans" w:hAnsi="Open Sans" w:cs="Open Sans"/>
        </w:rPr>
        <w:t>.</w:t>
      </w:r>
      <w:r w:rsidR="00B43AD8" w:rsidRPr="00FA7A1B">
        <w:rPr>
          <w:rFonts w:ascii="Open Sans" w:hAnsi="Open Sans" w:cs="Open Sans"/>
          <w:vertAlign w:val="superscript"/>
        </w:rPr>
        <w:endnoteReference w:id="46"/>
      </w:r>
      <w:r w:rsidR="00B43AD8" w:rsidRPr="00FA7A1B">
        <w:rPr>
          <w:rFonts w:ascii="Open Sans" w:hAnsi="Open Sans" w:cs="Open Sans"/>
        </w:rPr>
        <w:t xml:space="preserve"> </w:t>
      </w:r>
      <w:r w:rsidR="00084DB8" w:rsidRPr="00FA7A1B">
        <w:rPr>
          <w:rFonts w:ascii="Open Sans" w:hAnsi="Open Sans" w:cs="Open Sans"/>
        </w:rPr>
        <w:t xml:space="preserve">A </w:t>
      </w:r>
      <w:r w:rsidR="00B43AD8" w:rsidRPr="00FA7A1B">
        <w:rPr>
          <w:rFonts w:ascii="Open Sans" w:hAnsi="Open Sans" w:cs="Open Sans"/>
        </w:rPr>
        <w:t>Discussion Paper</w:t>
      </w:r>
      <w:r w:rsidR="00084DB8" w:rsidRPr="00FA7A1B">
        <w:rPr>
          <w:rFonts w:ascii="Open Sans" w:hAnsi="Open Sans" w:cs="Open Sans"/>
        </w:rPr>
        <w:t xml:space="preserve"> is currently being prepared</w:t>
      </w:r>
      <w:r w:rsidR="00B43AD8" w:rsidRPr="00FA7A1B">
        <w:rPr>
          <w:rFonts w:ascii="Open Sans" w:hAnsi="Open Sans" w:cs="Open Sans"/>
        </w:rPr>
        <w:t xml:space="preserve">, with a Final Report to be published in </w:t>
      </w:r>
      <w:r w:rsidR="00404DA6" w:rsidRPr="00FA7A1B">
        <w:rPr>
          <w:rFonts w:ascii="Open Sans" w:hAnsi="Open Sans" w:cs="Open Sans"/>
        </w:rPr>
        <w:t>the first half o</w:t>
      </w:r>
      <w:r w:rsidR="004F20CD" w:rsidRPr="00FA7A1B">
        <w:rPr>
          <w:rFonts w:ascii="Open Sans" w:hAnsi="Open Sans" w:cs="Open Sans"/>
        </w:rPr>
        <w:t>f</w:t>
      </w:r>
      <w:r w:rsidR="00B43AD8" w:rsidRPr="00FA7A1B">
        <w:rPr>
          <w:rFonts w:ascii="Open Sans" w:hAnsi="Open Sans" w:cs="Open Sans"/>
        </w:rPr>
        <w:t xml:space="preserve"> 2020. </w:t>
      </w:r>
    </w:p>
    <w:p w14:paraId="2763F52A" w14:textId="77777777" w:rsidR="008957E0" w:rsidRPr="00FA7A1B" w:rsidRDefault="008957E0" w:rsidP="008957E0">
      <w:pPr>
        <w:pStyle w:val="SubmissionNormal"/>
        <w:numPr>
          <w:ilvl w:val="0"/>
          <w:numId w:val="0"/>
        </w:numPr>
        <w:tabs>
          <w:tab w:val="num" w:pos="7383"/>
        </w:tabs>
        <w:rPr>
          <w:rFonts w:ascii="Open Sans" w:hAnsi="Open Sans" w:cs="Open Sans"/>
          <w:b/>
        </w:rPr>
      </w:pPr>
      <w:r w:rsidRPr="00FA7A1B">
        <w:rPr>
          <w:rFonts w:ascii="Open Sans" w:hAnsi="Open Sans" w:cs="Open Sans"/>
          <w:b/>
        </w:rPr>
        <w:t xml:space="preserve">Recommendation </w:t>
      </w:r>
      <w:r w:rsidR="00CD0E26" w:rsidRPr="00FA7A1B">
        <w:rPr>
          <w:rFonts w:ascii="Open Sans" w:hAnsi="Open Sans" w:cs="Open Sans"/>
          <w:b/>
        </w:rPr>
        <w:t>22</w:t>
      </w:r>
      <w:r w:rsidRPr="00FA7A1B">
        <w:rPr>
          <w:rFonts w:ascii="Open Sans" w:hAnsi="Open Sans" w:cs="Open Sans"/>
          <w:b/>
        </w:rPr>
        <w:t xml:space="preserve">: </w:t>
      </w:r>
      <w:r w:rsidR="006D479A" w:rsidRPr="00FA7A1B">
        <w:rPr>
          <w:rFonts w:ascii="Open Sans" w:hAnsi="Open Sans" w:cs="Open Sans"/>
          <w:b/>
        </w:rPr>
        <w:t>T</w:t>
      </w:r>
      <w:r w:rsidR="00DB0A80" w:rsidRPr="00FA7A1B">
        <w:rPr>
          <w:rFonts w:ascii="Open Sans" w:hAnsi="Open Sans" w:cs="Open Sans"/>
          <w:b/>
        </w:rPr>
        <w:t xml:space="preserve">he Australian </w:t>
      </w:r>
      <w:r w:rsidR="006D479A" w:rsidRPr="00FA7A1B">
        <w:rPr>
          <w:rFonts w:ascii="Open Sans" w:hAnsi="Open Sans" w:cs="Open Sans"/>
          <w:b/>
        </w:rPr>
        <w:t>G</w:t>
      </w:r>
      <w:r w:rsidR="00DB0A80" w:rsidRPr="00FA7A1B">
        <w:rPr>
          <w:rFonts w:ascii="Open Sans" w:hAnsi="Open Sans" w:cs="Open Sans"/>
          <w:b/>
        </w:rPr>
        <w:t xml:space="preserve">overnment </w:t>
      </w:r>
      <w:r w:rsidR="00916357" w:rsidRPr="00FA7A1B">
        <w:rPr>
          <w:rFonts w:ascii="Open Sans" w:hAnsi="Open Sans" w:cs="Open Sans"/>
          <w:b/>
        </w:rPr>
        <w:t xml:space="preserve">undertake a </w:t>
      </w:r>
      <w:r w:rsidR="001E37DE" w:rsidRPr="00FA7A1B">
        <w:rPr>
          <w:rFonts w:ascii="Open Sans" w:hAnsi="Open Sans" w:cs="Open Sans"/>
          <w:b/>
        </w:rPr>
        <w:t>gap analysis of Australia’s laws and policies</w:t>
      </w:r>
      <w:r w:rsidR="009538EB" w:rsidRPr="00FA7A1B">
        <w:rPr>
          <w:rFonts w:ascii="Open Sans" w:hAnsi="Open Sans" w:cs="Open Sans"/>
          <w:b/>
        </w:rPr>
        <w:t xml:space="preserve"> </w:t>
      </w:r>
      <w:r w:rsidR="001E37DE" w:rsidRPr="00FA7A1B">
        <w:rPr>
          <w:rFonts w:ascii="Open Sans" w:hAnsi="Open Sans" w:cs="Open Sans"/>
          <w:b/>
        </w:rPr>
        <w:t>to identify measures needed to ensure accessibility for people with disability, on an equal basis with others.</w:t>
      </w:r>
      <w:r w:rsidR="00E87859" w:rsidRPr="00FA7A1B">
        <w:rPr>
          <w:rFonts w:ascii="Open Sans" w:hAnsi="Open Sans" w:cs="Open Sans"/>
          <w:b/>
        </w:rPr>
        <w:t xml:space="preserve"> </w:t>
      </w:r>
      <w:proofErr w:type="gramStart"/>
      <w:r w:rsidR="00E87859" w:rsidRPr="00FA7A1B">
        <w:rPr>
          <w:rFonts w:ascii="Open Sans" w:hAnsi="Open Sans" w:cs="Open Sans"/>
          <w:b/>
        </w:rPr>
        <w:t>In particular, gaps</w:t>
      </w:r>
      <w:proofErr w:type="gramEnd"/>
      <w:r w:rsidR="00E87859" w:rsidRPr="00FA7A1B">
        <w:rPr>
          <w:rFonts w:ascii="Open Sans" w:hAnsi="Open Sans" w:cs="Open Sans"/>
          <w:b/>
        </w:rPr>
        <w:t xml:space="preserve"> relating to: (</w:t>
      </w:r>
      <w:proofErr w:type="spellStart"/>
      <w:r w:rsidR="00E87859" w:rsidRPr="00FA7A1B">
        <w:rPr>
          <w:rFonts w:ascii="Open Sans" w:hAnsi="Open Sans" w:cs="Open Sans"/>
          <w:b/>
        </w:rPr>
        <w:t>i</w:t>
      </w:r>
      <w:proofErr w:type="spellEnd"/>
      <w:r w:rsidR="00E87859" w:rsidRPr="00FA7A1B">
        <w:rPr>
          <w:rFonts w:ascii="Open Sans" w:hAnsi="Open Sans" w:cs="Open Sans"/>
          <w:b/>
        </w:rPr>
        <w:t xml:space="preserve">) accessibility of information and </w:t>
      </w:r>
      <w:r w:rsidR="00511D5E" w:rsidRPr="00FA7A1B">
        <w:rPr>
          <w:rFonts w:ascii="Open Sans" w:hAnsi="Open Sans" w:cs="Open Sans"/>
          <w:b/>
        </w:rPr>
        <w:t>methods</w:t>
      </w:r>
      <w:r w:rsidR="00F5346B" w:rsidRPr="00FA7A1B">
        <w:rPr>
          <w:rFonts w:ascii="Open Sans" w:hAnsi="Open Sans" w:cs="Open Sans"/>
          <w:b/>
        </w:rPr>
        <w:t xml:space="preserve"> of </w:t>
      </w:r>
      <w:r w:rsidR="00E87859" w:rsidRPr="00FA7A1B">
        <w:rPr>
          <w:rFonts w:ascii="Open Sans" w:hAnsi="Open Sans" w:cs="Open Sans"/>
          <w:b/>
        </w:rPr>
        <w:t>communication, (ii) air travel, (iii) emerging forms of transport services, including ride sharing services, (iv) emerging technology and digital accessibility, and (v) commercial premises, public spaces and amenities.</w:t>
      </w:r>
      <w:r w:rsidR="001E37DE" w:rsidRPr="00FA7A1B">
        <w:rPr>
          <w:rFonts w:ascii="Open Sans" w:hAnsi="Open Sans" w:cs="Open Sans"/>
          <w:b/>
        </w:rPr>
        <w:t xml:space="preserve"> </w:t>
      </w:r>
    </w:p>
    <w:p w14:paraId="40C11D08" w14:textId="77777777" w:rsidR="00353323" w:rsidRPr="00FA7A1B" w:rsidRDefault="009B6322" w:rsidP="009B6322">
      <w:pPr>
        <w:pStyle w:val="Heading3"/>
        <w:rPr>
          <w:rFonts w:cs="Open Sans"/>
          <w:b/>
          <w:bCs w:val="0"/>
          <w:szCs w:val="24"/>
        </w:rPr>
      </w:pPr>
      <w:bookmarkStart w:id="52" w:name="_Toc14876624"/>
      <w:r w:rsidRPr="00FA7A1B">
        <w:rPr>
          <w:rFonts w:cs="Open Sans"/>
          <w:b/>
          <w:bCs w:val="0"/>
          <w:szCs w:val="24"/>
        </w:rPr>
        <w:t xml:space="preserve">Accessible Housing (LOI </w:t>
      </w:r>
      <w:r w:rsidR="00353323" w:rsidRPr="00FA7A1B">
        <w:rPr>
          <w:rFonts w:cs="Open Sans"/>
          <w:b/>
          <w:bCs w:val="0"/>
          <w:szCs w:val="24"/>
        </w:rPr>
        <w:t>11</w:t>
      </w:r>
      <w:r w:rsidRPr="00FA7A1B">
        <w:rPr>
          <w:rFonts w:cs="Open Sans"/>
          <w:b/>
          <w:bCs w:val="0"/>
          <w:szCs w:val="24"/>
        </w:rPr>
        <w:t>)</w:t>
      </w:r>
      <w:bookmarkEnd w:id="52"/>
      <w:r w:rsidR="00353323" w:rsidRPr="00FA7A1B">
        <w:rPr>
          <w:rFonts w:cs="Open Sans"/>
          <w:b/>
          <w:bCs w:val="0"/>
          <w:szCs w:val="24"/>
        </w:rPr>
        <w:t xml:space="preserve"> </w:t>
      </w:r>
    </w:p>
    <w:p w14:paraId="4B838E67" w14:textId="77777777" w:rsidR="00111F3A" w:rsidRPr="00FA7A1B" w:rsidRDefault="00A6124C" w:rsidP="00573223">
      <w:pPr>
        <w:pStyle w:val="SubmissionNormal"/>
        <w:tabs>
          <w:tab w:val="num" w:pos="7383"/>
        </w:tabs>
        <w:ind w:hanging="720"/>
        <w:rPr>
          <w:rFonts w:ascii="Open Sans" w:hAnsi="Open Sans" w:cs="Open Sans"/>
        </w:rPr>
      </w:pPr>
      <w:r w:rsidRPr="00FA7A1B">
        <w:rPr>
          <w:rFonts w:ascii="Open Sans" w:hAnsi="Open Sans" w:cs="Open Sans"/>
        </w:rPr>
        <w:t xml:space="preserve">The Commission </w:t>
      </w:r>
      <w:r w:rsidR="00512E4E" w:rsidRPr="00FA7A1B">
        <w:rPr>
          <w:rFonts w:ascii="Open Sans" w:hAnsi="Open Sans" w:cs="Open Sans"/>
        </w:rPr>
        <w:t>remains concerned that the 2020 targets for universal housing design will not be met</w:t>
      </w:r>
      <w:r w:rsidR="00827D9B" w:rsidRPr="00FA7A1B">
        <w:rPr>
          <w:rFonts w:ascii="Open Sans" w:hAnsi="Open Sans" w:cs="Open Sans"/>
        </w:rPr>
        <w:t xml:space="preserve">. </w:t>
      </w:r>
      <w:r w:rsidR="00B36D9E" w:rsidRPr="00FA7A1B">
        <w:rPr>
          <w:rFonts w:ascii="Open Sans" w:hAnsi="Open Sans" w:cs="Open Sans"/>
        </w:rPr>
        <w:t>T</w:t>
      </w:r>
      <w:r w:rsidR="00512E4E" w:rsidRPr="00FA7A1B">
        <w:rPr>
          <w:rFonts w:ascii="Open Sans" w:hAnsi="Open Sans" w:cs="Open Sans"/>
        </w:rPr>
        <w:t>he</w:t>
      </w:r>
      <w:r w:rsidRPr="00FA7A1B">
        <w:rPr>
          <w:rFonts w:ascii="Open Sans" w:hAnsi="Open Sans" w:cs="Open Sans"/>
        </w:rPr>
        <w:t xml:space="preserve"> </w:t>
      </w:r>
      <w:r w:rsidR="00512E4E" w:rsidRPr="00FA7A1B">
        <w:rPr>
          <w:rFonts w:ascii="Open Sans" w:hAnsi="Open Sans" w:cs="Open Sans"/>
        </w:rPr>
        <w:t xml:space="preserve">use of </w:t>
      </w:r>
      <w:r w:rsidRPr="00FA7A1B">
        <w:rPr>
          <w:rFonts w:ascii="Open Sans" w:hAnsi="Open Sans" w:cs="Open Sans"/>
        </w:rPr>
        <w:t xml:space="preserve">voluntary measures </w:t>
      </w:r>
      <w:r w:rsidR="00130ECD" w:rsidRPr="00FA7A1B">
        <w:rPr>
          <w:rFonts w:ascii="Open Sans" w:hAnsi="Open Sans" w:cs="Open Sans"/>
        </w:rPr>
        <w:t>to</w:t>
      </w:r>
      <w:r w:rsidRPr="00FA7A1B">
        <w:rPr>
          <w:rFonts w:ascii="Open Sans" w:hAnsi="Open Sans" w:cs="Open Sans"/>
        </w:rPr>
        <w:t xml:space="preserve"> increase the supply of accessible private housing have been ineffective. </w:t>
      </w:r>
    </w:p>
    <w:p w14:paraId="10FADEBC" w14:textId="77777777" w:rsidR="00512E4E" w:rsidRPr="00FA7A1B" w:rsidRDefault="00B36D9E" w:rsidP="00B256F6">
      <w:pPr>
        <w:pStyle w:val="SubmissionNormal"/>
        <w:tabs>
          <w:tab w:val="num" w:pos="7383"/>
        </w:tabs>
        <w:ind w:hanging="720"/>
        <w:rPr>
          <w:rFonts w:ascii="Open Sans" w:hAnsi="Open Sans" w:cs="Open Sans"/>
        </w:rPr>
      </w:pPr>
      <w:r w:rsidRPr="00FA7A1B">
        <w:rPr>
          <w:rFonts w:ascii="Open Sans" w:hAnsi="Open Sans" w:cs="Open Sans"/>
        </w:rPr>
        <w:t>A</w:t>
      </w:r>
      <w:r w:rsidR="00512E4E" w:rsidRPr="00FA7A1B">
        <w:rPr>
          <w:rFonts w:ascii="Open Sans" w:hAnsi="Open Sans" w:cs="Open Sans"/>
        </w:rPr>
        <w:t xml:space="preserve"> regulatory intervention</w:t>
      </w:r>
      <w:r w:rsidR="00111F3A" w:rsidRPr="00FA7A1B">
        <w:rPr>
          <w:rFonts w:ascii="Open Sans" w:hAnsi="Open Sans" w:cs="Open Sans"/>
        </w:rPr>
        <w:t xml:space="preserve"> is needed to introduce a mandatory minimum standard of accessibility for all </w:t>
      </w:r>
      <w:r w:rsidR="00F211BC" w:rsidRPr="00FA7A1B">
        <w:rPr>
          <w:rFonts w:ascii="Open Sans" w:hAnsi="Open Sans" w:cs="Open Sans"/>
        </w:rPr>
        <w:t xml:space="preserve">private dwellings in Australia. </w:t>
      </w:r>
      <w:r w:rsidRPr="00FA7A1B">
        <w:rPr>
          <w:rFonts w:ascii="Open Sans" w:hAnsi="Open Sans" w:cs="Open Sans"/>
        </w:rPr>
        <w:t>An</w:t>
      </w:r>
      <w:r w:rsidR="00512E4E" w:rsidRPr="00FA7A1B">
        <w:rPr>
          <w:rFonts w:ascii="Open Sans" w:hAnsi="Open Sans" w:cs="Open Sans"/>
        </w:rPr>
        <w:t xml:space="preserve"> amendment of the </w:t>
      </w:r>
      <w:r w:rsidR="00B868EC" w:rsidRPr="00FA7A1B">
        <w:rPr>
          <w:rFonts w:ascii="Open Sans" w:hAnsi="Open Sans" w:cs="Open Sans"/>
        </w:rPr>
        <w:t>National Construction Code (NCC)</w:t>
      </w:r>
      <w:r w:rsidR="00512E4E" w:rsidRPr="00FA7A1B">
        <w:rPr>
          <w:rFonts w:ascii="Open Sans" w:hAnsi="Open Sans" w:cs="Open Sans"/>
        </w:rPr>
        <w:t xml:space="preserve"> is the most viable way to </w:t>
      </w:r>
      <w:r w:rsidR="00F211BC" w:rsidRPr="00FA7A1B">
        <w:rPr>
          <w:rFonts w:ascii="Open Sans" w:hAnsi="Open Sans" w:cs="Open Sans"/>
        </w:rPr>
        <w:t>introduce this standard</w:t>
      </w:r>
      <w:r w:rsidR="00512E4E" w:rsidRPr="00FA7A1B">
        <w:rPr>
          <w:rFonts w:ascii="Open Sans" w:hAnsi="Open Sans" w:cs="Open Sans"/>
        </w:rPr>
        <w:t xml:space="preserve">. </w:t>
      </w:r>
    </w:p>
    <w:p w14:paraId="033F998F" w14:textId="77777777" w:rsidR="00416924" w:rsidRPr="00FA7A1B" w:rsidRDefault="003E18F0" w:rsidP="000632F0">
      <w:pPr>
        <w:pStyle w:val="SubmissionNormal"/>
        <w:tabs>
          <w:tab w:val="num" w:pos="7383"/>
        </w:tabs>
        <w:ind w:hanging="720"/>
        <w:rPr>
          <w:rFonts w:ascii="Open Sans" w:hAnsi="Open Sans" w:cs="Open Sans"/>
        </w:rPr>
      </w:pPr>
      <w:r w:rsidRPr="00FA7A1B">
        <w:rPr>
          <w:rFonts w:ascii="Open Sans" w:hAnsi="Open Sans" w:cs="Open Sans"/>
        </w:rPr>
        <w:t>T</w:t>
      </w:r>
      <w:r w:rsidR="008A4487" w:rsidRPr="00FA7A1B">
        <w:rPr>
          <w:rFonts w:ascii="Open Sans" w:hAnsi="Open Sans" w:cs="Open Sans"/>
        </w:rPr>
        <w:t>he Australian Building Codes Board (ACBC)</w:t>
      </w:r>
      <w:r w:rsidRPr="00FA7A1B">
        <w:rPr>
          <w:rFonts w:ascii="Open Sans" w:hAnsi="Open Sans" w:cs="Open Sans"/>
        </w:rPr>
        <w:t xml:space="preserve"> </w:t>
      </w:r>
      <w:r w:rsidR="00D76C45" w:rsidRPr="00FA7A1B">
        <w:rPr>
          <w:rFonts w:ascii="Open Sans" w:hAnsi="Open Sans" w:cs="Open Sans"/>
        </w:rPr>
        <w:t>is undertaking a</w:t>
      </w:r>
      <w:r w:rsidRPr="00FA7A1B">
        <w:rPr>
          <w:rFonts w:ascii="Open Sans" w:hAnsi="Open Sans" w:cs="Open Sans"/>
        </w:rPr>
        <w:t xml:space="preserve"> Regulatory Impact Assessment of options </w:t>
      </w:r>
      <w:r w:rsidR="00B868EC" w:rsidRPr="00FA7A1B">
        <w:rPr>
          <w:rFonts w:ascii="Open Sans" w:hAnsi="Open Sans" w:cs="Open Sans"/>
        </w:rPr>
        <w:t xml:space="preserve">to introduce a </w:t>
      </w:r>
      <w:r w:rsidRPr="00FA7A1B">
        <w:rPr>
          <w:rFonts w:ascii="Open Sans" w:hAnsi="Open Sans" w:cs="Open Sans"/>
        </w:rPr>
        <w:t>minimum accessibility standard for housing</w:t>
      </w:r>
      <w:r w:rsidR="00B868EC" w:rsidRPr="00FA7A1B">
        <w:rPr>
          <w:rFonts w:ascii="Open Sans" w:hAnsi="Open Sans" w:cs="Open Sans"/>
        </w:rPr>
        <w:t xml:space="preserve"> in the NCC</w:t>
      </w:r>
      <w:r w:rsidR="00D76C45" w:rsidRPr="00FA7A1B">
        <w:rPr>
          <w:rFonts w:ascii="Open Sans" w:hAnsi="Open Sans" w:cs="Open Sans"/>
        </w:rPr>
        <w:t xml:space="preserve">. </w:t>
      </w:r>
      <w:r w:rsidR="00AF2C5B" w:rsidRPr="00FA7A1B">
        <w:rPr>
          <w:rFonts w:ascii="Open Sans" w:hAnsi="Open Sans" w:cs="Open Sans"/>
        </w:rPr>
        <w:t xml:space="preserve">The Commission </w:t>
      </w:r>
      <w:r w:rsidR="00030588" w:rsidRPr="00FA7A1B">
        <w:rPr>
          <w:rFonts w:ascii="Open Sans" w:hAnsi="Open Sans" w:cs="Open Sans"/>
        </w:rPr>
        <w:t xml:space="preserve">has </w:t>
      </w:r>
      <w:r w:rsidR="00AF2C5B" w:rsidRPr="00FA7A1B">
        <w:rPr>
          <w:rFonts w:ascii="Open Sans" w:hAnsi="Open Sans" w:cs="Open Sans"/>
        </w:rPr>
        <w:t>recommend</w:t>
      </w:r>
      <w:r w:rsidR="00030588" w:rsidRPr="00FA7A1B">
        <w:rPr>
          <w:rFonts w:ascii="Open Sans" w:hAnsi="Open Sans" w:cs="Open Sans"/>
        </w:rPr>
        <w:t>ed</w:t>
      </w:r>
      <w:r w:rsidR="00AF2C5B" w:rsidRPr="00FA7A1B">
        <w:rPr>
          <w:rFonts w:ascii="Open Sans" w:hAnsi="Open Sans" w:cs="Open Sans"/>
        </w:rPr>
        <w:t xml:space="preserve"> that </w:t>
      </w:r>
      <w:r w:rsidR="008A4487" w:rsidRPr="00FA7A1B">
        <w:rPr>
          <w:rFonts w:ascii="Open Sans" w:hAnsi="Open Sans" w:cs="Open Sans"/>
        </w:rPr>
        <w:t>the ACBC be guided by Australia’s commitments under</w:t>
      </w:r>
      <w:r w:rsidR="00030588" w:rsidRPr="00FA7A1B">
        <w:rPr>
          <w:rFonts w:ascii="Open Sans" w:hAnsi="Open Sans" w:cs="Open Sans"/>
        </w:rPr>
        <w:t xml:space="preserve"> the C</w:t>
      </w:r>
      <w:r w:rsidR="00EB1180" w:rsidRPr="00FA7A1B">
        <w:rPr>
          <w:rFonts w:ascii="Open Sans" w:hAnsi="Open Sans" w:cs="Open Sans"/>
        </w:rPr>
        <w:t>RPD</w:t>
      </w:r>
      <w:r w:rsidR="00DF4953" w:rsidRPr="00FA7A1B">
        <w:rPr>
          <w:rFonts w:ascii="Open Sans" w:hAnsi="Open Sans" w:cs="Open Sans"/>
        </w:rPr>
        <w:t xml:space="preserve"> </w:t>
      </w:r>
      <w:r w:rsidR="006053C4" w:rsidRPr="00FA7A1B">
        <w:rPr>
          <w:rFonts w:ascii="Open Sans" w:hAnsi="Open Sans" w:cs="Open Sans"/>
        </w:rPr>
        <w:t>in considering the minimum standard of accessibility for</w:t>
      </w:r>
      <w:r w:rsidR="00DF4953" w:rsidRPr="00FA7A1B">
        <w:rPr>
          <w:rFonts w:ascii="Open Sans" w:hAnsi="Open Sans" w:cs="Open Sans"/>
        </w:rPr>
        <w:t xml:space="preserve"> housing</w:t>
      </w:r>
      <w:r w:rsidR="008A4487" w:rsidRPr="00FA7A1B">
        <w:rPr>
          <w:rFonts w:ascii="Open Sans" w:hAnsi="Open Sans" w:cs="Open Sans"/>
        </w:rPr>
        <w:t>.</w:t>
      </w:r>
      <w:r w:rsidR="00F211BC" w:rsidRPr="00FA7A1B">
        <w:rPr>
          <w:rStyle w:val="EndnoteReference"/>
          <w:rFonts w:ascii="Open Sans" w:hAnsi="Open Sans" w:cs="Open Sans"/>
          <w:sz w:val="24"/>
        </w:rPr>
        <w:endnoteReference w:id="47"/>
      </w:r>
      <w:r w:rsidR="008A4487" w:rsidRPr="00FA7A1B">
        <w:rPr>
          <w:rFonts w:ascii="Open Sans" w:hAnsi="Open Sans" w:cs="Open Sans"/>
        </w:rPr>
        <w:t xml:space="preserve"> </w:t>
      </w:r>
      <w:r w:rsidR="005E4BB0" w:rsidRPr="00FA7A1B">
        <w:rPr>
          <w:rFonts w:ascii="Open Sans" w:hAnsi="Open Sans" w:cs="Open Sans"/>
        </w:rPr>
        <w:t>Ongoing consultations should also be held with people with disability and their representative organisation</w:t>
      </w:r>
      <w:r w:rsidR="00421736" w:rsidRPr="00FA7A1B">
        <w:rPr>
          <w:rFonts w:ascii="Open Sans" w:hAnsi="Open Sans" w:cs="Open Sans"/>
        </w:rPr>
        <w:t>s</w:t>
      </w:r>
      <w:r w:rsidR="005E4BB0" w:rsidRPr="00FA7A1B">
        <w:rPr>
          <w:rFonts w:ascii="Open Sans" w:hAnsi="Open Sans" w:cs="Open Sans"/>
        </w:rPr>
        <w:t xml:space="preserve">. </w:t>
      </w:r>
    </w:p>
    <w:p w14:paraId="39F2AC76" w14:textId="77777777" w:rsidR="00512E4E" w:rsidRPr="00FA7A1B" w:rsidRDefault="00E36BF8" w:rsidP="00E36BF8">
      <w:pPr>
        <w:pStyle w:val="SubmissionNormal"/>
        <w:numPr>
          <w:ilvl w:val="0"/>
          <w:numId w:val="0"/>
        </w:numPr>
        <w:rPr>
          <w:rFonts w:ascii="Open Sans" w:hAnsi="Open Sans" w:cs="Open Sans"/>
          <w:b/>
        </w:rPr>
      </w:pPr>
      <w:r w:rsidRPr="00FA7A1B">
        <w:rPr>
          <w:rFonts w:ascii="Open Sans" w:hAnsi="Open Sans" w:cs="Open Sans"/>
          <w:b/>
          <w:bCs/>
        </w:rPr>
        <w:t xml:space="preserve">Recommendation </w:t>
      </w:r>
      <w:r w:rsidR="00CD0E26" w:rsidRPr="00FA7A1B">
        <w:rPr>
          <w:rFonts w:ascii="Open Sans" w:hAnsi="Open Sans" w:cs="Open Sans"/>
          <w:b/>
          <w:bCs/>
        </w:rPr>
        <w:t>23</w:t>
      </w:r>
      <w:r w:rsidRPr="00FA7A1B">
        <w:rPr>
          <w:rFonts w:ascii="Open Sans" w:hAnsi="Open Sans" w:cs="Open Sans"/>
          <w:b/>
          <w:bCs/>
        </w:rPr>
        <w:t xml:space="preserve">: </w:t>
      </w:r>
      <w:r w:rsidR="00901E4F" w:rsidRPr="00FA7A1B">
        <w:rPr>
          <w:rFonts w:ascii="Open Sans" w:hAnsi="Open Sans" w:cs="Open Sans"/>
          <w:b/>
        </w:rPr>
        <w:t>The</w:t>
      </w:r>
      <w:r w:rsidR="001A4AA9" w:rsidRPr="00FA7A1B">
        <w:rPr>
          <w:rFonts w:ascii="Open Sans" w:hAnsi="Open Sans" w:cs="Open Sans"/>
          <w:b/>
        </w:rPr>
        <w:t xml:space="preserve"> Australian </w:t>
      </w:r>
      <w:r w:rsidR="00B77A5C" w:rsidRPr="00FA7A1B">
        <w:rPr>
          <w:rFonts w:ascii="Open Sans" w:hAnsi="Open Sans" w:cs="Open Sans"/>
          <w:b/>
        </w:rPr>
        <w:t>G</w:t>
      </w:r>
      <w:r w:rsidR="001A4AA9" w:rsidRPr="00FA7A1B">
        <w:rPr>
          <w:rFonts w:ascii="Open Sans" w:hAnsi="Open Sans" w:cs="Open Sans"/>
          <w:b/>
        </w:rPr>
        <w:t xml:space="preserve">overnment introduce a mandatory minimum standard of </w:t>
      </w:r>
      <w:r w:rsidR="00B36D9E" w:rsidRPr="00FA7A1B">
        <w:rPr>
          <w:rFonts w:ascii="Open Sans" w:hAnsi="Open Sans" w:cs="Open Sans"/>
          <w:b/>
        </w:rPr>
        <w:t>accessibility</w:t>
      </w:r>
      <w:r w:rsidR="001A4AA9" w:rsidRPr="00FA7A1B">
        <w:rPr>
          <w:rFonts w:ascii="Open Sans" w:hAnsi="Open Sans" w:cs="Open Sans"/>
          <w:b/>
        </w:rPr>
        <w:t xml:space="preserve"> </w:t>
      </w:r>
      <w:r w:rsidR="00B36D9E" w:rsidRPr="00FA7A1B">
        <w:rPr>
          <w:rFonts w:ascii="Open Sans" w:hAnsi="Open Sans" w:cs="Open Sans"/>
          <w:b/>
        </w:rPr>
        <w:t xml:space="preserve">in the </w:t>
      </w:r>
      <w:r w:rsidR="00B868EC" w:rsidRPr="00FA7A1B">
        <w:rPr>
          <w:rFonts w:ascii="Open Sans" w:hAnsi="Open Sans" w:cs="Open Sans"/>
          <w:b/>
        </w:rPr>
        <w:t>N</w:t>
      </w:r>
      <w:r w:rsidR="00521271" w:rsidRPr="00FA7A1B">
        <w:rPr>
          <w:rFonts w:ascii="Open Sans" w:hAnsi="Open Sans" w:cs="Open Sans"/>
          <w:b/>
        </w:rPr>
        <w:t xml:space="preserve">ational </w:t>
      </w:r>
      <w:r w:rsidR="00B868EC" w:rsidRPr="00FA7A1B">
        <w:rPr>
          <w:rFonts w:ascii="Open Sans" w:hAnsi="Open Sans" w:cs="Open Sans"/>
          <w:b/>
        </w:rPr>
        <w:t>C</w:t>
      </w:r>
      <w:r w:rsidR="00521271" w:rsidRPr="00FA7A1B">
        <w:rPr>
          <w:rFonts w:ascii="Open Sans" w:hAnsi="Open Sans" w:cs="Open Sans"/>
          <w:b/>
        </w:rPr>
        <w:t xml:space="preserve">onstruction </w:t>
      </w:r>
      <w:r w:rsidR="00B868EC" w:rsidRPr="00FA7A1B">
        <w:rPr>
          <w:rFonts w:ascii="Open Sans" w:hAnsi="Open Sans" w:cs="Open Sans"/>
          <w:b/>
        </w:rPr>
        <w:t>C</w:t>
      </w:r>
      <w:r w:rsidR="00521271" w:rsidRPr="00FA7A1B">
        <w:rPr>
          <w:rFonts w:ascii="Open Sans" w:hAnsi="Open Sans" w:cs="Open Sans"/>
          <w:b/>
        </w:rPr>
        <w:t>ode</w:t>
      </w:r>
      <w:r w:rsidR="00B36D9E" w:rsidRPr="00FA7A1B">
        <w:rPr>
          <w:rFonts w:ascii="Open Sans" w:hAnsi="Open Sans" w:cs="Open Sans"/>
          <w:b/>
        </w:rPr>
        <w:t xml:space="preserve"> </w:t>
      </w:r>
      <w:r w:rsidR="001A4AA9" w:rsidRPr="00FA7A1B">
        <w:rPr>
          <w:rFonts w:ascii="Open Sans" w:hAnsi="Open Sans" w:cs="Open Sans"/>
          <w:b/>
        </w:rPr>
        <w:t xml:space="preserve">for all private dwellings </w:t>
      </w:r>
      <w:r w:rsidR="00991F62" w:rsidRPr="00FA7A1B">
        <w:rPr>
          <w:rFonts w:ascii="Open Sans" w:hAnsi="Open Sans" w:cs="Open Sans"/>
          <w:b/>
        </w:rPr>
        <w:t>i</w:t>
      </w:r>
      <w:r w:rsidR="001A4AA9" w:rsidRPr="00FA7A1B">
        <w:rPr>
          <w:rFonts w:ascii="Open Sans" w:hAnsi="Open Sans" w:cs="Open Sans"/>
          <w:b/>
        </w:rPr>
        <w:t>n Australia.</w:t>
      </w:r>
    </w:p>
    <w:p w14:paraId="2DCEF679" w14:textId="77777777" w:rsidR="00223026" w:rsidRPr="000D2463" w:rsidRDefault="00223026" w:rsidP="00C53CC0">
      <w:pPr>
        <w:pStyle w:val="Heading2"/>
        <w:rPr>
          <w:rFonts w:cs="Open Sans"/>
          <w:szCs w:val="28"/>
        </w:rPr>
      </w:pPr>
      <w:bookmarkStart w:id="53" w:name="_Toc14876625"/>
      <w:bookmarkStart w:id="54" w:name="_Toc486493958"/>
      <w:r w:rsidRPr="000D2463">
        <w:rPr>
          <w:rFonts w:cs="Open Sans"/>
          <w:szCs w:val="28"/>
        </w:rPr>
        <w:t>Situations of risk and humanitarian emergencies</w:t>
      </w:r>
      <w:r w:rsidR="00D23649" w:rsidRPr="000D2463">
        <w:rPr>
          <w:rFonts w:cs="Open Sans"/>
          <w:szCs w:val="28"/>
        </w:rPr>
        <w:t xml:space="preserve"> </w:t>
      </w:r>
      <w:r w:rsidR="008D1CC8" w:rsidRPr="000D2463">
        <w:rPr>
          <w:rFonts w:cs="Open Sans"/>
          <w:szCs w:val="28"/>
        </w:rPr>
        <w:t>(</w:t>
      </w:r>
      <w:r w:rsidR="00D23649" w:rsidRPr="000D2463">
        <w:rPr>
          <w:rFonts w:cs="Open Sans"/>
          <w:szCs w:val="28"/>
        </w:rPr>
        <w:t xml:space="preserve">CRPD </w:t>
      </w:r>
      <w:r w:rsidR="00421736" w:rsidRPr="000D2463">
        <w:rPr>
          <w:rFonts w:cs="Open Sans"/>
          <w:szCs w:val="28"/>
        </w:rPr>
        <w:t>art </w:t>
      </w:r>
      <w:r w:rsidR="00D23649" w:rsidRPr="000D2463">
        <w:rPr>
          <w:rFonts w:cs="Open Sans"/>
          <w:szCs w:val="28"/>
        </w:rPr>
        <w:t>11, CO 22</w:t>
      </w:r>
      <w:r w:rsidR="00421736" w:rsidRPr="000D2463">
        <w:rPr>
          <w:rFonts w:cs="Open Sans"/>
          <w:szCs w:val="28"/>
        </w:rPr>
        <w:t>–</w:t>
      </w:r>
      <w:r w:rsidR="00D23649" w:rsidRPr="000D2463">
        <w:rPr>
          <w:rFonts w:cs="Open Sans"/>
          <w:szCs w:val="28"/>
        </w:rPr>
        <w:t xml:space="preserve">23, </w:t>
      </w:r>
      <w:r w:rsidR="008D1CC8" w:rsidRPr="000D2463">
        <w:rPr>
          <w:rFonts w:cs="Open Sans"/>
          <w:szCs w:val="28"/>
        </w:rPr>
        <w:t>LOI 12)</w:t>
      </w:r>
      <w:bookmarkEnd w:id="53"/>
    </w:p>
    <w:p w14:paraId="77D254FF" w14:textId="77777777" w:rsidR="00B60422" w:rsidRPr="00FA7A1B" w:rsidRDefault="003A77D1" w:rsidP="008F02CA">
      <w:pPr>
        <w:pStyle w:val="SubmissionNormal"/>
        <w:tabs>
          <w:tab w:val="num" w:pos="7383"/>
        </w:tabs>
        <w:ind w:hanging="720"/>
        <w:rPr>
          <w:rFonts w:ascii="Open Sans" w:hAnsi="Open Sans" w:cs="Open Sans"/>
        </w:rPr>
      </w:pPr>
      <w:r w:rsidRPr="00FA7A1B">
        <w:rPr>
          <w:rFonts w:ascii="Open Sans" w:hAnsi="Open Sans" w:cs="Open Sans"/>
        </w:rPr>
        <w:t>The Commission welcomes the Australian Government’s support of the Sendai Framework</w:t>
      </w:r>
      <w:r w:rsidR="00914CCD" w:rsidRPr="00FA7A1B">
        <w:rPr>
          <w:rFonts w:ascii="Open Sans" w:hAnsi="Open Sans" w:cs="Open Sans"/>
        </w:rPr>
        <w:t xml:space="preserve"> for Disaster Risk Reduction (2015</w:t>
      </w:r>
      <w:r w:rsidR="00421736" w:rsidRPr="00FA7A1B">
        <w:rPr>
          <w:rFonts w:ascii="Open Sans" w:hAnsi="Open Sans" w:cs="Open Sans"/>
        </w:rPr>
        <w:t>–</w:t>
      </w:r>
      <w:r w:rsidR="00914CCD" w:rsidRPr="00FA7A1B">
        <w:rPr>
          <w:rFonts w:ascii="Open Sans" w:hAnsi="Open Sans" w:cs="Open Sans"/>
        </w:rPr>
        <w:t>2030</w:t>
      </w:r>
      <w:r w:rsidR="00A43162" w:rsidRPr="00FA7A1B">
        <w:rPr>
          <w:rFonts w:ascii="Open Sans" w:hAnsi="Open Sans" w:cs="Open Sans"/>
        </w:rPr>
        <w:t xml:space="preserve">) </w:t>
      </w:r>
      <w:r w:rsidR="008F02CA" w:rsidRPr="00FA7A1B">
        <w:rPr>
          <w:rFonts w:ascii="Open Sans" w:hAnsi="Open Sans" w:cs="Open Sans"/>
        </w:rPr>
        <w:t>and</w:t>
      </w:r>
      <w:r w:rsidR="00B60422" w:rsidRPr="00FA7A1B">
        <w:rPr>
          <w:rFonts w:ascii="Open Sans" w:hAnsi="Open Sans" w:cs="Open Sans"/>
        </w:rPr>
        <w:t xml:space="preserve"> the </w:t>
      </w:r>
      <w:r w:rsidR="00203043" w:rsidRPr="00FA7A1B">
        <w:rPr>
          <w:rFonts w:ascii="Open Sans" w:hAnsi="Open Sans" w:cs="Open Sans"/>
        </w:rPr>
        <w:t xml:space="preserve">work of the Australian Institute for Disaster Resilience and </w:t>
      </w:r>
      <w:r w:rsidR="00B60422" w:rsidRPr="00FA7A1B">
        <w:rPr>
          <w:rFonts w:ascii="Open Sans" w:hAnsi="Open Sans" w:cs="Open Sans"/>
        </w:rPr>
        <w:t>National Resilience Taskforce</w:t>
      </w:r>
      <w:r w:rsidR="00203043" w:rsidRPr="00FA7A1B">
        <w:rPr>
          <w:rFonts w:ascii="Open Sans" w:hAnsi="Open Sans" w:cs="Open Sans"/>
        </w:rPr>
        <w:t xml:space="preserve">. However, the Commission is concerned that the National Strategy for Disaster Resilience (2011) and the National Disaster Risk Reduction Framework </w:t>
      </w:r>
      <w:r w:rsidR="00A43826" w:rsidRPr="00FA7A1B">
        <w:rPr>
          <w:rFonts w:ascii="Open Sans" w:hAnsi="Open Sans" w:cs="Open Sans"/>
        </w:rPr>
        <w:t xml:space="preserve">do not </w:t>
      </w:r>
      <w:r w:rsidR="00FD6BC3" w:rsidRPr="00FA7A1B">
        <w:rPr>
          <w:rFonts w:ascii="Open Sans" w:hAnsi="Open Sans" w:cs="Open Sans"/>
        </w:rPr>
        <w:t>integrate a disability perspective</w:t>
      </w:r>
      <w:r w:rsidR="00914CCD" w:rsidRPr="00FA7A1B">
        <w:rPr>
          <w:rFonts w:ascii="Open Sans" w:hAnsi="Open Sans" w:cs="Open Sans"/>
        </w:rPr>
        <w:t xml:space="preserve"> as required by the Sendai Framework</w:t>
      </w:r>
      <w:r w:rsidR="00FD6BC3" w:rsidRPr="00FA7A1B">
        <w:rPr>
          <w:rFonts w:ascii="Open Sans" w:hAnsi="Open Sans" w:cs="Open Sans"/>
        </w:rPr>
        <w:t>.</w:t>
      </w:r>
      <w:r w:rsidR="00A43826" w:rsidRPr="00FA7A1B">
        <w:rPr>
          <w:rFonts w:ascii="Open Sans" w:hAnsi="Open Sans" w:cs="Open Sans"/>
        </w:rPr>
        <w:t xml:space="preserve"> </w:t>
      </w:r>
    </w:p>
    <w:p w14:paraId="5B13C10F" w14:textId="77777777" w:rsidR="00122784" w:rsidRPr="00FA7A1B" w:rsidRDefault="00A123D7" w:rsidP="00A43162">
      <w:pPr>
        <w:pStyle w:val="SubmissionNormal"/>
        <w:tabs>
          <w:tab w:val="num" w:pos="7383"/>
        </w:tabs>
        <w:autoSpaceDE w:val="0"/>
        <w:autoSpaceDN w:val="0"/>
        <w:adjustRightInd w:val="0"/>
        <w:spacing w:before="0" w:after="0"/>
        <w:ind w:hanging="720"/>
        <w:rPr>
          <w:rFonts w:ascii="Open Sans" w:hAnsi="Open Sans" w:cs="Open Sans"/>
        </w:rPr>
      </w:pPr>
      <w:r w:rsidRPr="00FA7A1B">
        <w:rPr>
          <w:rFonts w:ascii="Open Sans" w:hAnsi="Open Sans" w:cs="Open Sans"/>
        </w:rPr>
        <w:t xml:space="preserve">The Commission </w:t>
      </w:r>
      <w:r w:rsidR="00FD6BC3" w:rsidRPr="00FA7A1B">
        <w:rPr>
          <w:rFonts w:ascii="Open Sans" w:hAnsi="Open Sans" w:cs="Open Sans"/>
        </w:rPr>
        <w:t>has argued for improved community accessibility in reconstruction programs following disasters. The Commissio</w:t>
      </w:r>
      <w:r w:rsidR="00122784" w:rsidRPr="00FA7A1B">
        <w:rPr>
          <w:rFonts w:ascii="Open Sans" w:hAnsi="Open Sans" w:cs="Open Sans"/>
        </w:rPr>
        <w:t xml:space="preserve">n submits that funding for disaster recovery should </w:t>
      </w:r>
      <w:r w:rsidR="00BC268A" w:rsidRPr="00FA7A1B">
        <w:rPr>
          <w:rFonts w:ascii="Open Sans" w:hAnsi="Open Sans" w:cs="Open Sans"/>
        </w:rPr>
        <w:t>include provision for</w:t>
      </w:r>
      <w:r w:rsidR="00122784" w:rsidRPr="00FA7A1B">
        <w:rPr>
          <w:rFonts w:ascii="Open Sans" w:hAnsi="Open Sans" w:cs="Open Sans"/>
        </w:rPr>
        <w:t xml:space="preserve"> new buildings or refurbishments</w:t>
      </w:r>
      <w:r w:rsidR="00511D5E" w:rsidRPr="00FA7A1B">
        <w:rPr>
          <w:rFonts w:ascii="Open Sans" w:hAnsi="Open Sans" w:cs="Open Sans"/>
        </w:rPr>
        <w:t xml:space="preserve"> to</w:t>
      </w:r>
      <w:r w:rsidR="00122784" w:rsidRPr="00FA7A1B">
        <w:rPr>
          <w:rFonts w:ascii="Open Sans" w:hAnsi="Open Sans" w:cs="Open Sans"/>
        </w:rPr>
        <w:t xml:space="preserve"> meet the </w:t>
      </w:r>
      <w:r w:rsidR="00122784" w:rsidRPr="00FA7A1B">
        <w:rPr>
          <w:rFonts w:ascii="Open Sans" w:hAnsi="Open Sans" w:cs="Open Sans"/>
          <w:i/>
        </w:rPr>
        <w:t>Disability (Access to Premises</w:t>
      </w:r>
      <w:r w:rsidR="00421736" w:rsidRPr="00FA7A1B">
        <w:rPr>
          <w:rFonts w:ascii="Open Sans" w:hAnsi="Open Sans" w:cs="Open Sans"/>
          <w:i/>
        </w:rPr>
        <w:t>—</w:t>
      </w:r>
      <w:r w:rsidR="00122784" w:rsidRPr="00FA7A1B">
        <w:rPr>
          <w:rFonts w:ascii="Open Sans" w:hAnsi="Open Sans" w:cs="Open Sans"/>
          <w:i/>
        </w:rPr>
        <w:t>Building) Standards 2010.</w:t>
      </w:r>
    </w:p>
    <w:p w14:paraId="1FE23132" w14:textId="77777777" w:rsidR="006B3F98" w:rsidRPr="00FA7A1B" w:rsidRDefault="00122784" w:rsidP="00A97E0F">
      <w:pPr>
        <w:pStyle w:val="SubmissionNormal"/>
        <w:numPr>
          <w:ilvl w:val="0"/>
          <w:numId w:val="0"/>
        </w:numPr>
        <w:tabs>
          <w:tab w:val="num" w:pos="7383"/>
        </w:tabs>
        <w:rPr>
          <w:rFonts w:ascii="Open Sans" w:hAnsi="Open Sans" w:cs="Open Sans"/>
          <w:b/>
        </w:rPr>
      </w:pPr>
      <w:r w:rsidRPr="00FA7A1B">
        <w:rPr>
          <w:rFonts w:ascii="Open Sans" w:hAnsi="Open Sans" w:cs="Open Sans"/>
          <w:b/>
        </w:rPr>
        <w:t xml:space="preserve">Recommendation </w:t>
      </w:r>
      <w:r w:rsidR="00CD0E26" w:rsidRPr="00FA7A1B">
        <w:rPr>
          <w:rFonts w:ascii="Open Sans" w:hAnsi="Open Sans" w:cs="Open Sans"/>
          <w:b/>
        </w:rPr>
        <w:t>24</w:t>
      </w:r>
      <w:r w:rsidRPr="00FA7A1B">
        <w:rPr>
          <w:rFonts w:ascii="Open Sans" w:hAnsi="Open Sans" w:cs="Open Sans"/>
          <w:b/>
        </w:rPr>
        <w:t xml:space="preserve">: </w:t>
      </w:r>
      <w:r w:rsidR="006D479A" w:rsidRPr="00FA7A1B">
        <w:rPr>
          <w:rFonts w:ascii="Open Sans" w:hAnsi="Open Sans" w:cs="Open Sans"/>
          <w:b/>
        </w:rPr>
        <w:t>T</w:t>
      </w:r>
      <w:r w:rsidR="00E156EE" w:rsidRPr="00FA7A1B">
        <w:rPr>
          <w:rFonts w:ascii="Open Sans" w:hAnsi="Open Sans" w:cs="Open Sans"/>
          <w:b/>
        </w:rPr>
        <w:t xml:space="preserve">he Australian </w:t>
      </w:r>
      <w:r w:rsidR="006D479A" w:rsidRPr="00FA7A1B">
        <w:rPr>
          <w:rFonts w:ascii="Open Sans" w:hAnsi="Open Sans" w:cs="Open Sans"/>
          <w:b/>
        </w:rPr>
        <w:t>G</w:t>
      </w:r>
      <w:r w:rsidR="00E156EE" w:rsidRPr="00FA7A1B">
        <w:rPr>
          <w:rFonts w:ascii="Open Sans" w:hAnsi="Open Sans" w:cs="Open Sans"/>
          <w:b/>
        </w:rPr>
        <w:t xml:space="preserve">overnment </w:t>
      </w:r>
      <w:r w:rsidR="006B3F98" w:rsidRPr="00FA7A1B">
        <w:rPr>
          <w:rFonts w:ascii="Open Sans" w:hAnsi="Open Sans" w:cs="Open Sans"/>
          <w:b/>
        </w:rPr>
        <w:t xml:space="preserve">revise the National Strategy for Disaster Resilience and other relevant policies and frameworks, </w:t>
      </w:r>
      <w:r w:rsidR="00A97E0F" w:rsidRPr="00FA7A1B">
        <w:rPr>
          <w:rFonts w:ascii="Open Sans" w:hAnsi="Open Sans" w:cs="Open Sans"/>
          <w:b/>
        </w:rPr>
        <w:t>to align</w:t>
      </w:r>
      <w:r w:rsidR="006B3F98" w:rsidRPr="00FA7A1B">
        <w:rPr>
          <w:rFonts w:ascii="Open Sans" w:hAnsi="Open Sans" w:cs="Open Sans"/>
          <w:b/>
        </w:rPr>
        <w:t xml:space="preserve"> with the Sendai Framework for Disaster Risk Reduction (2015-2030)</w:t>
      </w:r>
      <w:r w:rsidR="00A97E0F" w:rsidRPr="00FA7A1B">
        <w:rPr>
          <w:rFonts w:ascii="Open Sans" w:hAnsi="Open Sans" w:cs="Open Sans"/>
          <w:b/>
        </w:rPr>
        <w:t>, including to:</w:t>
      </w:r>
    </w:p>
    <w:p w14:paraId="43860F59" w14:textId="77777777" w:rsidR="00A97E0F" w:rsidRPr="00FA7A1B" w:rsidRDefault="00CC0C81" w:rsidP="00CD0E26">
      <w:pPr>
        <w:pStyle w:val="SubmissionNormal"/>
        <w:numPr>
          <w:ilvl w:val="4"/>
          <w:numId w:val="15"/>
        </w:numPr>
        <w:spacing w:before="0" w:after="0"/>
        <w:rPr>
          <w:rFonts w:ascii="Open Sans" w:hAnsi="Open Sans" w:cs="Open Sans"/>
          <w:b/>
        </w:rPr>
      </w:pPr>
      <w:r w:rsidRPr="00FA7A1B">
        <w:rPr>
          <w:rFonts w:ascii="Open Sans" w:hAnsi="Open Sans" w:cs="Open Sans"/>
          <w:b/>
        </w:rPr>
        <w:t xml:space="preserve">ensure </w:t>
      </w:r>
      <w:r w:rsidR="00A97E0F" w:rsidRPr="00FA7A1B">
        <w:rPr>
          <w:rFonts w:ascii="Open Sans" w:hAnsi="Open Sans" w:cs="Open Sans"/>
          <w:b/>
        </w:rPr>
        <w:t>emergency information and warning systems are fully available, free and accessible throughout Australia for all persons with disability</w:t>
      </w:r>
    </w:p>
    <w:p w14:paraId="0907AE6A" w14:textId="77777777" w:rsidR="00F71205" w:rsidRPr="00FA7A1B" w:rsidRDefault="00BC268A" w:rsidP="00CD0E26">
      <w:pPr>
        <w:pStyle w:val="SubmissionNormal"/>
        <w:numPr>
          <w:ilvl w:val="4"/>
          <w:numId w:val="15"/>
        </w:numPr>
        <w:spacing w:before="0" w:after="0"/>
        <w:rPr>
          <w:rFonts w:ascii="Open Sans" w:hAnsi="Open Sans" w:cs="Open Sans"/>
          <w:b/>
        </w:rPr>
      </w:pPr>
      <w:r w:rsidRPr="00FA7A1B">
        <w:rPr>
          <w:rFonts w:ascii="Open Sans" w:hAnsi="Open Sans" w:cs="Open Sans"/>
          <w:b/>
        </w:rPr>
        <w:t>provide explicitly for</w:t>
      </w:r>
      <w:r w:rsidR="00E91AD5" w:rsidRPr="00FA7A1B">
        <w:rPr>
          <w:rFonts w:ascii="Open Sans" w:hAnsi="Open Sans" w:cs="Open Sans"/>
          <w:b/>
        </w:rPr>
        <w:t xml:space="preserve"> accessibility for and inclusion of people with disability in all </w:t>
      </w:r>
      <w:r w:rsidR="00CC0C81" w:rsidRPr="00FA7A1B">
        <w:rPr>
          <w:rFonts w:ascii="Open Sans" w:hAnsi="Open Sans" w:cs="Open Sans"/>
          <w:b/>
        </w:rPr>
        <w:t xml:space="preserve">responses to </w:t>
      </w:r>
      <w:r w:rsidR="00E91AD5" w:rsidRPr="00FA7A1B">
        <w:rPr>
          <w:rFonts w:ascii="Open Sans" w:hAnsi="Open Sans" w:cs="Open Sans"/>
          <w:b/>
        </w:rPr>
        <w:t>situations of risk</w:t>
      </w:r>
    </w:p>
    <w:p w14:paraId="06BACD43" w14:textId="77777777" w:rsidR="00A97E0F" w:rsidRPr="00FA7A1B" w:rsidRDefault="00F71205" w:rsidP="00CD0E26">
      <w:pPr>
        <w:pStyle w:val="SubmissionNormal"/>
        <w:numPr>
          <w:ilvl w:val="4"/>
          <w:numId w:val="15"/>
        </w:numPr>
        <w:spacing w:before="0" w:after="0"/>
        <w:rPr>
          <w:rFonts w:ascii="Open Sans" w:hAnsi="Open Sans" w:cs="Open Sans"/>
          <w:b/>
        </w:rPr>
      </w:pPr>
      <w:r w:rsidRPr="00FA7A1B">
        <w:rPr>
          <w:rFonts w:ascii="Open Sans" w:hAnsi="Open Sans" w:cs="Open Sans"/>
          <w:b/>
        </w:rPr>
        <w:t>require all public services to develop individual and local plans for the safe evacuation of people with disability in consultation with pe</w:t>
      </w:r>
      <w:r w:rsidR="004D6085" w:rsidRPr="00FA7A1B">
        <w:rPr>
          <w:rFonts w:ascii="Open Sans" w:hAnsi="Open Sans" w:cs="Open Sans"/>
          <w:b/>
        </w:rPr>
        <w:t xml:space="preserve">ople with disability </w:t>
      </w:r>
      <w:r w:rsidRPr="00FA7A1B">
        <w:rPr>
          <w:rFonts w:ascii="Open Sans" w:hAnsi="Open Sans" w:cs="Open Sans"/>
          <w:b/>
        </w:rPr>
        <w:t>through their representative organi</w:t>
      </w:r>
      <w:r w:rsidR="004D6085" w:rsidRPr="00FA7A1B">
        <w:rPr>
          <w:rFonts w:ascii="Open Sans" w:hAnsi="Open Sans" w:cs="Open Sans"/>
          <w:b/>
        </w:rPr>
        <w:t>s</w:t>
      </w:r>
      <w:r w:rsidRPr="00FA7A1B">
        <w:rPr>
          <w:rFonts w:ascii="Open Sans" w:hAnsi="Open Sans" w:cs="Open Sans"/>
          <w:b/>
        </w:rPr>
        <w:t>ations</w:t>
      </w:r>
      <w:r w:rsidR="004D6085" w:rsidRPr="00FA7A1B">
        <w:rPr>
          <w:rFonts w:ascii="Open Sans" w:hAnsi="Open Sans" w:cs="Open Sans"/>
          <w:b/>
        </w:rPr>
        <w:t>.</w:t>
      </w:r>
    </w:p>
    <w:p w14:paraId="47613205" w14:textId="77777777" w:rsidR="00A123D7" w:rsidRPr="00FA7A1B" w:rsidRDefault="00FD6BC3" w:rsidP="00FD6BC3">
      <w:pPr>
        <w:pStyle w:val="SubmissionNormal"/>
        <w:numPr>
          <w:ilvl w:val="0"/>
          <w:numId w:val="0"/>
        </w:numPr>
        <w:tabs>
          <w:tab w:val="num" w:pos="7383"/>
        </w:tabs>
        <w:rPr>
          <w:rFonts w:ascii="Open Sans" w:hAnsi="Open Sans" w:cs="Open Sans"/>
        </w:rPr>
      </w:pPr>
      <w:r w:rsidRPr="00FA7A1B">
        <w:rPr>
          <w:rFonts w:ascii="Open Sans" w:hAnsi="Open Sans" w:cs="Open Sans"/>
          <w:b/>
        </w:rPr>
        <w:t xml:space="preserve">Recommendation </w:t>
      </w:r>
      <w:r w:rsidR="00CD0E26" w:rsidRPr="00FA7A1B">
        <w:rPr>
          <w:rFonts w:ascii="Open Sans" w:hAnsi="Open Sans" w:cs="Open Sans"/>
          <w:b/>
        </w:rPr>
        <w:t>25</w:t>
      </w:r>
      <w:r w:rsidRPr="00FA7A1B">
        <w:rPr>
          <w:rFonts w:ascii="Open Sans" w:hAnsi="Open Sans" w:cs="Open Sans"/>
          <w:b/>
        </w:rPr>
        <w:t xml:space="preserve">: </w:t>
      </w:r>
      <w:r w:rsidR="006D479A" w:rsidRPr="00FA7A1B">
        <w:rPr>
          <w:rFonts w:ascii="Open Sans" w:hAnsi="Open Sans" w:cs="Open Sans"/>
          <w:b/>
        </w:rPr>
        <w:t>T</w:t>
      </w:r>
      <w:r w:rsidR="00A123D7" w:rsidRPr="00FA7A1B">
        <w:rPr>
          <w:rFonts w:ascii="Open Sans" w:hAnsi="Open Sans" w:cs="Open Sans"/>
          <w:b/>
        </w:rPr>
        <w:t>he Australian Government require that all</w:t>
      </w:r>
      <w:r w:rsidR="00FD7814" w:rsidRPr="00FA7A1B">
        <w:rPr>
          <w:rFonts w:ascii="Open Sans" w:hAnsi="Open Sans" w:cs="Open Sans"/>
          <w:b/>
        </w:rPr>
        <w:t xml:space="preserve"> </w:t>
      </w:r>
      <w:r w:rsidR="00A123D7" w:rsidRPr="00FA7A1B">
        <w:rPr>
          <w:rFonts w:ascii="Open Sans" w:hAnsi="Open Sans" w:cs="Open Sans"/>
          <w:b/>
        </w:rPr>
        <w:t>funding for disaster recovery include provision for new buildings or buildings</w:t>
      </w:r>
      <w:r w:rsidR="00FD7814" w:rsidRPr="00FA7A1B">
        <w:rPr>
          <w:rFonts w:ascii="Open Sans" w:hAnsi="Open Sans" w:cs="Open Sans"/>
          <w:b/>
        </w:rPr>
        <w:t xml:space="preserve"> </w:t>
      </w:r>
      <w:r w:rsidR="00A123D7" w:rsidRPr="00FA7A1B">
        <w:rPr>
          <w:rFonts w:ascii="Open Sans" w:hAnsi="Open Sans" w:cs="Open Sans"/>
          <w:b/>
        </w:rPr>
        <w:t xml:space="preserve">requiring refurbishment as a result of natural disasters to meet the </w:t>
      </w:r>
      <w:r w:rsidR="00A123D7" w:rsidRPr="00FA7A1B">
        <w:rPr>
          <w:rFonts w:ascii="Open Sans" w:hAnsi="Open Sans" w:cs="Open Sans"/>
          <w:b/>
          <w:i/>
        </w:rPr>
        <w:t>Disability (Access to Premises</w:t>
      </w:r>
      <w:r w:rsidR="00421736" w:rsidRPr="00FA7A1B">
        <w:rPr>
          <w:rFonts w:ascii="Open Sans" w:hAnsi="Open Sans" w:cs="Open Sans"/>
          <w:b/>
          <w:i/>
        </w:rPr>
        <w:t>—</w:t>
      </w:r>
      <w:r w:rsidR="00A123D7" w:rsidRPr="00FA7A1B">
        <w:rPr>
          <w:rFonts w:ascii="Open Sans" w:hAnsi="Open Sans" w:cs="Open Sans"/>
          <w:b/>
          <w:i/>
        </w:rPr>
        <w:t>Building) Standards 2010.</w:t>
      </w:r>
    </w:p>
    <w:p w14:paraId="76C8C9DF" w14:textId="77777777" w:rsidR="00C53CC0" w:rsidRPr="000D2463" w:rsidRDefault="00C53CC0" w:rsidP="00C53CC0">
      <w:pPr>
        <w:pStyle w:val="Heading2"/>
        <w:rPr>
          <w:rFonts w:cs="Open Sans"/>
          <w:szCs w:val="28"/>
        </w:rPr>
      </w:pPr>
      <w:bookmarkStart w:id="55" w:name="_Ref11147183"/>
      <w:bookmarkStart w:id="56" w:name="_Toc14876626"/>
      <w:r w:rsidRPr="000D2463">
        <w:rPr>
          <w:rFonts w:cs="Open Sans"/>
          <w:szCs w:val="28"/>
        </w:rPr>
        <w:t>Equal recognition before the law</w:t>
      </w:r>
      <w:bookmarkEnd w:id="54"/>
      <w:bookmarkEnd w:id="55"/>
      <w:r w:rsidR="008D1CC8" w:rsidRPr="000D2463">
        <w:rPr>
          <w:rFonts w:cs="Open Sans"/>
          <w:szCs w:val="28"/>
        </w:rPr>
        <w:t xml:space="preserve"> (</w:t>
      </w:r>
      <w:r w:rsidR="00D23649" w:rsidRPr="000D2463">
        <w:rPr>
          <w:rFonts w:cs="Open Sans"/>
          <w:szCs w:val="28"/>
        </w:rPr>
        <w:t xml:space="preserve">CRPD art 12, CO 24-26, </w:t>
      </w:r>
      <w:r w:rsidR="00421736" w:rsidRPr="000D2463">
        <w:rPr>
          <w:rFonts w:cs="Open Sans"/>
          <w:szCs w:val="28"/>
        </w:rPr>
        <w:t>LOI </w:t>
      </w:r>
      <w:r w:rsidR="008D1CC8" w:rsidRPr="000D2463">
        <w:rPr>
          <w:rFonts w:cs="Open Sans"/>
          <w:szCs w:val="28"/>
        </w:rPr>
        <w:t>13)</w:t>
      </w:r>
      <w:bookmarkEnd w:id="56"/>
    </w:p>
    <w:p w14:paraId="0FF56AF9" w14:textId="77777777" w:rsidR="00564B8D" w:rsidRPr="00FA7A1B" w:rsidRDefault="003909F5">
      <w:pPr>
        <w:pStyle w:val="SubmissionNormal"/>
        <w:tabs>
          <w:tab w:val="num" w:pos="7383"/>
        </w:tabs>
        <w:ind w:hanging="720"/>
        <w:rPr>
          <w:rFonts w:ascii="Open Sans" w:hAnsi="Open Sans" w:cs="Open Sans"/>
        </w:rPr>
      </w:pPr>
      <w:r w:rsidRPr="00FA7A1B">
        <w:rPr>
          <w:rFonts w:ascii="Open Sans" w:hAnsi="Open Sans" w:cs="Open Sans"/>
        </w:rPr>
        <w:t>T</w:t>
      </w:r>
      <w:r w:rsidR="00B65874" w:rsidRPr="00FA7A1B">
        <w:rPr>
          <w:rFonts w:ascii="Open Sans" w:hAnsi="Open Sans" w:cs="Open Sans"/>
        </w:rPr>
        <w:t xml:space="preserve">he </w:t>
      </w:r>
      <w:r w:rsidR="00710E46" w:rsidRPr="00FA7A1B">
        <w:rPr>
          <w:rFonts w:ascii="Open Sans" w:hAnsi="Open Sans" w:cs="Open Sans"/>
        </w:rPr>
        <w:t xml:space="preserve">Commission is concerned by a lack of progress in </w:t>
      </w:r>
      <w:r w:rsidR="00E63DC4" w:rsidRPr="00FA7A1B">
        <w:rPr>
          <w:rFonts w:ascii="Open Sans" w:hAnsi="Open Sans" w:cs="Open Sans"/>
        </w:rPr>
        <w:t>implementing a nationally consistent supported decision-making framework</w:t>
      </w:r>
      <w:r w:rsidR="001C19E6" w:rsidRPr="00FA7A1B">
        <w:rPr>
          <w:rFonts w:ascii="Open Sans" w:hAnsi="Open Sans" w:cs="Open Sans"/>
        </w:rPr>
        <w:t>, as recommended</w:t>
      </w:r>
      <w:r w:rsidR="00FF017C" w:rsidRPr="00FA7A1B">
        <w:rPr>
          <w:rFonts w:ascii="Open Sans" w:hAnsi="Open Sans" w:cs="Open Sans"/>
        </w:rPr>
        <w:t xml:space="preserve"> </w:t>
      </w:r>
      <w:r w:rsidR="006A42EE" w:rsidRPr="00FA7A1B">
        <w:rPr>
          <w:rFonts w:ascii="Open Sans" w:hAnsi="Open Sans" w:cs="Open Sans"/>
        </w:rPr>
        <w:t xml:space="preserve">in the </w:t>
      </w:r>
      <w:r w:rsidR="006A42EE" w:rsidRPr="00FA7A1B">
        <w:rPr>
          <w:rFonts w:ascii="Open Sans" w:hAnsi="Open Sans" w:cs="Open Sans"/>
          <w:i/>
          <w:iCs/>
        </w:rPr>
        <w:t>Equality, Capacity and Disability in Commonwealth Laws</w:t>
      </w:r>
      <w:r w:rsidR="006A42EE" w:rsidRPr="00FA7A1B">
        <w:rPr>
          <w:rFonts w:ascii="Open Sans" w:hAnsi="Open Sans" w:cs="Open Sans"/>
        </w:rPr>
        <w:t xml:space="preserve"> report by the ALRC</w:t>
      </w:r>
      <w:r w:rsidR="00160B95" w:rsidRPr="00FA7A1B">
        <w:rPr>
          <w:rFonts w:ascii="Open Sans" w:hAnsi="Open Sans" w:cs="Open Sans"/>
        </w:rPr>
        <w:t>.</w:t>
      </w:r>
      <w:r w:rsidR="004D33B0" w:rsidRPr="00FA7A1B">
        <w:rPr>
          <w:rStyle w:val="EndnoteReference"/>
          <w:rFonts w:ascii="Open Sans" w:hAnsi="Open Sans" w:cs="Open Sans"/>
          <w:sz w:val="24"/>
        </w:rPr>
        <w:endnoteReference w:id="48"/>
      </w:r>
    </w:p>
    <w:p w14:paraId="551588C7" w14:textId="77777777" w:rsidR="00EA21E3" w:rsidRPr="00FA7A1B" w:rsidRDefault="00EA21E3" w:rsidP="0032124C">
      <w:pPr>
        <w:pStyle w:val="SubmissionNormal"/>
        <w:tabs>
          <w:tab w:val="num" w:pos="7383"/>
        </w:tabs>
        <w:ind w:hanging="720"/>
        <w:rPr>
          <w:rFonts w:ascii="Open Sans" w:hAnsi="Open Sans" w:cs="Open Sans"/>
        </w:rPr>
      </w:pPr>
      <w:r w:rsidRPr="00FA7A1B">
        <w:rPr>
          <w:rFonts w:ascii="Open Sans" w:hAnsi="Open Sans" w:cs="Open Sans"/>
        </w:rPr>
        <w:t xml:space="preserve">The Commission welcomes </w:t>
      </w:r>
      <w:r w:rsidR="00160B95" w:rsidRPr="00FA7A1B">
        <w:rPr>
          <w:rFonts w:ascii="Open Sans" w:hAnsi="Open Sans" w:cs="Open Sans"/>
        </w:rPr>
        <w:t xml:space="preserve">the </w:t>
      </w:r>
      <w:r w:rsidRPr="00FA7A1B">
        <w:rPr>
          <w:rFonts w:ascii="Open Sans" w:hAnsi="Open Sans" w:cs="Open Sans"/>
        </w:rPr>
        <w:t>Australia</w:t>
      </w:r>
      <w:r w:rsidR="00160B95" w:rsidRPr="00FA7A1B">
        <w:rPr>
          <w:rFonts w:ascii="Open Sans" w:hAnsi="Open Sans" w:cs="Open Sans"/>
        </w:rPr>
        <w:t>n Government</w:t>
      </w:r>
      <w:r w:rsidR="00E75713" w:rsidRPr="00FA7A1B">
        <w:rPr>
          <w:rFonts w:ascii="Open Sans" w:hAnsi="Open Sans" w:cs="Open Sans"/>
        </w:rPr>
        <w:t>’</w:t>
      </w:r>
      <w:r w:rsidR="00160B95" w:rsidRPr="00FA7A1B">
        <w:rPr>
          <w:rFonts w:ascii="Open Sans" w:hAnsi="Open Sans" w:cs="Open Sans"/>
        </w:rPr>
        <w:t>s</w:t>
      </w:r>
      <w:r w:rsidRPr="00FA7A1B">
        <w:rPr>
          <w:rFonts w:ascii="Open Sans" w:hAnsi="Open Sans" w:cs="Open Sans"/>
        </w:rPr>
        <w:t xml:space="preserve"> support of training programs at the Commonwealth, </w:t>
      </w:r>
      <w:r w:rsidR="00E75713" w:rsidRPr="00FA7A1B">
        <w:rPr>
          <w:rFonts w:ascii="Open Sans" w:hAnsi="Open Sans" w:cs="Open Sans"/>
        </w:rPr>
        <w:t>S</w:t>
      </w:r>
      <w:r w:rsidRPr="00FA7A1B">
        <w:rPr>
          <w:rFonts w:ascii="Open Sans" w:hAnsi="Open Sans" w:cs="Open Sans"/>
        </w:rPr>
        <w:t xml:space="preserve">tate and </w:t>
      </w:r>
      <w:r w:rsidR="00E75713" w:rsidRPr="00FA7A1B">
        <w:rPr>
          <w:rFonts w:ascii="Open Sans" w:hAnsi="Open Sans" w:cs="Open Sans"/>
        </w:rPr>
        <w:t>T</w:t>
      </w:r>
      <w:r w:rsidRPr="00FA7A1B">
        <w:rPr>
          <w:rFonts w:ascii="Open Sans" w:hAnsi="Open Sans" w:cs="Open Sans"/>
        </w:rPr>
        <w:t>erritory level recognising the legal capacity of people with disability on</w:t>
      </w:r>
      <w:r w:rsidR="00E75713" w:rsidRPr="00FA7A1B">
        <w:rPr>
          <w:rFonts w:ascii="Open Sans" w:hAnsi="Open Sans" w:cs="Open Sans"/>
        </w:rPr>
        <w:t xml:space="preserve"> an</w:t>
      </w:r>
      <w:r w:rsidRPr="00FA7A1B">
        <w:rPr>
          <w:rFonts w:ascii="Open Sans" w:hAnsi="Open Sans" w:cs="Open Sans"/>
        </w:rPr>
        <w:t xml:space="preserve"> equal basis with others.</w:t>
      </w:r>
      <w:r w:rsidR="004D33B0" w:rsidRPr="00FA7A1B">
        <w:rPr>
          <w:rStyle w:val="EndnoteReference"/>
          <w:rFonts w:ascii="Open Sans" w:hAnsi="Open Sans" w:cs="Open Sans"/>
          <w:sz w:val="24"/>
        </w:rPr>
        <w:endnoteReference w:id="49"/>
      </w:r>
      <w:r w:rsidRPr="00FA7A1B">
        <w:rPr>
          <w:rFonts w:ascii="Open Sans" w:hAnsi="Open Sans" w:cs="Open Sans"/>
        </w:rPr>
        <w:t xml:space="preserve"> </w:t>
      </w:r>
      <w:r w:rsidR="00D80DD7" w:rsidRPr="00FA7A1B">
        <w:rPr>
          <w:rFonts w:ascii="Open Sans" w:hAnsi="Open Sans" w:cs="Open Sans"/>
        </w:rPr>
        <w:t xml:space="preserve">However, </w:t>
      </w:r>
      <w:r w:rsidR="0032124C" w:rsidRPr="00FA7A1B">
        <w:rPr>
          <w:rFonts w:ascii="Open Sans" w:hAnsi="Open Sans" w:cs="Open Sans"/>
        </w:rPr>
        <w:t>t</w:t>
      </w:r>
      <w:r w:rsidR="00D80DD7" w:rsidRPr="00FA7A1B">
        <w:rPr>
          <w:rFonts w:ascii="Open Sans" w:hAnsi="Open Sans" w:cs="Open Sans"/>
        </w:rPr>
        <w:t xml:space="preserve">he </w:t>
      </w:r>
      <w:r w:rsidR="0051593A" w:rsidRPr="00FA7A1B">
        <w:rPr>
          <w:rFonts w:ascii="Open Sans" w:hAnsi="Open Sans" w:cs="Open Sans"/>
        </w:rPr>
        <w:t xml:space="preserve">training will only </w:t>
      </w:r>
      <w:r w:rsidR="00730401" w:rsidRPr="00FA7A1B">
        <w:rPr>
          <w:rFonts w:ascii="Open Sans" w:hAnsi="Open Sans" w:cs="Open Sans"/>
        </w:rPr>
        <w:t xml:space="preserve">be effective </w:t>
      </w:r>
      <w:r w:rsidR="00FF017C" w:rsidRPr="00FA7A1B">
        <w:rPr>
          <w:rFonts w:ascii="Open Sans" w:hAnsi="Open Sans" w:cs="Open Sans"/>
        </w:rPr>
        <w:t xml:space="preserve">alongside </w:t>
      </w:r>
      <w:r w:rsidR="00730401" w:rsidRPr="00FA7A1B">
        <w:rPr>
          <w:rFonts w:ascii="Open Sans" w:hAnsi="Open Sans" w:cs="Open Sans"/>
        </w:rPr>
        <w:t>laws and policies that recognise the legal capacity of people with disability on an equal basis as others.</w:t>
      </w:r>
    </w:p>
    <w:p w14:paraId="362D2E95" w14:textId="77777777" w:rsidR="00720362" w:rsidRPr="00FA7A1B" w:rsidRDefault="00720362" w:rsidP="00720362">
      <w:pPr>
        <w:pStyle w:val="SubmissionNormal"/>
        <w:numPr>
          <w:ilvl w:val="0"/>
          <w:numId w:val="0"/>
        </w:numPr>
        <w:tabs>
          <w:tab w:val="num" w:pos="7383"/>
        </w:tabs>
        <w:autoSpaceDE w:val="0"/>
        <w:autoSpaceDN w:val="0"/>
        <w:adjustRightInd w:val="0"/>
        <w:spacing w:before="0" w:after="0"/>
        <w:rPr>
          <w:rFonts w:ascii="Open Sans" w:hAnsi="Open Sans" w:cs="Open Sans"/>
          <w:b/>
        </w:rPr>
      </w:pPr>
      <w:r w:rsidRPr="00FA7A1B">
        <w:rPr>
          <w:rFonts w:ascii="Open Sans" w:hAnsi="Open Sans" w:cs="Open Sans"/>
          <w:b/>
        </w:rPr>
        <w:t xml:space="preserve">Recommendation </w:t>
      </w:r>
      <w:r w:rsidR="00CD0E26" w:rsidRPr="00FA7A1B">
        <w:rPr>
          <w:rFonts w:ascii="Open Sans" w:hAnsi="Open Sans" w:cs="Open Sans"/>
          <w:b/>
        </w:rPr>
        <w:t>26</w:t>
      </w:r>
      <w:r w:rsidRPr="00FA7A1B">
        <w:rPr>
          <w:rFonts w:ascii="Open Sans" w:hAnsi="Open Sans" w:cs="Open Sans"/>
          <w:b/>
        </w:rPr>
        <w:t xml:space="preserve">: </w:t>
      </w:r>
      <w:r w:rsidR="006D479A" w:rsidRPr="00FA7A1B">
        <w:rPr>
          <w:rFonts w:ascii="Open Sans" w:hAnsi="Open Sans" w:cs="Open Sans"/>
          <w:b/>
        </w:rPr>
        <w:t>T</w:t>
      </w:r>
      <w:r w:rsidRPr="00FA7A1B">
        <w:rPr>
          <w:rFonts w:ascii="Open Sans" w:hAnsi="Open Sans" w:cs="Open Sans"/>
          <w:b/>
        </w:rPr>
        <w:t xml:space="preserve">he Australian </w:t>
      </w:r>
      <w:r w:rsidR="006D479A" w:rsidRPr="00FA7A1B">
        <w:rPr>
          <w:rFonts w:ascii="Open Sans" w:hAnsi="Open Sans" w:cs="Open Sans"/>
          <w:b/>
        </w:rPr>
        <w:t>G</w:t>
      </w:r>
      <w:r w:rsidRPr="00FA7A1B">
        <w:rPr>
          <w:rFonts w:ascii="Open Sans" w:hAnsi="Open Sans" w:cs="Open Sans"/>
          <w:b/>
        </w:rPr>
        <w:t>overnment</w:t>
      </w:r>
      <w:r w:rsidR="00004EFD" w:rsidRPr="00FA7A1B">
        <w:rPr>
          <w:rFonts w:ascii="Open Sans" w:hAnsi="Open Sans" w:cs="Open Sans"/>
          <w:b/>
        </w:rPr>
        <w:t xml:space="preserve"> </w:t>
      </w:r>
      <w:r w:rsidR="001C19E6" w:rsidRPr="00FA7A1B">
        <w:rPr>
          <w:rFonts w:ascii="Open Sans" w:hAnsi="Open Sans" w:cs="Open Sans"/>
          <w:b/>
        </w:rPr>
        <w:t xml:space="preserve">implement a nationally consistent supported decision-making framework, as </w:t>
      </w:r>
      <w:r w:rsidRPr="00FA7A1B">
        <w:rPr>
          <w:rFonts w:ascii="Open Sans" w:hAnsi="Open Sans" w:cs="Open Sans"/>
          <w:b/>
        </w:rPr>
        <w:t>recommend</w:t>
      </w:r>
      <w:r w:rsidR="001C19E6" w:rsidRPr="00FA7A1B">
        <w:rPr>
          <w:rFonts w:ascii="Open Sans" w:hAnsi="Open Sans" w:cs="Open Sans"/>
          <w:b/>
        </w:rPr>
        <w:t>ed</w:t>
      </w:r>
      <w:r w:rsidRPr="00FA7A1B">
        <w:rPr>
          <w:rFonts w:ascii="Open Sans" w:hAnsi="Open Sans" w:cs="Open Sans"/>
          <w:b/>
        </w:rPr>
        <w:t xml:space="preserve"> in the Australian Law Reform Commission’s 2014 report </w:t>
      </w:r>
      <w:r w:rsidRPr="00FA7A1B">
        <w:rPr>
          <w:rFonts w:ascii="Open Sans" w:hAnsi="Open Sans" w:cs="Open Sans"/>
          <w:b/>
          <w:i/>
        </w:rPr>
        <w:t>Equality, Capacity and Disability in Commonwealth Laws</w:t>
      </w:r>
      <w:r w:rsidR="003909F5" w:rsidRPr="00FA7A1B">
        <w:rPr>
          <w:rFonts w:ascii="Open Sans" w:hAnsi="Open Sans" w:cs="Open Sans"/>
          <w:b/>
        </w:rPr>
        <w:t xml:space="preserve">. </w:t>
      </w:r>
    </w:p>
    <w:p w14:paraId="7E60E05E" w14:textId="77777777" w:rsidR="00C53CC0" w:rsidRPr="000D2463" w:rsidRDefault="00C53CC0" w:rsidP="00C53CC0">
      <w:pPr>
        <w:pStyle w:val="Heading2"/>
        <w:rPr>
          <w:rFonts w:cs="Open Sans"/>
          <w:szCs w:val="28"/>
        </w:rPr>
      </w:pPr>
      <w:bookmarkStart w:id="57" w:name="_Toc486493959"/>
      <w:bookmarkStart w:id="58" w:name="_Toc14876627"/>
      <w:r w:rsidRPr="000D2463">
        <w:rPr>
          <w:rFonts w:cs="Open Sans"/>
          <w:szCs w:val="28"/>
        </w:rPr>
        <w:t>Access to justice</w:t>
      </w:r>
      <w:bookmarkEnd w:id="57"/>
      <w:r w:rsidRPr="000D2463">
        <w:rPr>
          <w:rFonts w:cs="Open Sans"/>
          <w:szCs w:val="28"/>
        </w:rPr>
        <w:t xml:space="preserve"> </w:t>
      </w:r>
      <w:r w:rsidR="00D23649" w:rsidRPr="000D2463">
        <w:rPr>
          <w:rFonts w:cs="Open Sans"/>
          <w:szCs w:val="28"/>
        </w:rPr>
        <w:t>(CRPD art 13, CO 37</w:t>
      </w:r>
      <w:r w:rsidR="00421736" w:rsidRPr="000D2463">
        <w:rPr>
          <w:rFonts w:cs="Open Sans"/>
          <w:szCs w:val="28"/>
        </w:rPr>
        <w:t>–</w:t>
      </w:r>
      <w:r w:rsidR="00D23649" w:rsidRPr="000D2463">
        <w:rPr>
          <w:rFonts w:cs="Open Sans"/>
          <w:szCs w:val="28"/>
        </w:rPr>
        <w:t>30)</w:t>
      </w:r>
      <w:bookmarkEnd w:id="58"/>
    </w:p>
    <w:p w14:paraId="658C78F9" w14:textId="77777777" w:rsidR="007C086C" w:rsidRPr="00FA7A1B" w:rsidRDefault="00265AC1" w:rsidP="009B6322">
      <w:pPr>
        <w:pStyle w:val="Heading3"/>
        <w:rPr>
          <w:rFonts w:cs="Open Sans"/>
          <w:b/>
          <w:bCs w:val="0"/>
          <w:szCs w:val="24"/>
        </w:rPr>
      </w:pPr>
      <w:bookmarkStart w:id="59" w:name="_Toc14876628"/>
      <w:r w:rsidRPr="00FA7A1B">
        <w:rPr>
          <w:rFonts w:cs="Open Sans"/>
          <w:b/>
          <w:bCs w:val="0"/>
          <w:szCs w:val="24"/>
        </w:rPr>
        <w:t>Indefinite detention of persons with disability assessed as unfit for trial (LOI</w:t>
      </w:r>
      <w:r w:rsidR="007C086C" w:rsidRPr="00FA7A1B">
        <w:rPr>
          <w:rFonts w:cs="Open Sans"/>
          <w:b/>
          <w:bCs w:val="0"/>
          <w:szCs w:val="24"/>
        </w:rPr>
        <w:t xml:space="preserve"> 14</w:t>
      </w:r>
      <w:r w:rsidRPr="00FA7A1B">
        <w:rPr>
          <w:rFonts w:cs="Open Sans"/>
          <w:b/>
          <w:bCs w:val="0"/>
          <w:szCs w:val="24"/>
        </w:rPr>
        <w:t>)</w:t>
      </w:r>
      <w:bookmarkEnd w:id="59"/>
    </w:p>
    <w:p w14:paraId="5909C7FD" w14:textId="77777777" w:rsidR="007C086C" w:rsidRPr="00FA7A1B" w:rsidRDefault="007C086C" w:rsidP="000632F0">
      <w:pPr>
        <w:pStyle w:val="SubmissionNormal"/>
        <w:tabs>
          <w:tab w:val="num" w:pos="7383"/>
        </w:tabs>
        <w:autoSpaceDE w:val="0"/>
        <w:autoSpaceDN w:val="0"/>
        <w:adjustRightInd w:val="0"/>
        <w:spacing w:before="0" w:after="0"/>
        <w:ind w:hanging="720"/>
        <w:rPr>
          <w:rFonts w:ascii="Open Sans" w:hAnsi="Open Sans" w:cs="Open Sans"/>
          <w:b/>
        </w:rPr>
      </w:pPr>
      <w:r w:rsidRPr="00FA7A1B">
        <w:rPr>
          <w:rFonts w:ascii="Open Sans" w:hAnsi="Open Sans" w:cs="Open Sans"/>
        </w:rPr>
        <w:t xml:space="preserve">The Commission </w:t>
      </w:r>
      <w:r w:rsidR="009B7676" w:rsidRPr="00FA7A1B">
        <w:rPr>
          <w:rFonts w:ascii="Open Sans" w:hAnsi="Open Sans" w:cs="Open Sans"/>
        </w:rPr>
        <w:t>welcomes</w:t>
      </w:r>
      <w:r w:rsidRPr="00FA7A1B">
        <w:rPr>
          <w:rFonts w:ascii="Open Sans" w:hAnsi="Open Sans" w:cs="Open Sans"/>
        </w:rPr>
        <w:t xml:space="preserve"> the work of the </w:t>
      </w:r>
      <w:r w:rsidR="00D76C45" w:rsidRPr="00FA7A1B">
        <w:rPr>
          <w:rFonts w:ascii="Open Sans" w:hAnsi="Open Sans" w:cs="Open Sans"/>
        </w:rPr>
        <w:t xml:space="preserve">AIHW </w:t>
      </w:r>
      <w:r w:rsidRPr="00FA7A1B">
        <w:rPr>
          <w:rFonts w:ascii="Open Sans" w:hAnsi="Open Sans" w:cs="Open Sans"/>
        </w:rPr>
        <w:t xml:space="preserve">to gather data </w:t>
      </w:r>
      <w:r w:rsidR="00006C11" w:rsidRPr="00FA7A1B">
        <w:rPr>
          <w:rFonts w:ascii="Open Sans" w:hAnsi="Open Sans" w:cs="Open Sans"/>
        </w:rPr>
        <w:t>on the number of people with disability in Australia’s prison system</w:t>
      </w:r>
      <w:r w:rsidR="00D76C45" w:rsidRPr="00FA7A1B">
        <w:rPr>
          <w:rFonts w:ascii="Open Sans" w:hAnsi="Open Sans" w:cs="Open Sans"/>
        </w:rPr>
        <w:t xml:space="preserve"> and to work with states and territories to improve data collection.</w:t>
      </w:r>
      <w:r w:rsidR="00006C11" w:rsidRPr="00FA7A1B">
        <w:rPr>
          <w:rFonts w:ascii="Open Sans" w:hAnsi="Open Sans" w:cs="Open Sans"/>
        </w:rPr>
        <w:t xml:space="preserve"> </w:t>
      </w:r>
      <w:r w:rsidR="00D76C45" w:rsidRPr="00FA7A1B">
        <w:rPr>
          <w:rFonts w:ascii="Open Sans" w:hAnsi="Open Sans" w:cs="Open Sans"/>
        </w:rPr>
        <w:t>However, this work i</w:t>
      </w:r>
      <w:r w:rsidR="00D73918" w:rsidRPr="00FA7A1B">
        <w:rPr>
          <w:rFonts w:ascii="Open Sans" w:hAnsi="Open Sans" w:cs="Open Sans"/>
        </w:rPr>
        <w:t xml:space="preserve">s limited to prisons and </w:t>
      </w:r>
      <w:r w:rsidR="00D76C45" w:rsidRPr="00FA7A1B">
        <w:rPr>
          <w:rFonts w:ascii="Open Sans" w:hAnsi="Open Sans" w:cs="Open Sans"/>
        </w:rPr>
        <w:t xml:space="preserve">does not extend to </w:t>
      </w:r>
      <w:r w:rsidR="0059313A" w:rsidRPr="00FA7A1B">
        <w:rPr>
          <w:rFonts w:ascii="Open Sans" w:hAnsi="Open Sans" w:cs="Open Sans"/>
        </w:rPr>
        <w:t>gather</w:t>
      </w:r>
      <w:r w:rsidR="00511D5E" w:rsidRPr="00FA7A1B">
        <w:rPr>
          <w:rFonts w:ascii="Open Sans" w:hAnsi="Open Sans" w:cs="Open Sans"/>
        </w:rPr>
        <w:t>ing</w:t>
      </w:r>
      <w:r w:rsidR="0059313A" w:rsidRPr="00FA7A1B">
        <w:rPr>
          <w:rFonts w:ascii="Open Sans" w:hAnsi="Open Sans" w:cs="Open Sans"/>
        </w:rPr>
        <w:t xml:space="preserve"> data, disaggregated by disability, throughout all stages of </w:t>
      </w:r>
      <w:r w:rsidR="00D76C45" w:rsidRPr="00FA7A1B">
        <w:rPr>
          <w:rFonts w:ascii="Open Sans" w:hAnsi="Open Sans" w:cs="Open Sans"/>
        </w:rPr>
        <w:t>the criminal justice system</w:t>
      </w:r>
      <w:r w:rsidR="00E87859" w:rsidRPr="00FA7A1B">
        <w:rPr>
          <w:rFonts w:ascii="Open Sans" w:hAnsi="Open Sans" w:cs="Open Sans"/>
        </w:rPr>
        <w:t xml:space="preserve">, including contact with </w:t>
      </w:r>
      <w:r w:rsidR="00647DDE" w:rsidRPr="00FA7A1B">
        <w:rPr>
          <w:rFonts w:ascii="Open Sans" w:hAnsi="Open Sans" w:cs="Open Sans"/>
        </w:rPr>
        <w:t>law enforcement</w:t>
      </w:r>
      <w:r w:rsidR="00E87859" w:rsidRPr="00FA7A1B">
        <w:rPr>
          <w:rFonts w:ascii="Open Sans" w:hAnsi="Open Sans" w:cs="Open Sans"/>
        </w:rPr>
        <w:t xml:space="preserve">, </w:t>
      </w:r>
      <w:r w:rsidR="00647DDE" w:rsidRPr="00FA7A1B">
        <w:rPr>
          <w:rFonts w:ascii="Open Sans" w:hAnsi="Open Sans" w:cs="Open Sans"/>
        </w:rPr>
        <w:t xml:space="preserve">courts and post-release. </w:t>
      </w:r>
    </w:p>
    <w:p w14:paraId="674A2573" w14:textId="77777777" w:rsidR="00D73918" w:rsidRPr="00FA7A1B" w:rsidRDefault="00D73918" w:rsidP="00D73918">
      <w:pPr>
        <w:pStyle w:val="SubmissionNormal"/>
        <w:numPr>
          <w:ilvl w:val="0"/>
          <w:numId w:val="0"/>
        </w:numPr>
        <w:tabs>
          <w:tab w:val="num" w:pos="7383"/>
        </w:tabs>
        <w:autoSpaceDE w:val="0"/>
        <w:autoSpaceDN w:val="0"/>
        <w:adjustRightInd w:val="0"/>
        <w:spacing w:before="0" w:after="0"/>
        <w:rPr>
          <w:rFonts w:ascii="Open Sans" w:hAnsi="Open Sans" w:cs="Open Sans"/>
        </w:rPr>
      </w:pPr>
    </w:p>
    <w:p w14:paraId="228BA63D" w14:textId="77777777" w:rsidR="00D73918" w:rsidRPr="00FA7A1B" w:rsidRDefault="00D73918" w:rsidP="00D73918">
      <w:pPr>
        <w:pStyle w:val="SubmissionNormal"/>
        <w:numPr>
          <w:ilvl w:val="0"/>
          <w:numId w:val="0"/>
        </w:numPr>
        <w:tabs>
          <w:tab w:val="num" w:pos="7383"/>
        </w:tabs>
        <w:autoSpaceDE w:val="0"/>
        <w:autoSpaceDN w:val="0"/>
        <w:adjustRightInd w:val="0"/>
        <w:spacing w:before="0" w:after="0"/>
        <w:rPr>
          <w:rFonts w:ascii="Open Sans" w:hAnsi="Open Sans" w:cs="Open Sans"/>
          <w:b/>
        </w:rPr>
      </w:pPr>
      <w:r w:rsidRPr="00FA7A1B">
        <w:rPr>
          <w:rFonts w:ascii="Open Sans" w:hAnsi="Open Sans" w:cs="Open Sans"/>
          <w:b/>
        </w:rPr>
        <w:t xml:space="preserve">Recommendation </w:t>
      </w:r>
      <w:r w:rsidR="00CD0E26" w:rsidRPr="00FA7A1B">
        <w:rPr>
          <w:rFonts w:ascii="Open Sans" w:hAnsi="Open Sans" w:cs="Open Sans"/>
          <w:b/>
        </w:rPr>
        <w:t>27</w:t>
      </w:r>
      <w:r w:rsidRPr="00FA7A1B">
        <w:rPr>
          <w:rFonts w:ascii="Open Sans" w:hAnsi="Open Sans" w:cs="Open Sans"/>
          <w:b/>
        </w:rPr>
        <w:t xml:space="preserve">: </w:t>
      </w:r>
      <w:r w:rsidR="000E78C4" w:rsidRPr="00FA7A1B">
        <w:rPr>
          <w:rFonts w:ascii="Open Sans" w:hAnsi="Open Sans" w:cs="Open Sans"/>
          <w:b/>
        </w:rPr>
        <w:t>T</w:t>
      </w:r>
      <w:r w:rsidRPr="00FA7A1B">
        <w:rPr>
          <w:rFonts w:ascii="Open Sans" w:hAnsi="Open Sans" w:cs="Open Sans"/>
          <w:b/>
        </w:rPr>
        <w:t>he Australian Institute of Health and Welfare</w:t>
      </w:r>
      <w:r w:rsidR="00FF7E9B" w:rsidRPr="00FA7A1B">
        <w:rPr>
          <w:rFonts w:ascii="Open Sans" w:hAnsi="Open Sans" w:cs="Open Sans"/>
          <w:b/>
        </w:rPr>
        <w:t xml:space="preserve"> extend its data collection to all stages of the criminal justice system and continue to work with states and territories to improve data collection to allow for </w:t>
      </w:r>
      <w:r w:rsidR="00DD1D2E" w:rsidRPr="00FA7A1B">
        <w:rPr>
          <w:rFonts w:ascii="Open Sans" w:hAnsi="Open Sans" w:cs="Open Sans"/>
          <w:b/>
        </w:rPr>
        <w:t>d</w:t>
      </w:r>
      <w:r w:rsidR="00FF7E9B" w:rsidRPr="00FA7A1B">
        <w:rPr>
          <w:rFonts w:ascii="Open Sans" w:hAnsi="Open Sans" w:cs="Open Sans"/>
          <w:b/>
        </w:rPr>
        <w:t xml:space="preserve">isaggregation by disability, age, gender, location and ethnicity. </w:t>
      </w:r>
    </w:p>
    <w:p w14:paraId="6275367E" w14:textId="77777777" w:rsidR="00D73918" w:rsidRPr="00FA7A1B" w:rsidRDefault="00265AC1" w:rsidP="00265AC1">
      <w:pPr>
        <w:pStyle w:val="Heading3"/>
        <w:rPr>
          <w:rFonts w:cs="Open Sans"/>
          <w:b/>
          <w:bCs w:val="0"/>
          <w:szCs w:val="24"/>
        </w:rPr>
      </w:pPr>
      <w:bookmarkStart w:id="60" w:name="_Toc14876629"/>
      <w:r w:rsidRPr="00FA7A1B">
        <w:rPr>
          <w:rFonts w:cs="Open Sans"/>
          <w:b/>
          <w:bCs w:val="0"/>
          <w:szCs w:val="24"/>
        </w:rPr>
        <w:t>Other measures to ensure access to justice (LOI 15)</w:t>
      </w:r>
      <w:bookmarkEnd w:id="60"/>
    </w:p>
    <w:p w14:paraId="45B872CA" w14:textId="77777777" w:rsidR="000A7C4F" w:rsidRPr="00FA7A1B" w:rsidRDefault="00EC1DA6" w:rsidP="0049172C">
      <w:pPr>
        <w:pStyle w:val="SubmissionNormal"/>
        <w:tabs>
          <w:tab w:val="num" w:pos="7383"/>
        </w:tabs>
        <w:autoSpaceDE w:val="0"/>
        <w:autoSpaceDN w:val="0"/>
        <w:adjustRightInd w:val="0"/>
        <w:spacing w:before="0" w:after="0"/>
        <w:ind w:hanging="720"/>
        <w:rPr>
          <w:rFonts w:ascii="Open Sans" w:hAnsi="Open Sans" w:cs="Open Sans"/>
        </w:rPr>
      </w:pPr>
      <w:r w:rsidRPr="00FA7A1B">
        <w:rPr>
          <w:rFonts w:ascii="Open Sans" w:hAnsi="Open Sans" w:cs="Open Sans"/>
        </w:rPr>
        <w:t>People with disabilit</w:t>
      </w:r>
      <w:r w:rsidR="00F3655A" w:rsidRPr="00FA7A1B">
        <w:rPr>
          <w:rFonts w:ascii="Open Sans" w:hAnsi="Open Sans" w:cs="Open Sans"/>
        </w:rPr>
        <w:t>y</w:t>
      </w:r>
      <w:r w:rsidR="000A7C4F" w:rsidRPr="00FA7A1B">
        <w:rPr>
          <w:rFonts w:ascii="Open Sans" w:hAnsi="Open Sans" w:cs="Open Sans"/>
        </w:rPr>
        <w:t>, particularly Aboriginal and Torres Strait Islander peoples with disability,</w:t>
      </w:r>
      <w:r w:rsidRPr="00FA7A1B">
        <w:rPr>
          <w:rFonts w:ascii="Open Sans" w:hAnsi="Open Sans" w:cs="Open Sans"/>
        </w:rPr>
        <w:t xml:space="preserve"> are overrepresented in the criminal justice system in Australia.</w:t>
      </w:r>
      <w:r w:rsidR="00D068B1" w:rsidRPr="00FA7A1B">
        <w:rPr>
          <w:rStyle w:val="EndnoteReference"/>
          <w:rFonts w:ascii="Open Sans" w:hAnsi="Open Sans" w:cs="Open Sans"/>
          <w:sz w:val="24"/>
        </w:rPr>
        <w:endnoteReference w:id="50"/>
      </w:r>
      <w:r w:rsidRPr="00FA7A1B">
        <w:rPr>
          <w:rFonts w:ascii="Open Sans" w:hAnsi="Open Sans" w:cs="Open Sans"/>
          <w:vertAlign w:val="superscript"/>
        </w:rPr>
        <w:t xml:space="preserve"> </w:t>
      </w:r>
      <w:r w:rsidR="00564C5E" w:rsidRPr="00FA7A1B">
        <w:rPr>
          <w:rFonts w:ascii="Open Sans" w:hAnsi="Open Sans" w:cs="Open Sans"/>
        </w:rPr>
        <w:t xml:space="preserve">This includes children with </w:t>
      </w:r>
      <w:r w:rsidR="00F90E8B" w:rsidRPr="00FA7A1B">
        <w:rPr>
          <w:rFonts w:ascii="Open Sans" w:hAnsi="Open Sans" w:cs="Open Sans"/>
        </w:rPr>
        <w:t>disability</w:t>
      </w:r>
      <w:r w:rsidR="00564C5E" w:rsidRPr="00FA7A1B">
        <w:rPr>
          <w:rFonts w:ascii="Open Sans" w:hAnsi="Open Sans" w:cs="Open Sans"/>
        </w:rPr>
        <w:t>, who are</w:t>
      </w:r>
      <w:r w:rsidR="000648F1" w:rsidRPr="00FA7A1B">
        <w:rPr>
          <w:rFonts w:ascii="Open Sans" w:hAnsi="Open Sans" w:cs="Open Sans"/>
        </w:rPr>
        <w:t xml:space="preserve"> similarly </w:t>
      </w:r>
      <w:r w:rsidR="00564C5E" w:rsidRPr="00FA7A1B">
        <w:rPr>
          <w:rFonts w:ascii="Open Sans" w:hAnsi="Open Sans" w:cs="Open Sans"/>
        </w:rPr>
        <w:t xml:space="preserve">overrepresented in the juvenile justice system, particularly children with intellectual disabilities or </w:t>
      </w:r>
      <w:r w:rsidR="00F90E8B" w:rsidRPr="00FA7A1B">
        <w:rPr>
          <w:rFonts w:ascii="Open Sans" w:hAnsi="Open Sans" w:cs="Open Sans"/>
        </w:rPr>
        <w:t>psychosocial disabilities</w:t>
      </w:r>
      <w:r w:rsidR="00564C5E" w:rsidRPr="00FA7A1B">
        <w:rPr>
          <w:rFonts w:ascii="Open Sans" w:hAnsi="Open Sans" w:cs="Open Sans"/>
        </w:rPr>
        <w:t>.</w:t>
      </w:r>
      <w:r w:rsidR="00564C5E" w:rsidRPr="00FA7A1B">
        <w:rPr>
          <w:rStyle w:val="EndnoteReference"/>
          <w:rFonts w:ascii="Open Sans" w:hAnsi="Open Sans" w:cs="Open Sans"/>
          <w:sz w:val="24"/>
        </w:rPr>
        <w:endnoteReference w:id="51"/>
      </w:r>
      <w:r w:rsidR="00564C5E" w:rsidRPr="00FA7A1B">
        <w:rPr>
          <w:rFonts w:ascii="Open Sans" w:hAnsi="Open Sans" w:cs="Open Sans"/>
        </w:rPr>
        <w:t xml:space="preserve"> </w:t>
      </w:r>
      <w:r w:rsidR="000A7C4F" w:rsidRPr="00FA7A1B">
        <w:rPr>
          <w:rFonts w:ascii="Open Sans" w:hAnsi="Open Sans" w:cs="Open Sans"/>
        </w:rPr>
        <w:t xml:space="preserve">Children with </w:t>
      </w:r>
      <w:proofErr w:type="spellStart"/>
      <w:r w:rsidR="000A7C4F" w:rsidRPr="00FA7A1B">
        <w:rPr>
          <w:rFonts w:ascii="Open Sans" w:hAnsi="Open Sans" w:cs="Open Sans"/>
        </w:rPr>
        <w:t>Fetal</w:t>
      </w:r>
      <w:proofErr w:type="spellEnd"/>
      <w:r w:rsidR="000A7C4F" w:rsidRPr="00FA7A1B">
        <w:rPr>
          <w:rFonts w:ascii="Open Sans" w:hAnsi="Open Sans" w:cs="Open Sans"/>
        </w:rPr>
        <w:t xml:space="preserve"> Alcohol Spectrum Disorder (FASD) are </w:t>
      </w:r>
      <w:r w:rsidR="00D62F76" w:rsidRPr="00FA7A1B">
        <w:rPr>
          <w:rFonts w:ascii="Open Sans" w:hAnsi="Open Sans" w:cs="Open Sans"/>
        </w:rPr>
        <w:t xml:space="preserve">particularly </w:t>
      </w:r>
      <w:r w:rsidR="000648F1" w:rsidRPr="00FA7A1B">
        <w:rPr>
          <w:rFonts w:ascii="Open Sans" w:hAnsi="Open Sans" w:cs="Open Sans"/>
        </w:rPr>
        <w:t>prevalent in</w:t>
      </w:r>
      <w:r w:rsidR="000A7C4F" w:rsidRPr="00FA7A1B">
        <w:rPr>
          <w:rFonts w:ascii="Open Sans" w:hAnsi="Open Sans" w:cs="Open Sans"/>
        </w:rPr>
        <w:t xml:space="preserve"> the juvenile justice system.</w:t>
      </w:r>
      <w:r w:rsidR="000A7C4F" w:rsidRPr="00FA7A1B">
        <w:rPr>
          <w:rStyle w:val="EndnoteReference"/>
          <w:rFonts w:ascii="Open Sans" w:hAnsi="Open Sans" w:cs="Open Sans"/>
          <w:sz w:val="24"/>
        </w:rPr>
        <w:endnoteReference w:id="52"/>
      </w:r>
      <w:r w:rsidR="000A7C4F" w:rsidRPr="00FA7A1B">
        <w:rPr>
          <w:rFonts w:ascii="Open Sans" w:hAnsi="Open Sans" w:cs="Open Sans"/>
        </w:rPr>
        <w:t xml:space="preserve"> </w:t>
      </w:r>
    </w:p>
    <w:p w14:paraId="50188241" w14:textId="77777777" w:rsidR="000A7C4F" w:rsidRPr="00FA7A1B" w:rsidRDefault="000A7C4F" w:rsidP="000A7C4F">
      <w:pPr>
        <w:pStyle w:val="SubmissionNormal"/>
        <w:numPr>
          <w:ilvl w:val="0"/>
          <w:numId w:val="0"/>
        </w:numPr>
        <w:autoSpaceDE w:val="0"/>
        <w:autoSpaceDN w:val="0"/>
        <w:adjustRightInd w:val="0"/>
        <w:spacing w:before="0" w:after="0"/>
        <w:ind w:left="720"/>
        <w:rPr>
          <w:rFonts w:ascii="Open Sans" w:hAnsi="Open Sans" w:cs="Open Sans"/>
        </w:rPr>
      </w:pPr>
    </w:p>
    <w:p w14:paraId="5749CD68" w14:textId="77777777" w:rsidR="00D22AC4" w:rsidRPr="00FA7A1B" w:rsidRDefault="00D22AC4" w:rsidP="00D22AC4">
      <w:pPr>
        <w:pStyle w:val="SubmissionNormal"/>
        <w:tabs>
          <w:tab w:val="num" w:pos="7383"/>
        </w:tabs>
        <w:autoSpaceDE w:val="0"/>
        <w:autoSpaceDN w:val="0"/>
        <w:adjustRightInd w:val="0"/>
        <w:spacing w:before="0" w:after="0"/>
        <w:ind w:hanging="720"/>
        <w:rPr>
          <w:rFonts w:ascii="Open Sans" w:hAnsi="Open Sans" w:cs="Open Sans"/>
        </w:rPr>
      </w:pPr>
      <w:r w:rsidRPr="00FA7A1B">
        <w:rPr>
          <w:rFonts w:ascii="Open Sans" w:hAnsi="Open Sans" w:cs="Open Sans"/>
        </w:rPr>
        <w:t>The Commission’s research has found that necessary procedural accommodation for people with disabilit</w:t>
      </w:r>
      <w:r w:rsidR="00F3655A" w:rsidRPr="00FA7A1B">
        <w:rPr>
          <w:rFonts w:ascii="Open Sans" w:hAnsi="Open Sans" w:cs="Open Sans"/>
        </w:rPr>
        <w:t>y</w:t>
      </w:r>
      <w:r w:rsidRPr="00FA7A1B">
        <w:rPr>
          <w:rFonts w:ascii="Open Sans" w:hAnsi="Open Sans" w:cs="Open Sans"/>
        </w:rPr>
        <w:t xml:space="preserve"> </w:t>
      </w:r>
      <w:r w:rsidR="000648F1" w:rsidRPr="00FA7A1B">
        <w:rPr>
          <w:rFonts w:ascii="Open Sans" w:hAnsi="Open Sans" w:cs="Open Sans"/>
        </w:rPr>
        <w:t>is</w:t>
      </w:r>
      <w:r w:rsidRPr="00FA7A1B">
        <w:rPr>
          <w:rFonts w:ascii="Open Sans" w:hAnsi="Open Sans" w:cs="Open Sans"/>
        </w:rPr>
        <w:t xml:space="preserve"> frequently not provided in the justice system.</w:t>
      </w:r>
      <w:r w:rsidRPr="00FA7A1B">
        <w:rPr>
          <w:rStyle w:val="EndnoteReference"/>
          <w:rFonts w:ascii="Open Sans" w:hAnsi="Open Sans" w:cs="Open Sans"/>
          <w:sz w:val="24"/>
        </w:rPr>
        <w:endnoteReference w:id="53"/>
      </w:r>
      <w:r w:rsidRPr="00FA7A1B">
        <w:rPr>
          <w:rStyle w:val="EndnoteReference"/>
          <w:rFonts w:ascii="Open Sans" w:hAnsi="Open Sans" w:cs="Open Sans"/>
          <w:sz w:val="24"/>
        </w:rPr>
        <w:t xml:space="preserve"> </w:t>
      </w:r>
      <w:r w:rsidR="002F2CD3" w:rsidRPr="00FA7A1B">
        <w:rPr>
          <w:rFonts w:ascii="Open Sans" w:hAnsi="Open Sans" w:cs="Open Sans"/>
        </w:rPr>
        <w:t xml:space="preserve">It also found that negative attitudes and a lack of awareness about disability was a significant barrier </w:t>
      </w:r>
      <w:r w:rsidR="000648F1" w:rsidRPr="00FA7A1B">
        <w:rPr>
          <w:rFonts w:ascii="Open Sans" w:hAnsi="Open Sans" w:cs="Open Sans"/>
        </w:rPr>
        <w:t>to</w:t>
      </w:r>
      <w:r w:rsidR="002F2CD3" w:rsidRPr="00FA7A1B">
        <w:rPr>
          <w:rFonts w:ascii="Open Sans" w:hAnsi="Open Sans" w:cs="Open Sans"/>
        </w:rPr>
        <w:t xml:space="preserve"> people with disability accessing justice.</w:t>
      </w:r>
      <w:r w:rsidR="00EC1DA6" w:rsidRPr="00FA7A1B">
        <w:rPr>
          <w:rStyle w:val="EndnoteReference"/>
          <w:rFonts w:ascii="Open Sans" w:hAnsi="Open Sans" w:cs="Open Sans"/>
          <w:sz w:val="24"/>
        </w:rPr>
        <w:endnoteReference w:id="54"/>
      </w:r>
      <w:r w:rsidR="00387C75" w:rsidRPr="00FA7A1B">
        <w:rPr>
          <w:rFonts w:ascii="Open Sans" w:hAnsi="Open Sans" w:cs="Open Sans"/>
        </w:rPr>
        <w:t xml:space="preserve"> </w:t>
      </w:r>
    </w:p>
    <w:p w14:paraId="4559E7CC" w14:textId="77777777" w:rsidR="00D22AC4" w:rsidRPr="00FA7A1B" w:rsidRDefault="00D22AC4" w:rsidP="00D22AC4">
      <w:pPr>
        <w:pStyle w:val="SubmissionNormal"/>
        <w:numPr>
          <w:ilvl w:val="0"/>
          <w:numId w:val="0"/>
        </w:numPr>
        <w:tabs>
          <w:tab w:val="num" w:pos="7383"/>
        </w:tabs>
        <w:autoSpaceDE w:val="0"/>
        <w:autoSpaceDN w:val="0"/>
        <w:adjustRightInd w:val="0"/>
        <w:spacing w:before="0" w:after="0"/>
        <w:ind w:left="720"/>
        <w:rPr>
          <w:rFonts w:ascii="Open Sans" w:hAnsi="Open Sans" w:cs="Open Sans"/>
          <w:b/>
        </w:rPr>
      </w:pPr>
    </w:p>
    <w:p w14:paraId="251E4EDC" w14:textId="77777777" w:rsidR="00DD1D2E" w:rsidRPr="00FA7A1B" w:rsidRDefault="00EA21E3" w:rsidP="00DD1D2E">
      <w:pPr>
        <w:pStyle w:val="SubmissionNormal"/>
        <w:tabs>
          <w:tab w:val="num" w:pos="7383"/>
        </w:tabs>
        <w:autoSpaceDE w:val="0"/>
        <w:autoSpaceDN w:val="0"/>
        <w:adjustRightInd w:val="0"/>
        <w:spacing w:before="0" w:after="0"/>
        <w:ind w:hanging="720"/>
        <w:rPr>
          <w:rFonts w:ascii="Open Sans" w:hAnsi="Open Sans" w:cs="Open Sans"/>
          <w:b/>
        </w:rPr>
      </w:pPr>
      <w:r w:rsidRPr="00FA7A1B">
        <w:rPr>
          <w:rFonts w:ascii="Open Sans" w:hAnsi="Open Sans" w:cs="Open Sans"/>
        </w:rPr>
        <w:t xml:space="preserve">The Commission recommended, in its 2014 </w:t>
      </w:r>
      <w:r w:rsidRPr="00FA7A1B">
        <w:rPr>
          <w:rFonts w:ascii="Open Sans" w:hAnsi="Open Sans" w:cs="Open Sans"/>
          <w:i/>
        </w:rPr>
        <w:t xml:space="preserve">Equal Before the Law </w:t>
      </w:r>
      <w:r w:rsidRPr="00FA7A1B">
        <w:rPr>
          <w:rFonts w:ascii="Open Sans" w:hAnsi="Open Sans" w:cs="Open Sans"/>
        </w:rPr>
        <w:t>report, that each jurisdiction in Australia should develop a holistic, overarching response to ensuring equal recognition before the law</w:t>
      </w:r>
      <w:r w:rsidR="00D73918" w:rsidRPr="00FA7A1B">
        <w:rPr>
          <w:rFonts w:ascii="Open Sans" w:hAnsi="Open Sans" w:cs="Open Sans"/>
        </w:rPr>
        <w:t xml:space="preserve"> and access to justice</w:t>
      </w:r>
      <w:r w:rsidRPr="00FA7A1B">
        <w:rPr>
          <w:rFonts w:ascii="Open Sans" w:hAnsi="Open Sans" w:cs="Open Sans"/>
        </w:rPr>
        <w:t xml:space="preserve">, through a Disability Justice </w:t>
      </w:r>
      <w:r w:rsidR="00DD1D2E" w:rsidRPr="00FA7A1B">
        <w:rPr>
          <w:rFonts w:ascii="Open Sans" w:hAnsi="Open Sans" w:cs="Open Sans"/>
        </w:rPr>
        <w:t>Plan</w:t>
      </w:r>
      <w:r w:rsidRPr="00FA7A1B">
        <w:rPr>
          <w:rFonts w:ascii="Open Sans" w:hAnsi="Open Sans" w:cs="Open Sans"/>
        </w:rPr>
        <w:t xml:space="preserve">. </w:t>
      </w:r>
      <w:r w:rsidR="00D73918" w:rsidRPr="00FA7A1B">
        <w:rPr>
          <w:rFonts w:ascii="Open Sans" w:hAnsi="Open Sans" w:cs="Open Sans"/>
        </w:rPr>
        <w:t xml:space="preserve">This recommendation has not been widely implemented. </w:t>
      </w:r>
      <w:r w:rsidR="004E2F46" w:rsidRPr="00FA7A1B">
        <w:rPr>
          <w:rFonts w:ascii="Open Sans" w:hAnsi="Open Sans" w:cs="Open Sans"/>
        </w:rPr>
        <w:t xml:space="preserve">The Commission considers that a Disability Justice </w:t>
      </w:r>
      <w:r w:rsidR="00DD1D2E" w:rsidRPr="00FA7A1B">
        <w:rPr>
          <w:rFonts w:ascii="Open Sans" w:hAnsi="Open Sans" w:cs="Open Sans"/>
        </w:rPr>
        <w:t xml:space="preserve">Plan </w:t>
      </w:r>
      <w:r w:rsidR="004E2F46" w:rsidRPr="00FA7A1B">
        <w:rPr>
          <w:rFonts w:ascii="Open Sans" w:hAnsi="Open Sans" w:cs="Open Sans"/>
        </w:rPr>
        <w:t>provides a framework to coordinate, inform and monitor</w:t>
      </w:r>
      <w:r w:rsidR="000648F1" w:rsidRPr="00FA7A1B">
        <w:rPr>
          <w:rFonts w:ascii="Open Sans" w:hAnsi="Open Sans" w:cs="Open Sans"/>
        </w:rPr>
        <w:t>: (</w:t>
      </w:r>
      <w:proofErr w:type="spellStart"/>
      <w:r w:rsidR="000648F1" w:rsidRPr="00FA7A1B">
        <w:rPr>
          <w:rFonts w:ascii="Open Sans" w:hAnsi="Open Sans" w:cs="Open Sans"/>
        </w:rPr>
        <w:t>i</w:t>
      </w:r>
      <w:proofErr w:type="spellEnd"/>
      <w:r w:rsidR="000648F1" w:rsidRPr="00FA7A1B">
        <w:rPr>
          <w:rFonts w:ascii="Open Sans" w:hAnsi="Open Sans" w:cs="Open Sans"/>
        </w:rPr>
        <w:t>)</w:t>
      </w:r>
      <w:r w:rsidR="004439E7" w:rsidRPr="00FA7A1B">
        <w:rPr>
          <w:rFonts w:ascii="Open Sans" w:hAnsi="Open Sans" w:cs="Open Sans"/>
        </w:rPr>
        <w:t> </w:t>
      </w:r>
      <w:r w:rsidR="004E2F46" w:rsidRPr="00FA7A1B">
        <w:rPr>
          <w:rFonts w:ascii="Open Sans" w:hAnsi="Open Sans" w:cs="Open Sans"/>
        </w:rPr>
        <w:t>the removal of barriers</w:t>
      </w:r>
      <w:r w:rsidR="002E4AA1" w:rsidRPr="00FA7A1B">
        <w:rPr>
          <w:rFonts w:ascii="Open Sans" w:hAnsi="Open Sans" w:cs="Open Sans"/>
        </w:rPr>
        <w:t>,</w:t>
      </w:r>
      <w:r w:rsidR="000648F1" w:rsidRPr="00FA7A1B">
        <w:rPr>
          <w:rFonts w:ascii="Open Sans" w:hAnsi="Open Sans" w:cs="Open Sans"/>
        </w:rPr>
        <w:t xml:space="preserve"> (ii)</w:t>
      </w:r>
      <w:r w:rsidR="001F50D9" w:rsidRPr="00FA7A1B">
        <w:rPr>
          <w:rFonts w:ascii="Open Sans" w:hAnsi="Open Sans" w:cs="Open Sans"/>
        </w:rPr>
        <w:t xml:space="preserve"> </w:t>
      </w:r>
      <w:r w:rsidR="004E2F46" w:rsidRPr="00FA7A1B">
        <w:rPr>
          <w:rFonts w:ascii="Open Sans" w:hAnsi="Open Sans" w:cs="Open Sans"/>
        </w:rPr>
        <w:t>the provision of procedural and gender- and age-appropriate accommodations</w:t>
      </w:r>
      <w:r w:rsidR="002E4AA1" w:rsidRPr="00FA7A1B">
        <w:rPr>
          <w:rFonts w:ascii="Open Sans" w:hAnsi="Open Sans" w:cs="Open Sans"/>
        </w:rPr>
        <w:t>,</w:t>
      </w:r>
      <w:r w:rsidR="001F50D9" w:rsidRPr="00FA7A1B">
        <w:rPr>
          <w:rFonts w:ascii="Open Sans" w:hAnsi="Open Sans" w:cs="Open Sans"/>
        </w:rPr>
        <w:t xml:space="preserve"> and </w:t>
      </w:r>
      <w:r w:rsidR="000648F1" w:rsidRPr="00FA7A1B">
        <w:rPr>
          <w:rFonts w:ascii="Open Sans" w:hAnsi="Open Sans" w:cs="Open Sans"/>
        </w:rPr>
        <w:t xml:space="preserve">(iii) </w:t>
      </w:r>
      <w:r w:rsidR="001F50D9" w:rsidRPr="00FA7A1B">
        <w:rPr>
          <w:rFonts w:ascii="Open Sans" w:hAnsi="Open Sans" w:cs="Open Sans"/>
        </w:rPr>
        <w:t xml:space="preserve">the provision of appropriate training to those working in the field of administration of justice. </w:t>
      </w:r>
    </w:p>
    <w:p w14:paraId="16C407EB" w14:textId="77777777" w:rsidR="00DD1D2E" w:rsidRPr="00FA7A1B" w:rsidRDefault="00DD1D2E" w:rsidP="00DD1D2E">
      <w:pPr>
        <w:pStyle w:val="SubmissionNormal"/>
        <w:numPr>
          <w:ilvl w:val="0"/>
          <w:numId w:val="0"/>
        </w:numPr>
        <w:tabs>
          <w:tab w:val="num" w:pos="7383"/>
        </w:tabs>
        <w:autoSpaceDE w:val="0"/>
        <w:autoSpaceDN w:val="0"/>
        <w:adjustRightInd w:val="0"/>
        <w:spacing w:before="0" w:after="0"/>
        <w:ind w:left="720"/>
        <w:rPr>
          <w:rFonts w:ascii="Open Sans" w:hAnsi="Open Sans" w:cs="Open Sans"/>
          <w:b/>
        </w:rPr>
      </w:pPr>
    </w:p>
    <w:p w14:paraId="79708C79" w14:textId="77777777" w:rsidR="00DD1D2E" w:rsidRPr="00FA7A1B" w:rsidRDefault="00DD1D2E" w:rsidP="00DD1D2E">
      <w:pPr>
        <w:pStyle w:val="SubmissionNormal"/>
        <w:numPr>
          <w:ilvl w:val="0"/>
          <w:numId w:val="0"/>
        </w:numPr>
        <w:tabs>
          <w:tab w:val="num" w:pos="7383"/>
        </w:tabs>
        <w:autoSpaceDE w:val="0"/>
        <w:autoSpaceDN w:val="0"/>
        <w:adjustRightInd w:val="0"/>
        <w:spacing w:before="0" w:after="0"/>
        <w:rPr>
          <w:rFonts w:ascii="Open Sans" w:hAnsi="Open Sans" w:cs="Open Sans"/>
          <w:b/>
        </w:rPr>
      </w:pPr>
      <w:r w:rsidRPr="00FA7A1B">
        <w:rPr>
          <w:rFonts w:ascii="Open Sans" w:hAnsi="Open Sans" w:cs="Open Sans"/>
          <w:b/>
        </w:rPr>
        <w:t xml:space="preserve">Recommendation </w:t>
      </w:r>
      <w:r w:rsidR="00CD0E26" w:rsidRPr="00FA7A1B">
        <w:rPr>
          <w:rFonts w:ascii="Open Sans" w:hAnsi="Open Sans" w:cs="Open Sans"/>
          <w:b/>
        </w:rPr>
        <w:t>28</w:t>
      </w:r>
      <w:r w:rsidRPr="00FA7A1B">
        <w:rPr>
          <w:rFonts w:ascii="Open Sans" w:hAnsi="Open Sans" w:cs="Open Sans"/>
          <w:b/>
        </w:rPr>
        <w:t xml:space="preserve">: </w:t>
      </w:r>
      <w:r w:rsidR="000648F1" w:rsidRPr="00FA7A1B">
        <w:rPr>
          <w:rFonts w:ascii="Open Sans" w:hAnsi="Open Sans" w:cs="Open Sans"/>
          <w:b/>
        </w:rPr>
        <w:t>A</w:t>
      </w:r>
      <w:r w:rsidRPr="00FA7A1B">
        <w:rPr>
          <w:rFonts w:ascii="Open Sans" w:hAnsi="Open Sans" w:cs="Open Sans"/>
          <w:b/>
        </w:rPr>
        <w:t>ll Australian governments develop Disability Justice Plan</w:t>
      </w:r>
      <w:r w:rsidR="00CC4E12" w:rsidRPr="00FA7A1B">
        <w:rPr>
          <w:rFonts w:ascii="Open Sans" w:hAnsi="Open Sans" w:cs="Open Sans"/>
          <w:b/>
        </w:rPr>
        <w:t xml:space="preserve">s to </w:t>
      </w:r>
      <w:r w:rsidR="00DC17F5" w:rsidRPr="00FA7A1B">
        <w:rPr>
          <w:rFonts w:ascii="Open Sans" w:hAnsi="Open Sans" w:cs="Open Sans"/>
          <w:b/>
        </w:rPr>
        <w:t>detail the action</w:t>
      </w:r>
      <w:r w:rsidR="000E78C4" w:rsidRPr="00FA7A1B">
        <w:rPr>
          <w:rFonts w:ascii="Open Sans" w:hAnsi="Open Sans" w:cs="Open Sans"/>
          <w:b/>
        </w:rPr>
        <w:t>s</w:t>
      </w:r>
      <w:r w:rsidR="00DC17F5" w:rsidRPr="00FA7A1B">
        <w:rPr>
          <w:rFonts w:ascii="Open Sans" w:hAnsi="Open Sans" w:cs="Open Sans"/>
          <w:b/>
        </w:rPr>
        <w:t xml:space="preserve"> they will take to</w:t>
      </w:r>
      <w:r w:rsidR="00CC4E12" w:rsidRPr="00FA7A1B">
        <w:rPr>
          <w:rFonts w:ascii="Open Sans" w:hAnsi="Open Sans" w:cs="Open Sans"/>
          <w:b/>
        </w:rPr>
        <w:t xml:space="preserve"> ensure access to justice</w:t>
      </w:r>
      <w:r w:rsidR="000648F1" w:rsidRPr="00FA7A1B">
        <w:rPr>
          <w:rFonts w:ascii="Open Sans" w:hAnsi="Open Sans" w:cs="Open Sans"/>
          <w:b/>
        </w:rPr>
        <w:t xml:space="preserve"> for people with disability</w:t>
      </w:r>
      <w:r w:rsidR="00CC4E12" w:rsidRPr="00FA7A1B">
        <w:rPr>
          <w:rFonts w:ascii="Open Sans" w:hAnsi="Open Sans" w:cs="Open Sans"/>
          <w:b/>
        </w:rPr>
        <w:t xml:space="preserve">, including </w:t>
      </w:r>
      <w:r w:rsidR="000648F1" w:rsidRPr="00FA7A1B">
        <w:rPr>
          <w:rFonts w:ascii="Open Sans" w:hAnsi="Open Sans" w:cs="Open Sans"/>
          <w:b/>
        </w:rPr>
        <w:t>by</w:t>
      </w:r>
      <w:r w:rsidR="00CC4E12" w:rsidRPr="00FA7A1B">
        <w:rPr>
          <w:rFonts w:ascii="Open Sans" w:hAnsi="Open Sans" w:cs="Open Sans"/>
          <w:b/>
        </w:rPr>
        <w:t>:</w:t>
      </w:r>
    </w:p>
    <w:p w14:paraId="6DC9F072" w14:textId="1F2F89B4" w:rsidR="00D82D6B" w:rsidRPr="00FA7A1B" w:rsidRDefault="00D82D6B" w:rsidP="00D82D6B">
      <w:pPr>
        <w:pStyle w:val="SubmissionNormal"/>
        <w:numPr>
          <w:ilvl w:val="4"/>
          <w:numId w:val="15"/>
        </w:numPr>
        <w:autoSpaceDE w:val="0"/>
        <w:autoSpaceDN w:val="0"/>
        <w:adjustRightInd w:val="0"/>
        <w:spacing w:before="0" w:after="0"/>
        <w:rPr>
          <w:rFonts w:ascii="Open Sans" w:hAnsi="Open Sans" w:cs="Open Sans"/>
          <w:b/>
        </w:rPr>
      </w:pPr>
      <w:r w:rsidRPr="00FA7A1B">
        <w:rPr>
          <w:rFonts w:ascii="Open Sans" w:hAnsi="Open Sans" w:cs="Open Sans"/>
          <w:b/>
        </w:rPr>
        <w:t xml:space="preserve">reviewing and amending civil and criminal legislation </w:t>
      </w:r>
      <w:r w:rsidR="005A3D0B">
        <w:rPr>
          <w:rFonts w:ascii="Open Sans" w:hAnsi="Open Sans" w:cs="Open Sans"/>
          <w:b/>
        </w:rPr>
        <w:t xml:space="preserve">and procedural rules </w:t>
      </w:r>
      <w:r w:rsidRPr="00FA7A1B">
        <w:rPr>
          <w:rFonts w:ascii="Open Sans" w:hAnsi="Open Sans" w:cs="Open Sans"/>
          <w:b/>
        </w:rPr>
        <w:t xml:space="preserve">to ensure a duty to provide procedural accommodations in all legal proceedings; </w:t>
      </w:r>
    </w:p>
    <w:p w14:paraId="771A343B" w14:textId="77777777" w:rsidR="00CC4E12" w:rsidRPr="00FA7A1B" w:rsidRDefault="00CC4E12" w:rsidP="00CC4E12">
      <w:pPr>
        <w:pStyle w:val="SubmissionNormal"/>
        <w:numPr>
          <w:ilvl w:val="4"/>
          <w:numId w:val="15"/>
        </w:numPr>
        <w:autoSpaceDE w:val="0"/>
        <w:autoSpaceDN w:val="0"/>
        <w:adjustRightInd w:val="0"/>
        <w:spacing w:before="0" w:after="0"/>
        <w:rPr>
          <w:rFonts w:ascii="Open Sans" w:hAnsi="Open Sans" w:cs="Open Sans"/>
          <w:b/>
        </w:rPr>
      </w:pPr>
      <w:r w:rsidRPr="00FA7A1B">
        <w:rPr>
          <w:rFonts w:ascii="Open Sans" w:hAnsi="Open Sans" w:cs="Open Sans"/>
          <w:b/>
        </w:rPr>
        <w:t>developing and implementing measures to ensure the same substantive and procedural guarantees for people with disability in the context of legal proceedings as for others</w:t>
      </w:r>
    </w:p>
    <w:p w14:paraId="4352AE26" w14:textId="77777777" w:rsidR="0036454F" w:rsidRPr="00FA7A1B" w:rsidRDefault="0036454F" w:rsidP="00CC4E12">
      <w:pPr>
        <w:pStyle w:val="SubmissionNormal"/>
        <w:numPr>
          <w:ilvl w:val="4"/>
          <w:numId w:val="15"/>
        </w:numPr>
        <w:autoSpaceDE w:val="0"/>
        <w:autoSpaceDN w:val="0"/>
        <w:adjustRightInd w:val="0"/>
        <w:spacing w:before="0" w:after="0"/>
        <w:rPr>
          <w:rFonts w:ascii="Open Sans" w:hAnsi="Open Sans" w:cs="Open Sans"/>
          <w:b/>
        </w:rPr>
      </w:pPr>
      <w:r w:rsidRPr="00FA7A1B">
        <w:rPr>
          <w:rFonts w:ascii="Open Sans" w:hAnsi="Open Sans" w:cs="Open Sans"/>
          <w:b/>
        </w:rPr>
        <w:t xml:space="preserve">developing assessment protocols </w:t>
      </w:r>
      <w:r w:rsidR="00885B8F" w:rsidRPr="00FA7A1B">
        <w:rPr>
          <w:rFonts w:ascii="Open Sans" w:hAnsi="Open Sans" w:cs="Open Sans"/>
          <w:b/>
        </w:rPr>
        <w:t>to improve data collection and</w:t>
      </w:r>
      <w:r w:rsidRPr="00FA7A1B">
        <w:rPr>
          <w:rFonts w:ascii="Open Sans" w:hAnsi="Open Sans" w:cs="Open Sans"/>
          <w:b/>
        </w:rPr>
        <w:t xml:space="preserve"> assist police, courts, and correctional institutions to identify the supports required to provide procedural guarantees and age appropriate accommodations</w:t>
      </w:r>
    </w:p>
    <w:p w14:paraId="55EFC53D" w14:textId="77777777" w:rsidR="00CC4E12" w:rsidRPr="00FA7A1B" w:rsidRDefault="00CC4E12" w:rsidP="00CC4E12">
      <w:pPr>
        <w:pStyle w:val="SubmissionNormal"/>
        <w:numPr>
          <w:ilvl w:val="4"/>
          <w:numId w:val="15"/>
        </w:numPr>
        <w:autoSpaceDE w:val="0"/>
        <w:autoSpaceDN w:val="0"/>
        <w:adjustRightInd w:val="0"/>
        <w:spacing w:before="0" w:after="0"/>
        <w:rPr>
          <w:rFonts w:ascii="Open Sans" w:hAnsi="Open Sans" w:cs="Open Sans"/>
          <w:b/>
        </w:rPr>
      </w:pPr>
      <w:r w:rsidRPr="00FA7A1B">
        <w:rPr>
          <w:rFonts w:ascii="Open Sans" w:hAnsi="Open Sans" w:cs="Open Sans"/>
          <w:b/>
        </w:rPr>
        <w:t xml:space="preserve">developing and implementing measures to ensure people with disability can serve </w:t>
      </w:r>
      <w:r w:rsidR="00927130" w:rsidRPr="00FA7A1B">
        <w:rPr>
          <w:rFonts w:ascii="Open Sans" w:hAnsi="Open Sans" w:cs="Open Sans"/>
          <w:b/>
        </w:rPr>
        <w:t>as jurors</w:t>
      </w:r>
    </w:p>
    <w:p w14:paraId="6A6EA267" w14:textId="77777777" w:rsidR="00927130" w:rsidRPr="00FA7A1B" w:rsidRDefault="00927130" w:rsidP="00CC4E12">
      <w:pPr>
        <w:pStyle w:val="SubmissionNormal"/>
        <w:numPr>
          <w:ilvl w:val="4"/>
          <w:numId w:val="15"/>
        </w:numPr>
        <w:autoSpaceDE w:val="0"/>
        <w:autoSpaceDN w:val="0"/>
        <w:adjustRightInd w:val="0"/>
        <w:spacing w:before="0" w:after="0"/>
        <w:rPr>
          <w:rFonts w:ascii="Open Sans" w:hAnsi="Open Sans" w:cs="Open Sans"/>
          <w:b/>
        </w:rPr>
      </w:pPr>
      <w:r w:rsidRPr="00FA7A1B">
        <w:rPr>
          <w:rFonts w:ascii="Open Sans" w:hAnsi="Open Sans" w:cs="Open Sans"/>
          <w:b/>
        </w:rPr>
        <w:t xml:space="preserve">developing and implementing </w:t>
      </w:r>
      <w:r w:rsidR="00314DBF" w:rsidRPr="00FA7A1B">
        <w:rPr>
          <w:rFonts w:ascii="Open Sans" w:hAnsi="Open Sans" w:cs="Open Sans"/>
          <w:b/>
        </w:rPr>
        <w:t xml:space="preserve">targeted </w:t>
      </w:r>
      <w:r w:rsidRPr="00FA7A1B">
        <w:rPr>
          <w:rFonts w:ascii="Open Sans" w:hAnsi="Open Sans" w:cs="Open Sans"/>
          <w:b/>
        </w:rPr>
        <w:t>measures to promote, support and empower people with disability to work in the justice system</w:t>
      </w:r>
    </w:p>
    <w:p w14:paraId="3159432D" w14:textId="77777777" w:rsidR="00D82D6B" w:rsidRPr="00FA7A1B" w:rsidRDefault="00D82D6B" w:rsidP="00D82D6B">
      <w:pPr>
        <w:pStyle w:val="SubmissionNormal"/>
        <w:numPr>
          <w:ilvl w:val="4"/>
          <w:numId w:val="15"/>
        </w:numPr>
        <w:autoSpaceDE w:val="0"/>
        <w:autoSpaceDN w:val="0"/>
        <w:adjustRightInd w:val="0"/>
        <w:spacing w:before="0" w:after="0"/>
        <w:rPr>
          <w:rFonts w:ascii="Open Sans" w:hAnsi="Open Sans" w:cs="Open Sans"/>
          <w:b/>
        </w:rPr>
      </w:pPr>
      <w:r w:rsidRPr="00FA7A1B">
        <w:rPr>
          <w:rFonts w:ascii="Open Sans" w:hAnsi="Open Sans" w:cs="Open Sans"/>
          <w:b/>
        </w:rPr>
        <w:t xml:space="preserve">incorporating compulsory modules on working with people with disability into training programmes for those working in the field of </w:t>
      </w:r>
      <w:r w:rsidR="000648F1" w:rsidRPr="00FA7A1B">
        <w:rPr>
          <w:rFonts w:ascii="Open Sans" w:hAnsi="Open Sans" w:cs="Open Sans"/>
          <w:b/>
        </w:rPr>
        <w:t xml:space="preserve">the </w:t>
      </w:r>
      <w:r w:rsidRPr="00FA7A1B">
        <w:rPr>
          <w:rFonts w:ascii="Open Sans" w:hAnsi="Open Sans" w:cs="Open Sans"/>
          <w:b/>
        </w:rPr>
        <w:t>administration of justice.</w:t>
      </w:r>
    </w:p>
    <w:p w14:paraId="4872F58E" w14:textId="77777777" w:rsidR="00C53CC0" w:rsidRPr="000D2463" w:rsidRDefault="00C53CC0" w:rsidP="00C53CC0">
      <w:pPr>
        <w:pStyle w:val="Heading2"/>
        <w:rPr>
          <w:rFonts w:cs="Open Sans"/>
          <w:szCs w:val="28"/>
        </w:rPr>
      </w:pPr>
      <w:bookmarkStart w:id="61" w:name="_Toc486493960"/>
      <w:bookmarkStart w:id="62" w:name="_Ref11147815"/>
      <w:bookmarkStart w:id="63" w:name="_Toc14876630"/>
      <w:r w:rsidRPr="000D2463">
        <w:rPr>
          <w:rFonts w:cs="Open Sans"/>
          <w:szCs w:val="28"/>
        </w:rPr>
        <w:t>Liberty and security of the person</w:t>
      </w:r>
      <w:bookmarkEnd w:id="61"/>
      <w:bookmarkEnd w:id="62"/>
      <w:r w:rsidR="008D1CC8" w:rsidRPr="000D2463">
        <w:rPr>
          <w:rFonts w:cs="Open Sans"/>
          <w:szCs w:val="28"/>
        </w:rPr>
        <w:t xml:space="preserve"> </w:t>
      </w:r>
      <w:r w:rsidR="00D23649" w:rsidRPr="000D2463">
        <w:rPr>
          <w:rFonts w:cs="Open Sans"/>
          <w:szCs w:val="28"/>
        </w:rPr>
        <w:t>(CRPD art 14, CO 31</w:t>
      </w:r>
      <w:r w:rsidR="004439E7" w:rsidRPr="000D2463">
        <w:rPr>
          <w:rFonts w:cs="Open Sans"/>
          <w:szCs w:val="28"/>
        </w:rPr>
        <w:t>–</w:t>
      </w:r>
      <w:r w:rsidR="00D23649" w:rsidRPr="000D2463">
        <w:rPr>
          <w:rFonts w:cs="Open Sans"/>
          <w:szCs w:val="28"/>
        </w:rPr>
        <w:t xml:space="preserve">34, </w:t>
      </w:r>
      <w:r w:rsidR="00EA70C1" w:rsidRPr="000D2463">
        <w:rPr>
          <w:rFonts w:cs="Open Sans"/>
          <w:szCs w:val="28"/>
        </w:rPr>
        <w:t>LOI 16</w:t>
      </w:r>
      <w:r w:rsidR="004439E7" w:rsidRPr="000D2463">
        <w:rPr>
          <w:rFonts w:cs="Open Sans"/>
          <w:szCs w:val="28"/>
        </w:rPr>
        <w:t>–</w:t>
      </w:r>
      <w:r w:rsidR="00EA70C1" w:rsidRPr="000D2463">
        <w:rPr>
          <w:rFonts w:cs="Open Sans"/>
          <w:szCs w:val="28"/>
        </w:rPr>
        <w:t>17)</w:t>
      </w:r>
      <w:bookmarkEnd w:id="63"/>
    </w:p>
    <w:p w14:paraId="7D432B1D" w14:textId="77777777" w:rsidR="00065512" w:rsidRPr="00FA7A1B" w:rsidRDefault="0076732D" w:rsidP="00D62F76">
      <w:pPr>
        <w:pStyle w:val="SubmissionNormal"/>
        <w:tabs>
          <w:tab w:val="num" w:pos="7383"/>
        </w:tabs>
        <w:autoSpaceDE w:val="0"/>
        <w:autoSpaceDN w:val="0"/>
        <w:adjustRightInd w:val="0"/>
        <w:spacing w:before="0" w:after="0"/>
        <w:ind w:hanging="720"/>
        <w:rPr>
          <w:rFonts w:ascii="Open Sans" w:hAnsi="Open Sans" w:cs="Open Sans"/>
        </w:rPr>
      </w:pPr>
      <w:bookmarkStart w:id="64" w:name="_Hlk13657276"/>
      <w:r w:rsidRPr="00FA7A1B">
        <w:rPr>
          <w:rFonts w:ascii="Open Sans" w:hAnsi="Open Sans" w:cs="Open Sans"/>
        </w:rPr>
        <w:t>The Commission is concerned that little progress</w:t>
      </w:r>
      <w:r w:rsidR="00055791" w:rsidRPr="00FA7A1B">
        <w:rPr>
          <w:rFonts w:ascii="Open Sans" w:hAnsi="Open Sans" w:cs="Open Sans"/>
        </w:rPr>
        <w:t xml:space="preserve"> has been</w:t>
      </w:r>
      <w:r w:rsidRPr="00FA7A1B">
        <w:rPr>
          <w:rFonts w:ascii="Open Sans" w:hAnsi="Open Sans" w:cs="Open Sans"/>
        </w:rPr>
        <w:t xml:space="preserve"> made </w:t>
      </w:r>
      <w:r w:rsidR="00BF4A6B" w:rsidRPr="00FA7A1B">
        <w:rPr>
          <w:rFonts w:ascii="Open Sans" w:hAnsi="Open Sans" w:cs="Open Sans"/>
        </w:rPr>
        <w:t xml:space="preserve">by the Australian Government </w:t>
      </w:r>
      <w:r w:rsidRPr="00FA7A1B">
        <w:rPr>
          <w:rFonts w:ascii="Open Sans" w:hAnsi="Open Sans" w:cs="Open Sans"/>
        </w:rPr>
        <w:t>in repealing legislation and withdrawing policies and practices listed in Issue 16</w:t>
      </w:r>
      <w:r w:rsidR="005847B6" w:rsidRPr="00FA7A1B">
        <w:rPr>
          <w:rFonts w:ascii="Open Sans" w:hAnsi="Open Sans" w:cs="Open Sans"/>
        </w:rPr>
        <w:t xml:space="preserve"> since these were first raised by the </w:t>
      </w:r>
      <w:r w:rsidR="00BF4A6B" w:rsidRPr="00FA7A1B">
        <w:rPr>
          <w:rFonts w:ascii="Open Sans" w:hAnsi="Open Sans" w:cs="Open Sans"/>
        </w:rPr>
        <w:t>Committee in 2013</w:t>
      </w:r>
      <w:r w:rsidRPr="00FA7A1B">
        <w:rPr>
          <w:rFonts w:ascii="Open Sans" w:hAnsi="Open Sans" w:cs="Open Sans"/>
        </w:rPr>
        <w:t>.</w:t>
      </w:r>
      <w:r w:rsidR="0020466B" w:rsidRPr="00FA7A1B">
        <w:rPr>
          <w:rFonts w:ascii="Open Sans" w:hAnsi="Open Sans" w:cs="Open Sans"/>
        </w:rPr>
        <w:t xml:space="preserve"> </w:t>
      </w:r>
      <w:bookmarkEnd w:id="64"/>
      <w:r w:rsidR="00C27243">
        <w:rPr>
          <w:rFonts w:ascii="Open Sans" w:hAnsi="Open Sans" w:cs="Open Sans"/>
        </w:rPr>
        <w:t>T</w:t>
      </w:r>
      <w:r w:rsidR="003E48E5" w:rsidRPr="00FA7A1B">
        <w:rPr>
          <w:rFonts w:ascii="Open Sans" w:hAnsi="Open Sans" w:cs="Open Sans"/>
        </w:rPr>
        <w:t xml:space="preserve">he Australian Government is yet to respond to the Senate Community Affairs References Committee’s report </w:t>
      </w:r>
      <w:r w:rsidR="003E48E5" w:rsidRPr="00FA7A1B">
        <w:rPr>
          <w:rFonts w:ascii="Open Sans" w:hAnsi="Open Sans" w:cs="Open Sans"/>
          <w:i/>
        </w:rPr>
        <w:t>Inquiry into indefinite detention of people with cognitive and psychiatric impairment in Australia</w:t>
      </w:r>
      <w:r w:rsidR="003E48E5" w:rsidRPr="00FA7A1B">
        <w:rPr>
          <w:rFonts w:ascii="Open Sans" w:hAnsi="Open Sans" w:cs="Open Sans"/>
        </w:rPr>
        <w:t xml:space="preserve">. </w:t>
      </w:r>
    </w:p>
    <w:p w14:paraId="14D9F245" w14:textId="77777777" w:rsidR="00065512" w:rsidRPr="00FA7A1B" w:rsidRDefault="00065512" w:rsidP="0076732D">
      <w:pPr>
        <w:pStyle w:val="SubmissionNormal"/>
        <w:numPr>
          <w:ilvl w:val="0"/>
          <w:numId w:val="0"/>
        </w:numPr>
        <w:tabs>
          <w:tab w:val="num" w:pos="7383"/>
        </w:tabs>
        <w:autoSpaceDE w:val="0"/>
        <w:autoSpaceDN w:val="0"/>
        <w:adjustRightInd w:val="0"/>
        <w:spacing w:before="0" w:after="0"/>
        <w:ind w:left="720"/>
        <w:rPr>
          <w:rFonts w:ascii="Open Sans" w:hAnsi="Open Sans" w:cs="Open Sans"/>
        </w:rPr>
      </w:pPr>
    </w:p>
    <w:p w14:paraId="083008ED" w14:textId="77777777" w:rsidR="00AC0CCA" w:rsidRPr="00FA7A1B" w:rsidRDefault="00AC0CCA" w:rsidP="001D0735">
      <w:pPr>
        <w:pStyle w:val="SubmissionNormal"/>
        <w:tabs>
          <w:tab w:val="num" w:pos="7383"/>
        </w:tabs>
        <w:autoSpaceDE w:val="0"/>
        <w:autoSpaceDN w:val="0"/>
        <w:adjustRightInd w:val="0"/>
        <w:spacing w:before="0" w:after="0"/>
        <w:ind w:hanging="720"/>
        <w:rPr>
          <w:rFonts w:ascii="Open Sans" w:hAnsi="Open Sans" w:cs="Open Sans"/>
        </w:rPr>
      </w:pPr>
      <w:r w:rsidRPr="00FA7A1B">
        <w:rPr>
          <w:rFonts w:ascii="Open Sans" w:hAnsi="Open Sans" w:cs="Open Sans"/>
        </w:rPr>
        <w:t xml:space="preserve">The Commission reiterates its concern that in some jurisdictions </w:t>
      </w:r>
      <w:r w:rsidRPr="00FA7A1B">
        <w:rPr>
          <w:rFonts w:ascii="Open Sans" w:hAnsi="Open Sans" w:cs="Open Sans"/>
          <w:shd w:val="clear" w:color="auto" w:fill="FFFFFF"/>
        </w:rPr>
        <w:t xml:space="preserve">declarations of unfitness </w:t>
      </w:r>
      <w:r w:rsidRPr="00FA7A1B">
        <w:rPr>
          <w:rFonts w:ascii="Open Sans" w:hAnsi="Open Sans" w:cs="Open Sans"/>
        </w:rPr>
        <w:t xml:space="preserve">to stand trial </w:t>
      </w:r>
      <w:r w:rsidRPr="00FA7A1B">
        <w:rPr>
          <w:rFonts w:ascii="Open Sans" w:hAnsi="Open Sans" w:cs="Open Sans"/>
          <w:shd w:val="clear" w:color="auto" w:fill="FFFFFF"/>
        </w:rPr>
        <w:t>may lead to the indefinite detention of unconvicted people with disability, including children with disability.</w:t>
      </w:r>
      <w:r w:rsidRPr="00FA7A1B">
        <w:rPr>
          <w:rStyle w:val="EndnoteReference"/>
          <w:rFonts w:ascii="Open Sans" w:hAnsi="Open Sans" w:cs="Open Sans"/>
          <w:sz w:val="24"/>
        </w:rPr>
        <w:endnoteReference w:id="55"/>
      </w:r>
      <w:r w:rsidRPr="00FA7A1B">
        <w:rPr>
          <w:rStyle w:val="EndnoteReference"/>
          <w:rFonts w:ascii="Open Sans" w:hAnsi="Open Sans" w:cs="Open Sans"/>
          <w:sz w:val="24"/>
        </w:rPr>
        <w:t xml:space="preserve"> </w:t>
      </w:r>
      <w:r w:rsidR="00C3612A" w:rsidRPr="00FA7A1B">
        <w:rPr>
          <w:rFonts w:ascii="Open Sans" w:hAnsi="Open Sans" w:cs="Open Sans"/>
          <w:shd w:val="clear" w:color="auto" w:fill="FFFFFF"/>
        </w:rPr>
        <w:t xml:space="preserve">For example, </w:t>
      </w:r>
      <w:r w:rsidR="00C3612A" w:rsidRPr="00FA7A1B">
        <w:rPr>
          <w:rFonts w:ascii="Open Sans" w:hAnsi="Open Sans" w:cs="Open Sans"/>
        </w:rPr>
        <w:t xml:space="preserve">in </w:t>
      </w:r>
      <w:r w:rsidRPr="00FA7A1B">
        <w:rPr>
          <w:rFonts w:ascii="Open Sans" w:hAnsi="Open Sans" w:cs="Open Sans"/>
        </w:rPr>
        <w:t>Western Australia</w:t>
      </w:r>
      <w:r w:rsidRPr="00FA7A1B">
        <w:rPr>
          <w:rFonts w:ascii="Open Sans" w:hAnsi="Open Sans" w:cs="Open Sans"/>
          <w:i/>
          <w:iCs/>
        </w:rPr>
        <w:t xml:space="preserve"> </w:t>
      </w:r>
      <w:r w:rsidRPr="00FA7A1B">
        <w:rPr>
          <w:rFonts w:ascii="Open Sans" w:hAnsi="Open Sans" w:cs="Open Sans"/>
        </w:rPr>
        <w:t xml:space="preserve">a person can be indefinitely detained </w:t>
      </w:r>
      <w:r w:rsidR="00E944D3" w:rsidRPr="00FA7A1B">
        <w:rPr>
          <w:rFonts w:ascii="Open Sans" w:hAnsi="Open Sans" w:cs="Open Sans"/>
        </w:rPr>
        <w:t xml:space="preserve">in a custodial setting </w:t>
      </w:r>
      <w:r w:rsidRPr="00FA7A1B">
        <w:rPr>
          <w:rFonts w:ascii="Open Sans" w:hAnsi="Open Sans" w:cs="Open Sans"/>
        </w:rPr>
        <w:t>without trial if found unfit to stand trial.</w:t>
      </w:r>
      <w:r w:rsidRPr="00FA7A1B">
        <w:rPr>
          <w:rStyle w:val="EndnoteReference"/>
          <w:rFonts w:ascii="Open Sans" w:hAnsi="Open Sans" w:cs="Open Sans"/>
          <w:sz w:val="24"/>
        </w:rPr>
        <w:endnoteReference w:id="56"/>
      </w:r>
      <w:r w:rsidRPr="00FA7A1B">
        <w:rPr>
          <w:rFonts w:ascii="Open Sans" w:hAnsi="Open Sans" w:cs="Open Sans"/>
        </w:rPr>
        <w:t xml:space="preserve"> A person can spend a longer time in detention than if they pleaded guilty and were sentenced to imprisonment for the offence.</w:t>
      </w:r>
      <w:r w:rsidR="00A2717C" w:rsidRPr="00FA7A1B">
        <w:rPr>
          <w:rStyle w:val="EndnoteReference"/>
          <w:rFonts w:ascii="Open Sans" w:hAnsi="Open Sans" w:cs="Open Sans"/>
          <w:sz w:val="24"/>
        </w:rPr>
        <w:endnoteReference w:id="57"/>
      </w:r>
      <w:r w:rsidRPr="00FA7A1B">
        <w:rPr>
          <w:rFonts w:ascii="Open Sans" w:hAnsi="Open Sans" w:cs="Open Sans"/>
        </w:rPr>
        <w:t xml:space="preserve"> There are no special procedures for children.</w:t>
      </w:r>
      <w:r w:rsidRPr="00FA7A1B">
        <w:rPr>
          <w:rStyle w:val="EndnoteReference"/>
          <w:rFonts w:ascii="Open Sans" w:hAnsi="Open Sans" w:cs="Open Sans"/>
          <w:sz w:val="24"/>
        </w:rPr>
        <w:endnoteReference w:id="58"/>
      </w:r>
      <w:r w:rsidRPr="00FA7A1B">
        <w:rPr>
          <w:rFonts w:ascii="Open Sans" w:hAnsi="Open Sans" w:cs="Open Sans"/>
        </w:rPr>
        <w:t xml:space="preserve"> Children with FASD are at particular risk of being held in indefinite detention and are overrepresented in the juvenile justice system.</w:t>
      </w:r>
      <w:r w:rsidRPr="00FA7A1B">
        <w:rPr>
          <w:rStyle w:val="EndnoteReference"/>
          <w:rFonts w:ascii="Open Sans" w:hAnsi="Open Sans" w:cs="Open Sans"/>
          <w:sz w:val="24"/>
        </w:rPr>
        <w:endnoteReference w:id="59"/>
      </w:r>
      <w:r w:rsidR="008338EF" w:rsidRPr="00FA7A1B">
        <w:rPr>
          <w:rFonts w:ascii="Open Sans" w:hAnsi="Open Sans" w:cs="Open Sans"/>
        </w:rPr>
        <w:t xml:space="preserve"> </w:t>
      </w:r>
    </w:p>
    <w:p w14:paraId="35D326FE" w14:textId="77777777" w:rsidR="00AC0CCA" w:rsidRPr="00FA7A1B" w:rsidRDefault="00AC0CCA" w:rsidP="00AC0CCA">
      <w:pPr>
        <w:pStyle w:val="SubmissionNormal"/>
        <w:numPr>
          <w:ilvl w:val="0"/>
          <w:numId w:val="0"/>
        </w:numPr>
        <w:tabs>
          <w:tab w:val="num" w:pos="7383"/>
        </w:tabs>
        <w:autoSpaceDE w:val="0"/>
        <w:autoSpaceDN w:val="0"/>
        <w:adjustRightInd w:val="0"/>
        <w:spacing w:before="0" w:after="0"/>
        <w:ind w:left="720"/>
        <w:rPr>
          <w:rFonts w:ascii="Open Sans" w:hAnsi="Open Sans" w:cs="Open Sans"/>
        </w:rPr>
      </w:pPr>
    </w:p>
    <w:p w14:paraId="008BAF46" w14:textId="49F3A00F" w:rsidR="00F31A8C" w:rsidRPr="00990D8A" w:rsidRDefault="00BF6189" w:rsidP="00990D8A">
      <w:pPr>
        <w:pStyle w:val="SubmissionNormal"/>
        <w:tabs>
          <w:tab w:val="num" w:pos="7383"/>
        </w:tabs>
        <w:autoSpaceDE w:val="0"/>
        <w:autoSpaceDN w:val="0"/>
        <w:adjustRightInd w:val="0"/>
        <w:spacing w:before="0" w:after="0"/>
        <w:ind w:hanging="720"/>
        <w:rPr>
          <w:rFonts w:ascii="Open Sans" w:hAnsi="Open Sans" w:cs="Open Sans"/>
        </w:rPr>
      </w:pPr>
      <w:r w:rsidRPr="00FA7A1B">
        <w:rPr>
          <w:rFonts w:ascii="Open Sans" w:hAnsi="Open Sans" w:cs="Open Sans"/>
        </w:rPr>
        <w:t xml:space="preserve">The Commission </w:t>
      </w:r>
      <w:r w:rsidR="00CD2372" w:rsidRPr="00FA7A1B">
        <w:rPr>
          <w:rFonts w:ascii="Open Sans" w:hAnsi="Open Sans" w:cs="Open Sans"/>
        </w:rPr>
        <w:t>commends</w:t>
      </w:r>
      <w:r w:rsidR="008338EF" w:rsidRPr="00FA7A1B">
        <w:rPr>
          <w:rFonts w:ascii="Open Sans" w:hAnsi="Open Sans" w:cs="Open Sans"/>
        </w:rPr>
        <w:t xml:space="preserve"> the voluntary commitment made by Australia following the Universal Periodic Review</w:t>
      </w:r>
      <w:r w:rsidR="007E23E5" w:rsidRPr="00FA7A1B">
        <w:rPr>
          <w:rFonts w:ascii="Open Sans" w:hAnsi="Open Sans" w:cs="Open Sans"/>
        </w:rPr>
        <w:t xml:space="preserve"> </w:t>
      </w:r>
      <w:r w:rsidR="00CA7E9A" w:rsidRPr="00FA7A1B">
        <w:rPr>
          <w:rFonts w:ascii="Open Sans" w:hAnsi="Open Sans" w:cs="Open Sans"/>
        </w:rPr>
        <w:t xml:space="preserve">in </w:t>
      </w:r>
      <w:r w:rsidR="008338EF" w:rsidRPr="00FA7A1B">
        <w:rPr>
          <w:rFonts w:ascii="Open Sans" w:hAnsi="Open Sans" w:cs="Open Sans"/>
        </w:rPr>
        <w:t>20</w:t>
      </w:r>
      <w:r w:rsidR="007E23E5" w:rsidRPr="00FA7A1B">
        <w:rPr>
          <w:rFonts w:ascii="Open Sans" w:hAnsi="Open Sans" w:cs="Open Sans"/>
        </w:rPr>
        <w:t>15</w:t>
      </w:r>
      <w:r w:rsidR="008338EF" w:rsidRPr="00FA7A1B">
        <w:rPr>
          <w:rFonts w:ascii="Open Sans" w:hAnsi="Open Sans" w:cs="Open Sans"/>
        </w:rPr>
        <w:t xml:space="preserve"> </w:t>
      </w:r>
      <w:r w:rsidR="00CD2372" w:rsidRPr="00FA7A1B">
        <w:rPr>
          <w:rFonts w:ascii="Open Sans" w:hAnsi="Open Sans" w:cs="Open Sans"/>
          <w:color w:val="000000" w:themeColor="text1"/>
        </w:rPr>
        <w:t>to</w:t>
      </w:r>
      <w:r w:rsidR="00CD2372" w:rsidRPr="00FA7A1B">
        <w:rPr>
          <w:rFonts w:ascii="Open Sans" w:hAnsi="Open Sans" w:cs="Open Sans"/>
          <w:i/>
          <w:color w:val="000000" w:themeColor="text1"/>
        </w:rPr>
        <w:t xml:space="preserve"> </w:t>
      </w:r>
      <w:r w:rsidR="00CD2372" w:rsidRPr="00FA7A1B">
        <w:rPr>
          <w:rFonts w:ascii="Open Sans" w:hAnsi="Open Sans" w:cs="Open Sans"/>
          <w:color w:val="000000" w:themeColor="text1"/>
        </w:rPr>
        <w:t>improve the way</w:t>
      </w:r>
      <w:r w:rsidR="00055791" w:rsidRPr="00FA7A1B">
        <w:rPr>
          <w:rFonts w:ascii="Open Sans" w:hAnsi="Open Sans" w:cs="Open Sans"/>
          <w:color w:val="000000" w:themeColor="text1"/>
        </w:rPr>
        <w:t xml:space="preserve"> in which</w:t>
      </w:r>
      <w:r w:rsidR="00CD2372" w:rsidRPr="00FA7A1B">
        <w:rPr>
          <w:rFonts w:ascii="Open Sans" w:hAnsi="Open Sans" w:cs="Open Sans"/>
          <w:color w:val="000000" w:themeColor="text1"/>
        </w:rPr>
        <w:t xml:space="preserve"> the criminal justice system treats people with </w:t>
      </w:r>
      <w:r w:rsidR="00A2717C" w:rsidRPr="00FA7A1B">
        <w:rPr>
          <w:rFonts w:ascii="Open Sans" w:hAnsi="Open Sans" w:cs="Open Sans"/>
          <w:color w:val="000000" w:themeColor="text1"/>
        </w:rPr>
        <w:t>mental</w:t>
      </w:r>
      <w:r w:rsidR="007E23E5" w:rsidRPr="00FA7A1B">
        <w:rPr>
          <w:rFonts w:ascii="Open Sans" w:hAnsi="Open Sans" w:cs="Open Sans"/>
          <w:color w:val="000000" w:themeColor="text1"/>
        </w:rPr>
        <w:t xml:space="preserve"> and/or </w:t>
      </w:r>
      <w:r w:rsidR="00CD2372" w:rsidRPr="00FA7A1B">
        <w:rPr>
          <w:rFonts w:ascii="Open Sans" w:hAnsi="Open Sans" w:cs="Open Sans"/>
          <w:color w:val="000000" w:themeColor="text1"/>
        </w:rPr>
        <w:t>cognitive disability</w:t>
      </w:r>
      <w:r w:rsidR="00CA7E9A" w:rsidRPr="00FA7A1B">
        <w:rPr>
          <w:rFonts w:ascii="Open Sans" w:hAnsi="Open Sans" w:cs="Open Sans"/>
          <w:color w:val="000000" w:themeColor="text1"/>
        </w:rPr>
        <w:t xml:space="preserve"> who are found unfit to plead or not guilty by reason of mental impairment</w:t>
      </w:r>
      <w:r w:rsidR="00CD2372" w:rsidRPr="00FA7A1B">
        <w:rPr>
          <w:rFonts w:ascii="Open Sans" w:hAnsi="Open Sans" w:cs="Open Sans"/>
          <w:color w:val="000000" w:themeColor="text1"/>
        </w:rPr>
        <w:t>.</w:t>
      </w:r>
      <w:r w:rsidR="00CD2372" w:rsidRPr="00FA7A1B">
        <w:rPr>
          <w:rStyle w:val="EndnoteReference"/>
          <w:rFonts w:ascii="Open Sans" w:hAnsi="Open Sans" w:cs="Open Sans"/>
          <w:color w:val="000000" w:themeColor="text1"/>
          <w:sz w:val="24"/>
        </w:rPr>
        <w:endnoteReference w:id="60"/>
      </w:r>
      <w:r w:rsidR="00CD2372" w:rsidRPr="00FA7A1B">
        <w:rPr>
          <w:rFonts w:ascii="Open Sans" w:hAnsi="Open Sans" w:cs="Open Sans"/>
          <w:color w:val="000000" w:themeColor="text1"/>
        </w:rPr>
        <w:t xml:space="preserve"> Whilst the Commission welcomes the establishment of a cross-jurisdictional working </w:t>
      </w:r>
      <w:r w:rsidR="00055791" w:rsidRPr="00FA7A1B">
        <w:rPr>
          <w:rFonts w:ascii="Open Sans" w:hAnsi="Open Sans" w:cs="Open Sans"/>
          <w:color w:val="000000" w:themeColor="text1"/>
        </w:rPr>
        <w:t xml:space="preserve">party </w:t>
      </w:r>
      <w:r w:rsidR="00CD2372" w:rsidRPr="00FA7A1B">
        <w:rPr>
          <w:rFonts w:ascii="Open Sans" w:hAnsi="Open Sans" w:cs="Open Sans"/>
          <w:color w:val="000000" w:themeColor="text1"/>
        </w:rPr>
        <w:t xml:space="preserve">on the matter, it is concerned that the </w:t>
      </w:r>
      <w:r w:rsidR="003E48E5" w:rsidRPr="00FA7A1B">
        <w:rPr>
          <w:rFonts w:ascii="Open Sans" w:hAnsi="Open Sans" w:cs="Open Sans"/>
        </w:rPr>
        <w:t xml:space="preserve">draft </w:t>
      </w:r>
      <w:r w:rsidR="003E48E5" w:rsidRPr="00FA7A1B">
        <w:rPr>
          <w:rFonts w:ascii="Open Sans" w:hAnsi="Open Sans" w:cs="Open Sans"/>
          <w:i/>
        </w:rPr>
        <w:t>National Statement of Principles Relating to Persons Unfit to Plead or Found Not Guilty By Reason of Cognitive or Mental Health Impairment</w:t>
      </w:r>
      <w:r w:rsidR="008C0B12" w:rsidRPr="00FA7A1B">
        <w:rPr>
          <w:rFonts w:ascii="Open Sans" w:hAnsi="Open Sans" w:cs="Open Sans"/>
          <w:i/>
        </w:rPr>
        <w:t xml:space="preserve"> </w:t>
      </w:r>
      <w:r w:rsidR="008C0B12" w:rsidRPr="00FA7A1B">
        <w:rPr>
          <w:rFonts w:ascii="Open Sans" w:hAnsi="Open Sans" w:cs="Open Sans"/>
        </w:rPr>
        <w:t>(the National Statement)</w:t>
      </w:r>
      <w:r w:rsidR="003E48E5" w:rsidRPr="00FA7A1B">
        <w:rPr>
          <w:rFonts w:ascii="Open Sans" w:hAnsi="Open Sans" w:cs="Open Sans"/>
          <w:i/>
        </w:rPr>
        <w:t xml:space="preserve"> </w:t>
      </w:r>
      <w:r w:rsidR="00CD2372" w:rsidRPr="00FA7A1B">
        <w:rPr>
          <w:rFonts w:ascii="Open Sans" w:hAnsi="Open Sans" w:cs="Open Sans"/>
        </w:rPr>
        <w:t>has not been released for public comment</w:t>
      </w:r>
      <w:r w:rsidR="00501AEB">
        <w:rPr>
          <w:rFonts w:ascii="Open Sans" w:hAnsi="Open Sans" w:cs="Open Sans"/>
        </w:rPr>
        <w:t xml:space="preserve"> and people with disability and their representative organisations have not been consulted. </w:t>
      </w:r>
      <w:r w:rsidR="00144345" w:rsidRPr="00FA7A1B">
        <w:rPr>
          <w:rFonts w:ascii="Open Sans" w:hAnsi="Open Sans" w:cs="Open Sans"/>
        </w:rPr>
        <w:t>C</w:t>
      </w:r>
      <w:r w:rsidR="00CD2372" w:rsidRPr="00FA7A1B">
        <w:rPr>
          <w:rFonts w:ascii="Open Sans" w:hAnsi="Open Sans" w:cs="Open Sans"/>
        </w:rPr>
        <w:t xml:space="preserve">onsideration of the National Statement by the </w:t>
      </w:r>
      <w:r w:rsidR="003E48E5" w:rsidRPr="00FA7A1B">
        <w:rPr>
          <w:rFonts w:ascii="Open Sans" w:hAnsi="Open Sans" w:cs="Open Sans"/>
        </w:rPr>
        <w:t xml:space="preserve">Council for Attorneys-General </w:t>
      </w:r>
      <w:r w:rsidR="00CD2372" w:rsidRPr="00FA7A1B">
        <w:rPr>
          <w:rFonts w:ascii="Open Sans" w:hAnsi="Open Sans" w:cs="Open Sans"/>
        </w:rPr>
        <w:t>has not progressed since June 2018</w:t>
      </w:r>
      <w:r w:rsidR="003E48E5" w:rsidRPr="00FA7A1B">
        <w:rPr>
          <w:rFonts w:ascii="Open Sans" w:hAnsi="Open Sans" w:cs="Open Sans"/>
        </w:rPr>
        <w:t>.</w:t>
      </w:r>
      <w:r w:rsidR="003E48E5" w:rsidRPr="00FA7A1B">
        <w:rPr>
          <w:rStyle w:val="EndnoteReference"/>
          <w:rFonts w:ascii="Open Sans" w:hAnsi="Open Sans" w:cs="Open Sans"/>
          <w:sz w:val="24"/>
        </w:rPr>
        <w:endnoteReference w:id="61"/>
      </w:r>
      <w:r w:rsidR="00522FF7" w:rsidRPr="00FA7A1B">
        <w:rPr>
          <w:rFonts w:ascii="Open Sans" w:hAnsi="Open Sans" w:cs="Open Sans"/>
        </w:rPr>
        <w:t xml:space="preserve"> </w:t>
      </w:r>
      <w:r w:rsidR="00144345" w:rsidRPr="00FA7A1B">
        <w:rPr>
          <w:rFonts w:ascii="Open Sans" w:hAnsi="Open Sans" w:cs="Open Sans"/>
        </w:rPr>
        <w:t>The Commission is</w:t>
      </w:r>
      <w:r w:rsidR="00522FF7" w:rsidRPr="00FA7A1B">
        <w:rPr>
          <w:rFonts w:ascii="Open Sans" w:hAnsi="Open Sans" w:cs="Open Sans"/>
        </w:rPr>
        <w:t xml:space="preserve"> also</w:t>
      </w:r>
      <w:r w:rsidR="003D5CCF" w:rsidRPr="00FA7A1B">
        <w:rPr>
          <w:rFonts w:ascii="Open Sans" w:hAnsi="Open Sans" w:cs="Open Sans"/>
        </w:rPr>
        <w:t xml:space="preserve"> concerned </w:t>
      </w:r>
      <w:r w:rsidR="008C0B12" w:rsidRPr="00FA7A1B">
        <w:rPr>
          <w:rFonts w:ascii="Open Sans" w:hAnsi="Open Sans" w:cs="Open Sans"/>
        </w:rPr>
        <w:t xml:space="preserve">that the National Statement is </w:t>
      </w:r>
      <w:r w:rsidR="009E6CC2" w:rsidRPr="00FA7A1B">
        <w:rPr>
          <w:rFonts w:ascii="Open Sans" w:hAnsi="Open Sans" w:cs="Open Sans"/>
        </w:rPr>
        <w:t>not b</w:t>
      </w:r>
      <w:r w:rsidR="00522FF7" w:rsidRPr="00FA7A1B">
        <w:rPr>
          <w:rFonts w:ascii="Open Sans" w:hAnsi="Open Sans" w:cs="Open Sans"/>
        </w:rPr>
        <w:t xml:space="preserve">eing prepared as part of a wider framework to </w:t>
      </w:r>
      <w:r w:rsidR="00D8738E" w:rsidRPr="00FA7A1B">
        <w:rPr>
          <w:rFonts w:ascii="Open Sans" w:hAnsi="Open Sans" w:cs="Open Sans"/>
        </w:rPr>
        <w:t xml:space="preserve">reform the law to remove the declarations of </w:t>
      </w:r>
      <w:r w:rsidR="00990D8A">
        <w:rPr>
          <w:rFonts w:ascii="Open Sans" w:hAnsi="Open Sans" w:cs="Open Sans"/>
        </w:rPr>
        <w:t>‘</w:t>
      </w:r>
      <w:r w:rsidR="00D8738E" w:rsidRPr="00FA7A1B">
        <w:rPr>
          <w:rFonts w:ascii="Open Sans" w:hAnsi="Open Sans" w:cs="Open Sans"/>
        </w:rPr>
        <w:t>unfitness to plea</w:t>
      </w:r>
      <w:r w:rsidR="000C4CA9" w:rsidRPr="00FA7A1B">
        <w:rPr>
          <w:rFonts w:ascii="Open Sans" w:hAnsi="Open Sans" w:cs="Open Sans"/>
        </w:rPr>
        <w:t>d</w:t>
      </w:r>
      <w:r w:rsidR="00990D8A">
        <w:rPr>
          <w:rFonts w:ascii="Open Sans" w:hAnsi="Open Sans" w:cs="Open Sans"/>
        </w:rPr>
        <w:t>’</w:t>
      </w:r>
      <w:r w:rsidR="000C4CA9" w:rsidRPr="00FA7A1B">
        <w:rPr>
          <w:rFonts w:ascii="Open Sans" w:hAnsi="Open Sans" w:cs="Open Sans"/>
        </w:rPr>
        <w:t xml:space="preserve"> </w:t>
      </w:r>
      <w:r w:rsidR="00990D8A">
        <w:rPr>
          <w:rFonts w:ascii="Open Sans" w:hAnsi="Open Sans" w:cs="Open Sans"/>
        </w:rPr>
        <w:t>and</w:t>
      </w:r>
      <w:r w:rsidR="00D8738E" w:rsidRPr="00FA7A1B">
        <w:rPr>
          <w:rFonts w:ascii="Open Sans" w:hAnsi="Open Sans" w:cs="Open Sans"/>
        </w:rPr>
        <w:t xml:space="preserve"> </w:t>
      </w:r>
      <w:r w:rsidR="00990D8A">
        <w:rPr>
          <w:rFonts w:ascii="Open Sans" w:hAnsi="Open Sans" w:cs="Open Sans"/>
        </w:rPr>
        <w:t>‘</w:t>
      </w:r>
      <w:r w:rsidR="00D8738E" w:rsidRPr="00FA7A1B">
        <w:rPr>
          <w:rFonts w:ascii="Open Sans" w:hAnsi="Open Sans" w:cs="Open Sans"/>
        </w:rPr>
        <w:t>not guilty by reason of cognitive or mental health impairment</w:t>
      </w:r>
      <w:r w:rsidR="00990D8A">
        <w:rPr>
          <w:rFonts w:ascii="Open Sans" w:hAnsi="Open Sans" w:cs="Open Sans"/>
        </w:rPr>
        <w:t>’</w:t>
      </w:r>
      <w:r w:rsidR="00D8738E" w:rsidRPr="00FA7A1B">
        <w:rPr>
          <w:rFonts w:ascii="Open Sans" w:hAnsi="Open Sans" w:cs="Open Sans"/>
        </w:rPr>
        <w:t>.</w:t>
      </w:r>
      <w:r w:rsidR="00D8738E" w:rsidRPr="00990D8A">
        <w:rPr>
          <w:rFonts w:ascii="Open Sans" w:hAnsi="Open Sans" w:cs="Open Sans"/>
        </w:rPr>
        <w:t xml:space="preserve"> </w:t>
      </w:r>
    </w:p>
    <w:p w14:paraId="09CFD179" w14:textId="77777777" w:rsidR="00D8738E" w:rsidRPr="00FA7A1B" w:rsidRDefault="00D8738E" w:rsidP="00D8738E">
      <w:pPr>
        <w:pStyle w:val="SubmissionNormal"/>
        <w:numPr>
          <w:ilvl w:val="0"/>
          <w:numId w:val="0"/>
        </w:numPr>
        <w:tabs>
          <w:tab w:val="num" w:pos="7383"/>
        </w:tabs>
        <w:autoSpaceDE w:val="0"/>
        <w:autoSpaceDN w:val="0"/>
        <w:adjustRightInd w:val="0"/>
        <w:spacing w:before="0" w:after="0"/>
        <w:ind w:left="720"/>
        <w:rPr>
          <w:rFonts w:ascii="Open Sans" w:hAnsi="Open Sans" w:cs="Open Sans"/>
        </w:rPr>
      </w:pPr>
    </w:p>
    <w:p w14:paraId="04A3B58D" w14:textId="77777777" w:rsidR="00AC0CCA" w:rsidRPr="00FA7A1B" w:rsidRDefault="004B2313" w:rsidP="00521271">
      <w:pPr>
        <w:pStyle w:val="SubmissionNormal"/>
        <w:tabs>
          <w:tab w:val="num" w:pos="7383"/>
        </w:tabs>
        <w:autoSpaceDE w:val="0"/>
        <w:autoSpaceDN w:val="0"/>
        <w:adjustRightInd w:val="0"/>
        <w:spacing w:before="0" w:after="0"/>
        <w:ind w:hanging="720"/>
        <w:rPr>
          <w:rFonts w:ascii="Open Sans" w:hAnsi="Open Sans" w:cs="Open Sans"/>
        </w:rPr>
      </w:pPr>
      <w:r w:rsidRPr="00FA7A1B">
        <w:rPr>
          <w:rFonts w:ascii="Open Sans" w:hAnsi="Open Sans" w:cs="Open Sans"/>
        </w:rPr>
        <w:t>T</w:t>
      </w:r>
      <w:r w:rsidR="00AC0CCA" w:rsidRPr="00FA7A1B">
        <w:rPr>
          <w:rFonts w:ascii="Open Sans" w:hAnsi="Open Sans" w:cs="Open Sans"/>
        </w:rPr>
        <w:t xml:space="preserve">he Commission </w:t>
      </w:r>
      <w:r w:rsidRPr="00FA7A1B">
        <w:rPr>
          <w:rFonts w:ascii="Open Sans" w:hAnsi="Open Sans" w:cs="Open Sans"/>
        </w:rPr>
        <w:t xml:space="preserve">remains concerned </w:t>
      </w:r>
      <w:r w:rsidR="008248AF" w:rsidRPr="00FA7A1B">
        <w:rPr>
          <w:rFonts w:ascii="Open Sans" w:hAnsi="Open Sans" w:cs="Open Sans"/>
        </w:rPr>
        <w:t xml:space="preserve">that </w:t>
      </w:r>
      <w:r w:rsidR="00AC0CCA" w:rsidRPr="00FA7A1B">
        <w:rPr>
          <w:rFonts w:ascii="Open Sans" w:hAnsi="Open Sans" w:cs="Open Sans"/>
        </w:rPr>
        <w:t>mental health laws, frameworks and policies in Australia</w:t>
      </w:r>
      <w:r w:rsidRPr="00FA7A1B">
        <w:rPr>
          <w:rFonts w:ascii="Open Sans" w:hAnsi="Open Sans" w:cs="Open Sans"/>
        </w:rPr>
        <w:t xml:space="preserve"> </w:t>
      </w:r>
      <w:r w:rsidR="00AC0CCA" w:rsidRPr="00FA7A1B">
        <w:rPr>
          <w:rFonts w:ascii="Open Sans" w:hAnsi="Open Sans" w:cs="Open Sans"/>
        </w:rPr>
        <w:t>permit the provision of mental health services to people with psychosocial disability and mental health conditions in ways that breach their human rights</w:t>
      </w:r>
      <w:r w:rsidR="007A3EC8" w:rsidRPr="00FA7A1B">
        <w:rPr>
          <w:rFonts w:ascii="Open Sans" w:hAnsi="Open Sans" w:cs="Open Sans"/>
        </w:rPr>
        <w:t>, including their right to liberty and security</w:t>
      </w:r>
      <w:r w:rsidR="00AC0CCA" w:rsidRPr="00FA7A1B">
        <w:rPr>
          <w:rFonts w:ascii="Open Sans" w:hAnsi="Open Sans" w:cs="Open Sans"/>
        </w:rPr>
        <w:t>.</w:t>
      </w:r>
      <w:r w:rsidR="00AC0CCA" w:rsidRPr="00FA7A1B">
        <w:rPr>
          <w:rFonts w:ascii="Open Sans" w:hAnsi="Open Sans" w:cs="Open Sans"/>
          <w:vertAlign w:val="superscript"/>
        </w:rPr>
        <w:endnoteReference w:id="62"/>
      </w:r>
      <w:r w:rsidR="00AC0CCA" w:rsidRPr="00FA7A1B">
        <w:rPr>
          <w:rFonts w:ascii="Open Sans" w:hAnsi="Open Sans" w:cs="Open Sans"/>
        </w:rPr>
        <w:t xml:space="preserve"> </w:t>
      </w:r>
      <w:r w:rsidR="008248AF" w:rsidRPr="00FA7A1B">
        <w:rPr>
          <w:rFonts w:ascii="Open Sans" w:hAnsi="Open Sans" w:cs="Open Sans"/>
        </w:rPr>
        <w:t>In 2016</w:t>
      </w:r>
      <w:r w:rsidR="006006CF" w:rsidRPr="00FA7A1B">
        <w:rPr>
          <w:rFonts w:ascii="Open Sans" w:hAnsi="Open Sans" w:cs="Open Sans"/>
        </w:rPr>
        <w:t>–</w:t>
      </w:r>
      <w:r w:rsidR="008248AF" w:rsidRPr="00FA7A1B">
        <w:rPr>
          <w:rFonts w:ascii="Open Sans" w:hAnsi="Open Sans" w:cs="Open Sans"/>
        </w:rPr>
        <w:t>2017, nearly half (45.4%) of public health overnight separations with specialised care were patients with an involuntary mental health status.</w:t>
      </w:r>
      <w:r w:rsidR="005E5499" w:rsidRPr="00FA7A1B">
        <w:rPr>
          <w:rFonts w:ascii="Open Sans" w:hAnsi="Open Sans" w:cs="Open Sans"/>
          <w:vertAlign w:val="superscript"/>
        </w:rPr>
        <w:endnoteReference w:id="63"/>
      </w:r>
      <w:r w:rsidR="003B798A" w:rsidRPr="00FA7A1B">
        <w:rPr>
          <w:rFonts w:ascii="Open Sans" w:hAnsi="Open Sans" w:cs="Open Sans"/>
          <w:vertAlign w:val="superscript"/>
        </w:rPr>
        <w:t xml:space="preserve"> </w:t>
      </w:r>
      <w:r w:rsidR="00DA3349" w:rsidRPr="00FA7A1B">
        <w:rPr>
          <w:rFonts w:ascii="Open Sans" w:hAnsi="Open Sans" w:cs="Open Sans"/>
        </w:rPr>
        <w:t>The Commission recommend</w:t>
      </w:r>
      <w:r w:rsidR="000E78C4" w:rsidRPr="00FA7A1B">
        <w:rPr>
          <w:rFonts w:ascii="Open Sans" w:hAnsi="Open Sans" w:cs="Open Sans"/>
        </w:rPr>
        <w:t>s</w:t>
      </w:r>
      <w:r w:rsidR="00DA3349" w:rsidRPr="00FA7A1B">
        <w:rPr>
          <w:rFonts w:ascii="Open Sans" w:hAnsi="Open Sans" w:cs="Open Sans"/>
        </w:rPr>
        <w:t xml:space="preserve"> that all mental health laws, frameworks and policies be examined and reform</w:t>
      </w:r>
      <w:r w:rsidR="00E944D3" w:rsidRPr="00FA7A1B">
        <w:rPr>
          <w:rFonts w:ascii="Open Sans" w:hAnsi="Open Sans" w:cs="Open Sans"/>
        </w:rPr>
        <w:t>ed</w:t>
      </w:r>
      <w:r w:rsidR="00DA3349" w:rsidRPr="00FA7A1B">
        <w:rPr>
          <w:rFonts w:ascii="Open Sans" w:hAnsi="Open Sans" w:cs="Open Sans"/>
        </w:rPr>
        <w:t xml:space="preserve"> to ensure alignment with the</w:t>
      </w:r>
      <w:r w:rsidR="003B798A" w:rsidRPr="00FA7A1B">
        <w:rPr>
          <w:rFonts w:ascii="Open Sans" w:hAnsi="Open Sans" w:cs="Open Sans"/>
        </w:rPr>
        <w:t xml:space="preserve"> rights and obligations enshrined in the</w:t>
      </w:r>
      <w:r w:rsidR="00DA3349" w:rsidRPr="00FA7A1B">
        <w:rPr>
          <w:rFonts w:ascii="Open Sans" w:hAnsi="Open Sans" w:cs="Open Sans"/>
        </w:rPr>
        <w:t xml:space="preserve"> C</w:t>
      </w:r>
      <w:r w:rsidR="00EB1180" w:rsidRPr="00FA7A1B">
        <w:rPr>
          <w:rFonts w:ascii="Open Sans" w:hAnsi="Open Sans" w:cs="Open Sans"/>
        </w:rPr>
        <w:t>RPD</w:t>
      </w:r>
      <w:r w:rsidR="00DA3349" w:rsidRPr="00FA7A1B">
        <w:rPr>
          <w:rFonts w:ascii="Open Sans" w:hAnsi="Open Sans" w:cs="Open Sans"/>
        </w:rPr>
        <w:t xml:space="preserve">. </w:t>
      </w:r>
    </w:p>
    <w:p w14:paraId="17788FBF" w14:textId="77777777" w:rsidR="00AA10E5" w:rsidRPr="00FA7A1B" w:rsidRDefault="00AA10E5" w:rsidP="00AA10E5">
      <w:pPr>
        <w:pStyle w:val="SubmissionNormal"/>
        <w:numPr>
          <w:ilvl w:val="0"/>
          <w:numId w:val="0"/>
        </w:numPr>
        <w:tabs>
          <w:tab w:val="num" w:pos="7383"/>
        </w:tabs>
        <w:autoSpaceDE w:val="0"/>
        <w:autoSpaceDN w:val="0"/>
        <w:adjustRightInd w:val="0"/>
        <w:spacing w:before="0" w:after="0"/>
        <w:ind w:left="720"/>
        <w:rPr>
          <w:rFonts w:ascii="Open Sans" w:hAnsi="Open Sans" w:cs="Open Sans"/>
        </w:rPr>
      </w:pPr>
    </w:p>
    <w:p w14:paraId="072F3FFC" w14:textId="77777777" w:rsidR="003E48E5" w:rsidRPr="00FA7A1B" w:rsidRDefault="003E48E5" w:rsidP="003E48E5">
      <w:pPr>
        <w:pStyle w:val="SubmissionNormal"/>
        <w:numPr>
          <w:ilvl w:val="0"/>
          <w:numId w:val="0"/>
        </w:numPr>
        <w:tabs>
          <w:tab w:val="num" w:pos="7383"/>
        </w:tabs>
        <w:autoSpaceDE w:val="0"/>
        <w:autoSpaceDN w:val="0"/>
        <w:adjustRightInd w:val="0"/>
        <w:spacing w:before="0" w:after="0"/>
        <w:rPr>
          <w:rFonts w:ascii="Open Sans" w:hAnsi="Open Sans" w:cs="Open Sans"/>
        </w:rPr>
      </w:pPr>
      <w:r w:rsidRPr="00FA7A1B">
        <w:rPr>
          <w:rFonts w:ascii="Open Sans" w:hAnsi="Open Sans" w:cs="Open Sans"/>
          <w:b/>
        </w:rPr>
        <w:t xml:space="preserve">Recommendation </w:t>
      </w:r>
      <w:r w:rsidR="00CD0E26" w:rsidRPr="00FA7A1B">
        <w:rPr>
          <w:rFonts w:ascii="Open Sans" w:hAnsi="Open Sans" w:cs="Open Sans"/>
          <w:b/>
        </w:rPr>
        <w:t>29</w:t>
      </w:r>
      <w:r w:rsidRPr="00FA7A1B">
        <w:rPr>
          <w:rFonts w:ascii="Open Sans" w:hAnsi="Open Sans" w:cs="Open Sans"/>
          <w:b/>
        </w:rPr>
        <w:t xml:space="preserve">: The Australian Government implement the recommendations of the Senate Community Affairs References Committee in the </w:t>
      </w:r>
      <w:r w:rsidRPr="00FA7A1B">
        <w:rPr>
          <w:rFonts w:ascii="Open Sans" w:hAnsi="Open Sans" w:cs="Open Sans"/>
          <w:b/>
          <w:i/>
        </w:rPr>
        <w:t xml:space="preserve">Inquiry into indefinite detention of people with cognitive and psychiatric impairment in Australia </w:t>
      </w:r>
      <w:r w:rsidRPr="00FA7A1B">
        <w:rPr>
          <w:rFonts w:ascii="Open Sans" w:hAnsi="Open Sans" w:cs="Open Sans"/>
          <w:b/>
        </w:rPr>
        <w:t>report.</w:t>
      </w:r>
      <w:r w:rsidRPr="00FA7A1B">
        <w:rPr>
          <w:rFonts w:ascii="Open Sans" w:hAnsi="Open Sans" w:cs="Open Sans"/>
        </w:rPr>
        <w:t xml:space="preserve"> </w:t>
      </w:r>
    </w:p>
    <w:p w14:paraId="3AB65B1C" w14:textId="77777777" w:rsidR="001C18B2" w:rsidRPr="00FA7A1B" w:rsidRDefault="001C18B2" w:rsidP="003E48E5">
      <w:pPr>
        <w:pStyle w:val="SubmissionNormal"/>
        <w:numPr>
          <w:ilvl w:val="0"/>
          <w:numId w:val="0"/>
        </w:numPr>
        <w:tabs>
          <w:tab w:val="num" w:pos="7383"/>
        </w:tabs>
        <w:autoSpaceDE w:val="0"/>
        <w:autoSpaceDN w:val="0"/>
        <w:adjustRightInd w:val="0"/>
        <w:spacing w:before="0" w:after="0"/>
        <w:rPr>
          <w:rFonts w:ascii="Open Sans" w:hAnsi="Open Sans" w:cs="Open Sans"/>
        </w:rPr>
      </w:pPr>
    </w:p>
    <w:p w14:paraId="00D217FB" w14:textId="77777777" w:rsidR="001C18B2" w:rsidRPr="00FA7A1B" w:rsidRDefault="001C18B2" w:rsidP="001C18B2">
      <w:pPr>
        <w:pStyle w:val="SubmissionNormal"/>
        <w:numPr>
          <w:ilvl w:val="0"/>
          <w:numId w:val="0"/>
        </w:numPr>
        <w:tabs>
          <w:tab w:val="num" w:pos="7383"/>
        </w:tabs>
        <w:autoSpaceDE w:val="0"/>
        <w:autoSpaceDN w:val="0"/>
        <w:adjustRightInd w:val="0"/>
        <w:spacing w:before="0" w:after="0"/>
        <w:rPr>
          <w:rFonts w:ascii="Open Sans" w:hAnsi="Open Sans" w:cs="Open Sans"/>
          <w:b/>
        </w:rPr>
      </w:pPr>
      <w:r w:rsidRPr="00FA7A1B">
        <w:rPr>
          <w:rFonts w:ascii="Open Sans" w:hAnsi="Open Sans" w:cs="Open Sans"/>
          <w:b/>
        </w:rPr>
        <w:t xml:space="preserve">Recommendation </w:t>
      </w:r>
      <w:r w:rsidR="00CD0E26" w:rsidRPr="00FA7A1B">
        <w:rPr>
          <w:rFonts w:ascii="Open Sans" w:hAnsi="Open Sans" w:cs="Open Sans"/>
          <w:b/>
        </w:rPr>
        <w:t>30</w:t>
      </w:r>
      <w:r w:rsidRPr="00FA7A1B">
        <w:rPr>
          <w:rFonts w:ascii="Open Sans" w:hAnsi="Open Sans" w:cs="Open Sans"/>
          <w:b/>
        </w:rPr>
        <w:t xml:space="preserve">: The Australian Government release the draft </w:t>
      </w:r>
      <w:r w:rsidRPr="00FA7A1B">
        <w:rPr>
          <w:rFonts w:ascii="Open Sans" w:hAnsi="Open Sans" w:cs="Open Sans"/>
          <w:b/>
          <w:i/>
        </w:rPr>
        <w:t>National Statement of Principles Relating to Persons Unfit to Plead or Found Not Guilty by Reason of Cognitive or Mental Health Impairment</w:t>
      </w:r>
      <w:r w:rsidR="00501AEB">
        <w:rPr>
          <w:rFonts w:ascii="Open Sans" w:hAnsi="Open Sans" w:cs="Open Sans"/>
          <w:b/>
          <w:iCs/>
        </w:rPr>
        <w:t xml:space="preserve"> for consultation</w:t>
      </w:r>
      <w:r w:rsidRPr="00FA7A1B">
        <w:rPr>
          <w:rFonts w:ascii="Open Sans" w:hAnsi="Open Sans" w:cs="Open Sans"/>
          <w:b/>
        </w:rPr>
        <w:t xml:space="preserve">. </w:t>
      </w:r>
    </w:p>
    <w:p w14:paraId="16EEA90A" w14:textId="77777777" w:rsidR="001C18B2" w:rsidRPr="00FA7A1B" w:rsidRDefault="001C18B2" w:rsidP="003E48E5">
      <w:pPr>
        <w:pStyle w:val="SubmissionNormal"/>
        <w:numPr>
          <w:ilvl w:val="0"/>
          <w:numId w:val="0"/>
        </w:numPr>
        <w:tabs>
          <w:tab w:val="num" w:pos="7383"/>
        </w:tabs>
        <w:autoSpaceDE w:val="0"/>
        <w:autoSpaceDN w:val="0"/>
        <w:adjustRightInd w:val="0"/>
        <w:spacing w:before="0" w:after="0"/>
        <w:rPr>
          <w:rFonts w:ascii="Open Sans" w:hAnsi="Open Sans" w:cs="Open Sans"/>
        </w:rPr>
      </w:pPr>
    </w:p>
    <w:p w14:paraId="5CD7A898" w14:textId="77777777" w:rsidR="00AE63B8" w:rsidRPr="00FA7A1B" w:rsidRDefault="00DA3349" w:rsidP="00AE63B8">
      <w:pPr>
        <w:pStyle w:val="SubmissionNormal"/>
        <w:numPr>
          <w:ilvl w:val="0"/>
          <w:numId w:val="0"/>
        </w:numPr>
        <w:tabs>
          <w:tab w:val="num" w:pos="7383"/>
        </w:tabs>
        <w:autoSpaceDE w:val="0"/>
        <w:autoSpaceDN w:val="0"/>
        <w:adjustRightInd w:val="0"/>
        <w:spacing w:before="0" w:after="0"/>
        <w:rPr>
          <w:rFonts w:ascii="Open Sans" w:hAnsi="Open Sans" w:cs="Open Sans"/>
          <w:b/>
        </w:rPr>
      </w:pPr>
      <w:r w:rsidRPr="00FA7A1B">
        <w:rPr>
          <w:rFonts w:ascii="Open Sans" w:hAnsi="Open Sans" w:cs="Open Sans"/>
          <w:b/>
        </w:rPr>
        <w:t xml:space="preserve">Recommendation </w:t>
      </w:r>
      <w:r w:rsidR="00CD0E26" w:rsidRPr="00FA7A1B">
        <w:rPr>
          <w:rFonts w:ascii="Open Sans" w:hAnsi="Open Sans" w:cs="Open Sans"/>
          <w:b/>
        </w:rPr>
        <w:t>31</w:t>
      </w:r>
      <w:r w:rsidRPr="00FA7A1B">
        <w:rPr>
          <w:rFonts w:ascii="Open Sans" w:hAnsi="Open Sans" w:cs="Open Sans"/>
          <w:b/>
        </w:rPr>
        <w:t xml:space="preserve">: </w:t>
      </w:r>
      <w:r w:rsidR="00055791" w:rsidRPr="00FA7A1B">
        <w:rPr>
          <w:rFonts w:ascii="Open Sans" w:hAnsi="Open Sans" w:cs="Open Sans"/>
          <w:b/>
        </w:rPr>
        <w:t>T</w:t>
      </w:r>
      <w:r w:rsidRPr="00FA7A1B">
        <w:rPr>
          <w:rFonts w:ascii="Open Sans" w:hAnsi="Open Sans" w:cs="Open Sans"/>
          <w:b/>
        </w:rPr>
        <w:t xml:space="preserve">he Australian Government </w:t>
      </w:r>
      <w:r w:rsidR="00AE63B8" w:rsidRPr="00FA7A1B">
        <w:rPr>
          <w:rFonts w:ascii="Open Sans" w:hAnsi="Open Sans" w:cs="Open Sans"/>
          <w:b/>
        </w:rPr>
        <w:t>work with State and Territory governments to</w:t>
      </w:r>
      <w:r w:rsidR="001C18B2" w:rsidRPr="00FA7A1B">
        <w:rPr>
          <w:rFonts w:ascii="Open Sans" w:hAnsi="Open Sans" w:cs="Open Sans"/>
          <w:b/>
        </w:rPr>
        <w:t xml:space="preserve"> adopt a human</w:t>
      </w:r>
      <w:r w:rsidR="008447D7" w:rsidRPr="00FA7A1B">
        <w:rPr>
          <w:rFonts w:ascii="Open Sans" w:hAnsi="Open Sans" w:cs="Open Sans"/>
          <w:b/>
        </w:rPr>
        <w:t xml:space="preserve"> </w:t>
      </w:r>
      <w:r w:rsidR="001C18B2" w:rsidRPr="00FA7A1B">
        <w:rPr>
          <w:rFonts w:ascii="Open Sans" w:hAnsi="Open Sans" w:cs="Open Sans"/>
          <w:b/>
        </w:rPr>
        <w:t>rights</w:t>
      </w:r>
      <w:r w:rsidR="008447D7" w:rsidRPr="00FA7A1B">
        <w:rPr>
          <w:rFonts w:ascii="Open Sans" w:hAnsi="Open Sans" w:cs="Open Sans"/>
          <w:b/>
        </w:rPr>
        <w:t>-</w:t>
      </w:r>
      <w:r w:rsidR="001C18B2" w:rsidRPr="00FA7A1B">
        <w:rPr>
          <w:rFonts w:ascii="Open Sans" w:hAnsi="Open Sans" w:cs="Open Sans"/>
          <w:b/>
        </w:rPr>
        <w:t xml:space="preserve">based approach to mental health laws and </w:t>
      </w:r>
      <w:r w:rsidR="00CC3893" w:rsidRPr="00FA7A1B">
        <w:rPr>
          <w:rFonts w:ascii="Open Sans" w:hAnsi="Open Sans" w:cs="Open Sans"/>
          <w:b/>
        </w:rPr>
        <w:t>review</w:t>
      </w:r>
      <w:r w:rsidR="00AE63B8" w:rsidRPr="00FA7A1B">
        <w:rPr>
          <w:rFonts w:ascii="Open Sans" w:hAnsi="Open Sans" w:cs="Open Sans"/>
          <w:b/>
        </w:rPr>
        <w:t xml:space="preserve"> all laws that authorise:</w:t>
      </w:r>
    </w:p>
    <w:p w14:paraId="586BAAE4" w14:textId="77777777" w:rsidR="00DA3349" w:rsidRPr="00FA7A1B" w:rsidRDefault="00AE63B8" w:rsidP="00AE114F">
      <w:pPr>
        <w:pStyle w:val="SubmissionNormal"/>
        <w:numPr>
          <w:ilvl w:val="0"/>
          <w:numId w:val="17"/>
        </w:numPr>
        <w:autoSpaceDE w:val="0"/>
        <w:autoSpaceDN w:val="0"/>
        <w:adjustRightInd w:val="0"/>
        <w:spacing w:before="0" w:after="0"/>
        <w:rPr>
          <w:rFonts w:ascii="Open Sans" w:hAnsi="Open Sans" w:cs="Open Sans"/>
          <w:b/>
        </w:rPr>
      </w:pPr>
      <w:r w:rsidRPr="00FA7A1B">
        <w:rPr>
          <w:rFonts w:ascii="Open Sans" w:hAnsi="Open Sans" w:cs="Open Sans"/>
          <w:b/>
        </w:rPr>
        <w:t xml:space="preserve">involuntary hospitalisation, including committal to mental-health facilities, </w:t>
      </w:r>
      <w:proofErr w:type="gramStart"/>
      <w:r w:rsidRPr="00FA7A1B">
        <w:rPr>
          <w:rFonts w:ascii="Open Sans" w:hAnsi="Open Sans" w:cs="Open Sans"/>
          <w:b/>
        </w:rPr>
        <w:t>on the basis of</w:t>
      </w:r>
      <w:proofErr w:type="gramEnd"/>
      <w:r w:rsidRPr="00FA7A1B">
        <w:rPr>
          <w:rFonts w:ascii="Open Sans" w:hAnsi="Open Sans" w:cs="Open Sans"/>
          <w:b/>
        </w:rPr>
        <w:t xml:space="preserve"> perceived or actual impairment</w:t>
      </w:r>
    </w:p>
    <w:p w14:paraId="3587E2EB" w14:textId="77777777" w:rsidR="00AE63B8" w:rsidRPr="00FA7A1B" w:rsidRDefault="00AE63B8" w:rsidP="00AE114F">
      <w:pPr>
        <w:pStyle w:val="SubmissionNormal"/>
        <w:numPr>
          <w:ilvl w:val="0"/>
          <w:numId w:val="17"/>
        </w:numPr>
        <w:autoSpaceDE w:val="0"/>
        <w:autoSpaceDN w:val="0"/>
        <w:adjustRightInd w:val="0"/>
        <w:spacing w:before="0" w:after="0"/>
        <w:rPr>
          <w:rFonts w:ascii="Open Sans" w:hAnsi="Open Sans" w:cs="Open Sans"/>
          <w:b/>
        </w:rPr>
      </w:pPr>
      <w:r w:rsidRPr="00FA7A1B">
        <w:rPr>
          <w:rFonts w:ascii="Open Sans" w:hAnsi="Open Sans" w:cs="Open Sans"/>
          <w:b/>
        </w:rPr>
        <w:t>the administration of medical intervention to people with disability without the free, prior and informed consent of the person concerned</w:t>
      </w:r>
    </w:p>
    <w:p w14:paraId="39190F0A" w14:textId="77777777" w:rsidR="00AE63B8" w:rsidRPr="00FA7A1B" w:rsidRDefault="007A3EC8" w:rsidP="00AE114F">
      <w:pPr>
        <w:pStyle w:val="SubmissionNormal"/>
        <w:numPr>
          <w:ilvl w:val="0"/>
          <w:numId w:val="17"/>
        </w:numPr>
        <w:autoSpaceDE w:val="0"/>
        <w:autoSpaceDN w:val="0"/>
        <w:adjustRightInd w:val="0"/>
        <w:spacing w:before="0" w:after="0"/>
        <w:rPr>
          <w:rFonts w:ascii="Open Sans" w:hAnsi="Open Sans" w:cs="Open Sans"/>
          <w:b/>
        </w:rPr>
      </w:pPr>
      <w:r w:rsidRPr="00FA7A1B">
        <w:rPr>
          <w:rFonts w:ascii="Open Sans" w:hAnsi="Open Sans" w:cs="Open Sans"/>
          <w:b/>
        </w:rPr>
        <w:t xml:space="preserve">imposition of compulsory treatment by means of Community Treatment Orders. </w:t>
      </w:r>
    </w:p>
    <w:p w14:paraId="1162B8EB" w14:textId="77777777" w:rsidR="00C53CC0" w:rsidRPr="000D2463" w:rsidRDefault="00C53CC0" w:rsidP="00C53CC0">
      <w:pPr>
        <w:pStyle w:val="Heading2"/>
        <w:rPr>
          <w:rFonts w:cs="Open Sans"/>
          <w:szCs w:val="28"/>
        </w:rPr>
      </w:pPr>
      <w:bookmarkStart w:id="65" w:name="_Toc486493961"/>
      <w:bookmarkStart w:id="66" w:name="_Toc14876631"/>
      <w:r w:rsidRPr="000D2463">
        <w:rPr>
          <w:rFonts w:cs="Open Sans"/>
          <w:szCs w:val="28"/>
        </w:rPr>
        <w:t>Freedom from torture and cruel, inhuman or degrading treatment or punishment</w:t>
      </w:r>
      <w:bookmarkEnd w:id="65"/>
      <w:r w:rsidRPr="000D2463">
        <w:rPr>
          <w:rFonts w:cs="Open Sans"/>
          <w:szCs w:val="28"/>
        </w:rPr>
        <w:t xml:space="preserve"> </w:t>
      </w:r>
      <w:r w:rsidR="008D1CC8" w:rsidRPr="000D2463">
        <w:rPr>
          <w:rFonts w:cs="Open Sans"/>
          <w:szCs w:val="28"/>
        </w:rPr>
        <w:t>(</w:t>
      </w:r>
      <w:r w:rsidR="00EA70C1" w:rsidRPr="000D2463">
        <w:rPr>
          <w:rFonts w:cs="Open Sans"/>
          <w:szCs w:val="28"/>
        </w:rPr>
        <w:t>CRPD art 15, CO 35</w:t>
      </w:r>
      <w:r w:rsidR="006006CF" w:rsidRPr="000D2463">
        <w:rPr>
          <w:rFonts w:cs="Open Sans"/>
          <w:szCs w:val="28"/>
        </w:rPr>
        <w:t>–</w:t>
      </w:r>
      <w:r w:rsidR="00EA70C1" w:rsidRPr="000D2463">
        <w:rPr>
          <w:rFonts w:cs="Open Sans"/>
          <w:szCs w:val="28"/>
        </w:rPr>
        <w:t xml:space="preserve">36, </w:t>
      </w:r>
      <w:r w:rsidR="008D1CC8" w:rsidRPr="000D2463">
        <w:rPr>
          <w:rFonts w:cs="Open Sans"/>
          <w:szCs w:val="28"/>
        </w:rPr>
        <w:t>LOI 18)</w:t>
      </w:r>
      <w:bookmarkEnd w:id="66"/>
    </w:p>
    <w:p w14:paraId="135CD163" w14:textId="77777777" w:rsidR="003B798A" w:rsidRPr="00FA7A1B" w:rsidRDefault="003B798A" w:rsidP="0056507F">
      <w:pPr>
        <w:pStyle w:val="SubmissionNormal"/>
        <w:tabs>
          <w:tab w:val="num" w:pos="7383"/>
        </w:tabs>
        <w:autoSpaceDE w:val="0"/>
        <w:autoSpaceDN w:val="0"/>
        <w:adjustRightInd w:val="0"/>
        <w:spacing w:before="0" w:after="0"/>
        <w:ind w:hanging="720"/>
        <w:rPr>
          <w:rFonts w:ascii="Open Sans" w:hAnsi="Open Sans" w:cs="Open Sans"/>
        </w:rPr>
      </w:pPr>
      <w:r w:rsidRPr="00FA7A1B">
        <w:rPr>
          <w:rFonts w:ascii="Open Sans" w:hAnsi="Open Sans" w:cs="Open Sans"/>
          <w:color w:val="000000"/>
        </w:rPr>
        <w:t>The</w:t>
      </w:r>
      <w:r w:rsidR="00FB4458" w:rsidRPr="00FA7A1B">
        <w:rPr>
          <w:rFonts w:ascii="Open Sans" w:hAnsi="Open Sans" w:cs="Open Sans"/>
          <w:color w:val="000000"/>
        </w:rPr>
        <w:t xml:space="preserve"> Commission </w:t>
      </w:r>
      <w:r w:rsidR="00221572" w:rsidRPr="00FA7A1B">
        <w:rPr>
          <w:rFonts w:ascii="Open Sans" w:hAnsi="Open Sans" w:cs="Open Sans"/>
          <w:color w:val="000000"/>
        </w:rPr>
        <w:t xml:space="preserve">is concerned </w:t>
      </w:r>
      <w:r w:rsidR="00055791" w:rsidRPr="00FA7A1B">
        <w:rPr>
          <w:rFonts w:ascii="Open Sans" w:hAnsi="Open Sans" w:cs="Open Sans"/>
          <w:color w:val="000000"/>
        </w:rPr>
        <w:t xml:space="preserve">about the </w:t>
      </w:r>
      <w:r w:rsidR="00A0484D" w:rsidRPr="00FA7A1B">
        <w:rPr>
          <w:rFonts w:ascii="Open Sans" w:hAnsi="Open Sans" w:cs="Open Sans"/>
          <w:color w:val="000000"/>
        </w:rPr>
        <w:t xml:space="preserve">lack of </w:t>
      </w:r>
      <w:r w:rsidR="00055791" w:rsidRPr="00FA7A1B">
        <w:rPr>
          <w:rFonts w:ascii="Open Sans" w:hAnsi="Open Sans" w:cs="Open Sans"/>
          <w:color w:val="000000"/>
        </w:rPr>
        <w:t xml:space="preserve">a </w:t>
      </w:r>
      <w:r w:rsidR="00A0484D" w:rsidRPr="00FA7A1B">
        <w:rPr>
          <w:rFonts w:ascii="Open Sans" w:hAnsi="Open Sans" w:cs="Open Sans"/>
          <w:color w:val="000000"/>
        </w:rPr>
        <w:t xml:space="preserve">nationally </w:t>
      </w:r>
      <w:r w:rsidR="00A0484D" w:rsidRPr="00FA7A1B">
        <w:rPr>
          <w:rFonts w:ascii="Open Sans" w:hAnsi="Open Sans" w:cs="Open Sans"/>
        </w:rPr>
        <w:t>consistent</w:t>
      </w:r>
      <w:r w:rsidR="00A0484D" w:rsidRPr="00FA7A1B">
        <w:rPr>
          <w:rFonts w:ascii="Open Sans" w:hAnsi="Open Sans" w:cs="Open Sans"/>
          <w:color w:val="000000"/>
        </w:rPr>
        <w:t xml:space="preserve"> approach to </w:t>
      </w:r>
      <w:r w:rsidR="0056507F" w:rsidRPr="00FA7A1B">
        <w:rPr>
          <w:rFonts w:ascii="Open Sans" w:hAnsi="Open Sans" w:cs="Open Sans"/>
          <w:color w:val="000000"/>
        </w:rPr>
        <w:t>monitoring, regulating and reducing and eliminating the use of restrictive practices</w:t>
      </w:r>
      <w:r w:rsidR="00A011F0" w:rsidRPr="00FA7A1B">
        <w:rPr>
          <w:rStyle w:val="EndnoteReference"/>
          <w:rFonts w:ascii="Open Sans" w:hAnsi="Open Sans" w:cs="Open Sans"/>
          <w:color w:val="000000"/>
          <w:sz w:val="24"/>
        </w:rPr>
        <w:endnoteReference w:id="64"/>
      </w:r>
      <w:r w:rsidR="0056507F" w:rsidRPr="00FA7A1B">
        <w:rPr>
          <w:rFonts w:ascii="Open Sans" w:hAnsi="Open Sans" w:cs="Open Sans"/>
        </w:rPr>
        <w:t xml:space="preserve"> </w:t>
      </w:r>
      <w:r w:rsidR="00257367" w:rsidRPr="00FA7A1B">
        <w:rPr>
          <w:rFonts w:ascii="Open Sans" w:hAnsi="Open Sans" w:cs="Open Sans"/>
          <w:color w:val="000000"/>
        </w:rPr>
        <w:t>on people with disability</w:t>
      </w:r>
      <w:r w:rsidR="00A011F0" w:rsidRPr="00FA7A1B">
        <w:rPr>
          <w:rFonts w:ascii="Open Sans" w:hAnsi="Open Sans" w:cs="Open Sans"/>
          <w:color w:val="000000"/>
        </w:rPr>
        <w:t>.</w:t>
      </w:r>
    </w:p>
    <w:p w14:paraId="6AD9776A" w14:textId="77777777" w:rsidR="003B798A" w:rsidRPr="00FA7A1B" w:rsidRDefault="003B798A" w:rsidP="003B798A">
      <w:pPr>
        <w:pStyle w:val="SubmissionNormal"/>
        <w:numPr>
          <w:ilvl w:val="0"/>
          <w:numId w:val="0"/>
        </w:numPr>
        <w:tabs>
          <w:tab w:val="num" w:pos="7383"/>
        </w:tabs>
        <w:autoSpaceDE w:val="0"/>
        <w:autoSpaceDN w:val="0"/>
        <w:adjustRightInd w:val="0"/>
        <w:spacing w:before="0" w:after="0"/>
        <w:ind w:left="720"/>
        <w:rPr>
          <w:rFonts w:ascii="Open Sans" w:hAnsi="Open Sans" w:cs="Open Sans"/>
        </w:rPr>
      </w:pPr>
    </w:p>
    <w:p w14:paraId="33C6FD0B" w14:textId="77777777" w:rsidR="0013418D" w:rsidRPr="00FA7A1B" w:rsidRDefault="003B798A" w:rsidP="0056507F">
      <w:pPr>
        <w:pStyle w:val="SubmissionNormal"/>
        <w:tabs>
          <w:tab w:val="num" w:pos="7383"/>
        </w:tabs>
        <w:autoSpaceDE w:val="0"/>
        <w:autoSpaceDN w:val="0"/>
        <w:adjustRightInd w:val="0"/>
        <w:spacing w:before="0" w:after="0"/>
        <w:ind w:hanging="720"/>
        <w:rPr>
          <w:rFonts w:ascii="Open Sans" w:hAnsi="Open Sans" w:cs="Open Sans"/>
        </w:rPr>
      </w:pPr>
      <w:r w:rsidRPr="00FA7A1B">
        <w:rPr>
          <w:rFonts w:ascii="Open Sans" w:hAnsi="Open Sans" w:cs="Open Sans"/>
          <w:color w:val="000000"/>
        </w:rPr>
        <w:t>These practices still occur</w:t>
      </w:r>
      <w:r w:rsidR="00FB4458" w:rsidRPr="00FA7A1B">
        <w:rPr>
          <w:rFonts w:ascii="Open Sans" w:hAnsi="Open Sans" w:cs="Open Sans"/>
          <w:color w:val="000000"/>
        </w:rPr>
        <w:t xml:space="preserve"> in a range of environments</w:t>
      </w:r>
      <w:r w:rsidR="0056507F" w:rsidRPr="00FA7A1B">
        <w:rPr>
          <w:rFonts w:ascii="Open Sans" w:hAnsi="Open Sans" w:cs="Open Sans"/>
          <w:color w:val="000000"/>
        </w:rPr>
        <w:t xml:space="preserve"> outside the NDIS</w:t>
      </w:r>
      <w:r w:rsidR="00FB4458" w:rsidRPr="00FA7A1B">
        <w:rPr>
          <w:rFonts w:ascii="Open Sans" w:hAnsi="Open Sans" w:cs="Open Sans"/>
          <w:color w:val="000000"/>
        </w:rPr>
        <w:t>, including</w:t>
      </w:r>
      <w:r w:rsidR="008812B8" w:rsidRPr="00FA7A1B">
        <w:rPr>
          <w:rFonts w:ascii="Open Sans" w:hAnsi="Open Sans" w:cs="Open Sans"/>
          <w:color w:val="000000"/>
        </w:rPr>
        <w:t xml:space="preserve"> mental health facilities, hospital</w:t>
      </w:r>
      <w:r w:rsidR="002B37E6" w:rsidRPr="00FA7A1B">
        <w:rPr>
          <w:rFonts w:ascii="Open Sans" w:hAnsi="Open Sans" w:cs="Open Sans"/>
          <w:color w:val="000000"/>
        </w:rPr>
        <w:t>s</w:t>
      </w:r>
      <w:r w:rsidR="008812B8" w:rsidRPr="00FA7A1B">
        <w:rPr>
          <w:rFonts w:ascii="Open Sans" w:hAnsi="Open Sans" w:cs="Open Sans"/>
          <w:color w:val="000000"/>
        </w:rPr>
        <w:t xml:space="preserve"> and aged care facilities.</w:t>
      </w:r>
      <w:r w:rsidR="006C2B4A" w:rsidRPr="00FA7A1B">
        <w:rPr>
          <w:rFonts w:ascii="Open Sans" w:hAnsi="Open Sans" w:cs="Open Sans"/>
          <w:color w:val="000000"/>
        </w:rPr>
        <w:t xml:space="preserve"> </w:t>
      </w:r>
      <w:r w:rsidR="0013418D" w:rsidRPr="00FA7A1B">
        <w:rPr>
          <w:rFonts w:ascii="Open Sans" w:hAnsi="Open Sans" w:cs="Open Sans"/>
        </w:rPr>
        <w:t xml:space="preserve">The Commission is particularly concerned about the use of restrictive practices </w:t>
      </w:r>
      <w:r w:rsidR="0056507F" w:rsidRPr="00FA7A1B">
        <w:rPr>
          <w:rFonts w:ascii="Open Sans" w:hAnsi="Open Sans" w:cs="Open Sans"/>
        </w:rPr>
        <w:t xml:space="preserve">on children with disability </w:t>
      </w:r>
      <w:r w:rsidR="002B37E6" w:rsidRPr="00FA7A1B">
        <w:rPr>
          <w:rFonts w:ascii="Open Sans" w:hAnsi="Open Sans" w:cs="Open Sans"/>
        </w:rPr>
        <w:t>in schools.</w:t>
      </w:r>
      <w:r w:rsidR="0013418D" w:rsidRPr="00FA7A1B">
        <w:rPr>
          <w:rFonts w:ascii="Open Sans" w:hAnsi="Open Sans" w:cs="Open Sans"/>
          <w:vertAlign w:val="superscript"/>
        </w:rPr>
        <w:endnoteReference w:id="65"/>
      </w:r>
      <w:r w:rsidR="0013418D" w:rsidRPr="00FA7A1B">
        <w:rPr>
          <w:rFonts w:ascii="Open Sans" w:hAnsi="Open Sans" w:cs="Open Sans"/>
        </w:rPr>
        <w:t xml:space="preserve"> </w:t>
      </w:r>
      <w:r w:rsidR="00445609" w:rsidRPr="00FA7A1B">
        <w:rPr>
          <w:rFonts w:ascii="Open Sans" w:hAnsi="Open Sans" w:cs="Open Sans"/>
          <w:color w:val="000000"/>
        </w:rPr>
        <w:t>The National Framework for Reducing and Eliminating the Use of Restrictive Practices in the Disability Service Sector</w:t>
      </w:r>
      <w:r w:rsidR="00EB7DA9" w:rsidRPr="00FA7A1B">
        <w:rPr>
          <w:rFonts w:ascii="Open Sans" w:hAnsi="Open Sans" w:cs="Open Sans"/>
          <w:color w:val="000000"/>
        </w:rPr>
        <w:t xml:space="preserve"> only </w:t>
      </w:r>
      <w:r w:rsidR="00445609" w:rsidRPr="00FA7A1B">
        <w:rPr>
          <w:rFonts w:ascii="Open Sans" w:hAnsi="Open Sans" w:cs="Open Sans"/>
          <w:color w:val="000000"/>
        </w:rPr>
        <w:t xml:space="preserve">applies to disability services. </w:t>
      </w:r>
    </w:p>
    <w:p w14:paraId="73E6593F" w14:textId="77777777" w:rsidR="00EA1923" w:rsidRPr="00FA7A1B" w:rsidRDefault="00EA1923" w:rsidP="00EA1923">
      <w:pPr>
        <w:pStyle w:val="SubmissionNormal"/>
        <w:numPr>
          <w:ilvl w:val="0"/>
          <w:numId w:val="0"/>
        </w:numPr>
        <w:tabs>
          <w:tab w:val="num" w:pos="7383"/>
        </w:tabs>
        <w:autoSpaceDE w:val="0"/>
        <w:autoSpaceDN w:val="0"/>
        <w:adjustRightInd w:val="0"/>
        <w:spacing w:before="0" w:after="0"/>
        <w:ind w:left="720"/>
        <w:rPr>
          <w:rFonts w:ascii="Open Sans" w:hAnsi="Open Sans" w:cs="Open Sans"/>
        </w:rPr>
      </w:pPr>
    </w:p>
    <w:p w14:paraId="66FAC650" w14:textId="77777777" w:rsidR="00785E18" w:rsidRPr="00FA7A1B" w:rsidRDefault="006C2B4A" w:rsidP="00A0484D">
      <w:pPr>
        <w:pStyle w:val="SubmissionNormal"/>
        <w:tabs>
          <w:tab w:val="num" w:pos="7383"/>
        </w:tabs>
        <w:autoSpaceDE w:val="0"/>
        <w:autoSpaceDN w:val="0"/>
        <w:adjustRightInd w:val="0"/>
        <w:spacing w:before="0" w:after="0"/>
        <w:ind w:hanging="720"/>
        <w:rPr>
          <w:rFonts w:ascii="Open Sans" w:hAnsi="Open Sans" w:cs="Open Sans"/>
        </w:rPr>
      </w:pPr>
      <w:r w:rsidRPr="00FA7A1B">
        <w:rPr>
          <w:rFonts w:ascii="Open Sans" w:hAnsi="Open Sans" w:cs="Open Sans"/>
          <w:color w:val="000000"/>
        </w:rPr>
        <w:t>The Senate Community Affairs References Committee</w:t>
      </w:r>
      <w:r w:rsidR="00114BE9" w:rsidRPr="00FA7A1B">
        <w:rPr>
          <w:rFonts w:ascii="Open Sans" w:hAnsi="Open Sans" w:cs="Open Sans"/>
          <w:color w:val="000000"/>
        </w:rPr>
        <w:t xml:space="preserve"> </w:t>
      </w:r>
      <w:r w:rsidR="00257367" w:rsidRPr="00FA7A1B">
        <w:rPr>
          <w:rFonts w:ascii="Open Sans" w:hAnsi="Open Sans" w:cs="Open Sans"/>
          <w:color w:val="000000"/>
        </w:rPr>
        <w:t xml:space="preserve">considered the use of restrictive practices </w:t>
      </w:r>
      <w:r w:rsidR="006006CF" w:rsidRPr="00FA7A1B">
        <w:rPr>
          <w:rFonts w:ascii="Open Sans" w:hAnsi="Open Sans" w:cs="Open Sans"/>
          <w:color w:val="000000"/>
        </w:rPr>
        <w:t xml:space="preserve">in relation to </w:t>
      </w:r>
      <w:r w:rsidR="00257367" w:rsidRPr="00FA7A1B">
        <w:rPr>
          <w:rFonts w:ascii="Open Sans" w:hAnsi="Open Sans" w:cs="Open Sans"/>
          <w:color w:val="000000"/>
        </w:rPr>
        <w:t xml:space="preserve">people with disability </w:t>
      </w:r>
      <w:r w:rsidR="00B63D2A" w:rsidRPr="00FA7A1B">
        <w:rPr>
          <w:rFonts w:ascii="Open Sans" w:hAnsi="Open Sans" w:cs="Open Sans"/>
          <w:color w:val="000000"/>
        </w:rPr>
        <w:t>in de</w:t>
      </w:r>
      <w:r w:rsidR="004C0A6C" w:rsidRPr="00FA7A1B">
        <w:rPr>
          <w:rFonts w:ascii="Open Sans" w:hAnsi="Open Sans" w:cs="Open Sans"/>
          <w:color w:val="000000"/>
        </w:rPr>
        <w:t>t</w:t>
      </w:r>
      <w:r w:rsidR="009F6B1D" w:rsidRPr="00FA7A1B">
        <w:rPr>
          <w:rFonts w:ascii="Open Sans" w:hAnsi="Open Sans" w:cs="Open Sans"/>
          <w:color w:val="000000"/>
        </w:rPr>
        <w:t>ail</w:t>
      </w:r>
      <w:r w:rsidR="00445609" w:rsidRPr="00FA7A1B">
        <w:rPr>
          <w:rFonts w:ascii="Open Sans" w:hAnsi="Open Sans" w:cs="Open Sans"/>
          <w:color w:val="000000"/>
        </w:rPr>
        <w:t xml:space="preserve"> in 2016</w:t>
      </w:r>
      <w:r w:rsidR="003B798A" w:rsidRPr="00FA7A1B">
        <w:rPr>
          <w:rFonts w:ascii="Open Sans" w:hAnsi="Open Sans" w:cs="Open Sans"/>
          <w:color w:val="000000"/>
        </w:rPr>
        <w:t>. The Committee</w:t>
      </w:r>
      <w:r w:rsidR="00257367" w:rsidRPr="00FA7A1B">
        <w:rPr>
          <w:rFonts w:ascii="Open Sans" w:hAnsi="Open Sans" w:cs="Open Sans"/>
          <w:color w:val="000000"/>
        </w:rPr>
        <w:t xml:space="preserve"> recommended</w:t>
      </w:r>
      <w:r w:rsidR="00055791" w:rsidRPr="00FA7A1B">
        <w:rPr>
          <w:rFonts w:ascii="Open Sans" w:hAnsi="Open Sans" w:cs="Open Sans"/>
          <w:color w:val="000000"/>
        </w:rPr>
        <w:t xml:space="preserve"> that</w:t>
      </w:r>
      <w:r w:rsidR="00257367" w:rsidRPr="00FA7A1B">
        <w:rPr>
          <w:rFonts w:ascii="Open Sans" w:hAnsi="Open Sans" w:cs="Open Sans"/>
          <w:color w:val="000000"/>
        </w:rPr>
        <w:t xml:space="preserve"> the </w:t>
      </w:r>
      <w:r w:rsidR="00114BE9" w:rsidRPr="00FA7A1B">
        <w:rPr>
          <w:rFonts w:ascii="Open Sans" w:hAnsi="Open Sans" w:cs="Open Sans"/>
          <w:color w:val="000000"/>
        </w:rPr>
        <w:t>Australia</w:t>
      </w:r>
      <w:r w:rsidR="00055791" w:rsidRPr="00FA7A1B">
        <w:rPr>
          <w:rFonts w:ascii="Open Sans" w:hAnsi="Open Sans" w:cs="Open Sans"/>
          <w:color w:val="000000"/>
        </w:rPr>
        <w:t>n</w:t>
      </w:r>
      <w:r w:rsidR="008B1274" w:rsidRPr="00FA7A1B">
        <w:rPr>
          <w:rFonts w:ascii="Open Sans" w:hAnsi="Open Sans" w:cs="Open Sans"/>
          <w:color w:val="000000"/>
        </w:rPr>
        <w:t xml:space="preserve"> Government work with State and Territory governments to implement a national zero-tolerance approach to eliminate restrictive practices in all service delivery contexts</w:t>
      </w:r>
      <w:r w:rsidR="00257367" w:rsidRPr="00FA7A1B">
        <w:rPr>
          <w:rFonts w:ascii="Open Sans" w:hAnsi="Open Sans" w:cs="Open Sans"/>
          <w:color w:val="000000"/>
        </w:rPr>
        <w:t>.</w:t>
      </w:r>
      <w:r w:rsidR="008B1274" w:rsidRPr="00FA7A1B">
        <w:rPr>
          <w:rFonts w:ascii="Open Sans" w:hAnsi="Open Sans" w:cs="Open Sans"/>
          <w:color w:val="000000"/>
          <w:vertAlign w:val="superscript"/>
        </w:rPr>
        <w:endnoteReference w:id="66"/>
      </w:r>
      <w:r w:rsidR="008B1274" w:rsidRPr="00FA7A1B">
        <w:rPr>
          <w:rFonts w:ascii="Open Sans" w:hAnsi="Open Sans" w:cs="Open Sans"/>
          <w:color w:val="000000"/>
          <w:vertAlign w:val="superscript"/>
        </w:rPr>
        <w:t xml:space="preserve"> </w:t>
      </w:r>
      <w:r w:rsidR="008915A3" w:rsidRPr="00FA7A1B">
        <w:rPr>
          <w:rFonts w:ascii="Open Sans" w:hAnsi="Open Sans" w:cs="Open Sans"/>
          <w:color w:val="000000"/>
        </w:rPr>
        <w:t xml:space="preserve">The Royal Commission </w:t>
      </w:r>
      <w:r w:rsidR="004B2313" w:rsidRPr="00FA7A1B">
        <w:rPr>
          <w:rFonts w:ascii="Open Sans" w:hAnsi="Open Sans" w:cs="Open Sans"/>
          <w:color w:val="000000"/>
        </w:rPr>
        <w:t xml:space="preserve">into violence against people with disability </w:t>
      </w:r>
      <w:r w:rsidR="008915A3" w:rsidRPr="00FA7A1B">
        <w:rPr>
          <w:rFonts w:ascii="Open Sans" w:hAnsi="Open Sans" w:cs="Open Sans"/>
          <w:color w:val="000000"/>
        </w:rPr>
        <w:t>is likely to further consider the use of restrictive practices in Australia.</w:t>
      </w:r>
    </w:p>
    <w:p w14:paraId="3D96D1CA" w14:textId="77777777" w:rsidR="003F7FB9" w:rsidRPr="00FA7A1B" w:rsidRDefault="003F7FB9" w:rsidP="00FF017C">
      <w:pPr>
        <w:pStyle w:val="SubmissionNormal"/>
        <w:numPr>
          <w:ilvl w:val="0"/>
          <w:numId w:val="0"/>
        </w:numPr>
        <w:tabs>
          <w:tab w:val="num" w:pos="7383"/>
        </w:tabs>
        <w:autoSpaceDE w:val="0"/>
        <w:autoSpaceDN w:val="0"/>
        <w:adjustRightInd w:val="0"/>
        <w:spacing w:before="0" w:after="0"/>
        <w:rPr>
          <w:rFonts w:ascii="Open Sans" w:hAnsi="Open Sans" w:cs="Open Sans"/>
        </w:rPr>
      </w:pPr>
    </w:p>
    <w:p w14:paraId="5DFB0D58" w14:textId="77777777" w:rsidR="003F7FB9" w:rsidRPr="00FA7A1B" w:rsidRDefault="009D6DDC">
      <w:pPr>
        <w:pStyle w:val="SubmissionNormal"/>
        <w:tabs>
          <w:tab w:val="num" w:pos="7383"/>
        </w:tabs>
        <w:autoSpaceDE w:val="0"/>
        <w:autoSpaceDN w:val="0"/>
        <w:adjustRightInd w:val="0"/>
        <w:spacing w:before="0" w:after="0"/>
        <w:ind w:hanging="720"/>
        <w:rPr>
          <w:rFonts w:ascii="Open Sans" w:hAnsi="Open Sans" w:cs="Open Sans"/>
        </w:rPr>
      </w:pPr>
      <w:bookmarkStart w:id="67" w:name="_Hlk14770422"/>
      <w:r w:rsidRPr="00FA7A1B">
        <w:rPr>
          <w:rFonts w:ascii="Open Sans" w:hAnsi="Open Sans" w:cs="Open Sans"/>
          <w:color w:val="000000"/>
        </w:rPr>
        <w:t>T</w:t>
      </w:r>
      <w:r w:rsidR="003F7FB9" w:rsidRPr="00FA7A1B">
        <w:rPr>
          <w:rFonts w:ascii="Open Sans" w:hAnsi="Open Sans" w:cs="Open Sans"/>
          <w:color w:val="000000"/>
        </w:rPr>
        <w:t xml:space="preserve">he </w:t>
      </w:r>
      <w:r w:rsidR="003F7FB9" w:rsidRPr="00FA7A1B">
        <w:rPr>
          <w:rFonts w:ascii="Open Sans" w:hAnsi="Open Sans" w:cs="Open Sans"/>
        </w:rPr>
        <w:t>NDIS Quality and Safeguards Commission (NDIS Commission)</w:t>
      </w:r>
      <w:r w:rsidR="003F7FB9" w:rsidRPr="00FA7A1B">
        <w:rPr>
          <w:rFonts w:ascii="Open Sans" w:hAnsi="Open Sans" w:cs="Open Sans"/>
          <w:color w:val="000000"/>
        </w:rPr>
        <w:t xml:space="preserve"> oversees the regulation of restrictive practices within the NDIS</w:t>
      </w:r>
      <w:r w:rsidR="003F7FB9" w:rsidRPr="00FA7A1B">
        <w:rPr>
          <w:rFonts w:ascii="Open Sans" w:hAnsi="Open Sans" w:cs="Open Sans"/>
        </w:rPr>
        <w:t>.</w:t>
      </w:r>
      <w:r w:rsidR="003F7FB9" w:rsidRPr="00FA7A1B">
        <w:rPr>
          <w:rStyle w:val="EndnoteReference"/>
          <w:rFonts w:ascii="Open Sans" w:hAnsi="Open Sans" w:cs="Open Sans"/>
          <w:sz w:val="24"/>
        </w:rPr>
        <w:endnoteReference w:id="67"/>
      </w:r>
      <w:r w:rsidR="003F7FB9" w:rsidRPr="00FA7A1B">
        <w:rPr>
          <w:rFonts w:ascii="Open Sans" w:hAnsi="Open Sans" w:cs="Open Sans"/>
        </w:rPr>
        <w:t xml:space="preserve"> The Commission recommends that the progress made towards minimising the use </w:t>
      </w:r>
      <w:r w:rsidR="003B798A" w:rsidRPr="00FA7A1B">
        <w:rPr>
          <w:rFonts w:ascii="Open Sans" w:hAnsi="Open Sans" w:cs="Open Sans"/>
        </w:rPr>
        <w:t xml:space="preserve">of </w:t>
      </w:r>
      <w:r w:rsidR="003F7FB9" w:rsidRPr="00FA7A1B">
        <w:rPr>
          <w:rFonts w:ascii="Open Sans" w:hAnsi="Open Sans" w:cs="Open Sans"/>
        </w:rPr>
        <w:t>restrictive practices, including data on the reported use of regulated and non</w:t>
      </w:r>
      <w:r w:rsidR="00B77A5C" w:rsidRPr="00FA7A1B">
        <w:rPr>
          <w:rFonts w:ascii="Open Sans" w:hAnsi="Open Sans" w:cs="Open Sans"/>
        </w:rPr>
        <w:t>-</w:t>
      </w:r>
      <w:r w:rsidR="003F7FB9" w:rsidRPr="00FA7A1B">
        <w:rPr>
          <w:rFonts w:ascii="Open Sans" w:hAnsi="Open Sans" w:cs="Open Sans"/>
        </w:rPr>
        <w:t xml:space="preserve">regulated restrictive practices, be made publicly available. </w:t>
      </w:r>
    </w:p>
    <w:bookmarkEnd w:id="67"/>
    <w:p w14:paraId="033BD671" w14:textId="77777777" w:rsidR="003A6B77" w:rsidRPr="00FA7A1B" w:rsidRDefault="003A6B77" w:rsidP="003A6B77">
      <w:pPr>
        <w:pStyle w:val="SubmissionNormal"/>
        <w:numPr>
          <w:ilvl w:val="0"/>
          <w:numId w:val="0"/>
        </w:numPr>
        <w:tabs>
          <w:tab w:val="num" w:pos="7383"/>
        </w:tabs>
        <w:autoSpaceDE w:val="0"/>
        <w:autoSpaceDN w:val="0"/>
        <w:adjustRightInd w:val="0"/>
        <w:spacing w:before="0" w:after="0"/>
        <w:ind w:left="720"/>
        <w:rPr>
          <w:rFonts w:ascii="Open Sans" w:hAnsi="Open Sans" w:cs="Open Sans"/>
        </w:rPr>
      </w:pPr>
    </w:p>
    <w:p w14:paraId="299E6EFD" w14:textId="77777777" w:rsidR="009F3C47" w:rsidRPr="00FA7A1B" w:rsidRDefault="009F3C47" w:rsidP="00A14868">
      <w:pPr>
        <w:pStyle w:val="SubmissionNormal"/>
        <w:tabs>
          <w:tab w:val="num" w:pos="7383"/>
        </w:tabs>
        <w:autoSpaceDE w:val="0"/>
        <w:autoSpaceDN w:val="0"/>
        <w:adjustRightInd w:val="0"/>
        <w:spacing w:before="0" w:after="0"/>
        <w:ind w:hanging="720"/>
        <w:rPr>
          <w:rFonts w:ascii="Open Sans" w:hAnsi="Open Sans" w:cs="Open Sans"/>
        </w:rPr>
      </w:pPr>
      <w:r w:rsidRPr="00FA7A1B">
        <w:rPr>
          <w:rFonts w:ascii="Open Sans" w:hAnsi="Open Sans" w:cs="Open Sans"/>
        </w:rPr>
        <w:t xml:space="preserve">The </w:t>
      </w:r>
      <w:r w:rsidR="00AF5EEE" w:rsidRPr="00FA7A1B">
        <w:rPr>
          <w:rFonts w:ascii="Open Sans" w:hAnsi="Open Sans" w:cs="Open Sans"/>
        </w:rPr>
        <w:t xml:space="preserve">Commission has been leading a civil society consultation to support </w:t>
      </w:r>
      <w:r w:rsidR="00C27243" w:rsidRPr="00FA7A1B">
        <w:rPr>
          <w:rFonts w:ascii="Open Sans" w:hAnsi="Open Sans" w:cs="Open Sans"/>
        </w:rPr>
        <w:t>Australia’s ratification of the Optional Protocol to the Convention against Torture (OPCAT)</w:t>
      </w:r>
      <w:r w:rsidR="00C27243">
        <w:rPr>
          <w:rFonts w:ascii="Open Sans" w:hAnsi="Open Sans" w:cs="Open Sans"/>
        </w:rPr>
        <w:t xml:space="preserve"> </w:t>
      </w:r>
      <w:r w:rsidR="00AF5EEE" w:rsidRPr="00FA7A1B">
        <w:rPr>
          <w:rFonts w:ascii="Open Sans" w:hAnsi="Open Sans" w:cs="Open Sans"/>
        </w:rPr>
        <w:t>and implementation process</w:t>
      </w:r>
      <w:r w:rsidR="003241E2" w:rsidRPr="00FA7A1B">
        <w:rPr>
          <w:rFonts w:ascii="Open Sans" w:hAnsi="Open Sans" w:cs="Open Sans"/>
        </w:rPr>
        <w:t>, including the establishment of a National Preventive Mechanism (NPM)</w:t>
      </w:r>
      <w:r w:rsidR="00AF5EEE" w:rsidRPr="00FA7A1B">
        <w:rPr>
          <w:rFonts w:ascii="Open Sans" w:hAnsi="Open Sans" w:cs="Open Sans"/>
        </w:rPr>
        <w:t>.</w:t>
      </w:r>
      <w:r w:rsidR="00AF5EEE" w:rsidRPr="00FA7A1B">
        <w:rPr>
          <w:rFonts w:ascii="Open Sans" w:hAnsi="Open Sans" w:cs="Open Sans"/>
          <w:vertAlign w:val="superscript"/>
        </w:rPr>
        <w:endnoteReference w:id="68"/>
      </w:r>
      <w:r w:rsidR="003241E2" w:rsidRPr="00FA7A1B">
        <w:rPr>
          <w:rFonts w:ascii="Open Sans" w:hAnsi="Open Sans" w:cs="Open Sans"/>
          <w:vertAlign w:val="superscript"/>
        </w:rPr>
        <w:t xml:space="preserve"> </w:t>
      </w:r>
      <w:r w:rsidR="00C920EA" w:rsidRPr="00FA7A1B">
        <w:rPr>
          <w:rFonts w:ascii="Open Sans" w:hAnsi="Open Sans" w:cs="Open Sans"/>
        </w:rPr>
        <w:t>A number of stakeholders</w:t>
      </w:r>
      <w:r w:rsidR="003241E2" w:rsidRPr="00FA7A1B">
        <w:rPr>
          <w:rFonts w:ascii="Open Sans" w:hAnsi="Open Sans" w:cs="Open Sans"/>
        </w:rPr>
        <w:t xml:space="preserve"> </w:t>
      </w:r>
      <w:r w:rsidR="00C920EA" w:rsidRPr="00FA7A1B">
        <w:rPr>
          <w:rFonts w:ascii="Open Sans" w:hAnsi="Open Sans" w:cs="Open Sans"/>
        </w:rPr>
        <w:t>noted the importance of</w:t>
      </w:r>
      <w:r w:rsidR="006E0D95" w:rsidRPr="00FA7A1B">
        <w:rPr>
          <w:rFonts w:ascii="Open Sans" w:hAnsi="Open Sans" w:cs="Open Sans"/>
        </w:rPr>
        <w:t>: (a)</w:t>
      </w:r>
      <w:r w:rsidR="00C920EA" w:rsidRPr="00FA7A1B">
        <w:rPr>
          <w:rFonts w:ascii="Open Sans" w:hAnsi="Open Sans" w:cs="Open Sans"/>
        </w:rPr>
        <w:t xml:space="preserve"> the NPM being disability aware and inclusive of people with disability</w:t>
      </w:r>
      <w:r w:rsidR="002E4AA1" w:rsidRPr="00FA7A1B">
        <w:rPr>
          <w:rFonts w:ascii="Open Sans" w:hAnsi="Open Sans" w:cs="Open Sans"/>
        </w:rPr>
        <w:t>,</w:t>
      </w:r>
      <w:r w:rsidR="00C920EA" w:rsidRPr="00FA7A1B">
        <w:rPr>
          <w:rFonts w:ascii="Open Sans" w:hAnsi="Open Sans" w:cs="Open Sans"/>
          <w:vertAlign w:val="superscript"/>
        </w:rPr>
        <w:endnoteReference w:id="69"/>
      </w:r>
      <w:r w:rsidR="009259EE" w:rsidRPr="00FA7A1B">
        <w:rPr>
          <w:rFonts w:ascii="Open Sans" w:hAnsi="Open Sans" w:cs="Open Sans"/>
          <w:vertAlign w:val="superscript"/>
        </w:rPr>
        <w:t xml:space="preserve"> </w:t>
      </w:r>
      <w:r w:rsidR="00A41AAA" w:rsidRPr="00FA7A1B">
        <w:rPr>
          <w:rFonts w:ascii="Open Sans" w:hAnsi="Open Sans" w:cs="Open Sans"/>
        </w:rPr>
        <w:t>and (b) OPCAT c</w:t>
      </w:r>
      <w:r w:rsidR="009259EE" w:rsidRPr="00FA7A1B">
        <w:rPr>
          <w:rFonts w:ascii="Open Sans" w:hAnsi="Open Sans" w:cs="Open Sans"/>
        </w:rPr>
        <w:t xml:space="preserve">ompliance </w:t>
      </w:r>
      <w:r w:rsidR="00A41AAA" w:rsidRPr="00FA7A1B">
        <w:rPr>
          <w:rFonts w:ascii="Open Sans" w:hAnsi="Open Sans" w:cs="Open Sans"/>
        </w:rPr>
        <w:t xml:space="preserve">to extend to </w:t>
      </w:r>
      <w:r w:rsidR="001E7CE7" w:rsidRPr="00FA7A1B">
        <w:rPr>
          <w:rFonts w:ascii="Open Sans" w:hAnsi="Open Sans" w:cs="Open Sans"/>
        </w:rPr>
        <w:t xml:space="preserve">disability-specific </w:t>
      </w:r>
      <w:r w:rsidR="00C412E4" w:rsidRPr="00FA7A1B">
        <w:rPr>
          <w:rFonts w:ascii="Open Sans" w:hAnsi="Open Sans" w:cs="Open Sans"/>
        </w:rPr>
        <w:t>institutions</w:t>
      </w:r>
      <w:r w:rsidR="009259EE" w:rsidRPr="00FA7A1B">
        <w:rPr>
          <w:rFonts w:ascii="Open Sans" w:hAnsi="Open Sans" w:cs="Open Sans"/>
        </w:rPr>
        <w:t>.</w:t>
      </w:r>
      <w:r w:rsidR="001E7CE7" w:rsidRPr="00FA7A1B">
        <w:rPr>
          <w:rFonts w:ascii="Open Sans" w:hAnsi="Open Sans" w:cs="Open Sans"/>
          <w:vertAlign w:val="superscript"/>
        </w:rPr>
        <w:endnoteReference w:id="70"/>
      </w:r>
    </w:p>
    <w:p w14:paraId="3E14B3C2" w14:textId="77777777" w:rsidR="00EA1923" w:rsidRPr="00FA7A1B" w:rsidRDefault="00EA1923" w:rsidP="003241E2">
      <w:pPr>
        <w:pStyle w:val="SubmissionNormal"/>
        <w:numPr>
          <w:ilvl w:val="0"/>
          <w:numId w:val="0"/>
        </w:numPr>
        <w:rPr>
          <w:rFonts w:ascii="Open Sans" w:hAnsi="Open Sans" w:cs="Open Sans"/>
          <w:b/>
        </w:rPr>
      </w:pPr>
      <w:r w:rsidRPr="00FA7A1B">
        <w:rPr>
          <w:rFonts w:ascii="Open Sans" w:hAnsi="Open Sans" w:cs="Open Sans"/>
          <w:b/>
        </w:rPr>
        <w:t xml:space="preserve">Recommendation </w:t>
      </w:r>
      <w:r w:rsidR="00CD0E26" w:rsidRPr="00FA7A1B">
        <w:rPr>
          <w:rFonts w:ascii="Open Sans" w:hAnsi="Open Sans" w:cs="Open Sans"/>
          <w:b/>
        </w:rPr>
        <w:t>32</w:t>
      </w:r>
      <w:r w:rsidRPr="00FA7A1B">
        <w:rPr>
          <w:rFonts w:ascii="Open Sans" w:hAnsi="Open Sans" w:cs="Open Sans"/>
          <w:b/>
        </w:rPr>
        <w:t xml:space="preserve">: </w:t>
      </w:r>
      <w:r w:rsidR="006054C3" w:rsidRPr="00FA7A1B">
        <w:rPr>
          <w:rFonts w:ascii="Open Sans" w:hAnsi="Open Sans" w:cs="Open Sans"/>
          <w:b/>
        </w:rPr>
        <w:t>T</w:t>
      </w:r>
      <w:r w:rsidRPr="00FA7A1B">
        <w:rPr>
          <w:rFonts w:ascii="Open Sans" w:hAnsi="Open Sans" w:cs="Open Sans"/>
          <w:b/>
        </w:rPr>
        <w:t xml:space="preserve">he Australian Government work with State and Territory </w:t>
      </w:r>
      <w:r w:rsidR="003E32A7" w:rsidRPr="00FA7A1B">
        <w:rPr>
          <w:rFonts w:ascii="Open Sans" w:hAnsi="Open Sans" w:cs="Open Sans"/>
          <w:b/>
        </w:rPr>
        <w:t>g</w:t>
      </w:r>
      <w:r w:rsidRPr="00FA7A1B">
        <w:rPr>
          <w:rFonts w:ascii="Open Sans" w:hAnsi="Open Sans" w:cs="Open Sans"/>
          <w:b/>
        </w:rPr>
        <w:t xml:space="preserve">overnments to </w:t>
      </w:r>
      <w:r w:rsidR="002D5CA0" w:rsidRPr="00FA7A1B">
        <w:rPr>
          <w:rFonts w:ascii="Open Sans" w:hAnsi="Open Sans" w:cs="Open Sans"/>
          <w:b/>
        </w:rPr>
        <w:t xml:space="preserve">develop a national </w:t>
      </w:r>
      <w:r w:rsidR="002B37E6" w:rsidRPr="00FA7A1B">
        <w:rPr>
          <w:rFonts w:ascii="Open Sans" w:hAnsi="Open Sans" w:cs="Open Sans"/>
          <w:b/>
        </w:rPr>
        <w:t>framework</w:t>
      </w:r>
      <w:r w:rsidR="002D5CA0" w:rsidRPr="00FA7A1B">
        <w:rPr>
          <w:rFonts w:ascii="Open Sans" w:hAnsi="Open Sans" w:cs="Open Sans"/>
          <w:b/>
        </w:rPr>
        <w:t xml:space="preserve"> </w:t>
      </w:r>
      <w:r w:rsidR="002B37E6" w:rsidRPr="00FA7A1B">
        <w:rPr>
          <w:rFonts w:ascii="Open Sans" w:hAnsi="Open Sans" w:cs="Open Sans"/>
          <w:b/>
        </w:rPr>
        <w:t xml:space="preserve">to </w:t>
      </w:r>
      <w:r w:rsidR="00710E46" w:rsidRPr="00FA7A1B">
        <w:rPr>
          <w:rFonts w:ascii="Open Sans" w:hAnsi="Open Sans" w:cs="Open Sans"/>
          <w:b/>
        </w:rPr>
        <w:t xml:space="preserve">monitor and regulate the use of restrictive practices, </w:t>
      </w:r>
      <w:r w:rsidR="00395724" w:rsidRPr="00FA7A1B">
        <w:rPr>
          <w:rFonts w:ascii="Open Sans" w:hAnsi="Open Sans" w:cs="Open Sans"/>
          <w:b/>
        </w:rPr>
        <w:t>against</w:t>
      </w:r>
      <w:r w:rsidR="00D17963" w:rsidRPr="00FA7A1B">
        <w:rPr>
          <w:rFonts w:ascii="Open Sans" w:hAnsi="Open Sans" w:cs="Open Sans"/>
          <w:b/>
        </w:rPr>
        <w:t xml:space="preserve"> people with disability, </w:t>
      </w:r>
      <w:r w:rsidR="0019697A" w:rsidRPr="00FA7A1B">
        <w:rPr>
          <w:rFonts w:ascii="Open Sans" w:hAnsi="Open Sans" w:cs="Open Sans"/>
          <w:b/>
        </w:rPr>
        <w:t xml:space="preserve">with a view to </w:t>
      </w:r>
      <w:r w:rsidR="0056507F" w:rsidRPr="00FA7A1B">
        <w:rPr>
          <w:rFonts w:ascii="Open Sans" w:hAnsi="Open Sans" w:cs="Open Sans"/>
          <w:b/>
        </w:rPr>
        <w:t xml:space="preserve">reducing and </w:t>
      </w:r>
      <w:r w:rsidR="0019697A" w:rsidRPr="00FA7A1B">
        <w:rPr>
          <w:rFonts w:ascii="Open Sans" w:hAnsi="Open Sans" w:cs="Open Sans"/>
          <w:b/>
        </w:rPr>
        <w:t xml:space="preserve">eliminating their use, </w:t>
      </w:r>
      <w:r w:rsidR="00D17963" w:rsidRPr="00FA7A1B">
        <w:rPr>
          <w:rFonts w:ascii="Open Sans" w:hAnsi="Open Sans" w:cs="Open Sans"/>
          <w:b/>
        </w:rPr>
        <w:t>in all settings and contexts where they are used, including</w:t>
      </w:r>
      <w:r w:rsidR="006054C3" w:rsidRPr="00FA7A1B">
        <w:rPr>
          <w:rFonts w:ascii="Open Sans" w:hAnsi="Open Sans" w:cs="Open Sans"/>
          <w:b/>
        </w:rPr>
        <w:t xml:space="preserve"> justice</w:t>
      </w:r>
      <w:r w:rsidR="00FB3B7F" w:rsidRPr="00FA7A1B">
        <w:rPr>
          <w:rFonts w:ascii="Open Sans" w:hAnsi="Open Sans" w:cs="Open Sans"/>
          <w:b/>
        </w:rPr>
        <w:t>,</w:t>
      </w:r>
      <w:r w:rsidR="00D17963" w:rsidRPr="00FA7A1B">
        <w:rPr>
          <w:rFonts w:ascii="Open Sans" w:hAnsi="Open Sans" w:cs="Open Sans"/>
          <w:b/>
        </w:rPr>
        <w:t xml:space="preserve"> </w:t>
      </w:r>
      <w:r w:rsidR="00710E46" w:rsidRPr="00FA7A1B">
        <w:rPr>
          <w:rFonts w:ascii="Open Sans" w:hAnsi="Open Sans" w:cs="Open Sans"/>
          <w:b/>
        </w:rPr>
        <w:t xml:space="preserve">education, health, mental health and aged care facilities. </w:t>
      </w:r>
    </w:p>
    <w:p w14:paraId="3B40EDC6" w14:textId="77777777" w:rsidR="00BA74D0" w:rsidRPr="00FA7A1B" w:rsidRDefault="00BA74D0" w:rsidP="00BA74D0">
      <w:pPr>
        <w:pStyle w:val="SubmissionNormal"/>
        <w:numPr>
          <w:ilvl w:val="0"/>
          <w:numId w:val="0"/>
        </w:numPr>
        <w:rPr>
          <w:rFonts w:ascii="Open Sans" w:hAnsi="Open Sans" w:cs="Open Sans"/>
          <w:b/>
        </w:rPr>
      </w:pPr>
      <w:bookmarkStart w:id="68" w:name="_Hlk14770433"/>
      <w:r w:rsidRPr="00FA7A1B">
        <w:rPr>
          <w:rFonts w:ascii="Open Sans" w:hAnsi="Open Sans" w:cs="Open Sans"/>
          <w:b/>
        </w:rPr>
        <w:t xml:space="preserve">Recommendation </w:t>
      </w:r>
      <w:r w:rsidR="00CD0E26" w:rsidRPr="00FA7A1B">
        <w:rPr>
          <w:rFonts w:ascii="Open Sans" w:hAnsi="Open Sans" w:cs="Open Sans"/>
          <w:b/>
        </w:rPr>
        <w:t>33</w:t>
      </w:r>
      <w:r w:rsidRPr="00FA7A1B">
        <w:rPr>
          <w:rFonts w:ascii="Open Sans" w:hAnsi="Open Sans" w:cs="Open Sans"/>
          <w:b/>
        </w:rPr>
        <w:t>: The Australian Government direct the</w:t>
      </w:r>
      <w:r w:rsidRPr="00FA7A1B">
        <w:rPr>
          <w:rFonts w:ascii="Open Sans" w:hAnsi="Open Sans" w:cs="Open Sans"/>
          <w:b/>
          <w:color w:val="000000"/>
        </w:rPr>
        <w:t xml:space="preserve"> </w:t>
      </w:r>
      <w:r w:rsidRPr="00FA7A1B">
        <w:rPr>
          <w:rFonts w:ascii="Open Sans" w:hAnsi="Open Sans" w:cs="Open Sans"/>
          <w:b/>
        </w:rPr>
        <w:t>NDIS Quality and Safeguards Commission to report annually on the progress made towards reducing and eliminating the use of restrictive practices and publish data on the total number of reported uses of restrictive practices</w:t>
      </w:r>
      <w:bookmarkEnd w:id="68"/>
      <w:r w:rsidRPr="00FA7A1B">
        <w:rPr>
          <w:rFonts w:ascii="Open Sans" w:hAnsi="Open Sans" w:cs="Open Sans"/>
          <w:b/>
        </w:rPr>
        <w:t xml:space="preserve">. </w:t>
      </w:r>
    </w:p>
    <w:p w14:paraId="44EE85AB" w14:textId="77777777" w:rsidR="003241E2" w:rsidRPr="00FA7A1B" w:rsidRDefault="003241E2" w:rsidP="003241E2">
      <w:pPr>
        <w:pStyle w:val="SubmissionNormal"/>
        <w:numPr>
          <w:ilvl w:val="0"/>
          <w:numId w:val="0"/>
        </w:numPr>
        <w:rPr>
          <w:rFonts w:ascii="Open Sans" w:hAnsi="Open Sans" w:cs="Open Sans"/>
          <w:b/>
        </w:rPr>
      </w:pPr>
      <w:r w:rsidRPr="00FA7A1B">
        <w:rPr>
          <w:rFonts w:ascii="Open Sans" w:hAnsi="Open Sans" w:cs="Open Sans"/>
          <w:b/>
        </w:rPr>
        <w:t xml:space="preserve">Recommendation </w:t>
      </w:r>
      <w:r w:rsidR="00CD0E26" w:rsidRPr="00FA7A1B">
        <w:rPr>
          <w:rFonts w:ascii="Open Sans" w:hAnsi="Open Sans" w:cs="Open Sans"/>
          <w:b/>
        </w:rPr>
        <w:t>34</w:t>
      </w:r>
      <w:r w:rsidRPr="00FA7A1B">
        <w:rPr>
          <w:rFonts w:ascii="Open Sans" w:hAnsi="Open Sans" w:cs="Open Sans"/>
          <w:b/>
        </w:rPr>
        <w:t xml:space="preserve">: The Australian Government implement OPCAT with a view to applying </w:t>
      </w:r>
      <w:r w:rsidR="006054C3" w:rsidRPr="00FA7A1B">
        <w:rPr>
          <w:rFonts w:ascii="Open Sans" w:hAnsi="Open Sans" w:cs="Open Sans"/>
          <w:b/>
        </w:rPr>
        <w:t xml:space="preserve">it </w:t>
      </w:r>
      <w:r w:rsidRPr="00FA7A1B">
        <w:rPr>
          <w:rFonts w:ascii="Open Sans" w:hAnsi="Open Sans" w:cs="Open Sans"/>
          <w:b/>
        </w:rPr>
        <w:t>to all places of detention where an individual</w:t>
      </w:r>
      <w:r w:rsidR="006054C3" w:rsidRPr="00FA7A1B">
        <w:rPr>
          <w:rFonts w:ascii="Open Sans" w:hAnsi="Open Sans" w:cs="Open Sans"/>
          <w:b/>
        </w:rPr>
        <w:t xml:space="preserve"> is or</w:t>
      </w:r>
      <w:r w:rsidRPr="00FA7A1B">
        <w:rPr>
          <w:rFonts w:ascii="Open Sans" w:hAnsi="Open Sans" w:cs="Open Sans"/>
          <w:b/>
        </w:rPr>
        <w:t xml:space="preserve"> </w:t>
      </w:r>
      <w:r w:rsidR="00A416BD" w:rsidRPr="00FA7A1B">
        <w:rPr>
          <w:rFonts w:ascii="Open Sans" w:hAnsi="Open Sans" w:cs="Open Sans"/>
          <w:b/>
        </w:rPr>
        <w:t>may be</w:t>
      </w:r>
      <w:r w:rsidRPr="00FA7A1B">
        <w:rPr>
          <w:rFonts w:ascii="Open Sans" w:hAnsi="Open Sans" w:cs="Open Sans"/>
          <w:b/>
        </w:rPr>
        <w:t xml:space="preserve"> deprived of his or her liberty, includin</w:t>
      </w:r>
      <w:r w:rsidR="001A0352" w:rsidRPr="00FA7A1B">
        <w:rPr>
          <w:rFonts w:ascii="Open Sans" w:hAnsi="Open Sans" w:cs="Open Sans"/>
          <w:b/>
        </w:rPr>
        <w:t xml:space="preserve">g disability-specific </w:t>
      </w:r>
      <w:r w:rsidR="00C412E4" w:rsidRPr="00FA7A1B">
        <w:rPr>
          <w:rFonts w:ascii="Open Sans" w:hAnsi="Open Sans" w:cs="Open Sans"/>
          <w:b/>
        </w:rPr>
        <w:t>settings</w:t>
      </w:r>
      <w:r w:rsidR="001A0352" w:rsidRPr="00FA7A1B">
        <w:rPr>
          <w:rFonts w:ascii="Open Sans" w:hAnsi="Open Sans" w:cs="Open Sans"/>
          <w:b/>
        </w:rPr>
        <w:t xml:space="preserve">, such as </w:t>
      </w:r>
      <w:r w:rsidR="001F5F51" w:rsidRPr="00FA7A1B">
        <w:rPr>
          <w:rFonts w:ascii="Open Sans" w:hAnsi="Open Sans" w:cs="Open Sans"/>
          <w:b/>
        </w:rPr>
        <w:t xml:space="preserve">mental health </w:t>
      </w:r>
      <w:r w:rsidR="00C412E4" w:rsidRPr="00FA7A1B">
        <w:rPr>
          <w:rFonts w:ascii="Open Sans" w:hAnsi="Open Sans" w:cs="Open Sans"/>
          <w:b/>
        </w:rPr>
        <w:t>f</w:t>
      </w:r>
      <w:r w:rsidR="001F5F51" w:rsidRPr="00FA7A1B">
        <w:rPr>
          <w:rFonts w:ascii="Open Sans" w:hAnsi="Open Sans" w:cs="Open Sans"/>
          <w:b/>
        </w:rPr>
        <w:t xml:space="preserve">acilities, </w:t>
      </w:r>
      <w:r w:rsidR="00C412E4" w:rsidRPr="00FA7A1B">
        <w:rPr>
          <w:rFonts w:ascii="Open Sans" w:hAnsi="Open Sans" w:cs="Open Sans"/>
          <w:b/>
        </w:rPr>
        <w:t xml:space="preserve">forensic psychiatric or disability units, </w:t>
      </w:r>
      <w:r w:rsidR="003F40B4" w:rsidRPr="00FA7A1B">
        <w:rPr>
          <w:rFonts w:ascii="Open Sans" w:hAnsi="Open Sans" w:cs="Open Sans"/>
          <w:b/>
        </w:rPr>
        <w:t>residential institutions (including group homes)</w:t>
      </w:r>
      <w:r w:rsidR="00A41AAA" w:rsidRPr="00FA7A1B">
        <w:rPr>
          <w:rFonts w:ascii="Open Sans" w:hAnsi="Open Sans" w:cs="Open Sans"/>
          <w:b/>
        </w:rPr>
        <w:t xml:space="preserve"> </w:t>
      </w:r>
      <w:r w:rsidR="001F5F51" w:rsidRPr="00FA7A1B">
        <w:rPr>
          <w:rFonts w:ascii="Open Sans" w:hAnsi="Open Sans" w:cs="Open Sans"/>
          <w:b/>
        </w:rPr>
        <w:t xml:space="preserve">and </w:t>
      </w:r>
      <w:r w:rsidR="00A14868" w:rsidRPr="00FA7A1B">
        <w:rPr>
          <w:rFonts w:ascii="Open Sans" w:hAnsi="Open Sans" w:cs="Open Sans"/>
          <w:b/>
        </w:rPr>
        <w:t>segregated educational facilities</w:t>
      </w:r>
      <w:r w:rsidR="001F5F51" w:rsidRPr="00FA7A1B">
        <w:rPr>
          <w:rFonts w:ascii="Open Sans" w:hAnsi="Open Sans" w:cs="Open Sans"/>
          <w:b/>
        </w:rPr>
        <w:t xml:space="preserve">. </w:t>
      </w:r>
    </w:p>
    <w:p w14:paraId="0D8AC891" w14:textId="77777777" w:rsidR="00C53CC0" w:rsidRPr="000D2463" w:rsidRDefault="00C53CC0" w:rsidP="00C53CC0">
      <w:pPr>
        <w:pStyle w:val="Heading2"/>
        <w:rPr>
          <w:rFonts w:cs="Open Sans"/>
          <w:i/>
          <w:iCs/>
          <w:szCs w:val="28"/>
        </w:rPr>
      </w:pPr>
      <w:bookmarkStart w:id="69" w:name="_Toc486493962"/>
      <w:bookmarkStart w:id="70" w:name="_Toc14876632"/>
      <w:r w:rsidRPr="000D2463">
        <w:rPr>
          <w:rFonts w:cs="Open Sans"/>
          <w:szCs w:val="28"/>
        </w:rPr>
        <w:t>Freedom from exploitation, violence and abuse</w:t>
      </w:r>
      <w:bookmarkEnd w:id="69"/>
      <w:r w:rsidR="008D1CC8" w:rsidRPr="000D2463">
        <w:rPr>
          <w:rFonts w:cs="Open Sans"/>
          <w:szCs w:val="28"/>
        </w:rPr>
        <w:t xml:space="preserve"> (</w:t>
      </w:r>
      <w:r w:rsidR="00EA70C1" w:rsidRPr="000D2463">
        <w:rPr>
          <w:rFonts w:cs="Open Sans"/>
          <w:szCs w:val="28"/>
        </w:rPr>
        <w:t>CRPD art 16, CO 37</w:t>
      </w:r>
      <w:r w:rsidR="006006CF" w:rsidRPr="000D2463">
        <w:rPr>
          <w:rFonts w:cs="Open Sans"/>
          <w:szCs w:val="28"/>
        </w:rPr>
        <w:t>–</w:t>
      </w:r>
      <w:r w:rsidR="00EA70C1" w:rsidRPr="000D2463">
        <w:rPr>
          <w:rFonts w:cs="Open Sans"/>
          <w:szCs w:val="28"/>
        </w:rPr>
        <w:t xml:space="preserve">38, </w:t>
      </w:r>
      <w:r w:rsidR="008D1CC8" w:rsidRPr="000D2463">
        <w:rPr>
          <w:rFonts w:cs="Open Sans"/>
          <w:szCs w:val="28"/>
        </w:rPr>
        <w:t>LOI 19)</w:t>
      </w:r>
      <w:bookmarkEnd w:id="70"/>
    </w:p>
    <w:p w14:paraId="203D152E" w14:textId="55A95C4A" w:rsidR="0021746F" w:rsidRDefault="007207BC" w:rsidP="00C23B46">
      <w:pPr>
        <w:pStyle w:val="SubmissionNormal"/>
        <w:tabs>
          <w:tab w:val="num" w:pos="7383"/>
        </w:tabs>
        <w:autoSpaceDE w:val="0"/>
        <w:autoSpaceDN w:val="0"/>
        <w:adjustRightInd w:val="0"/>
        <w:spacing w:before="0" w:after="0"/>
        <w:ind w:hanging="720"/>
        <w:rPr>
          <w:rFonts w:ascii="Open Sans" w:hAnsi="Open Sans" w:cs="Open Sans"/>
        </w:rPr>
      </w:pPr>
      <w:bookmarkStart w:id="71" w:name="_Hlk14878083"/>
      <w:r w:rsidRPr="00C23B46">
        <w:rPr>
          <w:rFonts w:ascii="Open Sans" w:hAnsi="Open Sans" w:cs="Open Sans"/>
        </w:rPr>
        <w:t xml:space="preserve">The Commission commends </w:t>
      </w:r>
      <w:r w:rsidR="004B7B15" w:rsidRPr="00C23B46">
        <w:rPr>
          <w:rFonts w:ascii="Open Sans" w:hAnsi="Open Sans" w:cs="Open Sans"/>
        </w:rPr>
        <w:t xml:space="preserve">the Australian Government for establishing the Royal Commission </w:t>
      </w:r>
      <w:r w:rsidR="00EE2EA8" w:rsidRPr="00C23B46">
        <w:rPr>
          <w:rFonts w:ascii="Open Sans" w:hAnsi="Open Sans" w:cs="Open Sans"/>
        </w:rPr>
        <w:t xml:space="preserve">and welcomes the broad </w:t>
      </w:r>
      <w:r w:rsidR="003E29F0" w:rsidRPr="00C23B46">
        <w:rPr>
          <w:rFonts w:ascii="Open Sans" w:hAnsi="Open Sans" w:cs="Open Sans"/>
        </w:rPr>
        <w:t>scope of the terms of reference</w:t>
      </w:r>
      <w:r w:rsidR="00357E6B" w:rsidRPr="00C23B46">
        <w:rPr>
          <w:rFonts w:ascii="Open Sans" w:hAnsi="Open Sans" w:cs="Open Sans"/>
        </w:rPr>
        <w:t xml:space="preserve">, which </w:t>
      </w:r>
      <w:r w:rsidR="00D5671C" w:rsidRPr="00C23B46">
        <w:rPr>
          <w:rFonts w:ascii="Open Sans" w:hAnsi="Open Sans" w:cs="Open Sans"/>
        </w:rPr>
        <w:t xml:space="preserve">recognises the </w:t>
      </w:r>
      <w:r w:rsidR="00370219" w:rsidRPr="00C23B46">
        <w:rPr>
          <w:rFonts w:ascii="Open Sans" w:hAnsi="Open Sans" w:cs="Open Sans"/>
        </w:rPr>
        <w:t>human rights and fundamental freedoms</w:t>
      </w:r>
      <w:r w:rsidR="00D5671C" w:rsidRPr="00C23B46">
        <w:rPr>
          <w:rFonts w:ascii="Open Sans" w:hAnsi="Open Sans" w:cs="Open Sans"/>
        </w:rPr>
        <w:t xml:space="preserve"> of people with disability under the C</w:t>
      </w:r>
      <w:r w:rsidR="00EB1180" w:rsidRPr="00C23B46">
        <w:rPr>
          <w:rFonts w:ascii="Open Sans" w:hAnsi="Open Sans" w:cs="Open Sans"/>
        </w:rPr>
        <w:t>RPD</w:t>
      </w:r>
      <w:r w:rsidR="003E29F0" w:rsidRPr="00C23B46">
        <w:rPr>
          <w:rFonts w:ascii="Open Sans" w:hAnsi="Open Sans" w:cs="Open Sans"/>
        </w:rPr>
        <w:t>.</w:t>
      </w:r>
      <w:r w:rsidR="003E29F0" w:rsidRPr="00FA7A1B">
        <w:rPr>
          <w:rStyle w:val="EndnoteReference"/>
          <w:rFonts w:ascii="Open Sans" w:hAnsi="Open Sans" w:cs="Open Sans"/>
          <w:sz w:val="24"/>
        </w:rPr>
        <w:endnoteReference w:id="71"/>
      </w:r>
      <w:r w:rsidR="00760CDE" w:rsidRPr="00C23B46">
        <w:rPr>
          <w:rFonts w:ascii="Open Sans" w:hAnsi="Open Sans" w:cs="Open Sans"/>
        </w:rPr>
        <w:t xml:space="preserve"> </w:t>
      </w:r>
      <w:bookmarkStart w:id="72" w:name="_Hlk14878061"/>
      <w:r w:rsidR="00B45931">
        <w:rPr>
          <w:rFonts w:ascii="Open Sans" w:hAnsi="Open Sans" w:cs="Open Sans"/>
        </w:rPr>
        <w:t xml:space="preserve">It is essential that the Royal Commission is fully accessible and inclusive of people with disability. </w:t>
      </w:r>
      <w:bookmarkEnd w:id="72"/>
    </w:p>
    <w:bookmarkEnd w:id="71"/>
    <w:p w14:paraId="62624985" w14:textId="77777777" w:rsidR="00C23B46" w:rsidRPr="00C23B46" w:rsidRDefault="00C23B46" w:rsidP="000D6E50">
      <w:pPr>
        <w:pStyle w:val="SubmissionNormal"/>
        <w:numPr>
          <w:ilvl w:val="0"/>
          <w:numId w:val="0"/>
        </w:numPr>
        <w:tabs>
          <w:tab w:val="num" w:pos="7383"/>
        </w:tabs>
        <w:autoSpaceDE w:val="0"/>
        <w:autoSpaceDN w:val="0"/>
        <w:adjustRightInd w:val="0"/>
        <w:spacing w:before="0" w:after="0"/>
        <w:ind w:left="720"/>
        <w:rPr>
          <w:rFonts w:ascii="Open Sans" w:hAnsi="Open Sans" w:cs="Open Sans"/>
        </w:rPr>
      </w:pPr>
    </w:p>
    <w:p w14:paraId="6FAB5BEA" w14:textId="22503CD0" w:rsidR="00C95AA5" w:rsidRPr="00FA7A1B" w:rsidRDefault="00C95AA5" w:rsidP="00BD3B72">
      <w:pPr>
        <w:pStyle w:val="SubmissionNormal"/>
        <w:tabs>
          <w:tab w:val="num" w:pos="7383"/>
        </w:tabs>
        <w:autoSpaceDE w:val="0"/>
        <w:autoSpaceDN w:val="0"/>
        <w:adjustRightInd w:val="0"/>
        <w:spacing w:before="0" w:after="0"/>
        <w:ind w:hanging="720"/>
        <w:rPr>
          <w:rFonts w:ascii="Open Sans" w:hAnsi="Open Sans" w:cs="Open Sans"/>
        </w:rPr>
      </w:pPr>
      <w:bookmarkStart w:id="73" w:name="_Hlk14770499"/>
      <w:r w:rsidRPr="00FA7A1B">
        <w:rPr>
          <w:rFonts w:ascii="Open Sans" w:hAnsi="Open Sans" w:cs="Open Sans"/>
        </w:rPr>
        <w:t xml:space="preserve">The Commission </w:t>
      </w:r>
      <w:r w:rsidR="00501AEB">
        <w:rPr>
          <w:rFonts w:ascii="Open Sans" w:hAnsi="Open Sans" w:cs="Open Sans"/>
        </w:rPr>
        <w:t xml:space="preserve">also </w:t>
      </w:r>
      <w:r w:rsidRPr="00FA7A1B">
        <w:rPr>
          <w:rFonts w:ascii="Open Sans" w:hAnsi="Open Sans" w:cs="Open Sans"/>
        </w:rPr>
        <w:t xml:space="preserve">welcomes the establishment of the NDIS Commission. However, </w:t>
      </w:r>
      <w:r w:rsidR="00F07BF2" w:rsidRPr="00FA7A1B">
        <w:rPr>
          <w:rFonts w:ascii="Open Sans" w:hAnsi="Open Sans" w:cs="Open Sans"/>
        </w:rPr>
        <w:t>additional</w:t>
      </w:r>
      <w:r w:rsidR="00946DB9" w:rsidRPr="00FA7A1B">
        <w:rPr>
          <w:rFonts w:ascii="Open Sans" w:hAnsi="Open Sans" w:cs="Open Sans"/>
        </w:rPr>
        <w:t xml:space="preserve"> </w:t>
      </w:r>
      <w:r w:rsidR="00F07BF2" w:rsidRPr="00FA7A1B">
        <w:rPr>
          <w:rFonts w:ascii="Open Sans" w:hAnsi="Open Sans" w:cs="Open Sans"/>
        </w:rPr>
        <w:t>over</w:t>
      </w:r>
      <w:r w:rsidR="006054C3" w:rsidRPr="00FA7A1B">
        <w:rPr>
          <w:rFonts w:ascii="Open Sans" w:hAnsi="Open Sans" w:cs="Open Sans"/>
        </w:rPr>
        <w:t>s</w:t>
      </w:r>
      <w:r w:rsidR="00F07BF2" w:rsidRPr="00FA7A1B">
        <w:rPr>
          <w:rFonts w:ascii="Open Sans" w:hAnsi="Open Sans" w:cs="Open Sans"/>
        </w:rPr>
        <w:t>ight, complaint and redress mechanisms are needed for people with disability who are not NDIS participants</w:t>
      </w:r>
      <w:r w:rsidR="00780BC8" w:rsidRPr="00FA7A1B">
        <w:rPr>
          <w:rFonts w:ascii="Open Sans" w:hAnsi="Open Sans" w:cs="Open Sans"/>
        </w:rPr>
        <w:t xml:space="preserve">. </w:t>
      </w:r>
    </w:p>
    <w:bookmarkEnd w:id="73"/>
    <w:p w14:paraId="1BF20FBA" w14:textId="77777777" w:rsidR="00C95AA5" w:rsidRPr="00FA7A1B" w:rsidRDefault="00C95AA5" w:rsidP="00C95AA5">
      <w:pPr>
        <w:pStyle w:val="SubmissionNormal"/>
        <w:numPr>
          <w:ilvl w:val="0"/>
          <w:numId w:val="0"/>
        </w:numPr>
        <w:tabs>
          <w:tab w:val="num" w:pos="7383"/>
        </w:tabs>
        <w:autoSpaceDE w:val="0"/>
        <w:autoSpaceDN w:val="0"/>
        <w:adjustRightInd w:val="0"/>
        <w:spacing w:before="0" w:after="0"/>
        <w:ind w:left="720"/>
        <w:rPr>
          <w:rFonts w:ascii="Open Sans" w:hAnsi="Open Sans" w:cs="Open Sans"/>
        </w:rPr>
      </w:pPr>
    </w:p>
    <w:p w14:paraId="305225D1" w14:textId="77777777" w:rsidR="0021746F" w:rsidRPr="00FA7A1B" w:rsidRDefault="00357E6B" w:rsidP="00BD3B72">
      <w:pPr>
        <w:pStyle w:val="SubmissionNormal"/>
        <w:tabs>
          <w:tab w:val="num" w:pos="7383"/>
        </w:tabs>
        <w:autoSpaceDE w:val="0"/>
        <w:autoSpaceDN w:val="0"/>
        <w:adjustRightInd w:val="0"/>
        <w:spacing w:before="0" w:after="0"/>
        <w:ind w:hanging="720"/>
        <w:rPr>
          <w:rFonts w:ascii="Open Sans" w:hAnsi="Open Sans" w:cs="Open Sans"/>
        </w:rPr>
      </w:pPr>
      <w:r w:rsidRPr="00FA7A1B">
        <w:rPr>
          <w:rFonts w:ascii="Open Sans" w:hAnsi="Open Sans" w:cs="Open Sans"/>
        </w:rPr>
        <w:t>In June 2018</w:t>
      </w:r>
      <w:r w:rsidR="00975154" w:rsidRPr="00FA7A1B">
        <w:rPr>
          <w:rFonts w:ascii="Open Sans" w:hAnsi="Open Sans" w:cs="Open Sans"/>
        </w:rPr>
        <w:t>,</w:t>
      </w:r>
      <w:r w:rsidRPr="00FA7A1B">
        <w:rPr>
          <w:rFonts w:ascii="Open Sans" w:hAnsi="Open Sans" w:cs="Open Sans"/>
        </w:rPr>
        <w:t xml:space="preserve"> the Commission published </w:t>
      </w:r>
      <w:r w:rsidR="00D40C91" w:rsidRPr="00FA7A1B">
        <w:rPr>
          <w:rFonts w:ascii="Open Sans" w:hAnsi="Open Sans" w:cs="Open Sans"/>
        </w:rPr>
        <w:t xml:space="preserve">the </w:t>
      </w:r>
      <w:r w:rsidRPr="00FA7A1B">
        <w:rPr>
          <w:rFonts w:ascii="Open Sans" w:hAnsi="Open Sans" w:cs="Open Sans"/>
          <w:i/>
        </w:rPr>
        <w:t>A Future Wi</w:t>
      </w:r>
      <w:r w:rsidR="00F84C78" w:rsidRPr="00FA7A1B">
        <w:rPr>
          <w:rFonts w:ascii="Open Sans" w:hAnsi="Open Sans" w:cs="Open Sans"/>
          <w:i/>
        </w:rPr>
        <w:t xml:space="preserve">thout Violence </w:t>
      </w:r>
      <w:r w:rsidR="00F84C78" w:rsidRPr="00FA7A1B">
        <w:rPr>
          <w:rFonts w:ascii="Open Sans" w:hAnsi="Open Sans" w:cs="Open Sans"/>
        </w:rPr>
        <w:t>report</w:t>
      </w:r>
      <w:r w:rsidR="006054C3" w:rsidRPr="00FA7A1B">
        <w:rPr>
          <w:rFonts w:ascii="Open Sans" w:hAnsi="Open Sans" w:cs="Open Sans"/>
        </w:rPr>
        <w:t>,</w:t>
      </w:r>
      <w:r w:rsidR="00F84C78" w:rsidRPr="00FA7A1B">
        <w:rPr>
          <w:rFonts w:ascii="Open Sans" w:hAnsi="Open Sans" w:cs="Open Sans"/>
        </w:rPr>
        <w:t xml:space="preserve"> which outlined the Commission’s recommendations on the ways in which quality, safeguarding and oversight mechanisms that prevent and address violence against people with disability in institutional settings can be strengthened.</w:t>
      </w:r>
      <w:r w:rsidR="00000AB0" w:rsidRPr="00FA7A1B">
        <w:rPr>
          <w:rStyle w:val="EndnoteReference"/>
          <w:rFonts w:ascii="Open Sans" w:hAnsi="Open Sans" w:cs="Open Sans"/>
          <w:sz w:val="24"/>
        </w:rPr>
        <w:endnoteReference w:id="72"/>
      </w:r>
      <w:r w:rsidR="00F84C78" w:rsidRPr="00FA7A1B">
        <w:rPr>
          <w:rFonts w:ascii="Open Sans" w:hAnsi="Open Sans" w:cs="Open Sans"/>
        </w:rPr>
        <w:t xml:space="preserve"> </w:t>
      </w:r>
    </w:p>
    <w:p w14:paraId="5A819532" w14:textId="77777777" w:rsidR="00F84C78" w:rsidRPr="00FA7A1B" w:rsidRDefault="00F84C78" w:rsidP="00F84C78">
      <w:pPr>
        <w:pStyle w:val="SubmissionNormal"/>
        <w:numPr>
          <w:ilvl w:val="0"/>
          <w:numId w:val="0"/>
        </w:numPr>
        <w:tabs>
          <w:tab w:val="num" w:pos="7383"/>
        </w:tabs>
        <w:autoSpaceDE w:val="0"/>
        <w:autoSpaceDN w:val="0"/>
        <w:adjustRightInd w:val="0"/>
        <w:spacing w:before="0" w:after="0"/>
        <w:rPr>
          <w:rFonts w:ascii="Open Sans" w:hAnsi="Open Sans" w:cs="Open Sans"/>
        </w:rPr>
      </w:pPr>
    </w:p>
    <w:p w14:paraId="384589F0" w14:textId="77777777" w:rsidR="00F84C78" w:rsidRPr="00FA7A1B" w:rsidRDefault="00F84C78" w:rsidP="00F84C78">
      <w:pPr>
        <w:pStyle w:val="SubmissionNormal"/>
        <w:numPr>
          <w:ilvl w:val="0"/>
          <w:numId w:val="0"/>
        </w:numPr>
        <w:tabs>
          <w:tab w:val="num" w:pos="7383"/>
        </w:tabs>
        <w:autoSpaceDE w:val="0"/>
        <w:autoSpaceDN w:val="0"/>
        <w:adjustRightInd w:val="0"/>
        <w:spacing w:before="0" w:after="0"/>
        <w:rPr>
          <w:rFonts w:ascii="Open Sans" w:hAnsi="Open Sans" w:cs="Open Sans"/>
          <w:b/>
        </w:rPr>
      </w:pPr>
      <w:r w:rsidRPr="00FA7A1B">
        <w:rPr>
          <w:rFonts w:ascii="Open Sans" w:hAnsi="Open Sans" w:cs="Open Sans"/>
          <w:b/>
        </w:rPr>
        <w:t xml:space="preserve">Recommendation </w:t>
      </w:r>
      <w:r w:rsidR="00CD0E26" w:rsidRPr="00FA7A1B">
        <w:rPr>
          <w:rFonts w:ascii="Open Sans" w:hAnsi="Open Sans" w:cs="Open Sans"/>
          <w:b/>
        </w:rPr>
        <w:t>35</w:t>
      </w:r>
      <w:r w:rsidRPr="00FA7A1B">
        <w:rPr>
          <w:rFonts w:ascii="Open Sans" w:hAnsi="Open Sans" w:cs="Open Sans"/>
          <w:b/>
        </w:rPr>
        <w:t xml:space="preserve">: </w:t>
      </w:r>
      <w:r w:rsidR="006054C3" w:rsidRPr="00FA7A1B">
        <w:rPr>
          <w:rFonts w:ascii="Open Sans" w:hAnsi="Open Sans" w:cs="Open Sans"/>
          <w:b/>
        </w:rPr>
        <w:t>T</w:t>
      </w:r>
      <w:r w:rsidRPr="00FA7A1B">
        <w:rPr>
          <w:rFonts w:ascii="Open Sans" w:hAnsi="Open Sans" w:cs="Open Sans"/>
          <w:b/>
        </w:rPr>
        <w:t xml:space="preserve">he Australian Government implement the recommendations in the Australian Human Rights Commission’s report </w:t>
      </w:r>
      <w:r w:rsidRPr="00FA7A1B">
        <w:rPr>
          <w:rFonts w:ascii="Open Sans" w:hAnsi="Open Sans" w:cs="Open Sans"/>
          <w:b/>
          <w:i/>
        </w:rPr>
        <w:t xml:space="preserve">A Future Without Violence. </w:t>
      </w:r>
    </w:p>
    <w:p w14:paraId="5EC98FCE" w14:textId="77777777" w:rsidR="00C53CC0" w:rsidRPr="00B95258" w:rsidRDefault="00C53CC0" w:rsidP="00C53CC0">
      <w:pPr>
        <w:pStyle w:val="Heading2"/>
        <w:rPr>
          <w:rFonts w:cs="Open Sans"/>
          <w:szCs w:val="28"/>
        </w:rPr>
      </w:pPr>
      <w:bookmarkStart w:id="74" w:name="_Toc486493963"/>
      <w:bookmarkStart w:id="75" w:name="_Ref11147298"/>
      <w:bookmarkStart w:id="76" w:name="_Toc14876633"/>
      <w:r w:rsidRPr="00B95258">
        <w:rPr>
          <w:rFonts w:cs="Open Sans"/>
          <w:szCs w:val="28"/>
        </w:rPr>
        <w:t>Integrity of the person</w:t>
      </w:r>
      <w:bookmarkEnd w:id="74"/>
      <w:bookmarkEnd w:id="75"/>
      <w:r w:rsidR="008D1CC8" w:rsidRPr="00B95258">
        <w:rPr>
          <w:rFonts w:cs="Open Sans"/>
          <w:szCs w:val="28"/>
        </w:rPr>
        <w:t xml:space="preserve"> (</w:t>
      </w:r>
      <w:r w:rsidR="00EA70C1" w:rsidRPr="00B95258">
        <w:rPr>
          <w:rFonts w:cs="Open Sans"/>
          <w:szCs w:val="28"/>
        </w:rPr>
        <w:t xml:space="preserve">CRPD art 17, CO 39-40, </w:t>
      </w:r>
      <w:r w:rsidR="008D1CC8" w:rsidRPr="00B95258">
        <w:rPr>
          <w:rFonts w:cs="Open Sans"/>
          <w:szCs w:val="28"/>
        </w:rPr>
        <w:t>LOI 20)</w:t>
      </w:r>
      <w:bookmarkEnd w:id="76"/>
    </w:p>
    <w:p w14:paraId="759EC6F2" w14:textId="6DD7E814" w:rsidR="00B85822" w:rsidRPr="00FA7A1B" w:rsidRDefault="00FE2D9E" w:rsidP="006E2E95">
      <w:pPr>
        <w:pStyle w:val="SubmissionNormal"/>
        <w:tabs>
          <w:tab w:val="num" w:pos="7383"/>
        </w:tabs>
        <w:autoSpaceDE w:val="0"/>
        <w:autoSpaceDN w:val="0"/>
        <w:adjustRightInd w:val="0"/>
        <w:spacing w:before="0" w:after="0"/>
        <w:ind w:hanging="720"/>
        <w:rPr>
          <w:rFonts w:ascii="Open Sans" w:hAnsi="Open Sans" w:cs="Open Sans"/>
        </w:rPr>
      </w:pPr>
      <w:r w:rsidRPr="00FA7A1B">
        <w:rPr>
          <w:rFonts w:ascii="Open Sans" w:hAnsi="Open Sans" w:cs="Open Sans"/>
        </w:rPr>
        <w:t xml:space="preserve">The </w:t>
      </w:r>
      <w:r w:rsidRPr="00FA7A1B">
        <w:rPr>
          <w:rFonts w:ascii="Open Sans" w:hAnsi="Open Sans" w:cs="Open Sans"/>
          <w:color w:val="000000"/>
        </w:rPr>
        <w:t>Commission</w:t>
      </w:r>
      <w:r w:rsidRPr="00FA7A1B">
        <w:rPr>
          <w:rFonts w:ascii="Open Sans" w:hAnsi="Open Sans" w:cs="Open Sans"/>
        </w:rPr>
        <w:t xml:space="preserve"> remains</w:t>
      </w:r>
      <w:r w:rsidR="0093752D" w:rsidRPr="00FA7A1B">
        <w:rPr>
          <w:rFonts w:ascii="Open Sans" w:hAnsi="Open Sans" w:cs="Open Sans"/>
        </w:rPr>
        <w:t xml:space="preserve"> </w:t>
      </w:r>
      <w:r w:rsidR="00373369" w:rsidRPr="00FA7A1B">
        <w:rPr>
          <w:rFonts w:ascii="Open Sans" w:hAnsi="Open Sans" w:cs="Open Sans"/>
        </w:rPr>
        <w:t>deeply</w:t>
      </w:r>
      <w:r w:rsidRPr="00FA7A1B">
        <w:rPr>
          <w:rFonts w:ascii="Open Sans" w:hAnsi="Open Sans" w:cs="Open Sans"/>
        </w:rPr>
        <w:t xml:space="preserve"> concerned that </w:t>
      </w:r>
      <w:r w:rsidR="00261921" w:rsidRPr="00FA7A1B">
        <w:rPr>
          <w:rFonts w:ascii="Open Sans" w:hAnsi="Open Sans" w:cs="Open Sans"/>
        </w:rPr>
        <w:t xml:space="preserve">the </w:t>
      </w:r>
      <w:r w:rsidRPr="00FA7A1B">
        <w:rPr>
          <w:rFonts w:ascii="Open Sans" w:hAnsi="Open Sans" w:cs="Open Sans"/>
        </w:rPr>
        <w:t>sterilisation of people with disabilit</w:t>
      </w:r>
      <w:r w:rsidR="00F3655A" w:rsidRPr="00FA7A1B">
        <w:rPr>
          <w:rFonts w:ascii="Open Sans" w:hAnsi="Open Sans" w:cs="Open Sans"/>
        </w:rPr>
        <w:t>y</w:t>
      </w:r>
      <w:r w:rsidRPr="00FA7A1B">
        <w:rPr>
          <w:rFonts w:ascii="Open Sans" w:hAnsi="Open Sans" w:cs="Open Sans"/>
        </w:rPr>
        <w:t xml:space="preserve">, </w:t>
      </w:r>
      <w:r w:rsidR="00B85822" w:rsidRPr="00FA7A1B">
        <w:rPr>
          <w:rFonts w:ascii="Open Sans" w:hAnsi="Open Sans" w:cs="Open Sans"/>
        </w:rPr>
        <w:t>particularly women and girls with disabilit</w:t>
      </w:r>
      <w:r w:rsidR="00F3655A" w:rsidRPr="00FA7A1B">
        <w:rPr>
          <w:rFonts w:ascii="Open Sans" w:hAnsi="Open Sans" w:cs="Open Sans"/>
        </w:rPr>
        <w:t>y</w:t>
      </w:r>
      <w:r w:rsidR="00B85822" w:rsidRPr="00FA7A1B">
        <w:rPr>
          <w:rFonts w:ascii="Open Sans" w:hAnsi="Open Sans" w:cs="Open Sans"/>
        </w:rPr>
        <w:t>,</w:t>
      </w:r>
      <w:r w:rsidRPr="00FA7A1B">
        <w:rPr>
          <w:rFonts w:ascii="Open Sans" w:hAnsi="Open Sans" w:cs="Open Sans"/>
        </w:rPr>
        <w:t xml:space="preserve"> continues to take place in Australia without</w:t>
      </w:r>
      <w:r w:rsidR="00C85C4E" w:rsidRPr="00FA7A1B">
        <w:rPr>
          <w:rFonts w:ascii="Open Sans" w:hAnsi="Open Sans" w:cs="Open Sans"/>
        </w:rPr>
        <w:t xml:space="preserve"> free</w:t>
      </w:r>
      <w:r w:rsidR="00540695" w:rsidRPr="00FA7A1B">
        <w:rPr>
          <w:rFonts w:ascii="Open Sans" w:hAnsi="Open Sans" w:cs="Open Sans"/>
        </w:rPr>
        <w:t>, prior</w:t>
      </w:r>
      <w:r w:rsidR="00C85C4E" w:rsidRPr="00FA7A1B">
        <w:rPr>
          <w:rFonts w:ascii="Open Sans" w:hAnsi="Open Sans" w:cs="Open Sans"/>
        </w:rPr>
        <w:t xml:space="preserve"> and informed</w:t>
      </w:r>
      <w:r w:rsidRPr="00FA7A1B">
        <w:rPr>
          <w:rFonts w:ascii="Open Sans" w:hAnsi="Open Sans" w:cs="Open Sans"/>
        </w:rPr>
        <w:t xml:space="preserve"> consent.</w:t>
      </w:r>
      <w:r w:rsidR="00A73013" w:rsidRPr="00FA7A1B">
        <w:rPr>
          <w:rStyle w:val="EndnoteReference"/>
          <w:rFonts w:ascii="Open Sans" w:hAnsi="Open Sans" w:cs="Open Sans"/>
          <w:sz w:val="24"/>
        </w:rPr>
        <w:endnoteReference w:id="73"/>
      </w:r>
      <w:r w:rsidRPr="00FA7A1B">
        <w:rPr>
          <w:rFonts w:ascii="Open Sans" w:hAnsi="Open Sans" w:cs="Open Sans"/>
        </w:rPr>
        <w:t xml:space="preserve"> </w:t>
      </w:r>
      <w:r w:rsidR="006451E1">
        <w:rPr>
          <w:rFonts w:ascii="Open Sans" w:hAnsi="Open Sans" w:cs="Open Sans"/>
        </w:rPr>
        <w:t xml:space="preserve">The Commission is </w:t>
      </w:r>
      <w:r w:rsidR="00B85822" w:rsidRPr="00FA7A1B">
        <w:rPr>
          <w:rFonts w:ascii="Open Sans" w:hAnsi="Open Sans" w:cs="Open Sans"/>
        </w:rPr>
        <w:t xml:space="preserve">also concerned </w:t>
      </w:r>
      <w:r w:rsidR="00C27243">
        <w:rPr>
          <w:rFonts w:ascii="Open Sans" w:hAnsi="Open Sans" w:cs="Open Sans"/>
        </w:rPr>
        <w:t xml:space="preserve">by </w:t>
      </w:r>
      <w:r w:rsidR="006054C3" w:rsidRPr="00FA7A1B">
        <w:rPr>
          <w:rFonts w:ascii="Open Sans" w:hAnsi="Open Sans" w:cs="Open Sans"/>
        </w:rPr>
        <w:t>the</w:t>
      </w:r>
      <w:r w:rsidR="006451E1">
        <w:rPr>
          <w:rFonts w:ascii="Open Sans" w:hAnsi="Open Sans" w:cs="Open Sans"/>
        </w:rPr>
        <w:t xml:space="preserve"> forced </w:t>
      </w:r>
      <w:r w:rsidR="0051685D" w:rsidRPr="00FA7A1B">
        <w:rPr>
          <w:rFonts w:ascii="Open Sans" w:hAnsi="Open Sans" w:cs="Open Sans"/>
        </w:rPr>
        <w:t xml:space="preserve">administration of </w:t>
      </w:r>
      <w:r w:rsidR="003B4971" w:rsidRPr="00FA7A1B">
        <w:rPr>
          <w:rFonts w:ascii="Open Sans" w:hAnsi="Open Sans" w:cs="Open Sans"/>
        </w:rPr>
        <w:t>contraceptives</w:t>
      </w:r>
      <w:r w:rsidR="006625C6" w:rsidRPr="00FA7A1B">
        <w:rPr>
          <w:rFonts w:ascii="Open Sans" w:hAnsi="Open Sans" w:cs="Open Sans"/>
        </w:rPr>
        <w:t xml:space="preserve"> and abortion procedures</w:t>
      </w:r>
      <w:r w:rsidR="003B4971" w:rsidRPr="00FA7A1B">
        <w:rPr>
          <w:rFonts w:ascii="Open Sans" w:hAnsi="Open Sans" w:cs="Open Sans"/>
        </w:rPr>
        <w:t>.</w:t>
      </w:r>
      <w:r w:rsidR="003B4971" w:rsidRPr="00FA7A1B">
        <w:rPr>
          <w:rStyle w:val="EndnoteReference"/>
          <w:rFonts w:ascii="Open Sans" w:hAnsi="Open Sans" w:cs="Open Sans"/>
          <w:sz w:val="24"/>
        </w:rPr>
        <w:endnoteReference w:id="74"/>
      </w:r>
      <w:r w:rsidR="006E2E95" w:rsidRPr="00FA7A1B">
        <w:rPr>
          <w:rFonts w:ascii="Open Sans" w:hAnsi="Open Sans" w:cs="Open Sans"/>
        </w:rPr>
        <w:t xml:space="preserve"> </w:t>
      </w:r>
    </w:p>
    <w:p w14:paraId="67432E71" w14:textId="77777777" w:rsidR="00F03D77" w:rsidRPr="00FA7A1B" w:rsidRDefault="00F03D77" w:rsidP="00F03D77">
      <w:pPr>
        <w:pStyle w:val="SubmissionNormal"/>
        <w:numPr>
          <w:ilvl w:val="0"/>
          <w:numId w:val="0"/>
        </w:numPr>
        <w:tabs>
          <w:tab w:val="num" w:pos="7383"/>
        </w:tabs>
        <w:autoSpaceDE w:val="0"/>
        <w:autoSpaceDN w:val="0"/>
        <w:adjustRightInd w:val="0"/>
        <w:spacing w:before="0" w:after="0"/>
        <w:ind w:left="360"/>
        <w:rPr>
          <w:rFonts w:ascii="Open Sans" w:hAnsi="Open Sans" w:cs="Open Sans"/>
        </w:rPr>
      </w:pPr>
    </w:p>
    <w:p w14:paraId="1759A10F" w14:textId="77777777" w:rsidR="00195922" w:rsidRPr="00FA7A1B" w:rsidRDefault="00355F80" w:rsidP="0036459A">
      <w:pPr>
        <w:pStyle w:val="SubmissionNormal"/>
        <w:tabs>
          <w:tab w:val="num" w:pos="7383"/>
        </w:tabs>
        <w:autoSpaceDE w:val="0"/>
        <w:autoSpaceDN w:val="0"/>
        <w:adjustRightInd w:val="0"/>
        <w:spacing w:before="0" w:after="0"/>
        <w:ind w:hanging="720"/>
        <w:rPr>
          <w:rFonts w:ascii="Open Sans" w:eastAsiaTheme="minorHAnsi" w:hAnsi="Open Sans" w:cs="Open Sans"/>
        </w:rPr>
      </w:pPr>
      <w:r w:rsidRPr="00FA7A1B">
        <w:rPr>
          <w:rFonts w:ascii="Open Sans" w:hAnsi="Open Sans" w:cs="Open Sans"/>
        </w:rPr>
        <w:t>Th</w:t>
      </w:r>
      <w:r w:rsidR="00195922" w:rsidRPr="00FA7A1B">
        <w:rPr>
          <w:rFonts w:ascii="Open Sans" w:hAnsi="Open Sans" w:cs="Open Sans"/>
        </w:rPr>
        <w:t>ere is domestic and international concern relating to involuntary surgery on infants born with variations in sex characteristics</w:t>
      </w:r>
      <w:r w:rsidRPr="00FA7A1B">
        <w:rPr>
          <w:rFonts w:ascii="Open Sans" w:hAnsi="Open Sans" w:cs="Open Sans"/>
        </w:rPr>
        <w:t>.</w:t>
      </w:r>
      <w:r w:rsidRPr="00FA7A1B">
        <w:rPr>
          <w:rFonts w:ascii="Open Sans" w:hAnsi="Open Sans" w:cs="Open Sans"/>
          <w:vertAlign w:val="superscript"/>
        </w:rPr>
        <w:endnoteReference w:id="75"/>
      </w:r>
      <w:r w:rsidRPr="00FA7A1B">
        <w:rPr>
          <w:rFonts w:ascii="Open Sans" w:hAnsi="Open Sans" w:cs="Open Sans"/>
        </w:rPr>
        <w:t xml:space="preserve"> The Commission is </w:t>
      </w:r>
      <w:r w:rsidR="00195922" w:rsidRPr="00FA7A1B">
        <w:rPr>
          <w:rFonts w:ascii="Open Sans" w:hAnsi="Open Sans" w:cs="Open Sans"/>
        </w:rPr>
        <w:t>conducting a research project to better understand these concerns and will develop recommendations for a nationally consistent human</w:t>
      </w:r>
      <w:r w:rsidR="00407231" w:rsidRPr="00FA7A1B">
        <w:rPr>
          <w:rFonts w:ascii="Open Sans" w:hAnsi="Open Sans" w:cs="Open Sans"/>
        </w:rPr>
        <w:t xml:space="preserve"> </w:t>
      </w:r>
      <w:r w:rsidR="00195922" w:rsidRPr="00FA7A1B">
        <w:rPr>
          <w:rFonts w:ascii="Open Sans" w:hAnsi="Open Sans" w:cs="Open Sans"/>
        </w:rPr>
        <w:t>rights</w:t>
      </w:r>
      <w:r w:rsidR="00407231" w:rsidRPr="00FA7A1B">
        <w:rPr>
          <w:rFonts w:ascii="Open Sans" w:hAnsi="Open Sans" w:cs="Open Sans"/>
        </w:rPr>
        <w:t>-</w:t>
      </w:r>
      <w:r w:rsidR="00195922" w:rsidRPr="00FA7A1B">
        <w:rPr>
          <w:rFonts w:ascii="Open Sans" w:hAnsi="Open Sans" w:cs="Open Sans"/>
        </w:rPr>
        <w:t>based approach to decision making about medical interventions. The Commission is working towards releasing the final report and recommendations in 2019.</w:t>
      </w:r>
    </w:p>
    <w:p w14:paraId="64848787" w14:textId="77777777" w:rsidR="00355F80" w:rsidRPr="00FA7A1B" w:rsidRDefault="00355F80" w:rsidP="000A4A05">
      <w:pPr>
        <w:pStyle w:val="SubmissionNormal"/>
        <w:numPr>
          <w:ilvl w:val="0"/>
          <w:numId w:val="0"/>
        </w:numPr>
        <w:tabs>
          <w:tab w:val="num" w:pos="7383"/>
        </w:tabs>
        <w:autoSpaceDE w:val="0"/>
        <w:autoSpaceDN w:val="0"/>
        <w:adjustRightInd w:val="0"/>
        <w:spacing w:before="0" w:after="0"/>
        <w:ind w:left="720"/>
        <w:rPr>
          <w:rFonts w:ascii="Open Sans" w:hAnsi="Open Sans" w:cs="Open Sans"/>
        </w:rPr>
      </w:pPr>
    </w:p>
    <w:p w14:paraId="4B502008" w14:textId="77777777" w:rsidR="00FF6377" w:rsidRPr="00FA7A1B" w:rsidRDefault="00F54F64" w:rsidP="00A24770">
      <w:pPr>
        <w:pStyle w:val="SubmissionNormal"/>
        <w:tabs>
          <w:tab w:val="num" w:pos="7383"/>
        </w:tabs>
        <w:autoSpaceDE w:val="0"/>
        <w:autoSpaceDN w:val="0"/>
        <w:adjustRightInd w:val="0"/>
        <w:spacing w:before="0" w:after="0"/>
        <w:ind w:hanging="720"/>
        <w:rPr>
          <w:rFonts w:ascii="Open Sans" w:hAnsi="Open Sans" w:cs="Open Sans"/>
        </w:rPr>
      </w:pPr>
      <w:r w:rsidRPr="00FA7A1B">
        <w:rPr>
          <w:rFonts w:ascii="Open Sans" w:hAnsi="Open Sans" w:cs="Open Sans"/>
        </w:rPr>
        <w:t>The Commission considers a</w:t>
      </w:r>
      <w:r w:rsidR="00FD0317" w:rsidRPr="00FA7A1B">
        <w:rPr>
          <w:rFonts w:ascii="Open Sans" w:hAnsi="Open Sans" w:cs="Open Sans"/>
        </w:rPr>
        <w:t xml:space="preserve"> </w:t>
      </w:r>
      <w:r w:rsidR="00C85C4E" w:rsidRPr="00FA7A1B">
        <w:rPr>
          <w:rFonts w:ascii="Open Sans" w:hAnsi="Open Sans" w:cs="Open Sans"/>
        </w:rPr>
        <w:t>cause of the</w:t>
      </w:r>
      <w:r w:rsidR="003F1EDB" w:rsidRPr="00FA7A1B">
        <w:rPr>
          <w:rFonts w:ascii="Open Sans" w:hAnsi="Open Sans" w:cs="Open Sans"/>
        </w:rPr>
        <w:t xml:space="preserve">se issues </w:t>
      </w:r>
      <w:r w:rsidR="003949FB" w:rsidRPr="00FA7A1B">
        <w:rPr>
          <w:rFonts w:ascii="Open Sans" w:hAnsi="Open Sans" w:cs="Open Sans"/>
        </w:rPr>
        <w:t xml:space="preserve">is the failure to understand and operationalise the </w:t>
      </w:r>
      <w:r w:rsidR="008F46E0" w:rsidRPr="00FA7A1B">
        <w:rPr>
          <w:rFonts w:ascii="Open Sans" w:hAnsi="Open Sans" w:cs="Open Sans"/>
        </w:rPr>
        <w:t xml:space="preserve">principle </w:t>
      </w:r>
      <w:r w:rsidR="003949FB" w:rsidRPr="00FA7A1B">
        <w:rPr>
          <w:rFonts w:ascii="Open Sans" w:hAnsi="Open Sans" w:cs="Open Sans"/>
        </w:rPr>
        <w:t>of free</w:t>
      </w:r>
      <w:r w:rsidR="00540695" w:rsidRPr="00FA7A1B">
        <w:rPr>
          <w:rFonts w:ascii="Open Sans" w:hAnsi="Open Sans" w:cs="Open Sans"/>
        </w:rPr>
        <w:t>, prior</w:t>
      </w:r>
      <w:r w:rsidR="003949FB" w:rsidRPr="00FA7A1B">
        <w:rPr>
          <w:rFonts w:ascii="Open Sans" w:hAnsi="Open Sans" w:cs="Open Sans"/>
        </w:rPr>
        <w:t xml:space="preserve"> and informed consent consistent with </w:t>
      </w:r>
      <w:r w:rsidR="00882F5C" w:rsidRPr="00FA7A1B">
        <w:rPr>
          <w:rFonts w:ascii="Open Sans" w:hAnsi="Open Sans" w:cs="Open Sans"/>
        </w:rPr>
        <w:t>the C</w:t>
      </w:r>
      <w:r w:rsidR="00EB1180" w:rsidRPr="00FA7A1B">
        <w:rPr>
          <w:rFonts w:ascii="Open Sans" w:hAnsi="Open Sans" w:cs="Open Sans"/>
        </w:rPr>
        <w:t>RPD</w:t>
      </w:r>
      <w:r w:rsidR="00A24770" w:rsidRPr="00FA7A1B">
        <w:rPr>
          <w:rFonts w:ascii="Open Sans" w:hAnsi="Open Sans" w:cs="Open Sans"/>
        </w:rPr>
        <w:t xml:space="preserve"> and the National Decision-Making Principles and Commonwealth decision-making model recommended by the ALRC</w:t>
      </w:r>
      <w:r w:rsidR="000A4A05" w:rsidRPr="00FA7A1B">
        <w:rPr>
          <w:rFonts w:ascii="Open Sans" w:hAnsi="Open Sans" w:cs="Open Sans"/>
        </w:rPr>
        <w:t xml:space="preserve">. </w:t>
      </w:r>
    </w:p>
    <w:p w14:paraId="5BE9B283" w14:textId="77777777" w:rsidR="00372432" w:rsidRPr="00FA7A1B" w:rsidRDefault="00087225" w:rsidP="00A56DE0">
      <w:pPr>
        <w:pStyle w:val="SubmissionNormal"/>
        <w:numPr>
          <w:ilvl w:val="0"/>
          <w:numId w:val="0"/>
        </w:numPr>
        <w:spacing w:after="0"/>
        <w:rPr>
          <w:rFonts w:ascii="Open Sans" w:hAnsi="Open Sans" w:cs="Open Sans"/>
          <w:b/>
        </w:rPr>
      </w:pPr>
      <w:r w:rsidRPr="00FA7A1B">
        <w:rPr>
          <w:rFonts w:ascii="Open Sans" w:hAnsi="Open Sans" w:cs="Open Sans"/>
          <w:b/>
        </w:rPr>
        <w:t xml:space="preserve">Recommendation </w:t>
      </w:r>
      <w:r w:rsidR="00CD0E26" w:rsidRPr="00FA7A1B">
        <w:rPr>
          <w:rFonts w:ascii="Open Sans" w:hAnsi="Open Sans" w:cs="Open Sans"/>
          <w:b/>
        </w:rPr>
        <w:t>36</w:t>
      </w:r>
      <w:r w:rsidRPr="00FA7A1B">
        <w:rPr>
          <w:rFonts w:ascii="Open Sans" w:hAnsi="Open Sans" w:cs="Open Sans"/>
          <w:b/>
        </w:rPr>
        <w:t xml:space="preserve">: The Australian Government </w:t>
      </w:r>
      <w:r w:rsidR="00373369" w:rsidRPr="00FA7A1B">
        <w:rPr>
          <w:rFonts w:ascii="Open Sans" w:hAnsi="Open Sans" w:cs="Open Sans"/>
          <w:b/>
        </w:rPr>
        <w:t xml:space="preserve">work with State and Territory </w:t>
      </w:r>
      <w:r w:rsidR="006054C3" w:rsidRPr="00FA7A1B">
        <w:rPr>
          <w:rFonts w:ascii="Open Sans" w:hAnsi="Open Sans" w:cs="Open Sans"/>
          <w:b/>
        </w:rPr>
        <w:t>g</w:t>
      </w:r>
      <w:r w:rsidR="00373369" w:rsidRPr="00FA7A1B">
        <w:rPr>
          <w:rFonts w:ascii="Open Sans" w:hAnsi="Open Sans" w:cs="Open Sans"/>
          <w:b/>
        </w:rPr>
        <w:t>overnment</w:t>
      </w:r>
      <w:r w:rsidR="006054C3" w:rsidRPr="00FA7A1B">
        <w:rPr>
          <w:rFonts w:ascii="Open Sans" w:hAnsi="Open Sans" w:cs="Open Sans"/>
          <w:b/>
        </w:rPr>
        <w:t>s</w:t>
      </w:r>
      <w:r w:rsidR="00373369" w:rsidRPr="00FA7A1B">
        <w:rPr>
          <w:rFonts w:ascii="Open Sans" w:hAnsi="Open Sans" w:cs="Open Sans"/>
          <w:b/>
        </w:rPr>
        <w:t xml:space="preserve"> </w:t>
      </w:r>
      <w:r w:rsidR="00E944D3" w:rsidRPr="00FA7A1B">
        <w:rPr>
          <w:rFonts w:ascii="Open Sans" w:hAnsi="Open Sans" w:cs="Open Sans"/>
          <w:b/>
        </w:rPr>
        <w:t xml:space="preserve">to </w:t>
      </w:r>
      <w:r w:rsidR="00373369" w:rsidRPr="00FA7A1B">
        <w:rPr>
          <w:rFonts w:ascii="Open Sans" w:hAnsi="Open Sans" w:cs="Open Sans"/>
          <w:b/>
        </w:rPr>
        <w:t>adopt uniform legislation prohibiting</w:t>
      </w:r>
      <w:r w:rsidR="008F7D96" w:rsidRPr="00FA7A1B">
        <w:rPr>
          <w:rFonts w:ascii="Open Sans" w:hAnsi="Open Sans" w:cs="Open Sans"/>
          <w:b/>
        </w:rPr>
        <w:t>, in the absence of the free, prior and informed consent of the person concerned</w:t>
      </w:r>
      <w:r w:rsidR="00372432" w:rsidRPr="00FA7A1B">
        <w:rPr>
          <w:rFonts w:ascii="Open Sans" w:hAnsi="Open Sans" w:cs="Open Sans"/>
          <w:b/>
        </w:rPr>
        <w:t>:</w:t>
      </w:r>
    </w:p>
    <w:p w14:paraId="2F72431A" w14:textId="77777777" w:rsidR="00372432" w:rsidRPr="00FA7A1B" w:rsidRDefault="00372432" w:rsidP="00A56DE0">
      <w:pPr>
        <w:pStyle w:val="SubmissionNormal"/>
        <w:numPr>
          <w:ilvl w:val="4"/>
          <w:numId w:val="15"/>
        </w:numPr>
        <w:spacing w:before="0" w:after="0"/>
        <w:rPr>
          <w:rFonts w:ascii="Open Sans" w:hAnsi="Open Sans" w:cs="Open Sans"/>
          <w:b/>
        </w:rPr>
      </w:pPr>
      <w:r w:rsidRPr="00FA7A1B">
        <w:rPr>
          <w:rFonts w:ascii="Open Sans" w:hAnsi="Open Sans" w:cs="Open Sans"/>
          <w:b/>
        </w:rPr>
        <w:t>the administration of contraceptives and abortion procedures on women and girls with disabilit</w:t>
      </w:r>
      <w:r w:rsidR="00F3655A" w:rsidRPr="00FA7A1B">
        <w:rPr>
          <w:rFonts w:ascii="Open Sans" w:hAnsi="Open Sans" w:cs="Open Sans"/>
          <w:b/>
        </w:rPr>
        <w:t>y</w:t>
      </w:r>
    </w:p>
    <w:p w14:paraId="4D850B6B" w14:textId="77777777" w:rsidR="00372432" w:rsidRPr="00FA7A1B" w:rsidRDefault="00372432" w:rsidP="00A56DE0">
      <w:pPr>
        <w:pStyle w:val="SubmissionNormal"/>
        <w:numPr>
          <w:ilvl w:val="4"/>
          <w:numId w:val="15"/>
        </w:numPr>
        <w:spacing w:before="0" w:after="0"/>
        <w:rPr>
          <w:rFonts w:ascii="Open Sans" w:hAnsi="Open Sans" w:cs="Open Sans"/>
          <w:b/>
        </w:rPr>
      </w:pPr>
      <w:r w:rsidRPr="00FA7A1B">
        <w:rPr>
          <w:rFonts w:ascii="Open Sans" w:hAnsi="Open Sans" w:cs="Open Sans"/>
          <w:b/>
        </w:rPr>
        <w:t>the sterilisation of adults and children with disability</w:t>
      </w:r>
      <w:r w:rsidR="00E944D3" w:rsidRPr="00FA7A1B">
        <w:rPr>
          <w:rFonts w:ascii="Open Sans" w:hAnsi="Open Sans" w:cs="Open Sans"/>
          <w:b/>
        </w:rPr>
        <w:t>.</w:t>
      </w:r>
    </w:p>
    <w:p w14:paraId="0413F2F3" w14:textId="77777777" w:rsidR="00372432" w:rsidRPr="00FA7A1B" w:rsidRDefault="00372432" w:rsidP="00A56DE0">
      <w:pPr>
        <w:pStyle w:val="SubmissionNormal"/>
        <w:numPr>
          <w:ilvl w:val="0"/>
          <w:numId w:val="0"/>
        </w:numPr>
        <w:spacing w:before="0" w:after="0"/>
        <w:rPr>
          <w:rFonts w:ascii="Open Sans" w:hAnsi="Open Sans" w:cs="Open Sans"/>
          <w:b/>
        </w:rPr>
      </w:pPr>
    </w:p>
    <w:p w14:paraId="0C5BF70C" w14:textId="77777777" w:rsidR="002F18D7" w:rsidRPr="00FA7A1B" w:rsidRDefault="002F18D7" w:rsidP="00A56DE0">
      <w:pPr>
        <w:pStyle w:val="SubmissionNormal"/>
        <w:numPr>
          <w:ilvl w:val="0"/>
          <w:numId w:val="0"/>
        </w:numPr>
        <w:spacing w:before="0" w:after="0"/>
        <w:rPr>
          <w:rFonts w:ascii="Open Sans" w:hAnsi="Open Sans" w:cs="Open Sans"/>
          <w:b/>
        </w:rPr>
      </w:pPr>
      <w:r w:rsidRPr="00FA7A1B">
        <w:rPr>
          <w:rFonts w:ascii="Open Sans" w:hAnsi="Open Sans" w:cs="Open Sans"/>
          <w:b/>
        </w:rPr>
        <w:t xml:space="preserve">Recommendation </w:t>
      </w:r>
      <w:r w:rsidR="00CD0E26" w:rsidRPr="00FA7A1B">
        <w:rPr>
          <w:rFonts w:ascii="Open Sans" w:hAnsi="Open Sans" w:cs="Open Sans"/>
          <w:b/>
        </w:rPr>
        <w:t>37</w:t>
      </w:r>
      <w:r w:rsidRPr="00FA7A1B">
        <w:rPr>
          <w:rFonts w:ascii="Open Sans" w:hAnsi="Open Sans" w:cs="Open Sans"/>
          <w:b/>
        </w:rPr>
        <w:t xml:space="preserve">: The Australian Government review </w:t>
      </w:r>
      <w:r w:rsidR="00F0571B" w:rsidRPr="00FA7A1B">
        <w:rPr>
          <w:rFonts w:ascii="Open Sans" w:hAnsi="Open Sans" w:cs="Open Sans"/>
          <w:b/>
        </w:rPr>
        <w:t xml:space="preserve">and amend </w:t>
      </w:r>
      <w:r w:rsidRPr="00FA7A1B">
        <w:rPr>
          <w:rFonts w:ascii="Open Sans" w:hAnsi="Open Sans" w:cs="Open Sans"/>
          <w:b/>
        </w:rPr>
        <w:t xml:space="preserve">the Family Law Rules 2004 </w:t>
      </w:r>
      <w:r w:rsidR="00020ECF" w:rsidRPr="00FA7A1B">
        <w:rPr>
          <w:rFonts w:ascii="Open Sans" w:hAnsi="Open Sans" w:cs="Open Sans"/>
          <w:b/>
        </w:rPr>
        <w:t>relating to</w:t>
      </w:r>
      <w:r w:rsidR="00F0571B" w:rsidRPr="00FA7A1B">
        <w:rPr>
          <w:rFonts w:ascii="Open Sans" w:hAnsi="Open Sans" w:cs="Open Sans"/>
          <w:b/>
        </w:rPr>
        <w:t xml:space="preserve"> Medical Procedure Application</w:t>
      </w:r>
      <w:r w:rsidR="006054C3" w:rsidRPr="00FA7A1B">
        <w:rPr>
          <w:rFonts w:ascii="Open Sans" w:hAnsi="Open Sans" w:cs="Open Sans"/>
          <w:b/>
        </w:rPr>
        <w:t xml:space="preserve">s so that they </w:t>
      </w:r>
      <w:r w:rsidR="00D66B7A" w:rsidRPr="00FA7A1B">
        <w:rPr>
          <w:rFonts w:ascii="Open Sans" w:hAnsi="Open Sans" w:cs="Open Sans"/>
          <w:b/>
        </w:rPr>
        <w:t>align with the C</w:t>
      </w:r>
      <w:r w:rsidR="00EB1180" w:rsidRPr="00FA7A1B">
        <w:rPr>
          <w:rFonts w:ascii="Open Sans" w:hAnsi="Open Sans" w:cs="Open Sans"/>
          <w:b/>
        </w:rPr>
        <w:t>RPD</w:t>
      </w:r>
      <w:r w:rsidR="00D66B7A" w:rsidRPr="00FA7A1B">
        <w:rPr>
          <w:rFonts w:ascii="Open Sans" w:hAnsi="Open Sans" w:cs="Open Sans"/>
          <w:b/>
        </w:rPr>
        <w:t xml:space="preserve"> and</w:t>
      </w:r>
      <w:r w:rsidR="003E4644" w:rsidRPr="00FA7A1B">
        <w:rPr>
          <w:rFonts w:ascii="Open Sans" w:hAnsi="Open Sans" w:cs="Open Sans"/>
          <w:b/>
        </w:rPr>
        <w:t xml:space="preserve"> </w:t>
      </w:r>
      <w:r w:rsidR="00D66B7A" w:rsidRPr="00FA7A1B">
        <w:rPr>
          <w:rFonts w:ascii="Open Sans" w:hAnsi="Open Sans" w:cs="Open Sans"/>
          <w:b/>
        </w:rPr>
        <w:t xml:space="preserve">the </w:t>
      </w:r>
      <w:r w:rsidR="00EB1180" w:rsidRPr="00FA7A1B">
        <w:rPr>
          <w:rFonts w:ascii="Open Sans" w:hAnsi="Open Sans" w:cs="Open Sans"/>
          <w:b/>
        </w:rPr>
        <w:t>CRC</w:t>
      </w:r>
      <w:r w:rsidR="00D66B7A" w:rsidRPr="00FA7A1B">
        <w:rPr>
          <w:rFonts w:ascii="Open Sans" w:hAnsi="Open Sans" w:cs="Open Sans"/>
          <w:b/>
        </w:rPr>
        <w:t>.</w:t>
      </w:r>
      <w:r w:rsidR="007F2193" w:rsidRPr="00FA7A1B">
        <w:rPr>
          <w:rFonts w:ascii="Open Sans" w:hAnsi="Open Sans" w:cs="Open Sans"/>
          <w:b/>
        </w:rPr>
        <w:t xml:space="preserve"> </w:t>
      </w:r>
    </w:p>
    <w:p w14:paraId="3F2145A0" w14:textId="77777777" w:rsidR="00CD51D9" w:rsidRPr="00FA7A1B" w:rsidRDefault="00632CEB" w:rsidP="00373369">
      <w:pPr>
        <w:pStyle w:val="SubmissionNormal"/>
        <w:numPr>
          <w:ilvl w:val="0"/>
          <w:numId w:val="0"/>
        </w:numPr>
        <w:rPr>
          <w:rFonts w:ascii="Open Sans" w:hAnsi="Open Sans" w:cs="Open Sans"/>
        </w:rPr>
      </w:pPr>
      <w:r w:rsidRPr="00FA7A1B">
        <w:rPr>
          <w:rFonts w:ascii="Open Sans" w:hAnsi="Open Sans" w:cs="Open Sans"/>
          <w:b/>
        </w:rPr>
        <w:t xml:space="preserve">Recommendation </w:t>
      </w:r>
      <w:r w:rsidR="00CD0E26" w:rsidRPr="00FA7A1B">
        <w:rPr>
          <w:rFonts w:ascii="Open Sans" w:hAnsi="Open Sans" w:cs="Open Sans"/>
          <w:b/>
        </w:rPr>
        <w:t>38</w:t>
      </w:r>
      <w:r w:rsidRPr="00FA7A1B">
        <w:rPr>
          <w:rFonts w:ascii="Open Sans" w:hAnsi="Open Sans" w:cs="Open Sans"/>
          <w:b/>
        </w:rPr>
        <w:t xml:space="preserve">: </w:t>
      </w:r>
      <w:bookmarkStart w:id="77" w:name="_Hlk10019013"/>
      <w:r w:rsidR="00355F80" w:rsidRPr="00FA7A1B">
        <w:rPr>
          <w:rFonts w:ascii="Open Sans" w:hAnsi="Open Sans" w:cs="Open Sans"/>
          <w:b/>
        </w:rPr>
        <w:t xml:space="preserve">The Australian Government work with State and Territory </w:t>
      </w:r>
      <w:r w:rsidR="006054C3" w:rsidRPr="00FA7A1B">
        <w:rPr>
          <w:rFonts w:ascii="Open Sans" w:hAnsi="Open Sans" w:cs="Open Sans"/>
          <w:b/>
        </w:rPr>
        <w:t>g</w:t>
      </w:r>
      <w:r w:rsidR="00355F80" w:rsidRPr="00FA7A1B">
        <w:rPr>
          <w:rFonts w:ascii="Open Sans" w:hAnsi="Open Sans" w:cs="Open Sans"/>
          <w:b/>
        </w:rPr>
        <w:t xml:space="preserve">overnments to </w:t>
      </w:r>
      <w:r w:rsidR="00195922" w:rsidRPr="00FA7A1B">
        <w:rPr>
          <w:rFonts w:ascii="Open Sans" w:hAnsi="Open Sans" w:cs="Open Sans"/>
          <w:b/>
        </w:rPr>
        <w:t>ensure a nationally consistent human</w:t>
      </w:r>
      <w:r w:rsidR="00407231" w:rsidRPr="00FA7A1B">
        <w:rPr>
          <w:rFonts w:ascii="Open Sans" w:hAnsi="Open Sans" w:cs="Open Sans"/>
          <w:b/>
        </w:rPr>
        <w:t xml:space="preserve"> </w:t>
      </w:r>
      <w:r w:rsidR="00195922" w:rsidRPr="00FA7A1B">
        <w:rPr>
          <w:rFonts w:ascii="Open Sans" w:hAnsi="Open Sans" w:cs="Open Sans"/>
          <w:b/>
        </w:rPr>
        <w:t>rights</w:t>
      </w:r>
      <w:r w:rsidR="00407231" w:rsidRPr="00FA7A1B">
        <w:rPr>
          <w:rFonts w:ascii="Open Sans" w:hAnsi="Open Sans" w:cs="Open Sans"/>
          <w:b/>
        </w:rPr>
        <w:t>-</w:t>
      </w:r>
      <w:r w:rsidR="00195922" w:rsidRPr="00FA7A1B">
        <w:rPr>
          <w:rFonts w:ascii="Open Sans" w:hAnsi="Open Sans" w:cs="Open Sans"/>
          <w:b/>
        </w:rPr>
        <w:t xml:space="preserve">based approach to decision-making about medical interventions </w:t>
      </w:r>
      <w:r w:rsidR="00355F80" w:rsidRPr="00FA7A1B">
        <w:rPr>
          <w:rFonts w:ascii="Open Sans" w:hAnsi="Open Sans" w:cs="Open Sans"/>
          <w:b/>
        </w:rPr>
        <w:t>on children with variations in sex characteristics.</w:t>
      </w:r>
    </w:p>
    <w:p w14:paraId="7A78E2CA" w14:textId="77777777" w:rsidR="00C53CC0" w:rsidRPr="00B95258" w:rsidRDefault="008E6DB5" w:rsidP="00C53CC0">
      <w:pPr>
        <w:pStyle w:val="Heading2"/>
        <w:rPr>
          <w:rFonts w:cs="Open Sans"/>
          <w:szCs w:val="28"/>
        </w:rPr>
      </w:pPr>
      <w:bookmarkStart w:id="78" w:name="_Toc14876634"/>
      <w:bookmarkEnd w:id="77"/>
      <w:r w:rsidRPr="00B95258">
        <w:rPr>
          <w:rFonts w:cs="Open Sans"/>
          <w:szCs w:val="28"/>
        </w:rPr>
        <w:t xml:space="preserve">Liberty of movement and nationality </w:t>
      </w:r>
      <w:r w:rsidR="008D1CC8" w:rsidRPr="00B95258">
        <w:rPr>
          <w:rFonts w:cs="Open Sans"/>
          <w:szCs w:val="28"/>
        </w:rPr>
        <w:t>(</w:t>
      </w:r>
      <w:r w:rsidR="00EA70C1" w:rsidRPr="00B95258">
        <w:rPr>
          <w:rFonts w:cs="Open Sans"/>
          <w:szCs w:val="28"/>
        </w:rPr>
        <w:t xml:space="preserve">CRPD art 18, </w:t>
      </w:r>
      <w:r w:rsidR="008D1CC8" w:rsidRPr="00B95258">
        <w:rPr>
          <w:rFonts w:cs="Open Sans"/>
          <w:szCs w:val="28"/>
        </w:rPr>
        <w:t>LOI 21)</w:t>
      </w:r>
      <w:bookmarkEnd w:id="78"/>
    </w:p>
    <w:p w14:paraId="0AA14D28" w14:textId="6A1A2BBB" w:rsidR="002C5290" w:rsidRPr="00FA7A1B" w:rsidRDefault="00D25E9C" w:rsidP="0096580D">
      <w:pPr>
        <w:pStyle w:val="SubmissionNormal"/>
        <w:tabs>
          <w:tab w:val="num" w:pos="7383"/>
        </w:tabs>
        <w:autoSpaceDE w:val="0"/>
        <w:autoSpaceDN w:val="0"/>
        <w:adjustRightInd w:val="0"/>
        <w:spacing w:before="0" w:after="0"/>
        <w:ind w:hanging="720"/>
        <w:rPr>
          <w:rFonts w:ascii="Open Sans" w:hAnsi="Open Sans" w:cs="Open Sans"/>
          <w:bCs/>
        </w:rPr>
      </w:pPr>
      <w:r w:rsidRPr="00FA7A1B">
        <w:rPr>
          <w:rFonts w:ascii="Open Sans" w:hAnsi="Open Sans" w:cs="Open Sans"/>
          <w:bCs/>
        </w:rPr>
        <w:t>P</w:t>
      </w:r>
      <w:r w:rsidR="004D3BD4" w:rsidRPr="00FA7A1B">
        <w:rPr>
          <w:rFonts w:ascii="Open Sans" w:hAnsi="Open Sans" w:cs="Open Sans"/>
          <w:bCs/>
        </w:rPr>
        <w:t>eople with disability are not treated on an equal basis with others in</w:t>
      </w:r>
      <w:r w:rsidR="006054C3" w:rsidRPr="00FA7A1B">
        <w:rPr>
          <w:rFonts w:ascii="Open Sans" w:hAnsi="Open Sans" w:cs="Open Sans"/>
          <w:bCs/>
        </w:rPr>
        <w:t xml:space="preserve"> </w:t>
      </w:r>
      <w:r w:rsidR="004D3BD4" w:rsidRPr="00FA7A1B">
        <w:rPr>
          <w:rFonts w:ascii="Open Sans" w:hAnsi="Open Sans" w:cs="Open Sans"/>
          <w:bCs/>
        </w:rPr>
        <w:t>relati</w:t>
      </w:r>
      <w:r w:rsidRPr="00FA7A1B">
        <w:rPr>
          <w:rFonts w:ascii="Open Sans" w:hAnsi="Open Sans" w:cs="Open Sans"/>
          <w:bCs/>
        </w:rPr>
        <w:t>on</w:t>
      </w:r>
      <w:r w:rsidR="004D3BD4" w:rsidRPr="00FA7A1B">
        <w:rPr>
          <w:rFonts w:ascii="Open Sans" w:hAnsi="Open Sans" w:cs="Open Sans"/>
          <w:bCs/>
        </w:rPr>
        <w:t xml:space="preserve"> to migration and asylum. </w:t>
      </w:r>
      <w:r w:rsidR="002C5290" w:rsidRPr="00FA7A1B">
        <w:rPr>
          <w:rFonts w:ascii="Open Sans" w:hAnsi="Open Sans" w:cs="Open Sans"/>
          <w:bCs/>
        </w:rPr>
        <w:t>The Commission is particularly concerned about the health requirement in Australia’s migration laws,</w:t>
      </w:r>
      <w:r w:rsidR="002C5290" w:rsidRPr="00FA7A1B">
        <w:rPr>
          <w:rFonts w:ascii="Open Sans" w:hAnsi="Open Sans" w:cs="Open Sans"/>
          <w:vertAlign w:val="superscript"/>
        </w:rPr>
        <w:endnoteReference w:id="76"/>
      </w:r>
      <w:r w:rsidR="002C5290" w:rsidRPr="00FA7A1B">
        <w:rPr>
          <w:rFonts w:ascii="Open Sans" w:hAnsi="Open Sans" w:cs="Open Sans"/>
          <w:bCs/>
          <w:vertAlign w:val="superscript"/>
        </w:rPr>
        <w:t xml:space="preserve"> </w:t>
      </w:r>
      <w:r w:rsidR="002F7EE5" w:rsidRPr="00FA7A1B">
        <w:rPr>
          <w:rFonts w:ascii="Open Sans" w:hAnsi="Open Sans" w:cs="Open Sans"/>
          <w:bCs/>
        </w:rPr>
        <w:t xml:space="preserve">which result in routine, exclusion </w:t>
      </w:r>
      <w:r w:rsidR="0096580D" w:rsidRPr="00FA7A1B">
        <w:rPr>
          <w:rFonts w:ascii="Open Sans" w:hAnsi="Open Sans" w:cs="Open Sans"/>
          <w:bCs/>
        </w:rPr>
        <w:t>of people with disability from Australia.</w:t>
      </w:r>
      <w:r w:rsidR="0096580D" w:rsidRPr="00FA7A1B">
        <w:rPr>
          <w:rFonts w:ascii="Open Sans" w:hAnsi="Open Sans" w:cs="Open Sans"/>
          <w:vertAlign w:val="superscript"/>
        </w:rPr>
        <w:endnoteReference w:id="77"/>
      </w:r>
      <w:r w:rsidR="0096580D" w:rsidRPr="00FA7A1B">
        <w:rPr>
          <w:rFonts w:ascii="Open Sans" w:hAnsi="Open Sans" w:cs="Open Sans"/>
          <w:bCs/>
          <w:vertAlign w:val="superscript"/>
        </w:rPr>
        <w:t xml:space="preserve"> </w:t>
      </w:r>
      <w:r w:rsidR="003F4B1E" w:rsidRPr="00FA7A1B">
        <w:rPr>
          <w:rFonts w:ascii="Open Sans" w:hAnsi="Open Sans" w:cs="Open Sans"/>
          <w:bCs/>
        </w:rPr>
        <w:t xml:space="preserve">The </w:t>
      </w:r>
      <w:r w:rsidR="002C5290" w:rsidRPr="00FA7A1B">
        <w:rPr>
          <w:rFonts w:ascii="Open Sans" w:hAnsi="Open Sans" w:cs="Open Sans"/>
          <w:bCs/>
        </w:rPr>
        <w:t xml:space="preserve">Joint Standing Committee on Migration found </w:t>
      </w:r>
      <w:r w:rsidR="0096580D" w:rsidRPr="00FA7A1B">
        <w:rPr>
          <w:rFonts w:ascii="Open Sans" w:hAnsi="Open Sans" w:cs="Open Sans"/>
          <w:bCs/>
        </w:rPr>
        <w:t xml:space="preserve">that the health requirement was </w:t>
      </w:r>
      <w:r w:rsidR="002C5290" w:rsidRPr="00FA7A1B">
        <w:rPr>
          <w:rFonts w:ascii="Open Sans" w:hAnsi="Open Sans" w:cs="Open Sans"/>
          <w:bCs/>
        </w:rPr>
        <w:t xml:space="preserve">discriminatory against people with disability and recommended </w:t>
      </w:r>
      <w:r w:rsidR="0096580D" w:rsidRPr="00FA7A1B">
        <w:rPr>
          <w:rFonts w:ascii="Open Sans" w:hAnsi="Open Sans" w:cs="Open Sans"/>
          <w:bCs/>
        </w:rPr>
        <w:t>it</w:t>
      </w:r>
      <w:r w:rsidR="006054C3" w:rsidRPr="00FA7A1B">
        <w:rPr>
          <w:rFonts w:ascii="Open Sans" w:hAnsi="Open Sans" w:cs="Open Sans"/>
          <w:bCs/>
        </w:rPr>
        <w:t xml:space="preserve"> </w:t>
      </w:r>
      <w:r w:rsidR="003F4B1E" w:rsidRPr="00FA7A1B">
        <w:rPr>
          <w:rFonts w:ascii="Open Sans" w:hAnsi="Open Sans" w:cs="Open Sans"/>
          <w:bCs/>
        </w:rPr>
        <w:t xml:space="preserve">be </w:t>
      </w:r>
      <w:r w:rsidR="002C5290" w:rsidRPr="00FA7A1B">
        <w:rPr>
          <w:rFonts w:ascii="Open Sans" w:hAnsi="Open Sans" w:cs="Open Sans"/>
          <w:bCs/>
        </w:rPr>
        <w:t>reform</w:t>
      </w:r>
      <w:r w:rsidR="003F4B1E" w:rsidRPr="00FA7A1B">
        <w:rPr>
          <w:rFonts w:ascii="Open Sans" w:hAnsi="Open Sans" w:cs="Open Sans"/>
          <w:bCs/>
        </w:rPr>
        <w:t>ed</w:t>
      </w:r>
      <w:r w:rsidR="002C5290" w:rsidRPr="00FA7A1B">
        <w:rPr>
          <w:rFonts w:ascii="Open Sans" w:hAnsi="Open Sans" w:cs="Open Sans"/>
          <w:bCs/>
        </w:rPr>
        <w:t>.</w:t>
      </w:r>
      <w:r w:rsidR="002C5290" w:rsidRPr="00FA7A1B">
        <w:rPr>
          <w:rFonts w:ascii="Open Sans" w:hAnsi="Open Sans" w:cs="Open Sans"/>
          <w:vertAlign w:val="superscript"/>
        </w:rPr>
        <w:endnoteReference w:id="78"/>
      </w:r>
      <w:r w:rsidR="002C5290" w:rsidRPr="00FA7A1B">
        <w:rPr>
          <w:rFonts w:ascii="Open Sans" w:hAnsi="Open Sans" w:cs="Open Sans"/>
          <w:bCs/>
          <w:vertAlign w:val="superscript"/>
        </w:rPr>
        <w:t xml:space="preserve">  </w:t>
      </w:r>
    </w:p>
    <w:p w14:paraId="6919AF0D" w14:textId="77777777" w:rsidR="00C60FCF" w:rsidRPr="00FA7A1B" w:rsidRDefault="00C60FCF" w:rsidP="00C60FCF">
      <w:pPr>
        <w:pStyle w:val="SubmissionNormal"/>
        <w:numPr>
          <w:ilvl w:val="0"/>
          <w:numId w:val="0"/>
        </w:numPr>
        <w:tabs>
          <w:tab w:val="num" w:pos="7383"/>
        </w:tabs>
        <w:autoSpaceDE w:val="0"/>
        <w:autoSpaceDN w:val="0"/>
        <w:adjustRightInd w:val="0"/>
        <w:spacing w:before="0" w:after="0"/>
        <w:ind w:left="720"/>
        <w:rPr>
          <w:rFonts w:ascii="Open Sans" w:hAnsi="Open Sans" w:cs="Open Sans"/>
          <w:bCs/>
        </w:rPr>
      </w:pPr>
    </w:p>
    <w:p w14:paraId="195D766B" w14:textId="77777777" w:rsidR="008D1A90" w:rsidRPr="00FA7A1B" w:rsidRDefault="008D1A90" w:rsidP="008D1A90">
      <w:pPr>
        <w:pStyle w:val="SubmissionNormal"/>
        <w:tabs>
          <w:tab w:val="num" w:pos="7383"/>
        </w:tabs>
        <w:autoSpaceDE w:val="0"/>
        <w:autoSpaceDN w:val="0"/>
        <w:adjustRightInd w:val="0"/>
        <w:spacing w:before="0" w:after="0"/>
        <w:ind w:hanging="720"/>
        <w:rPr>
          <w:rFonts w:ascii="Open Sans" w:hAnsi="Open Sans" w:cs="Open Sans"/>
          <w:bCs/>
        </w:rPr>
      </w:pPr>
      <w:r w:rsidRPr="00FA7A1B">
        <w:rPr>
          <w:rFonts w:ascii="Open Sans" w:hAnsi="Open Sans" w:cs="Open Sans"/>
          <w:bCs/>
        </w:rPr>
        <w:t xml:space="preserve">Section 52 of the </w:t>
      </w:r>
      <w:r w:rsidR="00C824F8" w:rsidRPr="00FA7A1B">
        <w:rPr>
          <w:rFonts w:ascii="Open Sans" w:hAnsi="Open Sans" w:cs="Open Sans"/>
          <w:bCs/>
        </w:rPr>
        <w:t xml:space="preserve">DDA </w:t>
      </w:r>
      <w:r w:rsidRPr="00FA7A1B">
        <w:rPr>
          <w:rFonts w:ascii="Open Sans" w:hAnsi="Open Sans" w:cs="Open Sans"/>
          <w:bCs/>
        </w:rPr>
        <w:t xml:space="preserve">provides that Divisions 1 (Discrimination in Work), 2 (Discrimination in other areas) and 2A (Disability Standards) do not affect:  </w:t>
      </w:r>
    </w:p>
    <w:p w14:paraId="3194A18B" w14:textId="77777777" w:rsidR="008D1A90" w:rsidRPr="00FA7A1B" w:rsidRDefault="008D1A90" w:rsidP="008D1A90">
      <w:pPr>
        <w:pStyle w:val="SubmissionNormal"/>
        <w:numPr>
          <w:ilvl w:val="0"/>
          <w:numId w:val="0"/>
        </w:numPr>
        <w:autoSpaceDE w:val="0"/>
        <w:autoSpaceDN w:val="0"/>
        <w:adjustRightInd w:val="0"/>
        <w:spacing w:before="0" w:after="0"/>
        <w:ind w:left="720"/>
        <w:rPr>
          <w:rFonts w:ascii="Open Sans" w:hAnsi="Open Sans" w:cs="Open Sans"/>
          <w:bCs/>
        </w:rPr>
      </w:pPr>
    </w:p>
    <w:p w14:paraId="2E060D97" w14:textId="77777777" w:rsidR="008D1A90" w:rsidRPr="00FA7A1B" w:rsidRDefault="008D1A90" w:rsidP="00CD0E26">
      <w:pPr>
        <w:pStyle w:val="SubmissionNormal"/>
        <w:numPr>
          <w:ilvl w:val="0"/>
          <w:numId w:val="0"/>
        </w:numPr>
        <w:tabs>
          <w:tab w:val="num" w:pos="7383"/>
        </w:tabs>
        <w:autoSpaceDE w:val="0"/>
        <w:autoSpaceDN w:val="0"/>
        <w:adjustRightInd w:val="0"/>
        <w:spacing w:before="0" w:after="0"/>
        <w:ind w:left="720"/>
        <w:rPr>
          <w:rFonts w:ascii="Open Sans" w:hAnsi="Open Sans" w:cs="Open Sans"/>
          <w:bCs/>
          <w:i/>
          <w:iCs/>
        </w:rPr>
      </w:pPr>
      <w:r w:rsidRPr="00FA7A1B">
        <w:rPr>
          <w:rFonts w:ascii="Open Sans" w:hAnsi="Open Sans" w:cs="Open Sans"/>
          <w:bCs/>
          <w:i/>
          <w:iCs/>
        </w:rPr>
        <w:t>(a) discriminatory provisions</w:t>
      </w:r>
      <w:r w:rsidR="00E944D3" w:rsidRPr="00FA7A1B">
        <w:rPr>
          <w:rFonts w:ascii="Open Sans" w:hAnsi="Open Sans" w:cs="Open Sans"/>
          <w:bCs/>
          <w:i/>
          <w:iCs/>
        </w:rPr>
        <w:t xml:space="preserve"> in</w:t>
      </w:r>
      <w:r w:rsidRPr="00FA7A1B">
        <w:rPr>
          <w:rFonts w:ascii="Open Sans" w:hAnsi="Open Sans" w:cs="Open Sans"/>
          <w:bCs/>
          <w:i/>
          <w:iCs/>
        </w:rPr>
        <w:t xml:space="preserve"> (</w:t>
      </w:r>
      <w:proofErr w:type="spellStart"/>
      <w:r w:rsidRPr="00FA7A1B">
        <w:rPr>
          <w:rFonts w:ascii="Open Sans" w:hAnsi="Open Sans" w:cs="Open Sans"/>
          <w:bCs/>
          <w:i/>
          <w:iCs/>
        </w:rPr>
        <w:t>i</w:t>
      </w:r>
      <w:proofErr w:type="spellEnd"/>
      <w:r w:rsidRPr="00FA7A1B">
        <w:rPr>
          <w:rFonts w:ascii="Open Sans" w:hAnsi="Open Sans" w:cs="Open Sans"/>
          <w:bCs/>
          <w:i/>
          <w:iCs/>
        </w:rPr>
        <w:t>) the Migration Act 1958 (Cth); or (ii) a legislative instrument made under that Act; or (b) render unlawful anything that is permitted or required to be done by that Act or instrument.</w:t>
      </w:r>
    </w:p>
    <w:p w14:paraId="39442742" w14:textId="77777777" w:rsidR="00AF546F" w:rsidRPr="00FA7A1B" w:rsidRDefault="00AF546F" w:rsidP="00AF546F">
      <w:pPr>
        <w:pStyle w:val="SubmissionNormal"/>
        <w:numPr>
          <w:ilvl w:val="0"/>
          <w:numId w:val="0"/>
        </w:numPr>
        <w:tabs>
          <w:tab w:val="num" w:pos="7383"/>
        </w:tabs>
        <w:autoSpaceDE w:val="0"/>
        <w:autoSpaceDN w:val="0"/>
        <w:adjustRightInd w:val="0"/>
        <w:spacing w:before="0" w:after="0"/>
        <w:ind w:left="720"/>
        <w:rPr>
          <w:rFonts w:ascii="Open Sans" w:hAnsi="Open Sans" w:cs="Open Sans"/>
          <w:bCs/>
        </w:rPr>
      </w:pPr>
    </w:p>
    <w:p w14:paraId="06A2DACF" w14:textId="77777777" w:rsidR="006838C9" w:rsidRPr="00FA7A1B" w:rsidRDefault="00AF546F" w:rsidP="00D60737">
      <w:pPr>
        <w:pStyle w:val="SubmissionNormal"/>
        <w:tabs>
          <w:tab w:val="num" w:pos="7383"/>
        </w:tabs>
        <w:autoSpaceDE w:val="0"/>
        <w:autoSpaceDN w:val="0"/>
        <w:adjustRightInd w:val="0"/>
        <w:spacing w:before="0" w:after="0"/>
        <w:ind w:hanging="720"/>
        <w:rPr>
          <w:rFonts w:ascii="Open Sans" w:hAnsi="Open Sans" w:cs="Open Sans"/>
          <w:bCs/>
        </w:rPr>
      </w:pPr>
      <w:r w:rsidRPr="00FA7A1B">
        <w:rPr>
          <w:rFonts w:ascii="Open Sans" w:hAnsi="Open Sans" w:cs="Open Sans"/>
          <w:bCs/>
        </w:rPr>
        <w:t>The Special Rapporteur on the human rights of migrants</w:t>
      </w:r>
      <w:r w:rsidR="00C824F8" w:rsidRPr="00FA7A1B">
        <w:rPr>
          <w:rFonts w:ascii="Open Sans" w:hAnsi="Open Sans" w:cs="Open Sans"/>
          <w:bCs/>
        </w:rPr>
        <w:t xml:space="preserve"> </w:t>
      </w:r>
      <w:r w:rsidR="006838C9" w:rsidRPr="00FA7A1B">
        <w:rPr>
          <w:rFonts w:ascii="Open Sans" w:hAnsi="Open Sans" w:cs="Open Sans"/>
          <w:bCs/>
        </w:rPr>
        <w:t>recommended that Australia repeal section 52 of the DDA</w:t>
      </w:r>
      <w:r w:rsidR="002E7F2F" w:rsidRPr="00FA7A1B">
        <w:rPr>
          <w:rFonts w:ascii="Open Sans" w:hAnsi="Open Sans" w:cs="Open Sans"/>
          <w:bCs/>
        </w:rPr>
        <w:t xml:space="preserve">, expressing </w:t>
      </w:r>
      <w:proofErr w:type="gramStart"/>
      <w:r w:rsidR="002E7F2F" w:rsidRPr="00FA7A1B">
        <w:rPr>
          <w:rFonts w:ascii="Open Sans" w:hAnsi="Open Sans" w:cs="Open Sans"/>
          <w:bCs/>
        </w:rPr>
        <w:t>particular concern</w:t>
      </w:r>
      <w:proofErr w:type="gramEnd"/>
      <w:r w:rsidR="002E7F2F" w:rsidRPr="00FA7A1B">
        <w:rPr>
          <w:rFonts w:ascii="Open Sans" w:hAnsi="Open Sans" w:cs="Open Sans"/>
          <w:bCs/>
        </w:rPr>
        <w:t xml:space="preserve"> about children and famil</w:t>
      </w:r>
      <w:r w:rsidR="00B31721" w:rsidRPr="00FA7A1B">
        <w:rPr>
          <w:rFonts w:ascii="Open Sans" w:hAnsi="Open Sans" w:cs="Open Sans"/>
          <w:bCs/>
        </w:rPr>
        <w:t>y</w:t>
      </w:r>
      <w:r w:rsidR="002E7F2F" w:rsidRPr="00FA7A1B">
        <w:rPr>
          <w:rFonts w:ascii="Open Sans" w:hAnsi="Open Sans" w:cs="Open Sans"/>
          <w:bCs/>
        </w:rPr>
        <w:t xml:space="preserve"> members with disabilities</w:t>
      </w:r>
      <w:r w:rsidR="00511D5E" w:rsidRPr="00FA7A1B">
        <w:rPr>
          <w:rFonts w:ascii="Open Sans" w:hAnsi="Open Sans" w:cs="Open Sans"/>
          <w:bCs/>
        </w:rPr>
        <w:t>.</w:t>
      </w:r>
      <w:r w:rsidR="006838C9" w:rsidRPr="00FA7A1B">
        <w:rPr>
          <w:rStyle w:val="EndnoteReference"/>
          <w:rFonts w:ascii="Open Sans" w:hAnsi="Open Sans" w:cs="Open Sans"/>
          <w:bCs/>
          <w:sz w:val="24"/>
        </w:rPr>
        <w:endnoteReference w:id="79"/>
      </w:r>
    </w:p>
    <w:p w14:paraId="30B0E3C8" w14:textId="77777777" w:rsidR="006838C9" w:rsidRPr="00FA7A1B" w:rsidRDefault="006838C9" w:rsidP="006838C9">
      <w:pPr>
        <w:pStyle w:val="SubmissionNormal"/>
        <w:numPr>
          <w:ilvl w:val="0"/>
          <w:numId w:val="0"/>
        </w:numPr>
        <w:tabs>
          <w:tab w:val="num" w:pos="7383"/>
        </w:tabs>
        <w:autoSpaceDE w:val="0"/>
        <w:autoSpaceDN w:val="0"/>
        <w:adjustRightInd w:val="0"/>
        <w:spacing w:before="0" w:after="0"/>
        <w:ind w:left="720"/>
        <w:rPr>
          <w:rFonts w:ascii="Open Sans" w:hAnsi="Open Sans" w:cs="Open Sans"/>
          <w:bCs/>
        </w:rPr>
      </w:pPr>
    </w:p>
    <w:p w14:paraId="0D1F4C6C" w14:textId="77777777" w:rsidR="00E873D0" w:rsidRPr="00FA7A1B" w:rsidRDefault="00C874AD">
      <w:pPr>
        <w:pStyle w:val="SubmissionNormal"/>
        <w:numPr>
          <w:ilvl w:val="0"/>
          <w:numId w:val="0"/>
        </w:numPr>
        <w:autoSpaceDE w:val="0"/>
        <w:autoSpaceDN w:val="0"/>
        <w:adjustRightInd w:val="0"/>
        <w:spacing w:before="0" w:after="0"/>
        <w:rPr>
          <w:rFonts w:ascii="Open Sans" w:hAnsi="Open Sans" w:cs="Open Sans"/>
          <w:b/>
        </w:rPr>
      </w:pPr>
      <w:r w:rsidRPr="00FA7A1B">
        <w:rPr>
          <w:rFonts w:ascii="Open Sans" w:hAnsi="Open Sans" w:cs="Open Sans"/>
          <w:b/>
        </w:rPr>
        <w:t xml:space="preserve">Recommendation </w:t>
      </w:r>
      <w:r w:rsidR="00CD0E26" w:rsidRPr="00FA7A1B">
        <w:rPr>
          <w:rFonts w:ascii="Open Sans" w:hAnsi="Open Sans" w:cs="Open Sans"/>
          <w:b/>
        </w:rPr>
        <w:t>39</w:t>
      </w:r>
      <w:r w:rsidRPr="00FA7A1B">
        <w:rPr>
          <w:rFonts w:ascii="Open Sans" w:hAnsi="Open Sans" w:cs="Open Sans"/>
          <w:b/>
        </w:rPr>
        <w:t xml:space="preserve">: </w:t>
      </w:r>
      <w:r w:rsidR="006054C3" w:rsidRPr="00FA7A1B">
        <w:rPr>
          <w:rFonts w:ascii="Open Sans" w:hAnsi="Open Sans" w:cs="Open Sans"/>
          <w:b/>
        </w:rPr>
        <w:t>T</w:t>
      </w:r>
      <w:r w:rsidRPr="00FA7A1B">
        <w:rPr>
          <w:rFonts w:ascii="Open Sans" w:hAnsi="Open Sans" w:cs="Open Sans"/>
          <w:b/>
        </w:rPr>
        <w:t xml:space="preserve">he Australian Government </w:t>
      </w:r>
      <w:r w:rsidR="00182D13" w:rsidRPr="00FA7A1B">
        <w:rPr>
          <w:rFonts w:ascii="Open Sans" w:hAnsi="Open Sans" w:cs="Open Sans"/>
          <w:b/>
        </w:rPr>
        <w:t>review</w:t>
      </w:r>
      <w:r w:rsidR="00E873D0" w:rsidRPr="00FA7A1B">
        <w:rPr>
          <w:rFonts w:ascii="Open Sans" w:hAnsi="Open Sans" w:cs="Open Sans"/>
          <w:b/>
        </w:rPr>
        <w:t xml:space="preserve"> and amend</w:t>
      </w:r>
      <w:r w:rsidR="00182D13" w:rsidRPr="00FA7A1B">
        <w:rPr>
          <w:rFonts w:ascii="Open Sans" w:hAnsi="Open Sans" w:cs="Open Sans"/>
          <w:b/>
        </w:rPr>
        <w:t xml:space="preserve"> </w:t>
      </w:r>
      <w:r w:rsidR="009A00A7" w:rsidRPr="00FA7A1B">
        <w:rPr>
          <w:rFonts w:ascii="Open Sans" w:hAnsi="Open Sans" w:cs="Open Sans"/>
          <w:b/>
        </w:rPr>
        <w:t xml:space="preserve">Australia’s </w:t>
      </w:r>
      <w:r w:rsidR="00182D13" w:rsidRPr="00FA7A1B">
        <w:rPr>
          <w:rFonts w:ascii="Open Sans" w:hAnsi="Open Sans" w:cs="Open Sans"/>
          <w:b/>
        </w:rPr>
        <w:t>migration laws and policies</w:t>
      </w:r>
      <w:r w:rsidR="00E873D0" w:rsidRPr="00FA7A1B">
        <w:rPr>
          <w:rFonts w:ascii="Open Sans" w:hAnsi="Open Sans" w:cs="Open Sans"/>
          <w:b/>
        </w:rPr>
        <w:t xml:space="preserve"> to ensure people with disability </w:t>
      </w:r>
      <w:r w:rsidR="0096580D" w:rsidRPr="00FA7A1B">
        <w:rPr>
          <w:rFonts w:ascii="Open Sans" w:hAnsi="Open Sans" w:cs="Open Sans"/>
          <w:b/>
        </w:rPr>
        <w:t>do not face discrimination in</w:t>
      </w:r>
      <w:r w:rsidR="006054C3" w:rsidRPr="00FA7A1B">
        <w:rPr>
          <w:rFonts w:ascii="Open Sans" w:hAnsi="Open Sans" w:cs="Open Sans"/>
          <w:b/>
        </w:rPr>
        <w:t xml:space="preserve"> any of the</w:t>
      </w:r>
      <w:r w:rsidR="00BB6246" w:rsidRPr="00FA7A1B">
        <w:rPr>
          <w:rFonts w:ascii="Open Sans" w:hAnsi="Open Sans" w:cs="Open Sans"/>
          <w:b/>
        </w:rPr>
        <w:t xml:space="preserve"> formalities and procedures relating to migration and asylum. </w:t>
      </w:r>
    </w:p>
    <w:p w14:paraId="04C379C5" w14:textId="77777777" w:rsidR="008E6DB5" w:rsidRPr="00B95258" w:rsidRDefault="008E6DB5" w:rsidP="008E6DB5">
      <w:pPr>
        <w:pStyle w:val="Heading2"/>
        <w:rPr>
          <w:rFonts w:cs="Open Sans"/>
          <w:szCs w:val="28"/>
        </w:rPr>
      </w:pPr>
      <w:bookmarkStart w:id="79" w:name="_Toc486493964"/>
      <w:bookmarkStart w:id="80" w:name="_Toc14876635"/>
      <w:r w:rsidRPr="00B95258">
        <w:rPr>
          <w:rFonts w:cs="Open Sans"/>
          <w:szCs w:val="28"/>
        </w:rPr>
        <w:t>Living independently and being included in the community</w:t>
      </w:r>
      <w:bookmarkEnd w:id="79"/>
      <w:r w:rsidR="008D1CC8" w:rsidRPr="00B95258">
        <w:rPr>
          <w:rFonts w:cs="Open Sans"/>
          <w:szCs w:val="28"/>
        </w:rPr>
        <w:t xml:space="preserve"> (</w:t>
      </w:r>
      <w:r w:rsidR="00EA70C1" w:rsidRPr="00B95258">
        <w:rPr>
          <w:rFonts w:cs="Open Sans"/>
          <w:szCs w:val="28"/>
        </w:rPr>
        <w:t xml:space="preserve">CRPD </w:t>
      </w:r>
      <w:r w:rsidR="00776770" w:rsidRPr="00B95258">
        <w:rPr>
          <w:rFonts w:cs="Open Sans"/>
          <w:szCs w:val="28"/>
        </w:rPr>
        <w:t>art </w:t>
      </w:r>
      <w:r w:rsidR="00EA70C1" w:rsidRPr="00B95258">
        <w:rPr>
          <w:rFonts w:cs="Open Sans"/>
          <w:szCs w:val="28"/>
        </w:rPr>
        <w:t>19, CO 41</w:t>
      </w:r>
      <w:r w:rsidR="001C66AA" w:rsidRPr="00B95258">
        <w:rPr>
          <w:rFonts w:cs="Open Sans"/>
          <w:szCs w:val="28"/>
        </w:rPr>
        <w:t>–</w:t>
      </w:r>
      <w:r w:rsidR="00EA70C1" w:rsidRPr="00B95258">
        <w:rPr>
          <w:rFonts w:cs="Open Sans"/>
          <w:szCs w:val="28"/>
        </w:rPr>
        <w:t xml:space="preserve">42, </w:t>
      </w:r>
      <w:r w:rsidR="008D1CC8" w:rsidRPr="00B95258">
        <w:rPr>
          <w:rFonts w:cs="Open Sans"/>
          <w:szCs w:val="28"/>
        </w:rPr>
        <w:t>LOI 22)</w:t>
      </w:r>
      <w:bookmarkEnd w:id="80"/>
    </w:p>
    <w:p w14:paraId="5A232653" w14:textId="77777777" w:rsidR="00E23C63" w:rsidRPr="00FA7A1B" w:rsidRDefault="007A105D" w:rsidP="006A79B9">
      <w:pPr>
        <w:pStyle w:val="SubmissionNormal"/>
        <w:tabs>
          <w:tab w:val="num" w:pos="7383"/>
        </w:tabs>
        <w:autoSpaceDE w:val="0"/>
        <w:autoSpaceDN w:val="0"/>
        <w:adjustRightInd w:val="0"/>
        <w:spacing w:before="0" w:after="0"/>
        <w:ind w:hanging="720"/>
        <w:rPr>
          <w:rFonts w:ascii="Open Sans" w:hAnsi="Open Sans" w:cs="Open Sans"/>
        </w:rPr>
      </w:pPr>
      <w:r w:rsidRPr="00FA7A1B">
        <w:rPr>
          <w:rFonts w:ascii="Open Sans" w:hAnsi="Open Sans" w:cs="Open Sans"/>
        </w:rPr>
        <w:t>T</w:t>
      </w:r>
      <w:r w:rsidR="000519E5" w:rsidRPr="00FA7A1B">
        <w:rPr>
          <w:rFonts w:ascii="Open Sans" w:hAnsi="Open Sans" w:cs="Open Sans"/>
        </w:rPr>
        <w:t xml:space="preserve">he </w:t>
      </w:r>
      <w:r w:rsidR="00A9096C" w:rsidRPr="00FA7A1B">
        <w:rPr>
          <w:rFonts w:ascii="Open Sans" w:hAnsi="Open Sans" w:cs="Open Sans"/>
        </w:rPr>
        <w:t xml:space="preserve">NDIS </w:t>
      </w:r>
      <w:r w:rsidR="006A79B9" w:rsidRPr="00FA7A1B">
        <w:rPr>
          <w:rFonts w:ascii="Open Sans" w:hAnsi="Open Sans" w:cs="Open Sans"/>
        </w:rPr>
        <w:t>rules and operational guidelines for specialist disability accommodation (SDA) provide for the building of: (</w:t>
      </w:r>
      <w:proofErr w:type="spellStart"/>
      <w:r w:rsidR="006A79B9" w:rsidRPr="00FA7A1B">
        <w:rPr>
          <w:rFonts w:ascii="Open Sans" w:hAnsi="Open Sans" w:cs="Open Sans"/>
        </w:rPr>
        <w:t>i</w:t>
      </w:r>
      <w:proofErr w:type="spellEnd"/>
      <w:r w:rsidR="006A79B9" w:rsidRPr="00FA7A1B">
        <w:rPr>
          <w:rFonts w:ascii="Open Sans" w:hAnsi="Open Sans" w:cs="Open Sans"/>
        </w:rPr>
        <w:t>) group homes</w:t>
      </w:r>
      <w:r w:rsidR="00776770" w:rsidRPr="00FA7A1B">
        <w:rPr>
          <w:rFonts w:ascii="Open Sans" w:hAnsi="Open Sans" w:cs="Open Sans"/>
        </w:rPr>
        <w:t>—</w:t>
      </w:r>
      <w:r w:rsidR="006A79B9" w:rsidRPr="00FA7A1B">
        <w:rPr>
          <w:rFonts w:ascii="Open Sans" w:hAnsi="Open Sans" w:cs="Open Sans"/>
        </w:rPr>
        <w:t>houses that accommodate four to five long-term residents</w:t>
      </w:r>
      <w:r w:rsidR="002E4AA1" w:rsidRPr="00FA7A1B">
        <w:rPr>
          <w:rFonts w:ascii="Open Sans" w:hAnsi="Open Sans" w:cs="Open Sans"/>
        </w:rPr>
        <w:t>,</w:t>
      </w:r>
      <w:r w:rsidR="00F7106B" w:rsidRPr="00FA7A1B">
        <w:rPr>
          <w:rStyle w:val="EndnoteReference"/>
          <w:rFonts w:ascii="Open Sans" w:hAnsi="Open Sans" w:cs="Open Sans"/>
          <w:sz w:val="24"/>
        </w:rPr>
        <w:endnoteReference w:id="80"/>
      </w:r>
      <w:r w:rsidR="006A79B9" w:rsidRPr="00FA7A1B">
        <w:rPr>
          <w:rFonts w:ascii="Open Sans" w:hAnsi="Open Sans" w:cs="Open Sans"/>
          <w:vertAlign w:val="superscript"/>
        </w:rPr>
        <w:t xml:space="preserve"> </w:t>
      </w:r>
      <w:r w:rsidR="006A79B9" w:rsidRPr="00FA7A1B">
        <w:rPr>
          <w:rFonts w:ascii="Open Sans" w:hAnsi="Open Sans" w:cs="Open Sans"/>
        </w:rPr>
        <w:t xml:space="preserve">and (ii) in limited circumstances, larger dwellings, </w:t>
      </w:r>
      <w:r w:rsidR="00B77A5C" w:rsidRPr="00FA7A1B">
        <w:rPr>
          <w:rFonts w:ascii="Open Sans" w:hAnsi="Open Sans" w:cs="Open Sans"/>
        </w:rPr>
        <w:t>that</w:t>
      </w:r>
      <w:r w:rsidR="006A79B9" w:rsidRPr="00FA7A1B">
        <w:rPr>
          <w:rFonts w:ascii="Open Sans" w:hAnsi="Open Sans" w:cs="Open Sans"/>
        </w:rPr>
        <w:t xml:space="preserve"> house more than five long-term residents.</w:t>
      </w:r>
      <w:r w:rsidR="00F7106B" w:rsidRPr="00FA7A1B">
        <w:rPr>
          <w:rStyle w:val="EndnoteReference"/>
          <w:rFonts w:ascii="Open Sans" w:hAnsi="Open Sans" w:cs="Open Sans"/>
          <w:sz w:val="24"/>
        </w:rPr>
        <w:endnoteReference w:id="81"/>
      </w:r>
      <w:r w:rsidR="006A79B9" w:rsidRPr="00FA7A1B">
        <w:rPr>
          <w:rFonts w:ascii="Open Sans" w:hAnsi="Open Sans" w:cs="Open Sans"/>
          <w:vertAlign w:val="superscript"/>
        </w:rPr>
        <w:t xml:space="preserve"> </w:t>
      </w:r>
      <w:r w:rsidR="006A79B9" w:rsidRPr="00FA7A1B">
        <w:rPr>
          <w:rFonts w:ascii="Open Sans" w:hAnsi="Open Sans" w:cs="Open Sans"/>
        </w:rPr>
        <w:t>The Commission is concerned that</w:t>
      </w:r>
      <w:r w:rsidR="006054C3" w:rsidRPr="00FA7A1B">
        <w:rPr>
          <w:rFonts w:ascii="Open Sans" w:hAnsi="Open Sans" w:cs="Open Sans"/>
        </w:rPr>
        <w:t xml:space="preserve"> </w:t>
      </w:r>
      <w:r w:rsidRPr="00FA7A1B">
        <w:rPr>
          <w:rFonts w:ascii="Open Sans" w:hAnsi="Open Sans" w:cs="Open Sans"/>
        </w:rPr>
        <w:t xml:space="preserve">the </w:t>
      </w:r>
      <w:r w:rsidR="006A79B9" w:rsidRPr="00FA7A1B">
        <w:rPr>
          <w:rFonts w:ascii="Open Sans" w:hAnsi="Open Sans" w:cs="Open Sans"/>
        </w:rPr>
        <w:t xml:space="preserve">SDA </w:t>
      </w:r>
      <w:r w:rsidRPr="00FA7A1B">
        <w:rPr>
          <w:rFonts w:ascii="Open Sans" w:hAnsi="Open Sans" w:cs="Open Sans"/>
        </w:rPr>
        <w:t>framework</w:t>
      </w:r>
      <w:r w:rsidR="00D73205" w:rsidRPr="00FA7A1B">
        <w:rPr>
          <w:rFonts w:ascii="Open Sans" w:hAnsi="Open Sans" w:cs="Open Sans"/>
        </w:rPr>
        <w:t xml:space="preserve"> </w:t>
      </w:r>
      <w:r w:rsidR="00B77A5C" w:rsidRPr="00FA7A1B">
        <w:rPr>
          <w:rFonts w:ascii="Open Sans" w:hAnsi="Open Sans" w:cs="Open Sans"/>
        </w:rPr>
        <w:t xml:space="preserve">facilitates and </w:t>
      </w:r>
      <w:r w:rsidR="006A79B9" w:rsidRPr="00FA7A1B">
        <w:rPr>
          <w:rFonts w:ascii="Open Sans" w:hAnsi="Open Sans" w:cs="Open Sans"/>
        </w:rPr>
        <w:t xml:space="preserve">encourages the </w:t>
      </w:r>
      <w:r w:rsidR="00B77A5C" w:rsidRPr="00FA7A1B">
        <w:rPr>
          <w:rFonts w:ascii="Open Sans" w:hAnsi="Open Sans" w:cs="Open Sans"/>
        </w:rPr>
        <w:t xml:space="preserve">establishment </w:t>
      </w:r>
      <w:r w:rsidR="006A79B9" w:rsidRPr="00FA7A1B">
        <w:rPr>
          <w:rFonts w:ascii="Open Sans" w:hAnsi="Open Sans" w:cs="Open Sans"/>
        </w:rPr>
        <w:t xml:space="preserve">of </w:t>
      </w:r>
      <w:r w:rsidR="00B77A5C" w:rsidRPr="00FA7A1B">
        <w:rPr>
          <w:rFonts w:ascii="Open Sans" w:hAnsi="Open Sans" w:cs="Open Sans"/>
        </w:rPr>
        <w:t>residential</w:t>
      </w:r>
      <w:r w:rsidR="006A79B9" w:rsidRPr="00FA7A1B">
        <w:rPr>
          <w:rFonts w:ascii="Open Sans" w:hAnsi="Open Sans" w:cs="Open Sans"/>
        </w:rPr>
        <w:t xml:space="preserve"> institutions</w:t>
      </w:r>
      <w:r w:rsidR="00756940" w:rsidRPr="00FA7A1B">
        <w:rPr>
          <w:rFonts w:ascii="Open Sans" w:hAnsi="Open Sans" w:cs="Open Sans"/>
        </w:rPr>
        <w:t xml:space="preserve"> and will </w:t>
      </w:r>
      <w:r w:rsidR="00A71D95" w:rsidRPr="00FA7A1B">
        <w:rPr>
          <w:rFonts w:ascii="Open Sans" w:hAnsi="Open Sans" w:cs="Open Sans"/>
        </w:rPr>
        <w:t>result in</w:t>
      </w:r>
      <w:r w:rsidR="00756940" w:rsidRPr="00FA7A1B">
        <w:rPr>
          <w:rFonts w:ascii="Open Sans" w:hAnsi="Open Sans" w:cs="Open Sans"/>
        </w:rPr>
        <w:t xml:space="preserve"> peo</w:t>
      </w:r>
      <w:r w:rsidR="004D6835" w:rsidRPr="00FA7A1B">
        <w:rPr>
          <w:rFonts w:ascii="Open Sans" w:hAnsi="Open Sans" w:cs="Open Sans"/>
        </w:rPr>
        <w:t xml:space="preserve">ple </w:t>
      </w:r>
      <w:r w:rsidR="00A71D95" w:rsidRPr="00FA7A1B">
        <w:rPr>
          <w:rFonts w:ascii="Open Sans" w:hAnsi="Open Sans" w:cs="Open Sans"/>
        </w:rPr>
        <w:t xml:space="preserve">having </w:t>
      </w:r>
      <w:r w:rsidR="004D6835" w:rsidRPr="00FA7A1B">
        <w:rPr>
          <w:rFonts w:ascii="Open Sans" w:hAnsi="Open Sans" w:cs="Open Sans"/>
        </w:rPr>
        <w:t xml:space="preserve">to </w:t>
      </w:r>
      <w:r w:rsidR="00756940" w:rsidRPr="00FA7A1B">
        <w:rPr>
          <w:rFonts w:ascii="Open Sans" w:hAnsi="Open Sans" w:cs="Open Sans"/>
        </w:rPr>
        <w:t xml:space="preserve">live in particular living arrangements to access </w:t>
      </w:r>
      <w:r w:rsidR="00A71D95" w:rsidRPr="00FA7A1B">
        <w:rPr>
          <w:rFonts w:ascii="Open Sans" w:hAnsi="Open Sans" w:cs="Open Sans"/>
        </w:rPr>
        <w:t xml:space="preserve">NDIS </w:t>
      </w:r>
      <w:r w:rsidR="00756940" w:rsidRPr="00FA7A1B">
        <w:rPr>
          <w:rFonts w:ascii="Open Sans" w:hAnsi="Open Sans" w:cs="Open Sans"/>
        </w:rPr>
        <w:t xml:space="preserve">supports. </w:t>
      </w:r>
      <w:r w:rsidR="000519E5" w:rsidRPr="00FA7A1B">
        <w:rPr>
          <w:rFonts w:ascii="Open Sans" w:hAnsi="Open Sans" w:cs="Open Sans"/>
        </w:rPr>
        <w:t xml:space="preserve"> </w:t>
      </w:r>
    </w:p>
    <w:p w14:paraId="11821AFE" w14:textId="77777777" w:rsidR="00E23C63" w:rsidRPr="00FA7A1B" w:rsidRDefault="00E23C63" w:rsidP="00E23C63">
      <w:pPr>
        <w:pStyle w:val="SubmissionNormal"/>
        <w:numPr>
          <w:ilvl w:val="0"/>
          <w:numId w:val="0"/>
        </w:numPr>
        <w:tabs>
          <w:tab w:val="num" w:pos="7383"/>
        </w:tabs>
        <w:autoSpaceDE w:val="0"/>
        <w:autoSpaceDN w:val="0"/>
        <w:adjustRightInd w:val="0"/>
        <w:spacing w:before="0" w:after="0"/>
        <w:ind w:left="720"/>
        <w:rPr>
          <w:rFonts w:ascii="Open Sans" w:hAnsi="Open Sans" w:cs="Open Sans"/>
        </w:rPr>
      </w:pPr>
    </w:p>
    <w:p w14:paraId="475237C6" w14:textId="77777777" w:rsidR="00B24D9B" w:rsidRPr="00FA7A1B" w:rsidRDefault="00B24D9B" w:rsidP="00B11DA4">
      <w:pPr>
        <w:pStyle w:val="SubmissionNormal"/>
        <w:tabs>
          <w:tab w:val="num" w:pos="7383"/>
        </w:tabs>
        <w:autoSpaceDE w:val="0"/>
        <w:autoSpaceDN w:val="0"/>
        <w:adjustRightInd w:val="0"/>
        <w:spacing w:before="0" w:after="0"/>
        <w:ind w:hanging="720"/>
        <w:rPr>
          <w:rFonts w:ascii="Open Sans" w:hAnsi="Open Sans" w:cs="Open Sans"/>
        </w:rPr>
      </w:pPr>
      <w:r w:rsidRPr="00FA7A1B">
        <w:rPr>
          <w:rFonts w:ascii="Open Sans" w:hAnsi="Open Sans" w:cs="Open Sans"/>
        </w:rPr>
        <w:t>The Commission</w:t>
      </w:r>
      <w:r w:rsidR="00574F91" w:rsidRPr="00FA7A1B">
        <w:rPr>
          <w:rFonts w:ascii="Open Sans" w:hAnsi="Open Sans" w:cs="Open Sans"/>
        </w:rPr>
        <w:t xml:space="preserve"> reiterates its concern a</w:t>
      </w:r>
      <w:r w:rsidR="0008392C" w:rsidRPr="00FA7A1B">
        <w:rPr>
          <w:rFonts w:ascii="Open Sans" w:hAnsi="Open Sans" w:cs="Open Sans"/>
        </w:rPr>
        <w:t xml:space="preserve">bout a lack of </w:t>
      </w:r>
      <w:r w:rsidR="00E23C63" w:rsidRPr="00FA7A1B">
        <w:rPr>
          <w:rFonts w:ascii="Open Sans" w:hAnsi="Open Sans" w:cs="Open Sans"/>
        </w:rPr>
        <w:t xml:space="preserve">appropriate and accessible housing </w:t>
      </w:r>
      <w:r w:rsidR="0008392C" w:rsidRPr="00FA7A1B">
        <w:rPr>
          <w:rFonts w:ascii="Open Sans" w:hAnsi="Open Sans" w:cs="Open Sans"/>
        </w:rPr>
        <w:t>in Australia, which severely limits the capacity of people with disability</w:t>
      </w:r>
      <w:r w:rsidR="00805BC7" w:rsidRPr="00FA7A1B">
        <w:rPr>
          <w:rFonts w:ascii="Open Sans" w:hAnsi="Open Sans" w:cs="Open Sans"/>
        </w:rPr>
        <w:t xml:space="preserve"> </w:t>
      </w:r>
      <w:r w:rsidR="0008392C" w:rsidRPr="00FA7A1B">
        <w:rPr>
          <w:rFonts w:ascii="Open Sans" w:hAnsi="Open Sans" w:cs="Open Sans"/>
        </w:rPr>
        <w:t xml:space="preserve">in Australia to choose </w:t>
      </w:r>
      <w:r w:rsidR="00CB7F6E" w:rsidRPr="00FA7A1B">
        <w:rPr>
          <w:rFonts w:ascii="Open Sans" w:hAnsi="Open Sans" w:cs="Open Sans"/>
        </w:rPr>
        <w:t>their place of residence</w:t>
      </w:r>
      <w:r w:rsidR="007A105D" w:rsidRPr="00FA7A1B">
        <w:rPr>
          <w:rFonts w:ascii="Open Sans" w:hAnsi="Open Sans" w:cs="Open Sans"/>
        </w:rPr>
        <w:t xml:space="preserve"> (</w:t>
      </w:r>
      <w:r w:rsidR="00574F91" w:rsidRPr="00FA7A1B">
        <w:rPr>
          <w:rFonts w:ascii="Open Sans" w:hAnsi="Open Sans" w:cs="Open Sans"/>
        </w:rPr>
        <w:t xml:space="preserve">refer to the information </w:t>
      </w:r>
      <w:r w:rsidR="00580F43" w:rsidRPr="00FA7A1B">
        <w:rPr>
          <w:rFonts w:ascii="Open Sans" w:hAnsi="Open Sans" w:cs="Open Sans"/>
        </w:rPr>
        <w:t>provided,</w:t>
      </w:r>
      <w:r w:rsidR="00574F91" w:rsidRPr="00FA7A1B">
        <w:rPr>
          <w:rFonts w:ascii="Open Sans" w:hAnsi="Open Sans" w:cs="Open Sans"/>
        </w:rPr>
        <w:t xml:space="preserve"> and recommendations made</w:t>
      </w:r>
      <w:r w:rsidR="00580F43" w:rsidRPr="00FA7A1B">
        <w:rPr>
          <w:rFonts w:ascii="Open Sans" w:hAnsi="Open Sans" w:cs="Open Sans"/>
        </w:rPr>
        <w:t>,</w:t>
      </w:r>
      <w:r w:rsidR="00574F91" w:rsidRPr="00FA7A1B">
        <w:rPr>
          <w:rFonts w:ascii="Open Sans" w:hAnsi="Open Sans" w:cs="Open Sans"/>
        </w:rPr>
        <w:t xml:space="preserve"> in section </w:t>
      </w:r>
      <w:r w:rsidR="00574F91" w:rsidRPr="00FA7A1B">
        <w:rPr>
          <w:rFonts w:ascii="Open Sans" w:hAnsi="Open Sans" w:cs="Open Sans"/>
        </w:rPr>
        <w:fldChar w:fldCharType="begin"/>
      </w:r>
      <w:r w:rsidR="00574F91" w:rsidRPr="00FA7A1B">
        <w:rPr>
          <w:rFonts w:ascii="Open Sans" w:hAnsi="Open Sans" w:cs="Open Sans"/>
        </w:rPr>
        <w:instrText xml:space="preserve"> REF _Ref10030925 \r \h </w:instrText>
      </w:r>
      <w:r w:rsidR="007B553F" w:rsidRPr="00FA7A1B">
        <w:rPr>
          <w:rFonts w:ascii="Open Sans" w:hAnsi="Open Sans" w:cs="Open Sans"/>
        </w:rPr>
        <w:instrText xml:space="preserve"> \* MERGEFORMAT </w:instrText>
      </w:r>
      <w:r w:rsidR="00574F91" w:rsidRPr="00FA7A1B">
        <w:rPr>
          <w:rFonts w:ascii="Open Sans" w:hAnsi="Open Sans" w:cs="Open Sans"/>
        </w:rPr>
      </w:r>
      <w:r w:rsidR="00574F91" w:rsidRPr="00FA7A1B">
        <w:rPr>
          <w:rFonts w:ascii="Open Sans" w:hAnsi="Open Sans" w:cs="Open Sans"/>
        </w:rPr>
        <w:fldChar w:fldCharType="separate"/>
      </w:r>
      <w:r w:rsidR="00EF579C" w:rsidRPr="00FA7A1B">
        <w:rPr>
          <w:rFonts w:ascii="Open Sans" w:hAnsi="Open Sans" w:cs="Open Sans"/>
        </w:rPr>
        <w:t>4.5</w:t>
      </w:r>
      <w:r w:rsidR="00574F91" w:rsidRPr="00FA7A1B">
        <w:rPr>
          <w:rFonts w:ascii="Open Sans" w:hAnsi="Open Sans" w:cs="Open Sans"/>
        </w:rPr>
        <w:fldChar w:fldCharType="end"/>
      </w:r>
      <w:r w:rsidR="007A105D" w:rsidRPr="00FA7A1B">
        <w:rPr>
          <w:rFonts w:ascii="Open Sans" w:hAnsi="Open Sans" w:cs="Open Sans"/>
        </w:rPr>
        <w:t>)</w:t>
      </w:r>
      <w:r w:rsidR="00574F91" w:rsidRPr="00FA7A1B">
        <w:rPr>
          <w:rFonts w:ascii="Open Sans" w:hAnsi="Open Sans" w:cs="Open Sans"/>
        </w:rPr>
        <w:t>.</w:t>
      </w:r>
    </w:p>
    <w:p w14:paraId="383274EE" w14:textId="77777777" w:rsidR="002E14DF" w:rsidRPr="00FA7A1B" w:rsidRDefault="002E14DF" w:rsidP="002E14DF">
      <w:pPr>
        <w:pStyle w:val="SubmissionNormal"/>
        <w:numPr>
          <w:ilvl w:val="0"/>
          <w:numId w:val="0"/>
        </w:numPr>
        <w:tabs>
          <w:tab w:val="num" w:pos="7383"/>
        </w:tabs>
        <w:autoSpaceDE w:val="0"/>
        <w:autoSpaceDN w:val="0"/>
        <w:adjustRightInd w:val="0"/>
        <w:spacing w:before="0" w:after="0"/>
        <w:ind w:left="720"/>
        <w:rPr>
          <w:rFonts w:ascii="Open Sans" w:hAnsi="Open Sans" w:cs="Open Sans"/>
        </w:rPr>
      </w:pPr>
    </w:p>
    <w:p w14:paraId="02BCABAD" w14:textId="77777777" w:rsidR="00B529F9" w:rsidRPr="00FA7A1B" w:rsidRDefault="003845FE" w:rsidP="00FF2F6C">
      <w:pPr>
        <w:pStyle w:val="SubmissionNormal"/>
        <w:tabs>
          <w:tab w:val="num" w:pos="7383"/>
        </w:tabs>
        <w:autoSpaceDE w:val="0"/>
        <w:autoSpaceDN w:val="0"/>
        <w:adjustRightInd w:val="0"/>
        <w:spacing w:before="0" w:after="0"/>
        <w:ind w:hanging="720"/>
        <w:rPr>
          <w:rFonts w:ascii="Open Sans" w:hAnsi="Open Sans" w:cs="Open Sans"/>
          <w:u w:val="single"/>
        </w:rPr>
      </w:pPr>
      <w:r w:rsidRPr="00FA7A1B">
        <w:rPr>
          <w:rFonts w:ascii="Open Sans" w:hAnsi="Open Sans" w:cs="Open Sans"/>
        </w:rPr>
        <w:t xml:space="preserve">In March 2019, the Australian Government released a </w:t>
      </w:r>
      <w:r w:rsidRPr="00FA7A1B">
        <w:rPr>
          <w:rFonts w:ascii="Open Sans" w:hAnsi="Open Sans" w:cs="Open Sans"/>
          <w:i/>
          <w:iCs/>
        </w:rPr>
        <w:t>Younger People in Residential Aged Care</w:t>
      </w:r>
      <w:r w:rsidR="00776770" w:rsidRPr="00FA7A1B">
        <w:rPr>
          <w:rFonts w:ascii="Open Sans" w:hAnsi="Open Sans" w:cs="Open Sans"/>
          <w:i/>
          <w:iCs/>
        </w:rPr>
        <w:t>—</w:t>
      </w:r>
      <w:r w:rsidRPr="00FA7A1B">
        <w:rPr>
          <w:rFonts w:ascii="Open Sans" w:hAnsi="Open Sans" w:cs="Open Sans"/>
          <w:i/>
          <w:iCs/>
        </w:rPr>
        <w:t>Action Plan</w:t>
      </w:r>
      <w:r w:rsidR="00C57232" w:rsidRPr="00FA7A1B">
        <w:rPr>
          <w:rFonts w:ascii="Open Sans" w:hAnsi="Open Sans" w:cs="Open Sans"/>
        </w:rPr>
        <w:t xml:space="preserve">, </w:t>
      </w:r>
      <w:r w:rsidR="00B77A5C" w:rsidRPr="00FA7A1B">
        <w:rPr>
          <w:rFonts w:ascii="Open Sans" w:hAnsi="Open Sans" w:cs="Open Sans"/>
        </w:rPr>
        <w:t>outlining</w:t>
      </w:r>
      <w:r w:rsidR="00996796" w:rsidRPr="00FA7A1B">
        <w:rPr>
          <w:rFonts w:ascii="Open Sans" w:hAnsi="Open Sans" w:cs="Open Sans"/>
        </w:rPr>
        <w:t xml:space="preserve"> Government </w:t>
      </w:r>
      <w:r w:rsidR="00B77A5C" w:rsidRPr="00FA7A1B">
        <w:rPr>
          <w:rFonts w:ascii="Open Sans" w:hAnsi="Open Sans" w:cs="Open Sans"/>
        </w:rPr>
        <w:t>action</w:t>
      </w:r>
      <w:r w:rsidR="00996796" w:rsidRPr="00FA7A1B">
        <w:rPr>
          <w:rFonts w:ascii="Open Sans" w:hAnsi="Open Sans" w:cs="Open Sans"/>
        </w:rPr>
        <w:t xml:space="preserve"> to reduce the number of people under the age of 65 years living in aged care facilities</w:t>
      </w:r>
      <w:r w:rsidRPr="00FA7A1B">
        <w:rPr>
          <w:rFonts w:ascii="Open Sans" w:hAnsi="Open Sans" w:cs="Open Sans"/>
        </w:rPr>
        <w:t xml:space="preserve">. The Commission welcomes the </w:t>
      </w:r>
      <w:r w:rsidR="00044A57" w:rsidRPr="00FA7A1B">
        <w:rPr>
          <w:rFonts w:ascii="Open Sans" w:hAnsi="Open Sans" w:cs="Open Sans"/>
        </w:rPr>
        <w:t>Action Plan</w:t>
      </w:r>
      <w:r w:rsidR="00FF2F6C" w:rsidRPr="00FA7A1B">
        <w:rPr>
          <w:rFonts w:ascii="Open Sans" w:hAnsi="Open Sans" w:cs="Open Sans"/>
        </w:rPr>
        <w:t xml:space="preserve">. </w:t>
      </w:r>
      <w:r w:rsidR="00F77416" w:rsidRPr="00FA7A1B">
        <w:rPr>
          <w:rFonts w:ascii="Open Sans" w:hAnsi="Open Sans" w:cs="Open Sans"/>
        </w:rPr>
        <w:t xml:space="preserve">However, the </w:t>
      </w:r>
      <w:r w:rsidR="00344988" w:rsidRPr="00FA7A1B">
        <w:rPr>
          <w:rFonts w:ascii="Open Sans" w:hAnsi="Open Sans" w:cs="Open Sans"/>
        </w:rPr>
        <w:t>Action Plan</w:t>
      </w:r>
      <w:r w:rsidR="00B529F9" w:rsidRPr="00FA7A1B">
        <w:rPr>
          <w:rFonts w:ascii="Open Sans" w:hAnsi="Open Sans" w:cs="Open Sans"/>
        </w:rPr>
        <w:t xml:space="preserve"> should be revised to </w:t>
      </w:r>
      <w:r w:rsidR="003B4BC0" w:rsidRPr="00FA7A1B">
        <w:rPr>
          <w:rFonts w:ascii="Open Sans" w:hAnsi="Open Sans" w:cs="Open Sans"/>
        </w:rPr>
        <w:t xml:space="preserve">provide that </w:t>
      </w:r>
      <w:r w:rsidR="003B4BC0" w:rsidRPr="00FA7A1B">
        <w:rPr>
          <w:rFonts w:ascii="Open Sans" w:hAnsi="Open Sans" w:cs="Open Sans"/>
          <w:i/>
          <w:iCs/>
        </w:rPr>
        <w:t xml:space="preserve">no </w:t>
      </w:r>
      <w:r w:rsidR="00344988" w:rsidRPr="00FA7A1B">
        <w:rPr>
          <w:rFonts w:ascii="Open Sans" w:hAnsi="Open Sans" w:cs="Open Sans"/>
        </w:rPr>
        <w:t>person</w:t>
      </w:r>
      <w:r w:rsidR="003B4BC0" w:rsidRPr="00FA7A1B">
        <w:rPr>
          <w:rFonts w:ascii="Open Sans" w:hAnsi="Open Sans" w:cs="Open Sans"/>
        </w:rPr>
        <w:t xml:space="preserve"> aged under 65 years </w:t>
      </w:r>
      <w:r w:rsidR="00344988" w:rsidRPr="00FA7A1B">
        <w:rPr>
          <w:rFonts w:ascii="Open Sans" w:hAnsi="Open Sans" w:cs="Open Sans"/>
        </w:rPr>
        <w:t xml:space="preserve">should </w:t>
      </w:r>
      <w:r w:rsidR="003B4BC0" w:rsidRPr="00FA7A1B">
        <w:rPr>
          <w:rFonts w:ascii="Open Sans" w:hAnsi="Open Sans" w:cs="Open Sans"/>
        </w:rPr>
        <w:t xml:space="preserve">enter </w:t>
      </w:r>
      <w:r w:rsidR="00344988" w:rsidRPr="00FA7A1B">
        <w:rPr>
          <w:rFonts w:ascii="Open Sans" w:hAnsi="Open Sans" w:cs="Open Sans"/>
        </w:rPr>
        <w:t>or live in residential aged</w:t>
      </w:r>
      <w:r w:rsidR="003B4BC0" w:rsidRPr="00FA7A1B">
        <w:rPr>
          <w:rFonts w:ascii="Open Sans" w:hAnsi="Open Sans" w:cs="Open Sans"/>
        </w:rPr>
        <w:t xml:space="preserve"> care by 2025. </w:t>
      </w:r>
    </w:p>
    <w:p w14:paraId="1B12BDD4" w14:textId="77777777" w:rsidR="00A631C0" w:rsidRPr="00FA7A1B" w:rsidRDefault="00A631C0" w:rsidP="00A631C0">
      <w:pPr>
        <w:pStyle w:val="SubmissionNormal"/>
        <w:numPr>
          <w:ilvl w:val="0"/>
          <w:numId w:val="0"/>
        </w:numPr>
        <w:tabs>
          <w:tab w:val="num" w:pos="7383"/>
        </w:tabs>
        <w:autoSpaceDE w:val="0"/>
        <w:autoSpaceDN w:val="0"/>
        <w:adjustRightInd w:val="0"/>
        <w:spacing w:before="0" w:after="0"/>
        <w:ind w:left="720"/>
        <w:rPr>
          <w:rFonts w:ascii="Open Sans" w:hAnsi="Open Sans" w:cs="Open Sans"/>
        </w:rPr>
      </w:pPr>
    </w:p>
    <w:p w14:paraId="3909276A" w14:textId="77777777" w:rsidR="00AE114F" w:rsidRPr="00FA7A1B" w:rsidRDefault="00AE114F" w:rsidP="00AE114F">
      <w:pPr>
        <w:pStyle w:val="SubmissionNormal"/>
        <w:tabs>
          <w:tab w:val="num" w:pos="7383"/>
        </w:tabs>
        <w:autoSpaceDE w:val="0"/>
        <w:autoSpaceDN w:val="0"/>
        <w:adjustRightInd w:val="0"/>
        <w:spacing w:before="0" w:after="0"/>
        <w:ind w:hanging="720"/>
        <w:rPr>
          <w:rFonts w:ascii="Open Sans" w:hAnsi="Open Sans" w:cs="Open Sans"/>
        </w:rPr>
      </w:pPr>
      <w:r w:rsidRPr="00FA7A1B">
        <w:rPr>
          <w:rFonts w:ascii="Open Sans" w:hAnsi="Open Sans" w:cs="Open Sans"/>
        </w:rPr>
        <w:t>A</w:t>
      </w:r>
      <w:r w:rsidR="00AB7A40" w:rsidRPr="00FA7A1B">
        <w:rPr>
          <w:rFonts w:ascii="Open Sans" w:hAnsi="Open Sans" w:cs="Open Sans"/>
        </w:rPr>
        <w:t xml:space="preserve"> greater focus on the role of advocacy</w:t>
      </w:r>
      <w:r w:rsidRPr="00FA7A1B">
        <w:rPr>
          <w:rFonts w:ascii="Open Sans" w:hAnsi="Open Sans" w:cs="Open Sans"/>
        </w:rPr>
        <w:t xml:space="preserve"> supports is also needed</w:t>
      </w:r>
      <w:r w:rsidR="00AB7A40" w:rsidRPr="00FA7A1B">
        <w:rPr>
          <w:rFonts w:ascii="Open Sans" w:hAnsi="Open Sans" w:cs="Open Sans"/>
        </w:rPr>
        <w:t xml:space="preserve">. The Commission recommends </w:t>
      </w:r>
      <w:r w:rsidR="00996796" w:rsidRPr="00FA7A1B">
        <w:rPr>
          <w:rFonts w:ascii="Open Sans" w:hAnsi="Open Sans" w:cs="Open Sans"/>
        </w:rPr>
        <w:t xml:space="preserve">that </w:t>
      </w:r>
      <w:r w:rsidR="00AB7A40" w:rsidRPr="00FA7A1B">
        <w:rPr>
          <w:rFonts w:ascii="Open Sans" w:hAnsi="Open Sans" w:cs="Open Sans"/>
        </w:rPr>
        <w:t xml:space="preserve">a specific stream of </w:t>
      </w:r>
      <w:r w:rsidR="00996796" w:rsidRPr="00FA7A1B">
        <w:rPr>
          <w:rFonts w:ascii="Open Sans" w:hAnsi="Open Sans" w:cs="Open Sans"/>
        </w:rPr>
        <w:t xml:space="preserve">funding </w:t>
      </w:r>
      <w:r w:rsidR="00AB7A40" w:rsidRPr="00FA7A1B">
        <w:rPr>
          <w:rFonts w:ascii="Open Sans" w:hAnsi="Open Sans" w:cs="Open Sans"/>
        </w:rPr>
        <w:t>be introduced within the National Disability Advocacy Program to</w:t>
      </w:r>
      <w:r w:rsidR="00C57232" w:rsidRPr="00FA7A1B">
        <w:rPr>
          <w:rFonts w:ascii="Open Sans" w:hAnsi="Open Sans" w:cs="Open Sans"/>
        </w:rPr>
        <w:t xml:space="preserve"> fund advocacy organisation</w:t>
      </w:r>
      <w:r w:rsidR="00996796" w:rsidRPr="00FA7A1B">
        <w:rPr>
          <w:rFonts w:ascii="Open Sans" w:hAnsi="Open Sans" w:cs="Open Sans"/>
        </w:rPr>
        <w:t>s</w:t>
      </w:r>
      <w:r w:rsidR="00C57232" w:rsidRPr="00FA7A1B">
        <w:rPr>
          <w:rFonts w:ascii="Open Sans" w:hAnsi="Open Sans" w:cs="Open Sans"/>
        </w:rPr>
        <w:t xml:space="preserve"> to</w:t>
      </w:r>
      <w:r w:rsidR="00AB7A40" w:rsidRPr="00FA7A1B">
        <w:rPr>
          <w:rFonts w:ascii="Open Sans" w:hAnsi="Open Sans" w:cs="Open Sans"/>
        </w:rPr>
        <w:t xml:space="preserve"> </w:t>
      </w:r>
      <w:r w:rsidR="003B4BC0" w:rsidRPr="00FA7A1B">
        <w:rPr>
          <w:rFonts w:ascii="Open Sans" w:hAnsi="Open Sans" w:cs="Open Sans"/>
        </w:rPr>
        <w:t>support</w:t>
      </w:r>
      <w:r w:rsidR="00AB7A40" w:rsidRPr="00FA7A1B">
        <w:rPr>
          <w:rFonts w:ascii="Open Sans" w:hAnsi="Open Sans" w:cs="Open Sans"/>
        </w:rPr>
        <w:t xml:space="preserve"> people with disability currently residing, or at risk of residing, in aged-care facilities</w:t>
      </w:r>
      <w:r w:rsidR="00E944D3" w:rsidRPr="00FA7A1B">
        <w:rPr>
          <w:rFonts w:ascii="Open Sans" w:hAnsi="Open Sans" w:cs="Open Sans"/>
        </w:rPr>
        <w:t>.</w:t>
      </w:r>
    </w:p>
    <w:p w14:paraId="2F39DD3C" w14:textId="77777777" w:rsidR="00AE114F" w:rsidRPr="00FA7A1B" w:rsidRDefault="00AE114F" w:rsidP="00AE114F">
      <w:pPr>
        <w:pStyle w:val="SubmissionNormal"/>
        <w:numPr>
          <w:ilvl w:val="0"/>
          <w:numId w:val="0"/>
        </w:numPr>
        <w:tabs>
          <w:tab w:val="num" w:pos="7383"/>
        </w:tabs>
        <w:autoSpaceDE w:val="0"/>
        <w:autoSpaceDN w:val="0"/>
        <w:adjustRightInd w:val="0"/>
        <w:spacing w:before="0" w:after="0"/>
        <w:ind w:left="720"/>
        <w:rPr>
          <w:rFonts w:ascii="Open Sans" w:hAnsi="Open Sans" w:cs="Open Sans"/>
        </w:rPr>
      </w:pPr>
    </w:p>
    <w:p w14:paraId="59E90476" w14:textId="77777777" w:rsidR="00AB7A40" w:rsidRPr="00FA7A1B" w:rsidRDefault="00AB7A40" w:rsidP="00A011F0">
      <w:pPr>
        <w:pStyle w:val="SubmissionNormal"/>
        <w:tabs>
          <w:tab w:val="num" w:pos="7383"/>
        </w:tabs>
        <w:autoSpaceDE w:val="0"/>
        <w:autoSpaceDN w:val="0"/>
        <w:adjustRightInd w:val="0"/>
        <w:spacing w:before="0" w:after="0"/>
        <w:ind w:hanging="720"/>
        <w:rPr>
          <w:rFonts w:ascii="Open Sans" w:hAnsi="Open Sans" w:cs="Open Sans"/>
        </w:rPr>
      </w:pPr>
      <w:r w:rsidRPr="00FA7A1B">
        <w:rPr>
          <w:rFonts w:ascii="Open Sans" w:hAnsi="Open Sans" w:cs="Open Sans"/>
        </w:rPr>
        <w:t>Finally, the Young People Action Plan does not sufficiently addre</w:t>
      </w:r>
      <w:r w:rsidR="0011370C" w:rsidRPr="00FA7A1B">
        <w:rPr>
          <w:rFonts w:ascii="Open Sans" w:hAnsi="Open Sans" w:cs="Open Sans"/>
        </w:rPr>
        <w:t xml:space="preserve">ss </w:t>
      </w:r>
      <w:r w:rsidR="00C57232" w:rsidRPr="00FA7A1B">
        <w:rPr>
          <w:rFonts w:ascii="Open Sans" w:hAnsi="Open Sans" w:cs="Open Sans"/>
        </w:rPr>
        <w:t>the needs of</w:t>
      </w:r>
      <w:r w:rsidRPr="00FA7A1B">
        <w:rPr>
          <w:rFonts w:ascii="Open Sans" w:hAnsi="Open Sans" w:cs="Open Sans"/>
        </w:rPr>
        <w:t xml:space="preserve"> young people</w:t>
      </w:r>
      <w:r w:rsidR="00C57232" w:rsidRPr="00FA7A1B">
        <w:rPr>
          <w:rFonts w:ascii="Open Sans" w:hAnsi="Open Sans" w:cs="Open Sans"/>
        </w:rPr>
        <w:t xml:space="preserve"> living</w:t>
      </w:r>
      <w:r w:rsidRPr="00FA7A1B">
        <w:rPr>
          <w:rFonts w:ascii="Open Sans" w:hAnsi="Open Sans" w:cs="Open Sans"/>
        </w:rPr>
        <w:t xml:space="preserve"> in aged care facilities </w:t>
      </w:r>
      <w:r w:rsidR="00C57232" w:rsidRPr="00FA7A1B">
        <w:rPr>
          <w:rFonts w:ascii="Open Sans" w:hAnsi="Open Sans" w:cs="Open Sans"/>
        </w:rPr>
        <w:t>who</w:t>
      </w:r>
      <w:r w:rsidRPr="00FA7A1B">
        <w:rPr>
          <w:rFonts w:ascii="Open Sans" w:hAnsi="Open Sans" w:cs="Open Sans"/>
        </w:rPr>
        <w:t xml:space="preserve"> </w:t>
      </w:r>
      <w:r w:rsidR="00AE114F" w:rsidRPr="00FA7A1B">
        <w:rPr>
          <w:rFonts w:ascii="Open Sans" w:hAnsi="Open Sans" w:cs="Open Sans"/>
        </w:rPr>
        <w:t>may not</w:t>
      </w:r>
      <w:r w:rsidR="00C57232" w:rsidRPr="00FA7A1B">
        <w:rPr>
          <w:rFonts w:ascii="Open Sans" w:hAnsi="Open Sans" w:cs="Open Sans"/>
        </w:rPr>
        <w:t xml:space="preserve"> be</w:t>
      </w:r>
      <w:r w:rsidR="00AE114F" w:rsidRPr="00FA7A1B">
        <w:rPr>
          <w:rFonts w:ascii="Open Sans" w:hAnsi="Open Sans" w:cs="Open Sans"/>
        </w:rPr>
        <w:t xml:space="preserve"> </w:t>
      </w:r>
      <w:r w:rsidRPr="00FA7A1B">
        <w:rPr>
          <w:rFonts w:ascii="Open Sans" w:hAnsi="Open Sans" w:cs="Open Sans"/>
        </w:rPr>
        <w:t xml:space="preserve">eligible to access the NDIS. The Commission recommends that the Australian </w:t>
      </w:r>
      <w:r w:rsidR="00C57232" w:rsidRPr="00FA7A1B">
        <w:rPr>
          <w:rFonts w:ascii="Open Sans" w:hAnsi="Open Sans" w:cs="Open Sans"/>
        </w:rPr>
        <w:t>G</w:t>
      </w:r>
      <w:r w:rsidRPr="00FA7A1B">
        <w:rPr>
          <w:rFonts w:ascii="Open Sans" w:hAnsi="Open Sans" w:cs="Open Sans"/>
        </w:rPr>
        <w:t>overnment develop</w:t>
      </w:r>
      <w:r w:rsidR="004800EB" w:rsidRPr="00FA7A1B">
        <w:rPr>
          <w:rFonts w:ascii="Open Sans" w:hAnsi="Open Sans" w:cs="Open Sans"/>
        </w:rPr>
        <w:t xml:space="preserve"> and implement actions</w:t>
      </w:r>
      <w:r w:rsidRPr="00FA7A1B">
        <w:rPr>
          <w:rFonts w:ascii="Open Sans" w:hAnsi="Open Sans" w:cs="Open Sans"/>
        </w:rPr>
        <w:t xml:space="preserve">, with dedicated funding, to support the transition of these young people to living independently in the community. </w:t>
      </w:r>
    </w:p>
    <w:p w14:paraId="5B5D0F83" w14:textId="77777777" w:rsidR="00973FE9" w:rsidRPr="00FA7A1B" w:rsidRDefault="00973FE9" w:rsidP="00F77416">
      <w:pPr>
        <w:pStyle w:val="SubmissionNormal"/>
        <w:numPr>
          <w:ilvl w:val="0"/>
          <w:numId w:val="0"/>
        </w:numPr>
        <w:autoSpaceDE w:val="0"/>
        <w:autoSpaceDN w:val="0"/>
        <w:adjustRightInd w:val="0"/>
        <w:spacing w:before="0" w:after="0"/>
        <w:ind w:left="720"/>
        <w:rPr>
          <w:rFonts w:ascii="Open Sans" w:hAnsi="Open Sans" w:cs="Open Sans"/>
        </w:rPr>
      </w:pPr>
    </w:p>
    <w:p w14:paraId="1C28FCF8" w14:textId="77777777" w:rsidR="006D72DD" w:rsidRPr="00FA7A1B" w:rsidRDefault="00805BC7" w:rsidP="00973FE9">
      <w:pPr>
        <w:autoSpaceDE w:val="0"/>
        <w:autoSpaceDN w:val="0"/>
        <w:adjustRightInd w:val="0"/>
        <w:spacing w:before="0" w:after="0"/>
        <w:rPr>
          <w:rFonts w:ascii="Open Sans" w:hAnsi="Open Sans" w:cs="Open Sans"/>
          <w:b/>
        </w:rPr>
      </w:pPr>
      <w:r w:rsidRPr="00FA7A1B">
        <w:rPr>
          <w:rFonts w:ascii="Open Sans" w:hAnsi="Open Sans" w:cs="Open Sans"/>
          <w:b/>
        </w:rPr>
        <w:t xml:space="preserve">Recommendation </w:t>
      </w:r>
      <w:r w:rsidR="00CD0E26" w:rsidRPr="00FA7A1B">
        <w:rPr>
          <w:rFonts w:ascii="Open Sans" w:hAnsi="Open Sans" w:cs="Open Sans"/>
          <w:b/>
        </w:rPr>
        <w:t>40</w:t>
      </w:r>
      <w:r w:rsidRPr="00FA7A1B">
        <w:rPr>
          <w:rFonts w:ascii="Open Sans" w:hAnsi="Open Sans" w:cs="Open Sans"/>
          <w:b/>
        </w:rPr>
        <w:t xml:space="preserve">: The Australian Government develop a national framework for the closure of all </w:t>
      </w:r>
      <w:r w:rsidR="004F3E51" w:rsidRPr="00FA7A1B">
        <w:rPr>
          <w:rFonts w:ascii="Open Sans" w:hAnsi="Open Sans" w:cs="Open Sans"/>
          <w:b/>
        </w:rPr>
        <w:t xml:space="preserve">disability-specific </w:t>
      </w:r>
      <w:r w:rsidRPr="00FA7A1B">
        <w:rPr>
          <w:rFonts w:ascii="Open Sans" w:hAnsi="Open Sans" w:cs="Open Sans"/>
          <w:b/>
        </w:rPr>
        <w:t xml:space="preserve">residential institutions in Australia, </w:t>
      </w:r>
      <w:r w:rsidR="00203C26" w:rsidRPr="00FA7A1B">
        <w:rPr>
          <w:rFonts w:ascii="Open Sans" w:hAnsi="Open Sans" w:cs="Open Sans"/>
          <w:b/>
        </w:rPr>
        <w:t xml:space="preserve">and the prevention of trans-institutionalisation </w:t>
      </w:r>
      <w:r w:rsidR="00973FE9" w:rsidRPr="00FA7A1B">
        <w:rPr>
          <w:rFonts w:ascii="Open Sans" w:hAnsi="Open Sans" w:cs="Open Sans"/>
          <w:b/>
        </w:rPr>
        <w:t>including</w:t>
      </w:r>
      <w:r w:rsidR="006D72DD" w:rsidRPr="00FA7A1B">
        <w:rPr>
          <w:rFonts w:ascii="Open Sans" w:hAnsi="Open Sans" w:cs="Open Sans"/>
          <w:b/>
        </w:rPr>
        <w:t>:</w:t>
      </w:r>
    </w:p>
    <w:p w14:paraId="6B7D6A8B" w14:textId="77777777" w:rsidR="000036B8" w:rsidRPr="00FA7A1B" w:rsidRDefault="00973FE9" w:rsidP="006D72DD">
      <w:pPr>
        <w:pStyle w:val="ListParagraph"/>
        <w:numPr>
          <w:ilvl w:val="4"/>
          <w:numId w:val="15"/>
        </w:numPr>
        <w:autoSpaceDE w:val="0"/>
        <w:autoSpaceDN w:val="0"/>
        <w:adjustRightInd w:val="0"/>
        <w:spacing w:before="0" w:after="0"/>
        <w:rPr>
          <w:rFonts w:ascii="Open Sans" w:hAnsi="Open Sans" w:cs="Open Sans"/>
          <w:b/>
        </w:rPr>
      </w:pPr>
      <w:r w:rsidRPr="00FA7A1B">
        <w:rPr>
          <w:rFonts w:ascii="Open Sans" w:hAnsi="Open Sans" w:cs="Open Sans"/>
          <w:b/>
        </w:rPr>
        <w:t xml:space="preserve">addressing </w:t>
      </w:r>
      <w:r w:rsidR="00293E25" w:rsidRPr="00FA7A1B">
        <w:rPr>
          <w:rFonts w:ascii="Open Sans" w:hAnsi="Open Sans" w:cs="Open Sans"/>
          <w:b/>
        </w:rPr>
        <w:t>how people with disability not eligible for the NDIS can be supported to transition to liv</w:t>
      </w:r>
      <w:r w:rsidR="00CB0D28" w:rsidRPr="00FA7A1B">
        <w:rPr>
          <w:rFonts w:ascii="Open Sans" w:hAnsi="Open Sans" w:cs="Open Sans"/>
          <w:b/>
        </w:rPr>
        <w:t>e</w:t>
      </w:r>
      <w:r w:rsidR="00293E25" w:rsidRPr="00FA7A1B">
        <w:rPr>
          <w:rFonts w:ascii="Open Sans" w:hAnsi="Open Sans" w:cs="Open Sans"/>
          <w:b/>
        </w:rPr>
        <w:t xml:space="preserve"> independently in the community</w:t>
      </w:r>
    </w:p>
    <w:p w14:paraId="456D3608" w14:textId="77777777" w:rsidR="006D72DD" w:rsidRPr="00FA7A1B" w:rsidRDefault="006D72DD" w:rsidP="006D72DD">
      <w:pPr>
        <w:pStyle w:val="ListParagraph"/>
        <w:numPr>
          <w:ilvl w:val="4"/>
          <w:numId w:val="15"/>
        </w:numPr>
        <w:autoSpaceDE w:val="0"/>
        <w:autoSpaceDN w:val="0"/>
        <w:adjustRightInd w:val="0"/>
        <w:spacing w:before="0" w:after="0"/>
        <w:rPr>
          <w:rFonts w:ascii="Open Sans" w:hAnsi="Open Sans" w:cs="Open Sans"/>
          <w:b/>
        </w:rPr>
      </w:pPr>
      <w:r w:rsidRPr="00FA7A1B">
        <w:rPr>
          <w:rFonts w:ascii="Open Sans" w:hAnsi="Open Sans" w:cs="Open Sans"/>
          <w:b/>
        </w:rPr>
        <w:t xml:space="preserve">ensuring consistent quantitative and qualitative data </w:t>
      </w:r>
      <w:r w:rsidR="00393980" w:rsidRPr="00FA7A1B">
        <w:rPr>
          <w:rFonts w:ascii="Open Sans" w:hAnsi="Open Sans" w:cs="Open Sans"/>
          <w:b/>
        </w:rPr>
        <w:t xml:space="preserve">collection </w:t>
      </w:r>
      <w:r w:rsidR="00C57232" w:rsidRPr="00FA7A1B">
        <w:rPr>
          <w:rFonts w:ascii="Open Sans" w:hAnsi="Open Sans" w:cs="Open Sans"/>
          <w:b/>
        </w:rPr>
        <w:t xml:space="preserve">relating to </w:t>
      </w:r>
      <w:r w:rsidRPr="00FA7A1B">
        <w:rPr>
          <w:rFonts w:ascii="Open Sans" w:hAnsi="Open Sans" w:cs="Open Sans"/>
          <w:b/>
        </w:rPr>
        <w:t xml:space="preserve">people with disability </w:t>
      </w:r>
      <w:r w:rsidR="00C57232" w:rsidRPr="00FA7A1B">
        <w:rPr>
          <w:rFonts w:ascii="Open Sans" w:hAnsi="Open Sans" w:cs="Open Sans"/>
          <w:b/>
        </w:rPr>
        <w:t>who live in</w:t>
      </w:r>
      <w:r w:rsidRPr="00FA7A1B">
        <w:rPr>
          <w:rFonts w:ascii="Open Sans" w:hAnsi="Open Sans" w:cs="Open Sans"/>
          <w:b/>
        </w:rPr>
        <w:t xml:space="preserve"> residential institutions. </w:t>
      </w:r>
    </w:p>
    <w:p w14:paraId="09BE9B2A" w14:textId="77777777" w:rsidR="00805BC7" w:rsidRPr="00FA7A1B" w:rsidRDefault="00805BC7" w:rsidP="00A6124C">
      <w:pPr>
        <w:autoSpaceDE w:val="0"/>
        <w:autoSpaceDN w:val="0"/>
        <w:adjustRightInd w:val="0"/>
        <w:spacing w:before="0" w:after="0"/>
        <w:rPr>
          <w:rFonts w:ascii="Open Sans" w:hAnsi="Open Sans" w:cs="Open Sans"/>
          <w:b/>
        </w:rPr>
      </w:pPr>
    </w:p>
    <w:p w14:paraId="70534DF5" w14:textId="77777777" w:rsidR="00E23C63" w:rsidRPr="00FA7A1B" w:rsidRDefault="000519E5" w:rsidP="00A6124C">
      <w:pPr>
        <w:autoSpaceDE w:val="0"/>
        <w:autoSpaceDN w:val="0"/>
        <w:adjustRightInd w:val="0"/>
        <w:spacing w:before="0" w:after="0"/>
        <w:rPr>
          <w:rFonts w:ascii="Open Sans" w:hAnsi="Open Sans" w:cs="Open Sans"/>
          <w:b/>
        </w:rPr>
      </w:pPr>
      <w:r w:rsidRPr="00FA7A1B">
        <w:rPr>
          <w:rFonts w:ascii="Open Sans" w:hAnsi="Open Sans" w:cs="Open Sans"/>
          <w:b/>
        </w:rPr>
        <w:t xml:space="preserve">Recommendation </w:t>
      </w:r>
      <w:r w:rsidR="00CD0E26" w:rsidRPr="00FA7A1B">
        <w:rPr>
          <w:rFonts w:ascii="Open Sans" w:hAnsi="Open Sans" w:cs="Open Sans"/>
          <w:b/>
        </w:rPr>
        <w:t>41</w:t>
      </w:r>
      <w:r w:rsidRPr="00FA7A1B">
        <w:rPr>
          <w:rFonts w:ascii="Open Sans" w:hAnsi="Open Sans" w:cs="Open Sans"/>
          <w:b/>
        </w:rPr>
        <w:t xml:space="preserve">: The Australian Government review and amend the </w:t>
      </w:r>
      <w:r w:rsidRPr="00FA7A1B">
        <w:rPr>
          <w:rFonts w:ascii="Open Sans" w:hAnsi="Open Sans" w:cs="Open Sans"/>
          <w:b/>
          <w:i/>
        </w:rPr>
        <w:t xml:space="preserve">National Disability Insurance Scheme (Specialist Disability Accommodation) Rules 2016 </w:t>
      </w:r>
      <w:r w:rsidRPr="00FA7A1B">
        <w:rPr>
          <w:rFonts w:ascii="Open Sans" w:hAnsi="Open Sans" w:cs="Open Sans"/>
          <w:b/>
        </w:rPr>
        <w:t xml:space="preserve">and related operational guidelines and policies to ensure </w:t>
      </w:r>
      <w:r w:rsidR="00A11889" w:rsidRPr="00FA7A1B">
        <w:rPr>
          <w:rFonts w:ascii="Open Sans" w:hAnsi="Open Sans" w:cs="Open Sans"/>
          <w:b/>
        </w:rPr>
        <w:t>alignment with Article 19 of the C</w:t>
      </w:r>
      <w:r w:rsidR="00EB1180" w:rsidRPr="00FA7A1B">
        <w:rPr>
          <w:rFonts w:ascii="Open Sans" w:hAnsi="Open Sans" w:cs="Open Sans"/>
          <w:b/>
        </w:rPr>
        <w:t xml:space="preserve">RPD </w:t>
      </w:r>
      <w:r w:rsidR="00A11889" w:rsidRPr="00FA7A1B">
        <w:rPr>
          <w:rFonts w:ascii="Open Sans" w:hAnsi="Open Sans" w:cs="Open Sans"/>
          <w:b/>
        </w:rPr>
        <w:t>and General Comment No.</w:t>
      </w:r>
      <w:r w:rsidR="00776770" w:rsidRPr="00FA7A1B">
        <w:rPr>
          <w:rFonts w:ascii="Open Sans" w:hAnsi="Open Sans" w:cs="Open Sans"/>
          <w:b/>
        </w:rPr>
        <w:t xml:space="preserve"> </w:t>
      </w:r>
      <w:r w:rsidR="00A11889" w:rsidRPr="00FA7A1B">
        <w:rPr>
          <w:rFonts w:ascii="Open Sans" w:hAnsi="Open Sans" w:cs="Open Sans"/>
          <w:b/>
        </w:rPr>
        <w:t xml:space="preserve">5 </w:t>
      </w:r>
      <w:r w:rsidR="006703F6" w:rsidRPr="00FA7A1B">
        <w:rPr>
          <w:rFonts w:ascii="Open Sans" w:hAnsi="Open Sans" w:cs="Open Sans"/>
          <w:b/>
        </w:rPr>
        <w:t xml:space="preserve">(2017). </w:t>
      </w:r>
    </w:p>
    <w:p w14:paraId="46E29695" w14:textId="77777777" w:rsidR="003A043F" w:rsidRPr="00FA7A1B" w:rsidRDefault="003A043F" w:rsidP="00A6124C">
      <w:pPr>
        <w:autoSpaceDE w:val="0"/>
        <w:autoSpaceDN w:val="0"/>
        <w:adjustRightInd w:val="0"/>
        <w:spacing w:before="0" w:after="0"/>
        <w:rPr>
          <w:rFonts w:ascii="Open Sans" w:hAnsi="Open Sans" w:cs="Open Sans"/>
          <w:b/>
        </w:rPr>
      </w:pPr>
    </w:p>
    <w:p w14:paraId="7DB79F3A" w14:textId="77777777" w:rsidR="003A043F" w:rsidRPr="00FA7A1B" w:rsidRDefault="003A043F" w:rsidP="00A6124C">
      <w:pPr>
        <w:autoSpaceDE w:val="0"/>
        <w:autoSpaceDN w:val="0"/>
        <w:adjustRightInd w:val="0"/>
        <w:spacing w:before="0" w:after="0"/>
        <w:rPr>
          <w:rFonts w:ascii="Open Sans" w:hAnsi="Open Sans" w:cs="Open Sans"/>
          <w:b/>
          <w:iCs/>
        </w:rPr>
      </w:pPr>
      <w:r w:rsidRPr="00FA7A1B">
        <w:rPr>
          <w:rFonts w:ascii="Open Sans" w:hAnsi="Open Sans" w:cs="Open Sans"/>
          <w:b/>
        </w:rPr>
        <w:t xml:space="preserve">Recommendation </w:t>
      </w:r>
      <w:r w:rsidR="00CD0E26" w:rsidRPr="00FA7A1B">
        <w:rPr>
          <w:rFonts w:ascii="Open Sans" w:hAnsi="Open Sans" w:cs="Open Sans"/>
          <w:b/>
        </w:rPr>
        <w:t>42</w:t>
      </w:r>
      <w:r w:rsidRPr="00FA7A1B">
        <w:rPr>
          <w:rFonts w:ascii="Open Sans" w:hAnsi="Open Sans" w:cs="Open Sans"/>
          <w:b/>
        </w:rPr>
        <w:t xml:space="preserve">: The Australian Government </w:t>
      </w:r>
      <w:r w:rsidR="00F77416" w:rsidRPr="00FA7A1B">
        <w:rPr>
          <w:rFonts w:ascii="Open Sans" w:hAnsi="Open Sans" w:cs="Open Sans"/>
          <w:b/>
        </w:rPr>
        <w:t xml:space="preserve">introduce regulatory </w:t>
      </w:r>
      <w:r w:rsidR="00AB7A40" w:rsidRPr="00FA7A1B">
        <w:rPr>
          <w:rFonts w:ascii="Open Sans" w:hAnsi="Open Sans" w:cs="Open Sans"/>
          <w:b/>
        </w:rPr>
        <w:t>safeguards to prevent young people with disability entering</w:t>
      </w:r>
      <w:r w:rsidR="0011370C" w:rsidRPr="00FA7A1B">
        <w:rPr>
          <w:rFonts w:ascii="Open Sans" w:hAnsi="Open Sans" w:cs="Open Sans"/>
          <w:b/>
        </w:rPr>
        <w:t xml:space="preserve"> or remaining in</w:t>
      </w:r>
      <w:r w:rsidR="00AB7A40" w:rsidRPr="00FA7A1B">
        <w:rPr>
          <w:rFonts w:ascii="Open Sans" w:hAnsi="Open Sans" w:cs="Open Sans"/>
          <w:b/>
        </w:rPr>
        <w:t xml:space="preserve"> aged care facilities and strengthen </w:t>
      </w:r>
      <w:r w:rsidRPr="00FA7A1B">
        <w:rPr>
          <w:rFonts w:ascii="Open Sans" w:hAnsi="Open Sans" w:cs="Open Sans"/>
          <w:b/>
        </w:rPr>
        <w:t xml:space="preserve">the </w:t>
      </w:r>
      <w:r w:rsidRPr="00FA7A1B">
        <w:rPr>
          <w:rFonts w:ascii="Open Sans" w:hAnsi="Open Sans" w:cs="Open Sans"/>
          <w:b/>
          <w:i/>
        </w:rPr>
        <w:t>Younger People in Residential Aged Care</w:t>
      </w:r>
      <w:r w:rsidR="00776770" w:rsidRPr="00FA7A1B">
        <w:rPr>
          <w:rFonts w:ascii="Open Sans" w:hAnsi="Open Sans" w:cs="Open Sans"/>
          <w:b/>
          <w:i/>
        </w:rPr>
        <w:t>—</w:t>
      </w:r>
      <w:r w:rsidRPr="00FA7A1B">
        <w:rPr>
          <w:rFonts w:ascii="Open Sans" w:hAnsi="Open Sans" w:cs="Open Sans"/>
          <w:b/>
          <w:i/>
        </w:rPr>
        <w:t>Action Plan</w:t>
      </w:r>
      <w:r w:rsidR="00AB7A40" w:rsidRPr="00FA7A1B">
        <w:rPr>
          <w:rFonts w:ascii="Open Sans" w:hAnsi="Open Sans" w:cs="Open Sans"/>
          <w:b/>
          <w:i/>
        </w:rPr>
        <w:t xml:space="preserve"> </w:t>
      </w:r>
      <w:r w:rsidR="00AB7A40" w:rsidRPr="00FA7A1B">
        <w:rPr>
          <w:rFonts w:ascii="Open Sans" w:hAnsi="Open Sans" w:cs="Open Sans"/>
          <w:b/>
          <w:iCs/>
        </w:rPr>
        <w:t>by:</w:t>
      </w:r>
    </w:p>
    <w:p w14:paraId="086470C1" w14:textId="77777777" w:rsidR="00344988" w:rsidRPr="00FA7A1B" w:rsidRDefault="0011370C" w:rsidP="00C139B1">
      <w:pPr>
        <w:pStyle w:val="ListNumber"/>
        <w:numPr>
          <w:ilvl w:val="0"/>
          <w:numId w:val="27"/>
        </w:numPr>
        <w:tabs>
          <w:tab w:val="left" w:pos="1134"/>
        </w:tabs>
        <w:spacing w:before="0" w:after="0"/>
        <w:rPr>
          <w:rFonts w:ascii="Open Sans" w:hAnsi="Open Sans" w:cs="Open Sans"/>
          <w:b/>
          <w:bCs/>
        </w:rPr>
      </w:pPr>
      <w:r w:rsidRPr="00FA7A1B">
        <w:rPr>
          <w:rFonts w:ascii="Open Sans" w:hAnsi="Open Sans" w:cs="Open Sans"/>
          <w:b/>
          <w:bCs/>
        </w:rPr>
        <w:t xml:space="preserve">amending the </w:t>
      </w:r>
      <w:r w:rsidR="00344988" w:rsidRPr="00FA7A1B">
        <w:rPr>
          <w:rFonts w:ascii="Open Sans" w:hAnsi="Open Sans" w:cs="Open Sans"/>
          <w:b/>
          <w:bCs/>
        </w:rPr>
        <w:t xml:space="preserve">Action Plan to provide that no person aged under 65 years should enter or live in residential aged care by 2025. </w:t>
      </w:r>
    </w:p>
    <w:p w14:paraId="1046592F" w14:textId="77777777" w:rsidR="00AB7A40" w:rsidRPr="00FA7A1B" w:rsidRDefault="00AB7A40" w:rsidP="00C139B1">
      <w:pPr>
        <w:pStyle w:val="ListBullet"/>
        <w:numPr>
          <w:ilvl w:val="0"/>
          <w:numId w:val="27"/>
        </w:numPr>
        <w:tabs>
          <w:tab w:val="left" w:pos="1134"/>
        </w:tabs>
        <w:spacing w:before="0" w:after="0"/>
        <w:rPr>
          <w:rFonts w:ascii="Open Sans" w:hAnsi="Open Sans" w:cs="Open Sans"/>
          <w:b/>
        </w:rPr>
      </w:pPr>
      <w:r w:rsidRPr="00FA7A1B">
        <w:rPr>
          <w:rFonts w:ascii="Open Sans" w:hAnsi="Open Sans" w:cs="Open Sans"/>
          <w:b/>
          <w:bCs/>
        </w:rPr>
        <w:t xml:space="preserve">including a dedicated and well-funded role </w:t>
      </w:r>
      <w:r w:rsidRPr="00FA7A1B">
        <w:rPr>
          <w:rFonts w:ascii="Open Sans" w:hAnsi="Open Sans" w:cs="Open Sans"/>
          <w:b/>
        </w:rPr>
        <w:t>for the National Disability Advocacy program to provide advocacy services to all young people with disability living, or at risk of entering, aged care facilitie</w:t>
      </w:r>
      <w:r w:rsidR="002E4AA1" w:rsidRPr="00FA7A1B">
        <w:rPr>
          <w:rFonts w:ascii="Open Sans" w:hAnsi="Open Sans" w:cs="Open Sans"/>
          <w:b/>
        </w:rPr>
        <w:t>s</w:t>
      </w:r>
    </w:p>
    <w:p w14:paraId="75D814F8" w14:textId="77777777" w:rsidR="00AB7A40" w:rsidRPr="00FA7A1B" w:rsidRDefault="00AB7A40" w:rsidP="00C139B1">
      <w:pPr>
        <w:pStyle w:val="ListBullet"/>
        <w:numPr>
          <w:ilvl w:val="0"/>
          <w:numId w:val="27"/>
        </w:numPr>
        <w:tabs>
          <w:tab w:val="left" w:pos="1134"/>
        </w:tabs>
        <w:spacing w:before="0" w:after="0"/>
        <w:rPr>
          <w:rFonts w:ascii="Open Sans" w:hAnsi="Open Sans" w:cs="Open Sans"/>
          <w:b/>
        </w:rPr>
      </w:pPr>
      <w:r w:rsidRPr="00FA7A1B">
        <w:rPr>
          <w:rFonts w:ascii="Open Sans" w:hAnsi="Open Sans" w:cs="Open Sans"/>
          <w:b/>
        </w:rPr>
        <w:t xml:space="preserve">including specific actions to support young people in aged care facilities, or at risk of entering aged care facilities, who are not eligible to access the NDIS, transition to living independently in the community. </w:t>
      </w:r>
    </w:p>
    <w:p w14:paraId="7DA9776F" w14:textId="77777777" w:rsidR="0036459A" w:rsidRPr="00B95258" w:rsidRDefault="0036459A" w:rsidP="0036459A">
      <w:pPr>
        <w:pStyle w:val="Heading2"/>
        <w:rPr>
          <w:rFonts w:cs="Open Sans"/>
          <w:szCs w:val="28"/>
        </w:rPr>
      </w:pPr>
      <w:bookmarkStart w:id="81" w:name="_Toc486493965"/>
      <w:bookmarkStart w:id="82" w:name="_Toc14876636"/>
      <w:bookmarkStart w:id="83" w:name="_Toc486493967"/>
      <w:r w:rsidRPr="00B95258">
        <w:rPr>
          <w:rFonts w:cs="Open Sans"/>
          <w:szCs w:val="28"/>
        </w:rPr>
        <w:t>Freedom of expression and opinion and access to information</w:t>
      </w:r>
      <w:bookmarkEnd w:id="81"/>
      <w:r w:rsidR="008D1CC8" w:rsidRPr="00B95258">
        <w:rPr>
          <w:rFonts w:cs="Open Sans"/>
          <w:szCs w:val="28"/>
        </w:rPr>
        <w:t xml:space="preserve"> (</w:t>
      </w:r>
      <w:r w:rsidR="00EA70C1" w:rsidRPr="00B95258">
        <w:rPr>
          <w:rFonts w:cs="Open Sans"/>
          <w:szCs w:val="28"/>
        </w:rPr>
        <w:t>CRPD art 21, CO 43</w:t>
      </w:r>
      <w:r w:rsidR="006C19D0" w:rsidRPr="00B95258">
        <w:rPr>
          <w:rFonts w:cs="Open Sans"/>
          <w:szCs w:val="28"/>
        </w:rPr>
        <w:t>–</w:t>
      </w:r>
      <w:r w:rsidR="00EA70C1" w:rsidRPr="00B95258">
        <w:rPr>
          <w:rFonts w:cs="Open Sans"/>
          <w:szCs w:val="28"/>
        </w:rPr>
        <w:t xml:space="preserve">44, </w:t>
      </w:r>
      <w:r w:rsidR="008D1CC8" w:rsidRPr="00B95258">
        <w:rPr>
          <w:rFonts w:cs="Open Sans"/>
          <w:szCs w:val="28"/>
        </w:rPr>
        <w:t>LOI 23)</w:t>
      </w:r>
      <w:bookmarkEnd w:id="82"/>
    </w:p>
    <w:p w14:paraId="6957DB94" w14:textId="77777777" w:rsidR="0036459A" w:rsidRPr="00FA7A1B" w:rsidRDefault="007570D4" w:rsidP="0036459A">
      <w:pPr>
        <w:pStyle w:val="SubmissionNormal"/>
        <w:tabs>
          <w:tab w:val="num" w:pos="7383"/>
        </w:tabs>
        <w:autoSpaceDE w:val="0"/>
        <w:autoSpaceDN w:val="0"/>
        <w:adjustRightInd w:val="0"/>
        <w:spacing w:before="0" w:after="0"/>
        <w:ind w:hanging="720"/>
        <w:rPr>
          <w:rFonts w:ascii="Open Sans" w:hAnsi="Open Sans" w:cs="Open Sans"/>
        </w:rPr>
      </w:pPr>
      <w:r w:rsidRPr="00FA7A1B">
        <w:rPr>
          <w:rFonts w:ascii="Open Sans" w:hAnsi="Open Sans" w:cs="Open Sans"/>
        </w:rPr>
        <w:t>P</w:t>
      </w:r>
      <w:r w:rsidR="0036459A" w:rsidRPr="00FA7A1B">
        <w:rPr>
          <w:rFonts w:ascii="Open Sans" w:hAnsi="Open Sans" w:cs="Open Sans"/>
        </w:rPr>
        <w:t xml:space="preserve">eople with disability cannot access communication and information systems, including electronic media, on an equal basis with others. The Commission noted several areas of concern in its </w:t>
      </w:r>
      <w:r w:rsidR="0036459A" w:rsidRPr="00FA7A1B">
        <w:rPr>
          <w:rFonts w:ascii="Open Sans" w:hAnsi="Open Sans" w:cs="Open Sans"/>
          <w:i/>
          <w:iCs/>
        </w:rPr>
        <w:t>Information for List of Issues Prior to Reporting</w:t>
      </w:r>
      <w:r w:rsidR="0036459A" w:rsidRPr="00FA7A1B">
        <w:rPr>
          <w:rFonts w:ascii="Open Sans" w:hAnsi="Open Sans" w:cs="Open Sans"/>
        </w:rPr>
        <w:t>,</w:t>
      </w:r>
      <w:r w:rsidR="0036459A" w:rsidRPr="00FA7A1B">
        <w:rPr>
          <w:rStyle w:val="EndnoteReference"/>
          <w:rFonts w:ascii="Open Sans" w:hAnsi="Open Sans" w:cs="Open Sans"/>
          <w:sz w:val="24"/>
        </w:rPr>
        <w:endnoteReference w:id="82"/>
      </w:r>
      <w:r w:rsidR="0036459A" w:rsidRPr="00FA7A1B">
        <w:rPr>
          <w:rFonts w:ascii="Open Sans" w:hAnsi="Open Sans" w:cs="Open Sans"/>
        </w:rPr>
        <w:t xml:space="preserve"> which remain current.</w:t>
      </w:r>
    </w:p>
    <w:p w14:paraId="6A8F9926" w14:textId="77777777" w:rsidR="0036459A" w:rsidRPr="00FA7A1B" w:rsidRDefault="0036459A" w:rsidP="0036459A">
      <w:pPr>
        <w:pStyle w:val="SubmissionNormal"/>
        <w:numPr>
          <w:ilvl w:val="0"/>
          <w:numId w:val="0"/>
        </w:numPr>
        <w:autoSpaceDE w:val="0"/>
        <w:autoSpaceDN w:val="0"/>
        <w:adjustRightInd w:val="0"/>
        <w:spacing w:before="0" w:after="0"/>
        <w:ind w:left="720"/>
        <w:rPr>
          <w:rFonts w:ascii="Open Sans" w:hAnsi="Open Sans" w:cs="Open Sans"/>
        </w:rPr>
      </w:pPr>
    </w:p>
    <w:p w14:paraId="21F34596" w14:textId="77777777" w:rsidR="0036459A" w:rsidRPr="00FA7A1B" w:rsidRDefault="0036459A" w:rsidP="0036459A">
      <w:pPr>
        <w:pStyle w:val="SubmissionNormal"/>
        <w:tabs>
          <w:tab w:val="num" w:pos="7383"/>
        </w:tabs>
        <w:autoSpaceDE w:val="0"/>
        <w:autoSpaceDN w:val="0"/>
        <w:adjustRightInd w:val="0"/>
        <w:spacing w:before="0" w:after="0"/>
        <w:ind w:hanging="720"/>
        <w:rPr>
          <w:rFonts w:ascii="Open Sans" w:hAnsi="Open Sans" w:cs="Open Sans"/>
        </w:rPr>
      </w:pPr>
      <w:r w:rsidRPr="00FA7A1B">
        <w:rPr>
          <w:rFonts w:ascii="Open Sans" w:hAnsi="Open Sans" w:cs="Open Sans"/>
        </w:rPr>
        <w:t xml:space="preserve">In 2017, the </w:t>
      </w:r>
      <w:r w:rsidR="006A1B86" w:rsidRPr="00FA7A1B">
        <w:rPr>
          <w:rFonts w:ascii="Open Sans" w:hAnsi="Open Sans" w:cs="Open Sans"/>
        </w:rPr>
        <w:t>A</w:t>
      </w:r>
      <w:r w:rsidRPr="00FA7A1B">
        <w:rPr>
          <w:rFonts w:ascii="Open Sans" w:hAnsi="Open Sans" w:cs="Open Sans"/>
        </w:rPr>
        <w:t xml:space="preserve">ustralian Communications and Media Authority (ACMA) submitted a report on a statutory review of captioning rules for TV services under the </w:t>
      </w:r>
      <w:r w:rsidRPr="00FA7A1B">
        <w:rPr>
          <w:rFonts w:ascii="Open Sans" w:hAnsi="Open Sans" w:cs="Open Sans"/>
          <w:i/>
          <w:iCs/>
        </w:rPr>
        <w:t>Broadcasting Services Act</w:t>
      </w:r>
      <w:r w:rsidRPr="00FA7A1B">
        <w:rPr>
          <w:rFonts w:ascii="Open Sans" w:hAnsi="Open Sans" w:cs="Open Sans"/>
        </w:rPr>
        <w:t xml:space="preserve"> 1992. The report’s key findings were:</w:t>
      </w:r>
    </w:p>
    <w:p w14:paraId="0CC14BDC" w14:textId="77777777" w:rsidR="0036459A" w:rsidRPr="00FA7A1B" w:rsidRDefault="0036459A" w:rsidP="007570D4">
      <w:pPr>
        <w:numPr>
          <w:ilvl w:val="4"/>
          <w:numId w:val="15"/>
        </w:numPr>
        <w:tabs>
          <w:tab w:val="clear" w:pos="776"/>
          <w:tab w:val="num" w:pos="1134"/>
        </w:tabs>
        <w:spacing w:before="0" w:after="0"/>
        <w:ind w:left="1134" w:hanging="425"/>
        <w:rPr>
          <w:rFonts w:ascii="Open Sans" w:hAnsi="Open Sans" w:cs="Open Sans"/>
        </w:rPr>
      </w:pPr>
      <w:r w:rsidRPr="00FA7A1B">
        <w:rPr>
          <w:rFonts w:ascii="Open Sans" w:hAnsi="Open Sans" w:cs="Open Sans"/>
        </w:rPr>
        <w:t>captioning rules do not apply to multi</w:t>
      </w:r>
      <w:r w:rsidR="005A3D0B">
        <w:rPr>
          <w:rFonts w:ascii="Open Sans" w:hAnsi="Open Sans" w:cs="Open Sans"/>
        </w:rPr>
        <w:t>-</w:t>
      </w:r>
      <w:r w:rsidRPr="00FA7A1B">
        <w:rPr>
          <w:rFonts w:ascii="Open Sans" w:hAnsi="Open Sans" w:cs="Open Sans"/>
        </w:rPr>
        <w:t>channels</w:t>
      </w:r>
      <w:r w:rsidR="001A1EB7" w:rsidRPr="00FA7A1B">
        <w:rPr>
          <w:rStyle w:val="EndnoteReference"/>
          <w:rFonts w:ascii="Open Sans" w:hAnsi="Open Sans" w:cs="Open Sans"/>
        </w:rPr>
        <w:endnoteReference w:id="83"/>
      </w:r>
    </w:p>
    <w:p w14:paraId="6E87EB85" w14:textId="77777777" w:rsidR="0036459A" w:rsidRPr="00FA7A1B" w:rsidRDefault="0036459A" w:rsidP="007570D4">
      <w:pPr>
        <w:numPr>
          <w:ilvl w:val="4"/>
          <w:numId w:val="15"/>
        </w:numPr>
        <w:tabs>
          <w:tab w:val="clear" w:pos="776"/>
          <w:tab w:val="num" w:pos="1134"/>
        </w:tabs>
        <w:spacing w:before="0" w:after="0"/>
        <w:ind w:left="1134" w:hanging="425"/>
        <w:rPr>
          <w:rFonts w:ascii="Open Sans" w:hAnsi="Open Sans" w:cs="Open Sans"/>
        </w:rPr>
      </w:pPr>
      <w:r w:rsidRPr="00FA7A1B">
        <w:rPr>
          <w:rFonts w:ascii="Open Sans" w:hAnsi="Open Sans" w:cs="Open Sans"/>
        </w:rPr>
        <w:t xml:space="preserve">the current framework for subscription television is too complex </w:t>
      </w:r>
    </w:p>
    <w:p w14:paraId="6F633AC9" w14:textId="77777777" w:rsidR="0036459A" w:rsidRPr="00FA7A1B" w:rsidRDefault="00A9096C" w:rsidP="007570D4">
      <w:pPr>
        <w:numPr>
          <w:ilvl w:val="4"/>
          <w:numId w:val="15"/>
        </w:numPr>
        <w:tabs>
          <w:tab w:val="clear" w:pos="776"/>
          <w:tab w:val="num" w:pos="1134"/>
        </w:tabs>
        <w:spacing w:before="0" w:after="0"/>
        <w:ind w:left="1134" w:hanging="425"/>
        <w:rPr>
          <w:rFonts w:ascii="Open Sans" w:hAnsi="Open Sans" w:cs="Open Sans"/>
        </w:rPr>
      </w:pPr>
      <w:r w:rsidRPr="00FA7A1B">
        <w:rPr>
          <w:rFonts w:ascii="Open Sans" w:hAnsi="Open Sans" w:cs="Open Sans"/>
        </w:rPr>
        <w:t xml:space="preserve">that the government conduct </w:t>
      </w:r>
      <w:r w:rsidR="00280C07" w:rsidRPr="00FA7A1B">
        <w:rPr>
          <w:rFonts w:ascii="Open Sans" w:hAnsi="Open Sans" w:cs="Open Sans"/>
        </w:rPr>
        <w:t xml:space="preserve">a </w:t>
      </w:r>
      <w:r w:rsidR="0036459A" w:rsidRPr="00FA7A1B">
        <w:rPr>
          <w:rFonts w:ascii="Open Sans" w:hAnsi="Open Sans" w:cs="Open Sans"/>
        </w:rPr>
        <w:t xml:space="preserve">review </w:t>
      </w:r>
      <w:r w:rsidR="00280C07" w:rsidRPr="00FA7A1B">
        <w:rPr>
          <w:rFonts w:ascii="Open Sans" w:hAnsi="Open Sans" w:cs="Open Sans"/>
        </w:rPr>
        <w:t xml:space="preserve">of </w:t>
      </w:r>
      <w:r w:rsidR="0036459A" w:rsidRPr="00FA7A1B">
        <w:rPr>
          <w:rFonts w:ascii="Open Sans" w:hAnsi="Open Sans" w:cs="Open Sans"/>
        </w:rPr>
        <w:t>the framework, including the criteria for granting captioning exemptions and target reduction orders to television services.</w:t>
      </w:r>
      <w:r w:rsidR="001A1EB7" w:rsidRPr="00FA7A1B">
        <w:rPr>
          <w:rStyle w:val="EndnoteReference"/>
          <w:rFonts w:ascii="Open Sans" w:hAnsi="Open Sans" w:cs="Open Sans"/>
        </w:rPr>
        <w:endnoteReference w:id="84"/>
      </w:r>
      <w:r w:rsidR="0036459A" w:rsidRPr="00FA7A1B">
        <w:rPr>
          <w:rFonts w:ascii="Open Sans" w:hAnsi="Open Sans" w:cs="Open Sans"/>
        </w:rPr>
        <w:t xml:space="preserve"> </w:t>
      </w:r>
    </w:p>
    <w:p w14:paraId="4CD31965" w14:textId="77777777" w:rsidR="0036459A" w:rsidRPr="00FA7A1B" w:rsidRDefault="0036459A" w:rsidP="0036459A">
      <w:pPr>
        <w:pStyle w:val="SubmissionNormal"/>
        <w:numPr>
          <w:ilvl w:val="0"/>
          <w:numId w:val="0"/>
        </w:numPr>
        <w:tabs>
          <w:tab w:val="num" w:pos="7383"/>
        </w:tabs>
        <w:autoSpaceDE w:val="0"/>
        <w:autoSpaceDN w:val="0"/>
        <w:adjustRightInd w:val="0"/>
        <w:spacing w:before="0" w:after="0"/>
        <w:ind w:left="720"/>
        <w:rPr>
          <w:rFonts w:ascii="Open Sans" w:hAnsi="Open Sans" w:cs="Open Sans"/>
        </w:rPr>
      </w:pPr>
    </w:p>
    <w:p w14:paraId="59821294" w14:textId="77777777" w:rsidR="0036459A" w:rsidRPr="00FA7A1B" w:rsidRDefault="0036459A" w:rsidP="0036459A">
      <w:pPr>
        <w:pStyle w:val="SubmissionNormal"/>
        <w:tabs>
          <w:tab w:val="num" w:pos="7383"/>
        </w:tabs>
        <w:autoSpaceDE w:val="0"/>
        <w:autoSpaceDN w:val="0"/>
        <w:adjustRightInd w:val="0"/>
        <w:spacing w:before="0" w:after="0"/>
        <w:ind w:hanging="720"/>
        <w:rPr>
          <w:rFonts w:ascii="Open Sans" w:hAnsi="Open Sans" w:cs="Open Sans"/>
        </w:rPr>
      </w:pPr>
      <w:r w:rsidRPr="00FA7A1B">
        <w:rPr>
          <w:rFonts w:ascii="Open Sans" w:hAnsi="Open Sans" w:cs="Open Sans"/>
        </w:rPr>
        <w:t>The Audio</w:t>
      </w:r>
      <w:r w:rsidR="006A1B86" w:rsidRPr="00FA7A1B">
        <w:rPr>
          <w:rFonts w:ascii="Open Sans" w:hAnsi="Open Sans" w:cs="Open Sans"/>
        </w:rPr>
        <w:t xml:space="preserve"> </w:t>
      </w:r>
      <w:r w:rsidRPr="00FA7A1B">
        <w:rPr>
          <w:rFonts w:ascii="Open Sans" w:hAnsi="Open Sans" w:cs="Open Sans"/>
        </w:rPr>
        <w:t>Description Working Group (ADWG), within the Department of Communications and the Arts, released in its final report in May 2018.</w:t>
      </w:r>
      <w:r w:rsidRPr="00FA7A1B">
        <w:rPr>
          <w:rStyle w:val="EndnoteReference"/>
          <w:rFonts w:ascii="Open Sans" w:hAnsi="Open Sans" w:cs="Open Sans"/>
          <w:sz w:val="24"/>
        </w:rPr>
        <w:endnoteReference w:id="85"/>
      </w:r>
      <w:r w:rsidRPr="00FA7A1B">
        <w:rPr>
          <w:rFonts w:ascii="Open Sans" w:hAnsi="Open Sans" w:cs="Open Sans"/>
        </w:rPr>
        <w:t xml:space="preserve"> The ADWG identified three options for the delivery of audio description and discussed ways to introduce an ongoing audio description service. </w:t>
      </w:r>
    </w:p>
    <w:p w14:paraId="6E0F9E44" w14:textId="77777777" w:rsidR="0036459A" w:rsidRPr="00FA7A1B" w:rsidRDefault="0036459A" w:rsidP="0036459A">
      <w:pPr>
        <w:pStyle w:val="SubmissionNormal"/>
        <w:numPr>
          <w:ilvl w:val="0"/>
          <w:numId w:val="0"/>
        </w:numPr>
        <w:tabs>
          <w:tab w:val="num" w:pos="7383"/>
        </w:tabs>
        <w:autoSpaceDE w:val="0"/>
        <w:autoSpaceDN w:val="0"/>
        <w:adjustRightInd w:val="0"/>
        <w:spacing w:before="0" w:after="0"/>
        <w:ind w:left="720"/>
        <w:rPr>
          <w:rFonts w:ascii="Open Sans" w:hAnsi="Open Sans" w:cs="Open Sans"/>
        </w:rPr>
      </w:pPr>
    </w:p>
    <w:p w14:paraId="6837831F" w14:textId="77777777" w:rsidR="0036459A" w:rsidRPr="00FA7A1B" w:rsidRDefault="0036459A" w:rsidP="004B63A6">
      <w:pPr>
        <w:pStyle w:val="SubmissionNormal"/>
        <w:tabs>
          <w:tab w:val="num" w:pos="7383"/>
        </w:tabs>
        <w:autoSpaceDE w:val="0"/>
        <w:autoSpaceDN w:val="0"/>
        <w:adjustRightInd w:val="0"/>
        <w:spacing w:before="0" w:after="0"/>
        <w:ind w:hanging="720"/>
        <w:rPr>
          <w:rFonts w:ascii="Open Sans" w:hAnsi="Open Sans" w:cs="Open Sans"/>
        </w:rPr>
      </w:pPr>
      <w:r w:rsidRPr="00FA7A1B">
        <w:rPr>
          <w:rFonts w:ascii="Open Sans" w:hAnsi="Open Sans" w:cs="Open Sans"/>
        </w:rPr>
        <w:t xml:space="preserve">During the </w:t>
      </w:r>
      <w:r w:rsidR="004B63A6" w:rsidRPr="00FA7A1B">
        <w:rPr>
          <w:rFonts w:ascii="Open Sans" w:hAnsi="Open Sans" w:cs="Open Sans"/>
        </w:rPr>
        <w:t xml:space="preserve">Disability Discrimination Commissioner’s </w:t>
      </w:r>
      <w:r w:rsidR="00676F0C" w:rsidRPr="00FA7A1B">
        <w:rPr>
          <w:rFonts w:ascii="Open Sans" w:hAnsi="Open Sans" w:cs="Open Sans"/>
        </w:rPr>
        <w:t xml:space="preserve">national </w:t>
      </w:r>
      <w:r w:rsidRPr="00FA7A1B">
        <w:rPr>
          <w:rFonts w:ascii="Open Sans" w:hAnsi="Open Sans" w:cs="Open Sans"/>
        </w:rPr>
        <w:t>consultations</w:t>
      </w:r>
      <w:r w:rsidR="004B63A6" w:rsidRPr="00FA7A1B">
        <w:rPr>
          <w:rFonts w:ascii="Open Sans" w:hAnsi="Open Sans" w:cs="Open Sans"/>
        </w:rPr>
        <w:t xml:space="preserve"> </w:t>
      </w:r>
      <w:r w:rsidR="00676F0C" w:rsidRPr="00FA7A1B">
        <w:rPr>
          <w:rFonts w:ascii="Open Sans" w:hAnsi="Open Sans" w:cs="Open Sans"/>
        </w:rPr>
        <w:t xml:space="preserve">in </w:t>
      </w:r>
      <w:r w:rsidR="004B63A6" w:rsidRPr="00FA7A1B">
        <w:rPr>
          <w:rFonts w:ascii="Open Sans" w:hAnsi="Open Sans" w:cs="Open Sans"/>
        </w:rPr>
        <w:t>2016</w:t>
      </w:r>
      <w:r w:rsidR="006C19D0" w:rsidRPr="00FA7A1B">
        <w:rPr>
          <w:rFonts w:ascii="Open Sans" w:hAnsi="Open Sans" w:cs="Open Sans"/>
        </w:rPr>
        <w:t>–</w:t>
      </w:r>
      <w:r w:rsidR="004B63A6" w:rsidRPr="00FA7A1B">
        <w:rPr>
          <w:rFonts w:ascii="Open Sans" w:hAnsi="Open Sans" w:cs="Open Sans"/>
        </w:rPr>
        <w:t>17</w:t>
      </w:r>
      <w:r w:rsidR="00645C93" w:rsidRPr="00FA7A1B">
        <w:rPr>
          <w:rFonts w:ascii="Open Sans" w:hAnsi="Open Sans" w:cs="Open Sans"/>
        </w:rPr>
        <w:t>,</w:t>
      </w:r>
      <w:r w:rsidRPr="00FA7A1B">
        <w:rPr>
          <w:rFonts w:ascii="Open Sans" w:hAnsi="Open Sans" w:cs="Open Sans"/>
        </w:rPr>
        <w:t xml:space="preserve"> many p</w:t>
      </w:r>
      <w:r w:rsidR="00FD3E27" w:rsidRPr="00FA7A1B">
        <w:rPr>
          <w:rFonts w:ascii="Open Sans" w:hAnsi="Open Sans" w:cs="Open Sans"/>
        </w:rPr>
        <w:t>articipants</w:t>
      </w:r>
      <w:r w:rsidRPr="00FA7A1B">
        <w:rPr>
          <w:rFonts w:ascii="Open Sans" w:hAnsi="Open Sans" w:cs="Open Sans"/>
        </w:rPr>
        <w:t xml:space="preserve"> highlighted the importance of providing information and communicating in </w:t>
      </w:r>
      <w:r w:rsidR="00FD3E27" w:rsidRPr="00FA7A1B">
        <w:rPr>
          <w:rFonts w:ascii="Open Sans" w:hAnsi="Open Sans" w:cs="Open Sans"/>
        </w:rPr>
        <w:t>E</w:t>
      </w:r>
      <w:r w:rsidRPr="00FA7A1B">
        <w:rPr>
          <w:rFonts w:ascii="Open Sans" w:hAnsi="Open Sans" w:cs="Open Sans"/>
        </w:rPr>
        <w:t xml:space="preserve">asy </w:t>
      </w:r>
      <w:r w:rsidR="00FD3E27" w:rsidRPr="00FA7A1B">
        <w:rPr>
          <w:rFonts w:ascii="Open Sans" w:hAnsi="Open Sans" w:cs="Open Sans"/>
        </w:rPr>
        <w:t>R</w:t>
      </w:r>
      <w:r w:rsidRPr="00FA7A1B">
        <w:rPr>
          <w:rFonts w:ascii="Open Sans" w:hAnsi="Open Sans" w:cs="Open Sans"/>
        </w:rPr>
        <w:t>ead and</w:t>
      </w:r>
      <w:r w:rsidR="004B63A6" w:rsidRPr="00FA7A1B">
        <w:rPr>
          <w:rFonts w:ascii="Open Sans" w:hAnsi="Open Sans" w:cs="Open Sans"/>
        </w:rPr>
        <w:t xml:space="preserve"> </w:t>
      </w:r>
      <w:r w:rsidRPr="00FA7A1B">
        <w:rPr>
          <w:rFonts w:ascii="Open Sans" w:hAnsi="Open Sans" w:cs="Open Sans"/>
        </w:rPr>
        <w:t xml:space="preserve">plain English formats. </w:t>
      </w:r>
      <w:r w:rsidR="00676F0C" w:rsidRPr="00FA7A1B">
        <w:rPr>
          <w:rFonts w:ascii="Open Sans" w:hAnsi="Open Sans" w:cs="Open Sans"/>
        </w:rPr>
        <w:t>Participants</w:t>
      </w:r>
      <w:r w:rsidRPr="00FA7A1B">
        <w:rPr>
          <w:rFonts w:ascii="Open Sans" w:hAnsi="Open Sans" w:cs="Open Sans"/>
        </w:rPr>
        <w:t xml:space="preserve"> expressed</w:t>
      </w:r>
      <w:r w:rsidR="00C83EE6" w:rsidRPr="00FA7A1B">
        <w:rPr>
          <w:rFonts w:ascii="Open Sans" w:hAnsi="Open Sans" w:cs="Open Sans"/>
        </w:rPr>
        <w:t xml:space="preserve"> </w:t>
      </w:r>
      <w:r w:rsidRPr="00FA7A1B">
        <w:rPr>
          <w:rFonts w:ascii="Open Sans" w:hAnsi="Open Sans" w:cs="Open Sans"/>
        </w:rPr>
        <w:t>concern</w:t>
      </w:r>
      <w:r w:rsidR="004B63A6" w:rsidRPr="00FA7A1B">
        <w:rPr>
          <w:rFonts w:ascii="Open Sans" w:hAnsi="Open Sans" w:cs="Open Sans"/>
        </w:rPr>
        <w:t xml:space="preserve"> with</w:t>
      </w:r>
      <w:r w:rsidRPr="00FA7A1B">
        <w:rPr>
          <w:rFonts w:ascii="Open Sans" w:hAnsi="Open Sans" w:cs="Open Sans"/>
        </w:rPr>
        <w:t xml:space="preserve"> the lack of information about changes to laws and policies</w:t>
      </w:r>
      <w:r w:rsidR="00C83EE6" w:rsidRPr="00FA7A1B">
        <w:rPr>
          <w:rFonts w:ascii="Open Sans" w:hAnsi="Open Sans" w:cs="Open Sans"/>
        </w:rPr>
        <w:t xml:space="preserve"> provided in Easy Read formats.</w:t>
      </w:r>
      <w:r w:rsidR="00C93DB4" w:rsidRPr="00FA7A1B">
        <w:rPr>
          <w:rFonts w:ascii="Open Sans" w:hAnsi="Open Sans" w:cs="Open Sans"/>
        </w:rPr>
        <w:t xml:space="preserve"> Even in the context of disability-specific policies, such as the NDIS, the Commission has been told that information is not always accessible.</w:t>
      </w:r>
    </w:p>
    <w:p w14:paraId="34AE362C" w14:textId="77777777" w:rsidR="0036459A" w:rsidRPr="00FA7A1B" w:rsidRDefault="0036459A" w:rsidP="003E08D3">
      <w:pPr>
        <w:pStyle w:val="SubmissionNormal"/>
        <w:numPr>
          <w:ilvl w:val="0"/>
          <w:numId w:val="0"/>
        </w:numPr>
        <w:autoSpaceDE w:val="0"/>
        <w:autoSpaceDN w:val="0"/>
        <w:adjustRightInd w:val="0"/>
        <w:spacing w:before="0" w:after="0"/>
        <w:ind w:left="360"/>
        <w:rPr>
          <w:rFonts w:ascii="Open Sans" w:hAnsi="Open Sans" w:cs="Open Sans"/>
        </w:rPr>
      </w:pPr>
    </w:p>
    <w:p w14:paraId="1A60FDC5" w14:textId="77777777" w:rsidR="0036459A" w:rsidRPr="00FA7A1B" w:rsidRDefault="0036459A" w:rsidP="0036459A">
      <w:pPr>
        <w:pStyle w:val="SubmissionNormal"/>
        <w:tabs>
          <w:tab w:val="num" w:pos="7383"/>
        </w:tabs>
        <w:autoSpaceDE w:val="0"/>
        <w:autoSpaceDN w:val="0"/>
        <w:adjustRightInd w:val="0"/>
        <w:spacing w:before="0" w:after="0"/>
        <w:ind w:hanging="720"/>
        <w:rPr>
          <w:rFonts w:ascii="Open Sans" w:hAnsi="Open Sans" w:cs="Open Sans"/>
        </w:rPr>
      </w:pPr>
      <w:r w:rsidRPr="00FA7A1B">
        <w:rPr>
          <w:rFonts w:ascii="Open Sans" w:hAnsi="Open Sans" w:cs="Open Sans"/>
        </w:rPr>
        <w:t xml:space="preserve">The </w:t>
      </w:r>
      <w:r w:rsidR="006A1B86" w:rsidRPr="00FA7A1B">
        <w:rPr>
          <w:rFonts w:ascii="Open Sans" w:hAnsi="Open Sans" w:cs="Open Sans"/>
        </w:rPr>
        <w:t>C</w:t>
      </w:r>
      <w:r w:rsidRPr="00FA7A1B">
        <w:rPr>
          <w:rFonts w:ascii="Open Sans" w:hAnsi="Open Sans" w:cs="Open Sans"/>
        </w:rPr>
        <w:t xml:space="preserve">ommission encourages the government to upgrade the </w:t>
      </w:r>
      <w:r w:rsidR="007A1ACC">
        <w:rPr>
          <w:rFonts w:ascii="Open Sans" w:hAnsi="Open Sans" w:cs="Open Sans"/>
        </w:rPr>
        <w:t xml:space="preserve">‘Australia.gov.au’ </w:t>
      </w:r>
      <w:r w:rsidRPr="00FA7A1B">
        <w:rPr>
          <w:rFonts w:ascii="Open Sans" w:hAnsi="Open Sans" w:cs="Open Sans"/>
        </w:rPr>
        <w:t xml:space="preserve">website so it is compatible with the </w:t>
      </w:r>
      <w:r w:rsidR="003E08D3" w:rsidRPr="00FA7A1B">
        <w:rPr>
          <w:rFonts w:ascii="Open Sans" w:hAnsi="Open Sans" w:cs="Open Sans"/>
        </w:rPr>
        <w:t xml:space="preserve">updated </w:t>
      </w:r>
      <w:r w:rsidRPr="00FA7A1B">
        <w:rPr>
          <w:rFonts w:ascii="Open Sans" w:hAnsi="Open Sans" w:cs="Open Sans"/>
        </w:rPr>
        <w:t>Web Content Accessibility Guidelines</w:t>
      </w:r>
      <w:r w:rsidR="00C83EE6" w:rsidRPr="00FA7A1B">
        <w:rPr>
          <w:rFonts w:ascii="Open Sans" w:hAnsi="Open Sans" w:cs="Open Sans"/>
        </w:rPr>
        <w:t xml:space="preserve"> </w:t>
      </w:r>
      <w:r w:rsidRPr="00FA7A1B">
        <w:rPr>
          <w:rFonts w:ascii="Open Sans" w:hAnsi="Open Sans" w:cs="Open Sans"/>
        </w:rPr>
        <w:t>(WCAG)</w:t>
      </w:r>
      <w:r w:rsidR="009E5FFF" w:rsidRPr="00FA7A1B">
        <w:rPr>
          <w:rFonts w:ascii="Open Sans" w:hAnsi="Open Sans" w:cs="Open Sans"/>
        </w:rPr>
        <w:t xml:space="preserve"> 2.1</w:t>
      </w:r>
      <w:r w:rsidRPr="00FA7A1B">
        <w:rPr>
          <w:rFonts w:ascii="Open Sans" w:hAnsi="Open Sans" w:cs="Open Sans"/>
        </w:rPr>
        <w:t xml:space="preserve">. </w:t>
      </w:r>
    </w:p>
    <w:p w14:paraId="15F4227F" w14:textId="77777777" w:rsidR="0036459A" w:rsidRPr="00FA7A1B" w:rsidRDefault="0036459A" w:rsidP="0036459A">
      <w:pPr>
        <w:pStyle w:val="SubmissionNormal"/>
        <w:numPr>
          <w:ilvl w:val="0"/>
          <w:numId w:val="0"/>
        </w:numPr>
        <w:tabs>
          <w:tab w:val="num" w:pos="7383"/>
        </w:tabs>
        <w:autoSpaceDE w:val="0"/>
        <w:autoSpaceDN w:val="0"/>
        <w:adjustRightInd w:val="0"/>
        <w:spacing w:before="0" w:after="0"/>
        <w:ind w:left="720"/>
        <w:rPr>
          <w:rFonts w:ascii="Open Sans" w:hAnsi="Open Sans" w:cs="Open Sans"/>
        </w:rPr>
      </w:pPr>
    </w:p>
    <w:p w14:paraId="51DC10E4" w14:textId="7B39B779" w:rsidR="0036459A" w:rsidRPr="00FA7A1B" w:rsidRDefault="0036459A" w:rsidP="0036459A">
      <w:pPr>
        <w:autoSpaceDE w:val="0"/>
        <w:autoSpaceDN w:val="0"/>
        <w:adjustRightInd w:val="0"/>
        <w:spacing w:before="0" w:after="0"/>
        <w:rPr>
          <w:rFonts w:ascii="Open Sans" w:eastAsia="Times New Roman" w:hAnsi="Open Sans" w:cs="Open Sans"/>
          <w:b/>
          <w:bCs/>
          <w:color w:val="000000"/>
        </w:rPr>
      </w:pPr>
      <w:r w:rsidRPr="00FA7A1B">
        <w:rPr>
          <w:rFonts w:ascii="Open Sans" w:eastAsia="Times New Roman" w:hAnsi="Open Sans" w:cs="Open Sans"/>
          <w:b/>
          <w:bCs/>
          <w:color w:val="000000"/>
        </w:rPr>
        <w:t xml:space="preserve">Recommendation </w:t>
      </w:r>
      <w:r w:rsidR="00414683" w:rsidRPr="00FA7A1B">
        <w:rPr>
          <w:rFonts w:ascii="Open Sans" w:eastAsia="Times New Roman" w:hAnsi="Open Sans" w:cs="Open Sans"/>
          <w:b/>
          <w:bCs/>
          <w:color w:val="000000"/>
        </w:rPr>
        <w:t>4</w:t>
      </w:r>
      <w:r w:rsidR="0001563E" w:rsidRPr="00FA7A1B">
        <w:rPr>
          <w:rFonts w:ascii="Open Sans" w:eastAsia="Times New Roman" w:hAnsi="Open Sans" w:cs="Open Sans"/>
          <w:b/>
          <w:bCs/>
          <w:color w:val="000000"/>
        </w:rPr>
        <w:t>3</w:t>
      </w:r>
      <w:r w:rsidRPr="00FA7A1B">
        <w:rPr>
          <w:rFonts w:ascii="Open Sans" w:eastAsia="Times New Roman" w:hAnsi="Open Sans" w:cs="Open Sans"/>
          <w:b/>
          <w:bCs/>
          <w:color w:val="000000"/>
        </w:rPr>
        <w:t xml:space="preserve">: The Australian Government review the captioning exemption and target reduction process under the </w:t>
      </w:r>
      <w:r w:rsidRPr="00FA7A1B">
        <w:rPr>
          <w:rFonts w:ascii="Open Sans" w:eastAsia="Times New Roman" w:hAnsi="Open Sans" w:cs="Open Sans"/>
          <w:b/>
          <w:bCs/>
          <w:i/>
          <w:iCs/>
          <w:color w:val="000000"/>
        </w:rPr>
        <w:t xml:space="preserve">Broadcasting Services Act 1992 </w:t>
      </w:r>
      <w:r w:rsidRPr="00FA7A1B">
        <w:rPr>
          <w:rFonts w:ascii="Open Sans" w:eastAsia="Times New Roman" w:hAnsi="Open Sans" w:cs="Open Sans"/>
          <w:b/>
          <w:bCs/>
          <w:color w:val="000000"/>
        </w:rPr>
        <w:t>(Cth) and introduce incremental captioning targets for multi</w:t>
      </w:r>
      <w:r w:rsidR="00990D8A">
        <w:rPr>
          <w:rFonts w:ascii="Open Sans" w:eastAsia="Times New Roman" w:hAnsi="Open Sans" w:cs="Open Sans"/>
          <w:b/>
          <w:bCs/>
          <w:color w:val="000000"/>
        </w:rPr>
        <w:t>-</w:t>
      </w:r>
      <w:r w:rsidRPr="00FA7A1B">
        <w:rPr>
          <w:rFonts w:ascii="Open Sans" w:eastAsia="Times New Roman" w:hAnsi="Open Sans" w:cs="Open Sans"/>
          <w:b/>
          <w:bCs/>
          <w:color w:val="000000"/>
        </w:rPr>
        <w:t xml:space="preserve">channels and online videos. </w:t>
      </w:r>
    </w:p>
    <w:p w14:paraId="0280E1DC" w14:textId="77777777" w:rsidR="0036459A" w:rsidRPr="00FA7A1B" w:rsidRDefault="0036459A" w:rsidP="0036459A">
      <w:pPr>
        <w:autoSpaceDE w:val="0"/>
        <w:autoSpaceDN w:val="0"/>
        <w:adjustRightInd w:val="0"/>
        <w:spacing w:before="0" w:after="0"/>
        <w:rPr>
          <w:rFonts w:ascii="Open Sans" w:eastAsia="Times New Roman" w:hAnsi="Open Sans" w:cs="Open Sans"/>
          <w:b/>
          <w:bCs/>
          <w:color w:val="000000"/>
        </w:rPr>
      </w:pPr>
    </w:p>
    <w:p w14:paraId="25655F09" w14:textId="77777777" w:rsidR="0036459A" w:rsidRPr="00FA7A1B" w:rsidRDefault="0036459A" w:rsidP="0036459A">
      <w:pPr>
        <w:autoSpaceDE w:val="0"/>
        <w:autoSpaceDN w:val="0"/>
        <w:adjustRightInd w:val="0"/>
        <w:spacing w:before="0" w:after="0"/>
        <w:rPr>
          <w:rFonts w:ascii="Open Sans" w:eastAsia="Times New Roman" w:hAnsi="Open Sans" w:cs="Open Sans"/>
          <w:b/>
          <w:bCs/>
          <w:color w:val="000000"/>
        </w:rPr>
      </w:pPr>
      <w:r w:rsidRPr="00FA7A1B">
        <w:rPr>
          <w:rFonts w:ascii="Open Sans" w:eastAsia="Times New Roman" w:hAnsi="Open Sans" w:cs="Open Sans"/>
          <w:b/>
          <w:bCs/>
          <w:color w:val="000000"/>
        </w:rPr>
        <w:t xml:space="preserve">Recommendation </w:t>
      </w:r>
      <w:r w:rsidR="00414683" w:rsidRPr="00FA7A1B">
        <w:rPr>
          <w:rFonts w:ascii="Open Sans" w:eastAsia="Times New Roman" w:hAnsi="Open Sans" w:cs="Open Sans"/>
          <w:b/>
          <w:bCs/>
          <w:color w:val="000000"/>
        </w:rPr>
        <w:t>4</w:t>
      </w:r>
      <w:r w:rsidR="0001563E" w:rsidRPr="00FA7A1B">
        <w:rPr>
          <w:rFonts w:ascii="Open Sans" w:eastAsia="Times New Roman" w:hAnsi="Open Sans" w:cs="Open Sans"/>
          <w:b/>
          <w:bCs/>
          <w:color w:val="000000"/>
        </w:rPr>
        <w:t>4</w:t>
      </w:r>
      <w:r w:rsidRPr="00FA7A1B">
        <w:rPr>
          <w:rFonts w:ascii="Open Sans" w:eastAsia="Times New Roman" w:hAnsi="Open Sans" w:cs="Open Sans"/>
          <w:b/>
          <w:bCs/>
          <w:color w:val="000000"/>
        </w:rPr>
        <w:t xml:space="preserve">: The Australian Government, drawing on the </w:t>
      </w:r>
      <w:r w:rsidRPr="00FA7A1B">
        <w:rPr>
          <w:rFonts w:ascii="Open Sans" w:hAnsi="Open Sans" w:cs="Open Sans"/>
          <w:b/>
          <w:bCs/>
        </w:rPr>
        <w:t xml:space="preserve">Audio Description Working Group’s report, </w:t>
      </w:r>
      <w:r w:rsidRPr="00FA7A1B">
        <w:rPr>
          <w:rFonts w:ascii="Open Sans" w:eastAsia="Times New Roman" w:hAnsi="Open Sans" w:cs="Open Sans"/>
          <w:b/>
          <w:bCs/>
          <w:color w:val="000000"/>
        </w:rPr>
        <w:t xml:space="preserve">develop and introduce amendments to the </w:t>
      </w:r>
      <w:r w:rsidRPr="00FA7A1B">
        <w:rPr>
          <w:rFonts w:ascii="Open Sans" w:eastAsia="Times New Roman" w:hAnsi="Open Sans" w:cs="Open Sans"/>
          <w:b/>
          <w:bCs/>
          <w:i/>
          <w:iCs/>
          <w:color w:val="000000"/>
        </w:rPr>
        <w:t xml:space="preserve">Broadcasting Services Act 1992 </w:t>
      </w:r>
      <w:r w:rsidRPr="00FA7A1B">
        <w:rPr>
          <w:rFonts w:ascii="Open Sans" w:eastAsia="Times New Roman" w:hAnsi="Open Sans" w:cs="Open Sans"/>
          <w:b/>
          <w:bCs/>
          <w:color w:val="000000"/>
        </w:rPr>
        <w:t>(Cth) requiring audio description of no</w:t>
      </w:r>
      <w:r w:rsidR="006C19D0" w:rsidRPr="00FA7A1B">
        <w:rPr>
          <w:rFonts w:ascii="Open Sans" w:eastAsia="Times New Roman" w:hAnsi="Open Sans" w:cs="Open Sans"/>
          <w:b/>
          <w:bCs/>
          <w:color w:val="000000"/>
        </w:rPr>
        <w:t>t</w:t>
      </w:r>
      <w:r w:rsidRPr="00FA7A1B">
        <w:rPr>
          <w:rFonts w:ascii="Open Sans" w:eastAsia="Times New Roman" w:hAnsi="Open Sans" w:cs="Open Sans"/>
          <w:b/>
          <w:bCs/>
          <w:color w:val="000000"/>
        </w:rPr>
        <w:t xml:space="preserve"> less than 10% of all television content to facilitate greater access to television news, information and entertainment for people with disability.</w:t>
      </w:r>
    </w:p>
    <w:p w14:paraId="3CFB92E5" w14:textId="77777777" w:rsidR="0036459A" w:rsidRPr="00FA7A1B" w:rsidRDefault="0036459A" w:rsidP="0036459A">
      <w:pPr>
        <w:autoSpaceDE w:val="0"/>
        <w:autoSpaceDN w:val="0"/>
        <w:adjustRightInd w:val="0"/>
        <w:spacing w:before="0" w:after="0"/>
        <w:rPr>
          <w:rFonts w:ascii="Open Sans" w:hAnsi="Open Sans" w:cs="Open Sans"/>
          <w:b/>
        </w:rPr>
      </w:pPr>
    </w:p>
    <w:p w14:paraId="1A3F35A2" w14:textId="77777777" w:rsidR="0036459A" w:rsidRPr="00FA7A1B" w:rsidRDefault="0036459A" w:rsidP="0036459A">
      <w:pPr>
        <w:autoSpaceDE w:val="0"/>
        <w:autoSpaceDN w:val="0"/>
        <w:adjustRightInd w:val="0"/>
        <w:spacing w:before="0" w:after="0"/>
        <w:rPr>
          <w:rFonts w:ascii="Open Sans" w:eastAsia="Times New Roman" w:hAnsi="Open Sans" w:cs="Open Sans"/>
          <w:b/>
          <w:bCs/>
        </w:rPr>
      </w:pPr>
      <w:r w:rsidRPr="00FA7A1B">
        <w:rPr>
          <w:rFonts w:ascii="Open Sans" w:eastAsia="Times New Roman" w:hAnsi="Open Sans" w:cs="Open Sans"/>
          <w:b/>
          <w:bCs/>
        </w:rPr>
        <w:t xml:space="preserve">Recommendation </w:t>
      </w:r>
      <w:r w:rsidR="0001563E" w:rsidRPr="00FA7A1B">
        <w:rPr>
          <w:rFonts w:ascii="Open Sans" w:eastAsia="Times New Roman" w:hAnsi="Open Sans" w:cs="Open Sans"/>
          <w:b/>
          <w:bCs/>
        </w:rPr>
        <w:t>45</w:t>
      </w:r>
      <w:r w:rsidRPr="00FA7A1B">
        <w:rPr>
          <w:rFonts w:ascii="Open Sans" w:eastAsia="Times New Roman" w:hAnsi="Open Sans" w:cs="Open Sans"/>
          <w:b/>
          <w:bCs/>
        </w:rPr>
        <w:t xml:space="preserve">: The Australian Government work with State and Territory </w:t>
      </w:r>
      <w:r w:rsidR="00FD3E27" w:rsidRPr="00FA7A1B">
        <w:rPr>
          <w:rFonts w:ascii="Open Sans" w:eastAsia="Times New Roman" w:hAnsi="Open Sans" w:cs="Open Sans"/>
          <w:b/>
          <w:bCs/>
        </w:rPr>
        <w:t>g</w:t>
      </w:r>
      <w:r w:rsidRPr="00FA7A1B">
        <w:rPr>
          <w:rFonts w:ascii="Open Sans" w:eastAsia="Times New Roman" w:hAnsi="Open Sans" w:cs="Open Sans"/>
          <w:b/>
          <w:bCs/>
        </w:rPr>
        <w:t xml:space="preserve">overnments to </w:t>
      </w:r>
      <w:r w:rsidR="00C83EE6" w:rsidRPr="00FA7A1B">
        <w:rPr>
          <w:rFonts w:ascii="Open Sans" w:eastAsia="Times New Roman" w:hAnsi="Open Sans" w:cs="Open Sans"/>
          <w:b/>
          <w:bCs/>
        </w:rPr>
        <w:t>ensure</w:t>
      </w:r>
      <w:r w:rsidRPr="00FA7A1B">
        <w:rPr>
          <w:rFonts w:ascii="Open Sans" w:eastAsia="Times New Roman" w:hAnsi="Open Sans" w:cs="Open Sans"/>
          <w:b/>
          <w:bCs/>
        </w:rPr>
        <w:t xml:space="preserve"> that all</w:t>
      </w:r>
      <w:r w:rsidR="00C83EE6" w:rsidRPr="00FA7A1B">
        <w:rPr>
          <w:rFonts w:ascii="Open Sans" w:eastAsia="Times New Roman" w:hAnsi="Open Sans" w:cs="Open Sans"/>
          <w:b/>
          <w:bCs/>
        </w:rPr>
        <w:t xml:space="preserve"> </w:t>
      </w:r>
      <w:r w:rsidRPr="00FA7A1B">
        <w:rPr>
          <w:rFonts w:ascii="Open Sans" w:eastAsia="Times New Roman" w:hAnsi="Open Sans" w:cs="Open Sans"/>
          <w:b/>
          <w:bCs/>
        </w:rPr>
        <w:t>information about</w:t>
      </w:r>
      <w:r w:rsidR="00511D5E" w:rsidRPr="00FA7A1B">
        <w:rPr>
          <w:rFonts w:ascii="Open Sans" w:eastAsia="Times New Roman" w:hAnsi="Open Sans" w:cs="Open Sans"/>
          <w:b/>
          <w:bCs/>
        </w:rPr>
        <w:t xml:space="preserve"> significant</w:t>
      </w:r>
      <w:r w:rsidRPr="00FA7A1B">
        <w:rPr>
          <w:rFonts w:ascii="Open Sans" w:eastAsia="Times New Roman" w:hAnsi="Open Sans" w:cs="Open Sans"/>
          <w:b/>
          <w:bCs/>
        </w:rPr>
        <w:t xml:space="preserve"> changes to laws, policies, systems and obligations should be provided in a range of accessible formats, including Easy Read. </w:t>
      </w:r>
    </w:p>
    <w:p w14:paraId="05F9448C" w14:textId="77777777" w:rsidR="0036459A" w:rsidRPr="00FA7A1B" w:rsidRDefault="0036459A" w:rsidP="0036459A">
      <w:pPr>
        <w:autoSpaceDE w:val="0"/>
        <w:autoSpaceDN w:val="0"/>
        <w:adjustRightInd w:val="0"/>
        <w:spacing w:before="0" w:after="0"/>
        <w:rPr>
          <w:rFonts w:ascii="Open Sans" w:eastAsia="Times New Roman" w:hAnsi="Open Sans" w:cs="Open Sans"/>
          <w:b/>
          <w:bCs/>
        </w:rPr>
      </w:pPr>
    </w:p>
    <w:p w14:paraId="46C76748" w14:textId="63A4A35A" w:rsidR="0036459A" w:rsidRPr="00FA7A1B" w:rsidRDefault="0036459A" w:rsidP="0036459A">
      <w:pPr>
        <w:autoSpaceDE w:val="0"/>
        <w:autoSpaceDN w:val="0"/>
        <w:adjustRightInd w:val="0"/>
        <w:spacing w:before="0" w:after="0"/>
        <w:rPr>
          <w:rFonts w:ascii="Open Sans" w:eastAsia="Times New Roman" w:hAnsi="Open Sans" w:cs="Open Sans"/>
          <w:b/>
          <w:bCs/>
        </w:rPr>
      </w:pPr>
      <w:r w:rsidRPr="00FA7A1B">
        <w:rPr>
          <w:rFonts w:ascii="Open Sans" w:eastAsia="Times New Roman" w:hAnsi="Open Sans" w:cs="Open Sans"/>
          <w:b/>
          <w:bCs/>
        </w:rPr>
        <w:t xml:space="preserve">Recommendation </w:t>
      </w:r>
      <w:r w:rsidR="0001563E" w:rsidRPr="00FA7A1B">
        <w:rPr>
          <w:rFonts w:ascii="Open Sans" w:eastAsia="Times New Roman" w:hAnsi="Open Sans" w:cs="Open Sans"/>
          <w:b/>
          <w:bCs/>
        </w:rPr>
        <w:t>46</w:t>
      </w:r>
      <w:r w:rsidRPr="00FA7A1B">
        <w:rPr>
          <w:rFonts w:ascii="Open Sans" w:eastAsia="Times New Roman" w:hAnsi="Open Sans" w:cs="Open Sans"/>
          <w:b/>
          <w:bCs/>
        </w:rPr>
        <w:t xml:space="preserve">: The Australian Government update </w:t>
      </w:r>
      <w:proofErr w:type="gramStart"/>
      <w:r w:rsidR="0035643E" w:rsidRPr="00FA7A1B">
        <w:rPr>
          <w:rFonts w:ascii="Open Sans" w:eastAsia="Times New Roman" w:hAnsi="Open Sans" w:cs="Open Sans"/>
          <w:b/>
          <w:bCs/>
        </w:rPr>
        <w:t>the</w:t>
      </w:r>
      <w:r w:rsidR="0035643E">
        <w:rPr>
          <w:rFonts w:ascii="Open Sans" w:eastAsia="Times New Roman" w:hAnsi="Open Sans" w:cs="Open Sans"/>
          <w:b/>
          <w:bCs/>
        </w:rPr>
        <w:t xml:space="preserve"> </w:t>
      </w:r>
      <w:r w:rsidR="0035643E" w:rsidRPr="00FA7A1B">
        <w:rPr>
          <w:rFonts w:ascii="Open Sans" w:eastAsia="Times New Roman" w:hAnsi="Open Sans" w:cs="Open Sans"/>
          <w:b/>
          <w:bCs/>
        </w:rPr>
        <w:t>’</w:t>
      </w:r>
      <w:proofErr w:type="gramEnd"/>
      <w:r w:rsidRPr="00FA7A1B">
        <w:rPr>
          <w:rFonts w:ascii="Open Sans" w:eastAsia="Times New Roman" w:hAnsi="Open Sans" w:cs="Open Sans"/>
          <w:b/>
          <w:bCs/>
        </w:rPr>
        <w:t>Australia.gov.au</w:t>
      </w:r>
      <w:r w:rsidR="006C19D0" w:rsidRPr="00FA7A1B">
        <w:rPr>
          <w:rFonts w:ascii="Open Sans" w:eastAsia="Times New Roman" w:hAnsi="Open Sans" w:cs="Open Sans"/>
          <w:b/>
          <w:bCs/>
        </w:rPr>
        <w:t xml:space="preserve">‘ </w:t>
      </w:r>
      <w:r w:rsidRPr="00FA7A1B">
        <w:rPr>
          <w:rFonts w:ascii="Open Sans" w:eastAsia="Times New Roman" w:hAnsi="Open Sans" w:cs="Open Sans"/>
          <w:b/>
          <w:bCs/>
        </w:rPr>
        <w:t xml:space="preserve">website to comply with Web Content Accessibility Guidelines (WCAG) 2.1. </w:t>
      </w:r>
    </w:p>
    <w:p w14:paraId="6AD20660" w14:textId="77777777" w:rsidR="0001563E" w:rsidRPr="00B95258" w:rsidRDefault="0001563E" w:rsidP="0001563E">
      <w:pPr>
        <w:pStyle w:val="Heading2"/>
        <w:rPr>
          <w:rFonts w:cs="Open Sans"/>
          <w:szCs w:val="28"/>
        </w:rPr>
      </w:pPr>
      <w:bookmarkStart w:id="84" w:name="_Toc486493966"/>
      <w:bookmarkStart w:id="85" w:name="_Toc14876637"/>
      <w:r w:rsidRPr="00B95258">
        <w:rPr>
          <w:rFonts w:cs="Open Sans"/>
          <w:szCs w:val="28"/>
        </w:rPr>
        <w:t>Education</w:t>
      </w:r>
      <w:bookmarkEnd w:id="84"/>
      <w:r w:rsidRPr="00B95258">
        <w:rPr>
          <w:rFonts w:cs="Open Sans"/>
          <w:szCs w:val="28"/>
        </w:rPr>
        <w:t xml:space="preserve"> (CRPD art 24, CO 45</w:t>
      </w:r>
      <w:r w:rsidR="006C19D0" w:rsidRPr="00B95258">
        <w:rPr>
          <w:rFonts w:cs="Open Sans"/>
          <w:szCs w:val="28"/>
        </w:rPr>
        <w:t>–</w:t>
      </w:r>
      <w:r w:rsidRPr="00B95258">
        <w:rPr>
          <w:rFonts w:cs="Open Sans"/>
          <w:szCs w:val="28"/>
        </w:rPr>
        <w:t>46)</w:t>
      </w:r>
      <w:bookmarkEnd w:id="85"/>
    </w:p>
    <w:p w14:paraId="164B8D2F" w14:textId="77777777" w:rsidR="0001563E" w:rsidRPr="00FA7A1B" w:rsidRDefault="0001563E" w:rsidP="0001563E">
      <w:pPr>
        <w:pStyle w:val="Heading3"/>
        <w:rPr>
          <w:rFonts w:cs="Open Sans"/>
          <w:b/>
          <w:bCs w:val="0"/>
          <w:szCs w:val="24"/>
        </w:rPr>
      </w:pPr>
      <w:bookmarkStart w:id="86" w:name="_Toc14876638"/>
      <w:r w:rsidRPr="00FA7A1B">
        <w:rPr>
          <w:rFonts w:cs="Open Sans"/>
          <w:b/>
          <w:bCs w:val="0"/>
          <w:szCs w:val="24"/>
        </w:rPr>
        <w:t>Data collection (LOI 24)</w:t>
      </w:r>
      <w:bookmarkEnd w:id="86"/>
    </w:p>
    <w:p w14:paraId="6B7404BC" w14:textId="77777777" w:rsidR="0001563E" w:rsidRPr="00FA7A1B" w:rsidRDefault="0001563E" w:rsidP="0001563E">
      <w:pPr>
        <w:pStyle w:val="SubmissionNormal"/>
        <w:tabs>
          <w:tab w:val="num" w:pos="7383"/>
        </w:tabs>
        <w:autoSpaceDE w:val="0"/>
        <w:autoSpaceDN w:val="0"/>
        <w:adjustRightInd w:val="0"/>
        <w:spacing w:before="0" w:after="0"/>
        <w:ind w:hanging="720"/>
        <w:rPr>
          <w:rFonts w:ascii="Open Sans" w:hAnsi="Open Sans" w:cs="Open Sans"/>
        </w:rPr>
      </w:pPr>
      <w:r w:rsidRPr="00FA7A1B">
        <w:rPr>
          <w:rFonts w:ascii="Open Sans" w:hAnsi="Open Sans" w:cs="Open Sans"/>
        </w:rPr>
        <w:t xml:space="preserve">The </w:t>
      </w:r>
      <w:r w:rsidRPr="00FA7A1B">
        <w:rPr>
          <w:rFonts w:ascii="Open Sans" w:hAnsi="Open Sans" w:cs="Open Sans"/>
          <w:i/>
          <w:iCs/>
        </w:rPr>
        <w:t>Nationally Consistent Collection of Data on Schools Students</w:t>
      </w:r>
      <w:r w:rsidRPr="00FA7A1B">
        <w:rPr>
          <w:rFonts w:ascii="Open Sans" w:hAnsi="Open Sans" w:cs="Open Sans"/>
        </w:rPr>
        <w:t xml:space="preserve"> collects data about school students with disability who receive an adjustment. While this data is important, it is also critical to know how many children did not qualify for an adjustment or were not assessed for an adjustment.</w:t>
      </w:r>
    </w:p>
    <w:p w14:paraId="5CE69722" w14:textId="77777777" w:rsidR="0001563E" w:rsidRPr="00FA7A1B" w:rsidRDefault="0001563E" w:rsidP="0001563E">
      <w:pPr>
        <w:pStyle w:val="SubmissionNormal"/>
        <w:numPr>
          <w:ilvl w:val="0"/>
          <w:numId w:val="0"/>
        </w:numPr>
        <w:tabs>
          <w:tab w:val="num" w:pos="7383"/>
        </w:tabs>
        <w:autoSpaceDE w:val="0"/>
        <w:autoSpaceDN w:val="0"/>
        <w:adjustRightInd w:val="0"/>
        <w:spacing w:before="0" w:after="0"/>
        <w:ind w:left="720"/>
        <w:rPr>
          <w:rFonts w:ascii="Open Sans" w:hAnsi="Open Sans" w:cs="Open Sans"/>
        </w:rPr>
      </w:pPr>
    </w:p>
    <w:p w14:paraId="1540D07E" w14:textId="77777777" w:rsidR="0001563E" w:rsidRPr="00FA7A1B" w:rsidRDefault="0001563E" w:rsidP="0001563E">
      <w:pPr>
        <w:pStyle w:val="SubmissionNormal"/>
        <w:tabs>
          <w:tab w:val="num" w:pos="7383"/>
        </w:tabs>
        <w:autoSpaceDE w:val="0"/>
        <w:autoSpaceDN w:val="0"/>
        <w:adjustRightInd w:val="0"/>
        <w:spacing w:before="0" w:after="0"/>
        <w:ind w:hanging="720"/>
        <w:rPr>
          <w:rFonts w:ascii="Open Sans" w:hAnsi="Open Sans" w:cs="Open Sans"/>
        </w:rPr>
      </w:pPr>
      <w:r w:rsidRPr="00FA7A1B">
        <w:rPr>
          <w:rFonts w:ascii="Open Sans" w:hAnsi="Open Sans" w:cs="Open Sans"/>
        </w:rPr>
        <w:t xml:space="preserve">It is also important to collect national disaggregated data in a range of other areas. The Senate Education and Employment References Committee in the </w:t>
      </w:r>
      <w:r w:rsidRPr="00FA7A1B">
        <w:rPr>
          <w:rFonts w:ascii="Open Sans" w:hAnsi="Open Sans" w:cs="Open Sans"/>
          <w:i/>
        </w:rPr>
        <w:t xml:space="preserve">Access to real learning: the impact of policy, funding and culture on students with disability </w:t>
      </w:r>
      <w:r w:rsidRPr="00FA7A1B">
        <w:rPr>
          <w:rFonts w:ascii="Open Sans" w:hAnsi="Open Sans" w:cs="Open Sans"/>
        </w:rPr>
        <w:t>report recommended collection and publication of information about the levels of access and attainment for students with disability, including the use of restrictive practices and seclusion</w:t>
      </w:r>
      <w:r w:rsidR="00F33B01" w:rsidRPr="00FA7A1B">
        <w:rPr>
          <w:rFonts w:ascii="Open Sans" w:hAnsi="Open Sans" w:cs="Open Sans"/>
        </w:rPr>
        <w:t>,</w:t>
      </w:r>
      <w:r w:rsidRPr="00FA7A1B">
        <w:rPr>
          <w:rFonts w:ascii="Open Sans" w:hAnsi="Open Sans" w:cs="Open Sans"/>
        </w:rPr>
        <w:t xml:space="preserve"> and suspension and expulsion rates.</w:t>
      </w:r>
      <w:r w:rsidRPr="00FA7A1B">
        <w:rPr>
          <w:rStyle w:val="EndnoteReference"/>
          <w:rFonts w:ascii="Open Sans" w:hAnsi="Open Sans" w:cs="Open Sans"/>
          <w:sz w:val="24"/>
        </w:rPr>
        <w:endnoteReference w:id="86"/>
      </w:r>
    </w:p>
    <w:p w14:paraId="728B1CC8" w14:textId="77777777" w:rsidR="0001563E" w:rsidRPr="00FA7A1B" w:rsidRDefault="0001563E" w:rsidP="0001563E">
      <w:pPr>
        <w:spacing w:after="0"/>
        <w:rPr>
          <w:rFonts w:ascii="Open Sans" w:hAnsi="Open Sans" w:cs="Open Sans"/>
          <w:b/>
        </w:rPr>
      </w:pPr>
      <w:r w:rsidRPr="00FA7A1B">
        <w:rPr>
          <w:rFonts w:ascii="Open Sans" w:hAnsi="Open Sans" w:cs="Open Sans"/>
          <w:b/>
          <w:bCs/>
        </w:rPr>
        <w:t xml:space="preserve">Recommendation 47: </w:t>
      </w:r>
      <w:r w:rsidRPr="00FA7A1B">
        <w:rPr>
          <w:rFonts w:ascii="Open Sans" w:hAnsi="Open Sans" w:cs="Open Sans"/>
          <w:b/>
        </w:rPr>
        <w:t>The Australian Government expand the Nationally Consistent Collection of Data on School Students with Disability</w:t>
      </w:r>
      <w:r w:rsidRPr="00FA7A1B">
        <w:rPr>
          <w:rFonts w:ascii="Open Sans" w:hAnsi="Open Sans" w:cs="Open Sans"/>
          <w:b/>
          <w:i/>
        </w:rPr>
        <w:t xml:space="preserve"> </w:t>
      </w:r>
      <w:r w:rsidRPr="00FA7A1B">
        <w:rPr>
          <w:rFonts w:ascii="Open Sans" w:hAnsi="Open Sans" w:cs="Open Sans"/>
          <w:b/>
        </w:rPr>
        <w:t>to collect data on:</w:t>
      </w:r>
    </w:p>
    <w:p w14:paraId="5DDC0889" w14:textId="77777777" w:rsidR="0001563E" w:rsidRPr="00FA7A1B" w:rsidRDefault="0001563E" w:rsidP="0001563E">
      <w:pPr>
        <w:pStyle w:val="ListParagraph"/>
        <w:numPr>
          <w:ilvl w:val="4"/>
          <w:numId w:val="15"/>
        </w:numPr>
        <w:spacing w:before="0"/>
        <w:ind w:left="771" w:hanging="357"/>
        <w:rPr>
          <w:rFonts w:ascii="Open Sans" w:hAnsi="Open Sans" w:cs="Open Sans"/>
          <w:b/>
        </w:rPr>
      </w:pPr>
      <w:r w:rsidRPr="00FA7A1B">
        <w:rPr>
          <w:rFonts w:ascii="Open Sans" w:hAnsi="Open Sans" w:cs="Open Sans"/>
          <w:b/>
        </w:rPr>
        <w:t>the numbers of students with disability who do not qualify for an adjustment</w:t>
      </w:r>
    </w:p>
    <w:p w14:paraId="5D404E8D" w14:textId="77777777" w:rsidR="0001563E" w:rsidRPr="00FA7A1B" w:rsidRDefault="0001563E" w:rsidP="0001563E">
      <w:pPr>
        <w:pStyle w:val="ListParagraph"/>
        <w:numPr>
          <w:ilvl w:val="4"/>
          <w:numId w:val="15"/>
        </w:numPr>
        <w:rPr>
          <w:rFonts w:ascii="Open Sans" w:hAnsi="Open Sans" w:cs="Open Sans"/>
          <w:b/>
        </w:rPr>
      </w:pPr>
      <w:r w:rsidRPr="00FA7A1B">
        <w:rPr>
          <w:rFonts w:ascii="Open Sans" w:hAnsi="Open Sans" w:cs="Open Sans"/>
          <w:b/>
        </w:rPr>
        <w:t xml:space="preserve">the number of students who are unable to enrol in their local mainstream schools </w:t>
      </w:r>
    </w:p>
    <w:p w14:paraId="07126ED0" w14:textId="77777777" w:rsidR="0001563E" w:rsidRPr="00FA7A1B" w:rsidRDefault="0001563E" w:rsidP="0001563E">
      <w:pPr>
        <w:pStyle w:val="ListParagraph"/>
        <w:numPr>
          <w:ilvl w:val="4"/>
          <w:numId w:val="15"/>
        </w:numPr>
        <w:rPr>
          <w:rFonts w:ascii="Open Sans" w:hAnsi="Open Sans" w:cs="Open Sans"/>
          <w:b/>
        </w:rPr>
      </w:pPr>
      <w:r w:rsidRPr="00FA7A1B">
        <w:rPr>
          <w:rFonts w:ascii="Open Sans" w:hAnsi="Open Sans" w:cs="Open Sans"/>
          <w:b/>
        </w:rPr>
        <w:t xml:space="preserve">educational attainment and completion rates </w:t>
      </w:r>
    </w:p>
    <w:p w14:paraId="6931D124" w14:textId="77777777" w:rsidR="0001563E" w:rsidRPr="00FA7A1B" w:rsidRDefault="0001563E" w:rsidP="0001563E">
      <w:pPr>
        <w:pStyle w:val="ListParagraph"/>
        <w:numPr>
          <w:ilvl w:val="4"/>
          <w:numId w:val="15"/>
        </w:numPr>
        <w:rPr>
          <w:rFonts w:ascii="Open Sans" w:hAnsi="Open Sans" w:cs="Open Sans"/>
          <w:b/>
        </w:rPr>
      </w:pPr>
      <w:r w:rsidRPr="00FA7A1B">
        <w:rPr>
          <w:rFonts w:ascii="Open Sans" w:hAnsi="Open Sans" w:cs="Open Sans"/>
          <w:b/>
        </w:rPr>
        <w:t xml:space="preserve">the rates of suspension and </w:t>
      </w:r>
      <w:r w:rsidR="00F33B01" w:rsidRPr="00FA7A1B">
        <w:rPr>
          <w:rFonts w:ascii="Open Sans" w:hAnsi="Open Sans" w:cs="Open Sans"/>
          <w:b/>
        </w:rPr>
        <w:t>expulsion</w:t>
      </w:r>
      <w:r w:rsidRPr="00FA7A1B">
        <w:rPr>
          <w:rFonts w:ascii="Open Sans" w:hAnsi="Open Sans" w:cs="Open Sans"/>
          <w:b/>
        </w:rPr>
        <w:t xml:space="preserve"> </w:t>
      </w:r>
    </w:p>
    <w:p w14:paraId="37313908" w14:textId="77777777" w:rsidR="0001563E" w:rsidRPr="00FA7A1B" w:rsidRDefault="0001563E" w:rsidP="0001563E">
      <w:pPr>
        <w:pStyle w:val="ListParagraph"/>
        <w:numPr>
          <w:ilvl w:val="4"/>
          <w:numId w:val="15"/>
        </w:numPr>
        <w:rPr>
          <w:rFonts w:ascii="Open Sans" w:hAnsi="Open Sans" w:cs="Open Sans"/>
          <w:b/>
        </w:rPr>
      </w:pPr>
      <w:r w:rsidRPr="00FA7A1B">
        <w:rPr>
          <w:rFonts w:ascii="Open Sans" w:hAnsi="Open Sans" w:cs="Open Sans"/>
          <w:b/>
        </w:rPr>
        <w:t>the use of restrictive practices.</w:t>
      </w:r>
    </w:p>
    <w:p w14:paraId="7665B168" w14:textId="77777777" w:rsidR="0001563E" w:rsidRPr="00FA7A1B" w:rsidRDefault="0001563E" w:rsidP="0001563E">
      <w:pPr>
        <w:pStyle w:val="Heading3"/>
        <w:rPr>
          <w:rFonts w:cs="Open Sans"/>
          <w:b/>
          <w:bCs w:val="0"/>
          <w:szCs w:val="24"/>
        </w:rPr>
      </w:pPr>
      <w:bookmarkStart w:id="87" w:name="_Toc14876639"/>
      <w:r w:rsidRPr="00FA7A1B">
        <w:rPr>
          <w:rFonts w:cs="Open Sans"/>
          <w:b/>
          <w:bCs w:val="0"/>
          <w:szCs w:val="24"/>
        </w:rPr>
        <w:t>Measure taken to implement Article 24 (LO1 25)</w:t>
      </w:r>
      <w:bookmarkEnd w:id="87"/>
    </w:p>
    <w:p w14:paraId="3653EA41" w14:textId="77777777" w:rsidR="0001563E" w:rsidRPr="00FA7A1B" w:rsidRDefault="0001563E" w:rsidP="0001563E">
      <w:pPr>
        <w:pStyle w:val="SubmissionNormal"/>
        <w:tabs>
          <w:tab w:val="num" w:pos="7383"/>
        </w:tabs>
        <w:autoSpaceDE w:val="0"/>
        <w:autoSpaceDN w:val="0"/>
        <w:adjustRightInd w:val="0"/>
        <w:spacing w:before="0" w:after="0"/>
        <w:ind w:hanging="720"/>
        <w:rPr>
          <w:rFonts w:ascii="Open Sans" w:hAnsi="Open Sans" w:cs="Open Sans"/>
        </w:rPr>
      </w:pPr>
      <w:r w:rsidRPr="00FA7A1B">
        <w:rPr>
          <w:rFonts w:ascii="Open Sans" w:hAnsi="Open Sans" w:cs="Open Sans"/>
        </w:rPr>
        <w:t xml:space="preserve">The Commission has identified the following key factors that are impeding progress to achieving an inclusive education system in Australia. </w:t>
      </w:r>
    </w:p>
    <w:p w14:paraId="4C4E82AC" w14:textId="77777777" w:rsidR="0001563E" w:rsidRPr="00FA7A1B" w:rsidRDefault="0001563E" w:rsidP="00C139B1">
      <w:pPr>
        <w:pStyle w:val="ListParagraph"/>
        <w:numPr>
          <w:ilvl w:val="0"/>
          <w:numId w:val="18"/>
        </w:numPr>
        <w:spacing w:before="0" w:after="0"/>
        <w:rPr>
          <w:rFonts w:ascii="Open Sans" w:hAnsi="Open Sans" w:cs="Open Sans"/>
        </w:rPr>
      </w:pPr>
      <w:r w:rsidRPr="00FA7A1B">
        <w:rPr>
          <w:rFonts w:ascii="Open Sans" w:hAnsi="Open Sans" w:cs="Open Sans"/>
        </w:rPr>
        <w:t>Registration and gatekeeping:</w:t>
      </w:r>
      <w:r w:rsidRPr="00FA7A1B">
        <w:rPr>
          <w:rFonts w:ascii="Open Sans" w:hAnsi="Open Sans" w:cs="Open Sans"/>
          <w:b/>
        </w:rPr>
        <w:t xml:space="preserve"> </w:t>
      </w:r>
      <w:r w:rsidRPr="00FA7A1B">
        <w:rPr>
          <w:rFonts w:ascii="Open Sans" w:hAnsi="Open Sans" w:cs="Open Sans"/>
        </w:rPr>
        <w:t>schools continue to turn away local students because of their disability by discouraging enrolment or not allowing them to attend fulltime.</w:t>
      </w:r>
      <w:r w:rsidRPr="00FA7A1B">
        <w:rPr>
          <w:rStyle w:val="EndnoteReference"/>
          <w:rFonts w:ascii="Open Sans" w:hAnsi="Open Sans" w:cs="Open Sans"/>
          <w:sz w:val="24"/>
        </w:rPr>
        <w:endnoteReference w:id="87"/>
      </w:r>
    </w:p>
    <w:p w14:paraId="7AF7F020" w14:textId="77777777" w:rsidR="0001563E" w:rsidRPr="00FA7A1B" w:rsidRDefault="0001563E" w:rsidP="00C139B1">
      <w:pPr>
        <w:pStyle w:val="ListParagraph"/>
        <w:numPr>
          <w:ilvl w:val="0"/>
          <w:numId w:val="18"/>
        </w:numPr>
        <w:spacing w:before="0" w:after="0"/>
        <w:rPr>
          <w:rFonts w:ascii="Open Sans" w:hAnsi="Open Sans" w:cs="Open Sans"/>
        </w:rPr>
      </w:pPr>
      <w:r w:rsidRPr="00FA7A1B">
        <w:rPr>
          <w:rFonts w:ascii="Open Sans" w:hAnsi="Open Sans" w:cs="Open Sans"/>
        </w:rPr>
        <w:t>Growth of segregated learning: the last decade has seen a proportionate increase in the use of segregated settings to educate students with disability (special education units/classes and special schools).</w:t>
      </w:r>
      <w:r w:rsidRPr="00FA7A1B">
        <w:rPr>
          <w:rStyle w:val="EndnoteReference"/>
          <w:rFonts w:ascii="Open Sans" w:hAnsi="Open Sans" w:cs="Open Sans"/>
          <w:sz w:val="24"/>
        </w:rPr>
        <w:endnoteReference w:id="88"/>
      </w:r>
      <w:r w:rsidRPr="00FA7A1B">
        <w:rPr>
          <w:rFonts w:ascii="Open Sans" w:hAnsi="Open Sans" w:cs="Open Sans"/>
        </w:rPr>
        <w:t xml:space="preserve"> Research published in 2019 shows that this increase in segregation has disproportionately affected autistic students. Between 2009 and 2015, the inclusion of autistic students in mainstream classes decreased from 18.8% to 3.3%.</w:t>
      </w:r>
      <w:r w:rsidRPr="00FA7A1B">
        <w:rPr>
          <w:rStyle w:val="EndnoteReference"/>
          <w:rFonts w:ascii="Open Sans" w:hAnsi="Open Sans" w:cs="Open Sans"/>
          <w:sz w:val="24"/>
        </w:rPr>
        <w:endnoteReference w:id="89"/>
      </w:r>
    </w:p>
    <w:p w14:paraId="14C3EE31" w14:textId="77777777" w:rsidR="0001563E" w:rsidRPr="00FA7A1B" w:rsidRDefault="0001563E" w:rsidP="00C139B1">
      <w:pPr>
        <w:pStyle w:val="ListParagraph"/>
        <w:numPr>
          <w:ilvl w:val="0"/>
          <w:numId w:val="18"/>
        </w:numPr>
        <w:spacing w:before="0" w:after="0"/>
        <w:rPr>
          <w:rFonts w:ascii="Open Sans" w:hAnsi="Open Sans" w:cs="Open Sans"/>
        </w:rPr>
      </w:pPr>
      <w:r w:rsidRPr="00FA7A1B">
        <w:rPr>
          <w:rFonts w:ascii="Open Sans" w:hAnsi="Open Sans" w:cs="Open Sans"/>
        </w:rPr>
        <w:t>Persistence in the use of restrictive practices: multiple government committees, have recommended that the government work with states and territories to end the use of restrictive practices in schools.</w:t>
      </w:r>
      <w:r w:rsidRPr="00FA7A1B">
        <w:rPr>
          <w:rStyle w:val="EndnoteReference"/>
          <w:rFonts w:ascii="Open Sans" w:hAnsi="Open Sans" w:cs="Open Sans"/>
          <w:sz w:val="24"/>
        </w:rPr>
        <w:endnoteReference w:id="90"/>
      </w:r>
      <w:r w:rsidRPr="00FA7A1B">
        <w:rPr>
          <w:rFonts w:ascii="Open Sans" w:hAnsi="Open Sans" w:cs="Open Sans"/>
        </w:rPr>
        <w:t xml:space="preserve"> However, a 2017 survey of students with disability found that 19% of respondents had experienced restraint at school and 21% had experienced seclusion.</w:t>
      </w:r>
      <w:r w:rsidRPr="00FA7A1B">
        <w:rPr>
          <w:rStyle w:val="EndnoteReference"/>
          <w:rFonts w:ascii="Open Sans" w:hAnsi="Open Sans" w:cs="Open Sans"/>
          <w:sz w:val="24"/>
        </w:rPr>
        <w:endnoteReference w:id="91"/>
      </w:r>
    </w:p>
    <w:p w14:paraId="3B959D4D" w14:textId="77777777" w:rsidR="0001563E" w:rsidRPr="00FA7A1B" w:rsidRDefault="0001563E" w:rsidP="00C139B1">
      <w:pPr>
        <w:pStyle w:val="ListParagraph"/>
        <w:numPr>
          <w:ilvl w:val="0"/>
          <w:numId w:val="18"/>
        </w:numPr>
        <w:spacing w:before="0" w:after="0"/>
        <w:rPr>
          <w:rFonts w:ascii="Open Sans" w:hAnsi="Open Sans" w:cs="Open Sans"/>
        </w:rPr>
      </w:pPr>
      <w:r w:rsidRPr="00FA7A1B">
        <w:rPr>
          <w:rFonts w:ascii="Open Sans" w:hAnsi="Open Sans" w:cs="Open Sans"/>
        </w:rPr>
        <w:t>Lack of support, training and resources for principals and teachers.</w:t>
      </w:r>
      <w:r w:rsidRPr="00FA7A1B">
        <w:rPr>
          <w:rStyle w:val="EndnoteReference"/>
          <w:rFonts w:ascii="Open Sans" w:hAnsi="Open Sans" w:cs="Open Sans"/>
          <w:sz w:val="24"/>
        </w:rPr>
        <w:endnoteReference w:id="92"/>
      </w:r>
    </w:p>
    <w:p w14:paraId="75C06218" w14:textId="77777777" w:rsidR="0001563E" w:rsidRPr="00FA7A1B" w:rsidRDefault="0001563E" w:rsidP="00C139B1">
      <w:pPr>
        <w:pStyle w:val="ListParagraph"/>
        <w:numPr>
          <w:ilvl w:val="0"/>
          <w:numId w:val="18"/>
        </w:numPr>
        <w:spacing w:before="0" w:after="0"/>
        <w:rPr>
          <w:rFonts w:ascii="Open Sans" w:hAnsi="Open Sans" w:cs="Open Sans"/>
        </w:rPr>
      </w:pPr>
      <w:r w:rsidRPr="00FA7A1B">
        <w:rPr>
          <w:rFonts w:ascii="Open Sans" w:hAnsi="Open Sans" w:cs="Open Sans"/>
        </w:rPr>
        <w:t>Inconsistent and inadequate provision of reasonable adjustments.</w:t>
      </w:r>
      <w:r w:rsidRPr="00FA7A1B">
        <w:rPr>
          <w:rStyle w:val="EndnoteReference"/>
          <w:rFonts w:ascii="Open Sans" w:hAnsi="Open Sans" w:cs="Open Sans"/>
          <w:sz w:val="24"/>
        </w:rPr>
        <w:endnoteReference w:id="93"/>
      </w:r>
    </w:p>
    <w:p w14:paraId="70802BBA" w14:textId="77777777" w:rsidR="0001563E" w:rsidRPr="00FA7A1B" w:rsidRDefault="0001563E" w:rsidP="0001563E">
      <w:pPr>
        <w:spacing w:before="0" w:after="0"/>
        <w:rPr>
          <w:rFonts w:ascii="Open Sans" w:hAnsi="Open Sans" w:cs="Open Sans"/>
        </w:rPr>
      </w:pPr>
    </w:p>
    <w:p w14:paraId="001A65E7" w14:textId="3AE569F4" w:rsidR="0001563E" w:rsidRPr="00FA7A1B" w:rsidRDefault="0001563E" w:rsidP="0001563E">
      <w:pPr>
        <w:pStyle w:val="SubmissionNormal"/>
        <w:tabs>
          <w:tab w:val="num" w:pos="7383"/>
        </w:tabs>
        <w:autoSpaceDE w:val="0"/>
        <w:autoSpaceDN w:val="0"/>
        <w:adjustRightInd w:val="0"/>
        <w:spacing w:before="0" w:after="0"/>
        <w:ind w:hanging="720"/>
        <w:rPr>
          <w:rFonts w:ascii="Open Sans" w:hAnsi="Open Sans" w:cs="Open Sans"/>
        </w:rPr>
      </w:pPr>
      <w:r w:rsidRPr="00FA7A1B">
        <w:rPr>
          <w:rFonts w:ascii="Open Sans" w:hAnsi="Open Sans" w:cs="Open Sans"/>
        </w:rPr>
        <w:t xml:space="preserve">The Commission welcomes the Australian Government’s acknowledgment that there is considerable work </w:t>
      </w:r>
      <w:r w:rsidR="00676F0C" w:rsidRPr="00FA7A1B">
        <w:rPr>
          <w:rFonts w:ascii="Open Sans" w:hAnsi="Open Sans" w:cs="Open Sans"/>
        </w:rPr>
        <w:t>needed</w:t>
      </w:r>
      <w:r w:rsidRPr="00FA7A1B">
        <w:rPr>
          <w:rFonts w:ascii="Open Sans" w:hAnsi="Open Sans" w:cs="Open Sans"/>
        </w:rPr>
        <w:t xml:space="preserve"> to ensure that students with disability achieve optimal educational outcomes.</w:t>
      </w:r>
      <w:r w:rsidR="00F33B01" w:rsidRPr="00FA7A1B">
        <w:rPr>
          <w:rStyle w:val="EndnoteReference"/>
          <w:rFonts w:ascii="Open Sans" w:hAnsi="Open Sans" w:cs="Open Sans"/>
        </w:rPr>
        <w:endnoteReference w:id="94"/>
      </w:r>
      <w:r w:rsidRPr="00FA7A1B">
        <w:rPr>
          <w:rFonts w:ascii="Open Sans" w:hAnsi="Open Sans" w:cs="Open Sans"/>
        </w:rPr>
        <w:t xml:space="preserve"> It encourages the Australian Government to implement the recommendations made by the Senate Education and Employment References Committee in </w:t>
      </w:r>
      <w:r w:rsidR="00F33B01" w:rsidRPr="00FA7A1B">
        <w:rPr>
          <w:rFonts w:ascii="Open Sans" w:hAnsi="Open Sans" w:cs="Open Sans"/>
        </w:rPr>
        <w:t xml:space="preserve">the </w:t>
      </w:r>
      <w:r w:rsidR="00F33B01" w:rsidRPr="00FA7A1B">
        <w:rPr>
          <w:rFonts w:ascii="Open Sans" w:hAnsi="Open Sans" w:cs="Open Sans"/>
          <w:i/>
        </w:rPr>
        <w:t xml:space="preserve">Access to real learning: the impact of policy, funding and culture on students with disability </w:t>
      </w:r>
      <w:r w:rsidR="00F33B01" w:rsidRPr="00FA7A1B">
        <w:rPr>
          <w:rFonts w:ascii="Open Sans" w:hAnsi="Open Sans" w:cs="Open Sans"/>
        </w:rPr>
        <w:t>report (2016).</w:t>
      </w:r>
      <w:r w:rsidRPr="00FA7A1B">
        <w:rPr>
          <w:rFonts w:ascii="Open Sans" w:hAnsi="Open Sans" w:cs="Open Sans"/>
        </w:rPr>
        <w:t xml:space="preserve"> </w:t>
      </w:r>
    </w:p>
    <w:p w14:paraId="0FC3EE9E" w14:textId="77777777" w:rsidR="0001563E" w:rsidRPr="00FA7A1B" w:rsidRDefault="0001563E" w:rsidP="0001563E">
      <w:pPr>
        <w:pStyle w:val="SubmissionNormal"/>
        <w:numPr>
          <w:ilvl w:val="0"/>
          <w:numId w:val="0"/>
        </w:numPr>
        <w:tabs>
          <w:tab w:val="num" w:pos="7383"/>
        </w:tabs>
        <w:autoSpaceDE w:val="0"/>
        <w:autoSpaceDN w:val="0"/>
        <w:adjustRightInd w:val="0"/>
        <w:spacing w:before="0" w:after="0"/>
        <w:ind w:left="720"/>
        <w:rPr>
          <w:rFonts w:ascii="Open Sans" w:hAnsi="Open Sans" w:cs="Open Sans"/>
        </w:rPr>
      </w:pPr>
    </w:p>
    <w:p w14:paraId="6AA5D081" w14:textId="07B276BB" w:rsidR="0001563E" w:rsidRPr="00FA7A1B" w:rsidRDefault="0001563E" w:rsidP="0001563E">
      <w:pPr>
        <w:pStyle w:val="SubmissionNormal"/>
        <w:tabs>
          <w:tab w:val="num" w:pos="7383"/>
        </w:tabs>
        <w:autoSpaceDE w:val="0"/>
        <w:autoSpaceDN w:val="0"/>
        <w:adjustRightInd w:val="0"/>
        <w:spacing w:before="0" w:after="0"/>
        <w:ind w:hanging="720"/>
        <w:rPr>
          <w:rFonts w:ascii="Open Sans" w:hAnsi="Open Sans" w:cs="Open Sans"/>
        </w:rPr>
      </w:pPr>
      <w:r w:rsidRPr="00FA7A1B">
        <w:rPr>
          <w:rFonts w:ascii="Open Sans" w:hAnsi="Open Sans" w:cs="Open Sans"/>
        </w:rPr>
        <w:t xml:space="preserve">A review of the </w:t>
      </w:r>
      <w:r w:rsidRPr="00FA7A1B">
        <w:rPr>
          <w:rFonts w:ascii="Open Sans" w:hAnsi="Open Sans" w:cs="Open Sans"/>
          <w:i/>
        </w:rPr>
        <w:t xml:space="preserve">Melbourne Declaration on Education Goals for Young Australians </w:t>
      </w:r>
      <w:r w:rsidRPr="00FA7A1B">
        <w:rPr>
          <w:rFonts w:ascii="Open Sans" w:hAnsi="Open Sans" w:cs="Open Sans"/>
        </w:rPr>
        <w:t>(Melbourne Declaration) is currently underway. The Melbourne Declaration sets the ideological direction for Australian schooling. The Commission has recommended that the Melbourne Declaration be updated to</w:t>
      </w:r>
      <w:r w:rsidRPr="00FA7A1B">
        <w:rPr>
          <w:rFonts w:ascii="Open Sans" w:hAnsi="Open Sans" w:cs="Open Sans"/>
          <w:b/>
        </w:rPr>
        <w:t xml:space="preserve"> </w:t>
      </w:r>
      <w:r w:rsidRPr="00FA7A1B">
        <w:rPr>
          <w:rFonts w:ascii="Open Sans" w:hAnsi="Open Sans" w:cs="Open Sans"/>
        </w:rPr>
        <w:t>include ‘improving education outcomes for students with disabilities by promoting inclusive education at all levels’, consistent with CRPD, as a new priority area for action.</w:t>
      </w:r>
      <w:r w:rsidRPr="00FA7A1B">
        <w:rPr>
          <w:rStyle w:val="EndnoteReference"/>
          <w:rFonts w:ascii="Open Sans" w:hAnsi="Open Sans" w:cs="Open Sans"/>
          <w:sz w:val="24"/>
        </w:rPr>
        <w:endnoteReference w:id="95"/>
      </w:r>
      <w:r w:rsidRPr="00FA7A1B">
        <w:rPr>
          <w:rFonts w:ascii="Open Sans" w:hAnsi="Open Sans" w:cs="Open Sans"/>
          <w:b/>
        </w:rPr>
        <w:t xml:space="preserve"> </w:t>
      </w:r>
      <w:r w:rsidRPr="00FA7A1B">
        <w:rPr>
          <w:rFonts w:ascii="Open Sans" w:hAnsi="Open Sans" w:cs="Open Sans"/>
          <w:b/>
        </w:rPr>
        <w:br/>
      </w:r>
    </w:p>
    <w:p w14:paraId="763CDA67" w14:textId="77777777" w:rsidR="0001563E" w:rsidRPr="00FA7A1B" w:rsidRDefault="0001563E" w:rsidP="0001563E">
      <w:pPr>
        <w:pStyle w:val="SubmissionNormal"/>
        <w:tabs>
          <w:tab w:val="num" w:pos="7383"/>
        </w:tabs>
        <w:autoSpaceDE w:val="0"/>
        <w:autoSpaceDN w:val="0"/>
        <w:adjustRightInd w:val="0"/>
        <w:spacing w:before="0" w:after="0"/>
        <w:ind w:hanging="720"/>
        <w:rPr>
          <w:rFonts w:ascii="Open Sans" w:hAnsi="Open Sans" w:cs="Open Sans"/>
        </w:rPr>
      </w:pPr>
      <w:r w:rsidRPr="00FA7A1B">
        <w:rPr>
          <w:rFonts w:ascii="Open Sans" w:hAnsi="Open Sans" w:cs="Open Sans"/>
        </w:rPr>
        <w:t xml:space="preserve">The third review of the Disability Standards for Education (2005) (Education Standards) will take place in 2020. Many of the recommendations made following the 2015 review of the Education Standards have not been implemented. </w:t>
      </w:r>
      <w:bookmarkStart w:id="88" w:name="_Hlk13657987"/>
      <w:r w:rsidR="00275C16" w:rsidRPr="00FA7A1B">
        <w:rPr>
          <w:rFonts w:ascii="Open Sans" w:hAnsi="Open Sans" w:cs="Open Sans"/>
        </w:rPr>
        <w:t>It is critical that the Australian Government conduct</w:t>
      </w:r>
      <w:r w:rsidRPr="00FA7A1B">
        <w:rPr>
          <w:rFonts w:ascii="Open Sans" w:hAnsi="Open Sans" w:cs="Open Sans"/>
        </w:rPr>
        <w:t xml:space="preserve"> a robust review of the Education Standards</w:t>
      </w:r>
      <w:r w:rsidR="00275C16" w:rsidRPr="00FA7A1B">
        <w:rPr>
          <w:rFonts w:ascii="Open Sans" w:hAnsi="Open Sans" w:cs="Open Sans"/>
        </w:rPr>
        <w:t>. This</w:t>
      </w:r>
      <w:r w:rsidRPr="00FA7A1B">
        <w:rPr>
          <w:rFonts w:ascii="Open Sans" w:hAnsi="Open Sans" w:cs="Open Sans"/>
        </w:rPr>
        <w:t xml:space="preserve"> </w:t>
      </w:r>
      <w:r w:rsidR="00275C16" w:rsidRPr="00FA7A1B">
        <w:rPr>
          <w:rFonts w:ascii="Open Sans" w:hAnsi="Open Sans" w:cs="Open Sans"/>
        </w:rPr>
        <w:t xml:space="preserve">includes </w:t>
      </w:r>
      <w:r w:rsidRPr="00FA7A1B">
        <w:rPr>
          <w:rFonts w:ascii="Open Sans" w:hAnsi="Open Sans" w:cs="Open Sans"/>
        </w:rPr>
        <w:t>a thorough and well-planned consultation process</w:t>
      </w:r>
      <w:r w:rsidR="00275C16" w:rsidRPr="00FA7A1B">
        <w:rPr>
          <w:rFonts w:ascii="Open Sans" w:hAnsi="Open Sans" w:cs="Open Sans"/>
        </w:rPr>
        <w:t xml:space="preserve"> and </w:t>
      </w:r>
      <w:proofErr w:type="gramStart"/>
      <w:r w:rsidRPr="00FA7A1B">
        <w:rPr>
          <w:rFonts w:ascii="Open Sans" w:hAnsi="Open Sans" w:cs="Open Sans"/>
        </w:rPr>
        <w:t>sufficient</w:t>
      </w:r>
      <w:proofErr w:type="gramEnd"/>
      <w:r w:rsidRPr="00FA7A1B">
        <w:rPr>
          <w:rFonts w:ascii="Open Sans" w:hAnsi="Open Sans" w:cs="Open Sans"/>
        </w:rPr>
        <w:t xml:space="preserve"> resources for the review and implementation of the recommendations. </w:t>
      </w:r>
      <w:bookmarkEnd w:id="88"/>
    </w:p>
    <w:p w14:paraId="1793A944" w14:textId="77777777" w:rsidR="0001563E" w:rsidRPr="00FA7A1B" w:rsidRDefault="0001563E" w:rsidP="0001563E">
      <w:pPr>
        <w:rPr>
          <w:rFonts w:ascii="Open Sans" w:hAnsi="Open Sans" w:cs="Open Sans"/>
          <w:b/>
        </w:rPr>
      </w:pPr>
      <w:r w:rsidRPr="00FA7A1B">
        <w:rPr>
          <w:rFonts w:ascii="Open Sans" w:hAnsi="Open Sans" w:cs="Open Sans"/>
          <w:b/>
        </w:rPr>
        <w:t>Recommendation 48: In line with General Comment No.</w:t>
      </w:r>
      <w:r w:rsidR="006C19D0" w:rsidRPr="00FA7A1B">
        <w:rPr>
          <w:rFonts w:ascii="Open Sans" w:hAnsi="Open Sans" w:cs="Open Sans"/>
          <w:b/>
        </w:rPr>
        <w:t xml:space="preserve"> </w:t>
      </w:r>
      <w:r w:rsidRPr="00FA7A1B">
        <w:rPr>
          <w:rFonts w:ascii="Open Sans" w:hAnsi="Open Sans" w:cs="Open Sans"/>
          <w:b/>
        </w:rPr>
        <w:t xml:space="preserve">4, targets 4.5 and 4.8 of the Sustainable Development Goals and the recommendations made in the </w:t>
      </w:r>
      <w:r w:rsidRPr="00FA7A1B">
        <w:rPr>
          <w:rFonts w:ascii="Open Sans" w:hAnsi="Open Sans" w:cs="Open Sans"/>
          <w:b/>
          <w:i/>
        </w:rPr>
        <w:t xml:space="preserve">Access to Real Learning </w:t>
      </w:r>
      <w:r w:rsidRPr="00FA7A1B">
        <w:rPr>
          <w:rFonts w:ascii="Open Sans" w:hAnsi="Open Sans" w:cs="Open Sans"/>
          <w:b/>
        </w:rPr>
        <w:t xml:space="preserve">report, the Australian Government work with State and Territory governments to develop a comprehensive and coordinated strategy for ensuring inclusive education across Australia, with clear timeframes for implementation. </w:t>
      </w:r>
    </w:p>
    <w:p w14:paraId="16D15552" w14:textId="77777777" w:rsidR="0001563E" w:rsidRPr="00FA7A1B" w:rsidRDefault="0001563E" w:rsidP="0001563E">
      <w:pPr>
        <w:rPr>
          <w:rFonts w:ascii="Open Sans" w:hAnsi="Open Sans" w:cs="Open Sans"/>
          <w:b/>
        </w:rPr>
      </w:pPr>
      <w:r w:rsidRPr="00FA7A1B">
        <w:rPr>
          <w:rFonts w:ascii="Open Sans" w:hAnsi="Open Sans" w:cs="Open Sans"/>
          <w:b/>
        </w:rPr>
        <w:t xml:space="preserve">Recommendation 49: The Australian Government update the </w:t>
      </w:r>
      <w:r w:rsidRPr="00FA7A1B">
        <w:rPr>
          <w:rFonts w:ascii="Open Sans" w:hAnsi="Open Sans" w:cs="Open Sans"/>
          <w:b/>
          <w:i/>
        </w:rPr>
        <w:t>Melbourne Declaration on Education Goals for Young Australians</w:t>
      </w:r>
      <w:r w:rsidRPr="00FA7A1B">
        <w:rPr>
          <w:rFonts w:ascii="Open Sans" w:hAnsi="Open Sans" w:cs="Open Sans"/>
          <w:b/>
        </w:rPr>
        <w:t xml:space="preserve"> to include a specific commitment to promote inclusive education. </w:t>
      </w:r>
    </w:p>
    <w:p w14:paraId="77C2E66E" w14:textId="77777777" w:rsidR="0001563E" w:rsidRPr="00FA7A1B" w:rsidRDefault="0001563E" w:rsidP="0001563E">
      <w:pPr>
        <w:pStyle w:val="SubmissionNormal"/>
        <w:numPr>
          <w:ilvl w:val="0"/>
          <w:numId w:val="0"/>
        </w:numPr>
        <w:spacing w:before="0" w:after="0"/>
        <w:rPr>
          <w:rFonts w:ascii="Open Sans" w:hAnsi="Open Sans" w:cs="Open Sans"/>
          <w:b/>
        </w:rPr>
      </w:pPr>
      <w:r w:rsidRPr="00FA7A1B">
        <w:rPr>
          <w:rFonts w:ascii="Open Sans" w:hAnsi="Open Sans" w:cs="Open Sans"/>
          <w:b/>
        </w:rPr>
        <w:t>Recommendation 5</w:t>
      </w:r>
      <w:r w:rsidR="00511D5E" w:rsidRPr="00FA7A1B">
        <w:rPr>
          <w:rFonts w:ascii="Open Sans" w:hAnsi="Open Sans" w:cs="Open Sans"/>
          <w:b/>
        </w:rPr>
        <w:t>0</w:t>
      </w:r>
      <w:r w:rsidRPr="00FA7A1B">
        <w:rPr>
          <w:rFonts w:ascii="Open Sans" w:hAnsi="Open Sans" w:cs="Open Sans"/>
          <w:b/>
        </w:rPr>
        <w:t>: As part of the Third Review of the Disability Standards for Education (2005), the Australian Government:</w:t>
      </w:r>
    </w:p>
    <w:p w14:paraId="0B0EFA48" w14:textId="77777777" w:rsidR="0001563E" w:rsidRPr="00FA7A1B" w:rsidRDefault="0001563E" w:rsidP="0001563E">
      <w:pPr>
        <w:pStyle w:val="ListParagraph"/>
        <w:numPr>
          <w:ilvl w:val="4"/>
          <w:numId w:val="15"/>
        </w:numPr>
        <w:spacing w:before="0"/>
        <w:ind w:left="771" w:hanging="357"/>
        <w:rPr>
          <w:rFonts w:ascii="Open Sans" w:hAnsi="Open Sans" w:cs="Open Sans"/>
          <w:b/>
        </w:rPr>
      </w:pPr>
      <w:r w:rsidRPr="00FA7A1B">
        <w:rPr>
          <w:rFonts w:ascii="Open Sans" w:hAnsi="Open Sans" w:cs="Open Sans"/>
          <w:b/>
        </w:rPr>
        <w:t>conduct a comprehensive consultation process, including with children and young people with disability</w:t>
      </w:r>
    </w:p>
    <w:p w14:paraId="58A45A6C" w14:textId="77777777" w:rsidR="0001563E" w:rsidRPr="00FA7A1B" w:rsidRDefault="0001563E" w:rsidP="0001563E">
      <w:pPr>
        <w:pStyle w:val="ListParagraph"/>
        <w:numPr>
          <w:ilvl w:val="4"/>
          <w:numId w:val="15"/>
        </w:numPr>
        <w:spacing w:before="0"/>
        <w:ind w:left="771" w:hanging="357"/>
        <w:rPr>
          <w:rFonts w:ascii="Open Sans" w:hAnsi="Open Sans" w:cs="Open Sans"/>
          <w:b/>
        </w:rPr>
      </w:pPr>
      <w:r w:rsidRPr="00FA7A1B">
        <w:rPr>
          <w:rFonts w:ascii="Open Sans" w:hAnsi="Open Sans" w:cs="Open Sans"/>
          <w:b/>
        </w:rPr>
        <w:t>consider how the implementation, enforceability, monitoring and compliance of the Education Standards can be improved</w:t>
      </w:r>
    </w:p>
    <w:p w14:paraId="342DB8E7" w14:textId="77777777" w:rsidR="0001563E" w:rsidRPr="00FA7A1B" w:rsidRDefault="0001563E" w:rsidP="0001563E">
      <w:pPr>
        <w:pStyle w:val="ListParagraph"/>
        <w:numPr>
          <w:ilvl w:val="4"/>
          <w:numId w:val="15"/>
        </w:numPr>
        <w:spacing w:before="0"/>
        <w:ind w:left="771" w:hanging="357"/>
        <w:rPr>
          <w:rFonts w:ascii="Open Sans" w:hAnsi="Open Sans" w:cs="Open Sans"/>
          <w:b/>
        </w:rPr>
      </w:pPr>
      <w:r w:rsidRPr="00FA7A1B">
        <w:rPr>
          <w:rFonts w:ascii="Open Sans" w:hAnsi="Open Sans" w:cs="Open Sans"/>
          <w:b/>
        </w:rPr>
        <w:t xml:space="preserve">dedicate adequate resources to implementing the recommendations made following the review. </w:t>
      </w:r>
    </w:p>
    <w:p w14:paraId="591B3D53" w14:textId="77777777" w:rsidR="0001563E" w:rsidRPr="00FA7A1B" w:rsidRDefault="0001563E" w:rsidP="0001563E">
      <w:pPr>
        <w:pStyle w:val="Heading3"/>
        <w:rPr>
          <w:rFonts w:cs="Open Sans"/>
          <w:b/>
          <w:bCs w:val="0"/>
          <w:szCs w:val="24"/>
        </w:rPr>
      </w:pPr>
      <w:bookmarkStart w:id="89" w:name="_Toc14876640"/>
      <w:r w:rsidRPr="00FA7A1B">
        <w:rPr>
          <w:rFonts w:cs="Open Sans"/>
          <w:b/>
          <w:bCs w:val="0"/>
          <w:szCs w:val="24"/>
        </w:rPr>
        <w:t>Education funding model (LOI 26)</w:t>
      </w:r>
      <w:bookmarkEnd w:id="89"/>
    </w:p>
    <w:p w14:paraId="050C76F7" w14:textId="77777777" w:rsidR="0001563E" w:rsidRPr="00FA7A1B" w:rsidRDefault="007A1ACC" w:rsidP="0001563E">
      <w:pPr>
        <w:pStyle w:val="SubmissionNormal"/>
        <w:tabs>
          <w:tab w:val="num" w:pos="7383"/>
        </w:tabs>
        <w:autoSpaceDE w:val="0"/>
        <w:autoSpaceDN w:val="0"/>
        <w:adjustRightInd w:val="0"/>
        <w:spacing w:before="0" w:after="0"/>
        <w:ind w:hanging="720"/>
        <w:rPr>
          <w:rFonts w:ascii="Open Sans" w:hAnsi="Open Sans" w:cs="Open Sans"/>
        </w:rPr>
      </w:pPr>
      <w:r>
        <w:rPr>
          <w:rFonts w:ascii="Open Sans" w:hAnsi="Open Sans" w:cs="Open Sans"/>
        </w:rPr>
        <w:t>A</w:t>
      </w:r>
      <w:r w:rsidR="0001563E" w:rsidRPr="00FA7A1B">
        <w:rPr>
          <w:rFonts w:ascii="Open Sans" w:hAnsi="Open Sans" w:cs="Open Sans"/>
        </w:rPr>
        <w:t xml:space="preserve"> review of the loading for students with disability</w:t>
      </w:r>
      <w:r>
        <w:rPr>
          <w:rFonts w:ascii="Open Sans" w:hAnsi="Open Sans" w:cs="Open Sans"/>
        </w:rPr>
        <w:t xml:space="preserve"> is currently </w:t>
      </w:r>
      <w:proofErr w:type="spellStart"/>
      <w:r>
        <w:rPr>
          <w:rFonts w:ascii="Open Sans" w:hAnsi="Open Sans" w:cs="Open Sans"/>
        </w:rPr>
        <w:t>underwar</w:t>
      </w:r>
      <w:proofErr w:type="spellEnd"/>
      <w:r w:rsidR="0001563E" w:rsidRPr="00FA7A1B">
        <w:rPr>
          <w:rFonts w:ascii="Open Sans" w:hAnsi="Open Sans" w:cs="Open Sans"/>
        </w:rPr>
        <w:t>, with a report to be submitted to the Minister for Education by December 2019.</w:t>
      </w:r>
      <w:r w:rsidR="0001563E" w:rsidRPr="00FA7A1B">
        <w:rPr>
          <w:rStyle w:val="EndnoteReference"/>
          <w:rFonts w:ascii="Open Sans" w:hAnsi="Open Sans" w:cs="Open Sans"/>
          <w:sz w:val="24"/>
        </w:rPr>
        <w:endnoteReference w:id="96"/>
      </w:r>
      <w:r w:rsidR="0001563E" w:rsidRPr="00FA7A1B">
        <w:rPr>
          <w:rFonts w:ascii="Open Sans" w:hAnsi="Open Sans" w:cs="Open Sans"/>
        </w:rPr>
        <w:t xml:space="preserve"> The </w:t>
      </w:r>
      <w:r w:rsidR="0001563E" w:rsidRPr="00FA7A1B">
        <w:rPr>
          <w:rFonts w:ascii="Open Sans" w:hAnsi="Open Sans" w:cs="Open Sans"/>
          <w:i/>
          <w:iCs/>
        </w:rPr>
        <w:t>Review of Funding for Schooling</w:t>
      </w:r>
      <w:r w:rsidR="0001563E" w:rsidRPr="00FA7A1B">
        <w:rPr>
          <w:rFonts w:ascii="Open Sans" w:hAnsi="Open Sans" w:cs="Open Sans"/>
        </w:rPr>
        <w:t xml:space="preserve"> recommended an additional loading for all students with disability.</w:t>
      </w:r>
      <w:r w:rsidR="0001563E" w:rsidRPr="00FA7A1B">
        <w:rPr>
          <w:rStyle w:val="EndnoteReference"/>
          <w:rFonts w:ascii="Open Sans" w:hAnsi="Open Sans" w:cs="Open Sans"/>
          <w:sz w:val="24"/>
        </w:rPr>
        <w:endnoteReference w:id="97"/>
      </w:r>
    </w:p>
    <w:p w14:paraId="4A3CA517" w14:textId="77777777" w:rsidR="0001563E" w:rsidRPr="00FA7A1B" w:rsidRDefault="0001563E" w:rsidP="0001563E">
      <w:pPr>
        <w:pStyle w:val="SubmissionNormal"/>
        <w:numPr>
          <w:ilvl w:val="0"/>
          <w:numId w:val="0"/>
        </w:numPr>
        <w:tabs>
          <w:tab w:val="num" w:pos="7383"/>
        </w:tabs>
        <w:autoSpaceDE w:val="0"/>
        <w:autoSpaceDN w:val="0"/>
        <w:adjustRightInd w:val="0"/>
        <w:spacing w:before="0" w:after="0"/>
        <w:ind w:left="720"/>
        <w:rPr>
          <w:rFonts w:ascii="Open Sans" w:hAnsi="Open Sans" w:cs="Open Sans"/>
        </w:rPr>
      </w:pPr>
    </w:p>
    <w:p w14:paraId="13964883" w14:textId="77777777" w:rsidR="0001563E" w:rsidRPr="00FA7A1B" w:rsidRDefault="0001563E" w:rsidP="0001563E">
      <w:pPr>
        <w:pStyle w:val="SubmissionNormal"/>
        <w:tabs>
          <w:tab w:val="num" w:pos="7383"/>
        </w:tabs>
        <w:autoSpaceDE w:val="0"/>
        <w:autoSpaceDN w:val="0"/>
        <w:adjustRightInd w:val="0"/>
        <w:spacing w:before="0" w:after="0"/>
        <w:ind w:hanging="720"/>
        <w:rPr>
          <w:rFonts w:ascii="Open Sans" w:hAnsi="Open Sans" w:cs="Open Sans"/>
        </w:rPr>
      </w:pPr>
      <w:r w:rsidRPr="00FA7A1B">
        <w:rPr>
          <w:rFonts w:ascii="Open Sans" w:hAnsi="Open Sans" w:cs="Open Sans"/>
        </w:rPr>
        <w:t>The Commission does not support the clarification suggested by the Australian Government to General Comment No.</w:t>
      </w:r>
      <w:r w:rsidR="001C66AA" w:rsidRPr="00FA7A1B">
        <w:rPr>
          <w:rFonts w:ascii="Open Sans" w:hAnsi="Open Sans" w:cs="Open Sans"/>
        </w:rPr>
        <w:t xml:space="preserve"> </w:t>
      </w:r>
      <w:r w:rsidRPr="00FA7A1B">
        <w:rPr>
          <w:rFonts w:ascii="Open Sans" w:hAnsi="Open Sans" w:cs="Open Sans"/>
        </w:rPr>
        <w:t>4.</w:t>
      </w:r>
      <w:r w:rsidRPr="00FA7A1B">
        <w:rPr>
          <w:rStyle w:val="EndnoteReference"/>
          <w:rFonts w:ascii="Open Sans" w:hAnsi="Open Sans" w:cs="Open Sans"/>
          <w:sz w:val="24"/>
        </w:rPr>
        <w:endnoteReference w:id="98"/>
      </w:r>
      <w:r w:rsidRPr="00FA7A1B">
        <w:rPr>
          <w:rFonts w:ascii="Open Sans" w:hAnsi="Open Sans" w:cs="Open Sans"/>
        </w:rPr>
        <w:t xml:space="preserve"> It encourages the Australian Government to move as expeditiously and effectively as possible to transfer resources from segregated to inclusive environments. </w:t>
      </w:r>
    </w:p>
    <w:p w14:paraId="07688550" w14:textId="77777777" w:rsidR="0001563E" w:rsidRPr="00FA7A1B" w:rsidRDefault="0001563E" w:rsidP="0001563E">
      <w:pPr>
        <w:pStyle w:val="SubmissionNormal"/>
        <w:numPr>
          <w:ilvl w:val="0"/>
          <w:numId w:val="0"/>
        </w:numPr>
        <w:autoSpaceDE w:val="0"/>
        <w:autoSpaceDN w:val="0"/>
        <w:adjustRightInd w:val="0"/>
        <w:spacing w:before="0" w:after="0"/>
        <w:ind w:left="720"/>
        <w:rPr>
          <w:rFonts w:ascii="Open Sans" w:hAnsi="Open Sans" w:cs="Open Sans"/>
        </w:rPr>
      </w:pPr>
    </w:p>
    <w:p w14:paraId="4FCEF89F" w14:textId="77777777" w:rsidR="0001563E" w:rsidRPr="00FA7A1B" w:rsidRDefault="0001563E" w:rsidP="0001563E">
      <w:pPr>
        <w:pStyle w:val="SubmissionNormal"/>
        <w:numPr>
          <w:ilvl w:val="0"/>
          <w:numId w:val="0"/>
        </w:numPr>
        <w:tabs>
          <w:tab w:val="num" w:pos="7383"/>
        </w:tabs>
        <w:autoSpaceDE w:val="0"/>
        <w:autoSpaceDN w:val="0"/>
        <w:adjustRightInd w:val="0"/>
        <w:spacing w:before="0" w:after="0"/>
        <w:rPr>
          <w:rFonts w:ascii="Open Sans" w:hAnsi="Open Sans" w:cs="Open Sans"/>
          <w:b/>
        </w:rPr>
      </w:pPr>
      <w:r w:rsidRPr="00FA7A1B">
        <w:rPr>
          <w:rFonts w:ascii="Open Sans" w:hAnsi="Open Sans" w:cs="Open Sans"/>
          <w:b/>
        </w:rPr>
        <w:t>Recommendation 51: The Australian Government</w:t>
      </w:r>
      <w:r w:rsidR="007A1ACC">
        <w:rPr>
          <w:rFonts w:ascii="Open Sans" w:hAnsi="Open Sans" w:cs="Open Sans"/>
          <w:b/>
        </w:rPr>
        <w:t xml:space="preserve"> </w:t>
      </w:r>
      <w:r w:rsidRPr="00FA7A1B">
        <w:rPr>
          <w:rFonts w:ascii="Open Sans" w:hAnsi="Open Sans" w:cs="Open Sans"/>
          <w:b/>
        </w:rPr>
        <w:t>ensure that the funding model and budgetary allocations</w:t>
      </w:r>
      <w:r w:rsidR="007A1ACC">
        <w:rPr>
          <w:rFonts w:ascii="Open Sans" w:hAnsi="Open Sans" w:cs="Open Sans"/>
          <w:b/>
        </w:rPr>
        <w:t xml:space="preserve"> for students with disabilities</w:t>
      </w:r>
      <w:r w:rsidRPr="00FA7A1B">
        <w:rPr>
          <w:rFonts w:ascii="Open Sans" w:hAnsi="Open Sans" w:cs="Open Sans"/>
          <w:b/>
        </w:rPr>
        <w:t xml:space="preserve"> expeditiously and effectively transfer resources from segregated to inclusive education environments. </w:t>
      </w:r>
    </w:p>
    <w:p w14:paraId="5224CC32" w14:textId="77777777" w:rsidR="00223026" w:rsidRPr="00B95258" w:rsidRDefault="00223026" w:rsidP="008E6DB5">
      <w:pPr>
        <w:pStyle w:val="Heading2"/>
        <w:rPr>
          <w:rFonts w:cs="Open Sans"/>
          <w:szCs w:val="28"/>
        </w:rPr>
      </w:pPr>
      <w:bookmarkStart w:id="90" w:name="_Toc14876641"/>
      <w:r w:rsidRPr="00B95258">
        <w:rPr>
          <w:rFonts w:cs="Open Sans"/>
          <w:szCs w:val="28"/>
        </w:rPr>
        <w:t xml:space="preserve">Health </w:t>
      </w:r>
      <w:r w:rsidR="008D1CC8" w:rsidRPr="00B95258">
        <w:rPr>
          <w:rFonts w:cs="Open Sans"/>
          <w:szCs w:val="28"/>
        </w:rPr>
        <w:t>(</w:t>
      </w:r>
      <w:r w:rsidR="00EA70C1" w:rsidRPr="00B95258">
        <w:rPr>
          <w:rFonts w:cs="Open Sans"/>
          <w:szCs w:val="28"/>
        </w:rPr>
        <w:t xml:space="preserve">CRPD art 25, </w:t>
      </w:r>
      <w:r w:rsidR="008D1CC8" w:rsidRPr="00B95258">
        <w:rPr>
          <w:rFonts w:cs="Open Sans"/>
          <w:szCs w:val="28"/>
        </w:rPr>
        <w:t>LOI 27)</w:t>
      </w:r>
      <w:bookmarkEnd w:id="90"/>
    </w:p>
    <w:p w14:paraId="68BA6B3C" w14:textId="77777777" w:rsidR="00D14F81" w:rsidRPr="00FA7A1B" w:rsidRDefault="00D14F81" w:rsidP="00D14F81">
      <w:pPr>
        <w:pStyle w:val="SubmissionNormal"/>
        <w:tabs>
          <w:tab w:val="num" w:pos="7383"/>
        </w:tabs>
        <w:autoSpaceDE w:val="0"/>
        <w:autoSpaceDN w:val="0"/>
        <w:adjustRightInd w:val="0"/>
        <w:spacing w:before="0" w:after="0"/>
        <w:ind w:hanging="720"/>
        <w:rPr>
          <w:rFonts w:ascii="Open Sans" w:hAnsi="Open Sans" w:cs="Open Sans"/>
        </w:rPr>
      </w:pPr>
      <w:r w:rsidRPr="00FA7A1B">
        <w:rPr>
          <w:rFonts w:ascii="Open Sans" w:hAnsi="Open Sans" w:cs="Open Sans"/>
        </w:rPr>
        <w:t>The</w:t>
      </w:r>
      <w:r w:rsidR="006A1B86" w:rsidRPr="00FA7A1B">
        <w:rPr>
          <w:rFonts w:ascii="Open Sans" w:hAnsi="Open Sans" w:cs="Open Sans"/>
        </w:rPr>
        <w:t xml:space="preserve"> </w:t>
      </w:r>
      <w:r w:rsidRPr="00FA7A1B">
        <w:rPr>
          <w:rFonts w:ascii="Open Sans" w:hAnsi="Open Sans" w:cs="Open Sans"/>
        </w:rPr>
        <w:t xml:space="preserve">Commission is concerned that people with disability continue to face a range of barriers in accessing health services on an equal basis with others, without discrimination, including mental health services. </w:t>
      </w:r>
    </w:p>
    <w:p w14:paraId="52B0CB2A" w14:textId="77777777" w:rsidR="005427E5" w:rsidRPr="00FA7A1B" w:rsidRDefault="005427E5" w:rsidP="003E08D3">
      <w:pPr>
        <w:pStyle w:val="SubmissionNormal"/>
        <w:numPr>
          <w:ilvl w:val="0"/>
          <w:numId w:val="0"/>
        </w:numPr>
        <w:tabs>
          <w:tab w:val="num" w:pos="7383"/>
        </w:tabs>
        <w:autoSpaceDE w:val="0"/>
        <w:autoSpaceDN w:val="0"/>
        <w:adjustRightInd w:val="0"/>
        <w:spacing w:before="0" w:after="0"/>
        <w:ind w:left="720"/>
        <w:rPr>
          <w:rFonts w:ascii="Open Sans" w:hAnsi="Open Sans" w:cs="Open Sans"/>
        </w:rPr>
      </w:pPr>
    </w:p>
    <w:p w14:paraId="636EF973" w14:textId="648195D5" w:rsidR="00D14F81" w:rsidRPr="00FA7A1B" w:rsidRDefault="00D14F81" w:rsidP="00D14F81">
      <w:pPr>
        <w:pStyle w:val="SubmissionNormal"/>
        <w:tabs>
          <w:tab w:val="num" w:pos="7383"/>
        </w:tabs>
        <w:autoSpaceDE w:val="0"/>
        <w:autoSpaceDN w:val="0"/>
        <w:adjustRightInd w:val="0"/>
        <w:spacing w:before="0" w:after="0"/>
        <w:ind w:hanging="720"/>
        <w:rPr>
          <w:rFonts w:ascii="Open Sans" w:hAnsi="Open Sans" w:cs="Open Sans"/>
        </w:rPr>
      </w:pPr>
      <w:r w:rsidRPr="00FA7A1B">
        <w:rPr>
          <w:rFonts w:ascii="Open Sans" w:hAnsi="Open Sans" w:cs="Open Sans"/>
        </w:rPr>
        <w:t>The A</w:t>
      </w:r>
      <w:r w:rsidR="00FD3E27" w:rsidRPr="00FA7A1B">
        <w:rPr>
          <w:rFonts w:ascii="Open Sans" w:hAnsi="Open Sans" w:cs="Open Sans"/>
        </w:rPr>
        <w:t>IHW</w:t>
      </w:r>
      <w:r w:rsidR="006A1B86" w:rsidRPr="00FA7A1B">
        <w:rPr>
          <w:rFonts w:ascii="Open Sans" w:hAnsi="Open Sans" w:cs="Open Sans"/>
        </w:rPr>
        <w:t xml:space="preserve"> </w:t>
      </w:r>
      <w:r w:rsidRPr="00FA7A1B">
        <w:rPr>
          <w:rFonts w:ascii="Open Sans" w:hAnsi="Open Sans" w:cs="Open Sans"/>
        </w:rPr>
        <w:t>found:</w:t>
      </w:r>
    </w:p>
    <w:p w14:paraId="33649FE6" w14:textId="77777777" w:rsidR="00D14F81" w:rsidRPr="00FA7A1B" w:rsidRDefault="00D14F81" w:rsidP="00C139B1">
      <w:pPr>
        <w:pStyle w:val="SubmissionNormal"/>
        <w:numPr>
          <w:ilvl w:val="0"/>
          <w:numId w:val="21"/>
        </w:numPr>
        <w:tabs>
          <w:tab w:val="num" w:pos="7383"/>
        </w:tabs>
        <w:autoSpaceDE w:val="0"/>
        <w:autoSpaceDN w:val="0"/>
        <w:adjustRightInd w:val="0"/>
        <w:spacing w:before="0" w:after="0"/>
        <w:rPr>
          <w:rFonts w:ascii="Open Sans" w:hAnsi="Open Sans" w:cs="Open Sans"/>
        </w:rPr>
      </w:pPr>
      <w:r w:rsidRPr="00FA7A1B">
        <w:rPr>
          <w:rFonts w:ascii="Open Sans" w:hAnsi="Open Sans" w:cs="Open Sans"/>
        </w:rPr>
        <w:t>1 in 6 people with disability aged under 65 years experienced discrimination by health staff</w:t>
      </w:r>
    </w:p>
    <w:p w14:paraId="3656FC58" w14:textId="77777777" w:rsidR="00D14F81" w:rsidRPr="00FA7A1B" w:rsidRDefault="00D14F81" w:rsidP="00C139B1">
      <w:pPr>
        <w:pStyle w:val="SubmissionNormal"/>
        <w:numPr>
          <w:ilvl w:val="0"/>
          <w:numId w:val="21"/>
        </w:numPr>
        <w:tabs>
          <w:tab w:val="num" w:pos="7383"/>
        </w:tabs>
        <w:autoSpaceDE w:val="0"/>
        <w:autoSpaceDN w:val="0"/>
        <w:adjustRightInd w:val="0"/>
        <w:spacing w:before="0" w:after="0"/>
        <w:rPr>
          <w:rFonts w:ascii="Open Sans" w:hAnsi="Open Sans" w:cs="Open Sans"/>
        </w:rPr>
      </w:pPr>
      <w:r w:rsidRPr="00FA7A1B">
        <w:rPr>
          <w:rFonts w:ascii="Open Sans" w:hAnsi="Open Sans" w:cs="Open Sans"/>
        </w:rPr>
        <w:t>2 in 5 people with disability aged under 65 years had difficulty accessing medical facilities</w:t>
      </w:r>
    </w:p>
    <w:p w14:paraId="421B81E1" w14:textId="77777777" w:rsidR="00D14F81" w:rsidRPr="00FA7A1B" w:rsidRDefault="00D14F81" w:rsidP="00C139B1">
      <w:pPr>
        <w:pStyle w:val="SubmissionNormal"/>
        <w:numPr>
          <w:ilvl w:val="0"/>
          <w:numId w:val="21"/>
        </w:numPr>
        <w:tabs>
          <w:tab w:val="num" w:pos="7383"/>
        </w:tabs>
        <w:autoSpaceDE w:val="0"/>
        <w:autoSpaceDN w:val="0"/>
        <w:adjustRightInd w:val="0"/>
        <w:spacing w:before="0" w:after="0"/>
        <w:rPr>
          <w:rFonts w:ascii="Open Sans" w:hAnsi="Open Sans" w:cs="Open Sans"/>
        </w:rPr>
      </w:pPr>
      <w:r w:rsidRPr="00FA7A1B">
        <w:rPr>
          <w:rFonts w:ascii="Open Sans" w:hAnsi="Open Sans" w:cs="Open Sans"/>
        </w:rPr>
        <w:t>1 in 5 people with disability aged under 65 years delayed or did not see a GP because of the cost</w:t>
      </w:r>
    </w:p>
    <w:p w14:paraId="34525A46" w14:textId="77777777" w:rsidR="00D14F81" w:rsidRPr="00FA7A1B" w:rsidRDefault="00D14F81" w:rsidP="00C139B1">
      <w:pPr>
        <w:pStyle w:val="SubmissionNormal"/>
        <w:numPr>
          <w:ilvl w:val="0"/>
          <w:numId w:val="21"/>
        </w:numPr>
        <w:tabs>
          <w:tab w:val="num" w:pos="7383"/>
        </w:tabs>
        <w:autoSpaceDE w:val="0"/>
        <w:autoSpaceDN w:val="0"/>
        <w:adjustRightInd w:val="0"/>
        <w:spacing w:before="0" w:after="0"/>
        <w:rPr>
          <w:rFonts w:ascii="Open Sans" w:hAnsi="Open Sans" w:cs="Open Sans"/>
        </w:rPr>
      </w:pPr>
      <w:r w:rsidRPr="00FA7A1B">
        <w:rPr>
          <w:rFonts w:ascii="Open Sans" w:hAnsi="Open Sans" w:cs="Open Sans"/>
        </w:rPr>
        <w:t>people with disability aged under 65 years living in the community in outer regional and remote areas were less likely than those living in major cities to see a GP, medical specialist or dentist.</w:t>
      </w:r>
      <w:r w:rsidRPr="00FA7A1B">
        <w:rPr>
          <w:rStyle w:val="EndnoteReference"/>
          <w:rFonts w:ascii="Open Sans" w:hAnsi="Open Sans" w:cs="Open Sans"/>
          <w:sz w:val="24"/>
        </w:rPr>
        <w:endnoteReference w:id="99"/>
      </w:r>
    </w:p>
    <w:p w14:paraId="565DF87C" w14:textId="77777777" w:rsidR="00D14F81" w:rsidRPr="00FA7A1B" w:rsidRDefault="00D14F81" w:rsidP="00D14F81">
      <w:pPr>
        <w:pStyle w:val="SubmissionNormal"/>
        <w:numPr>
          <w:ilvl w:val="0"/>
          <w:numId w:val="0"/>
        </w:numPr>
        <w:tabs>
          <w:tab w:val="num" w:pos="7383"/>
        </w:tabs>
        <w:autoSpaceDE w:val="0"/>
        <w:autoSpaceDN w:val="0"/>
        <w:adjustRightInd w:val="0"/>
        <w:spacing w:before="0" w:after="0"/>
        <w:ind w:left="720"/>
        <w:rPr>
          <w:rFonts w:ascii="Open Sans" w:hAnsi="Open Sans" w:cs="Open Sans"/>
        </w:rPr>
      </w:pPr>
    </w:p>
    <w:p w14:paraId="6E128AB4" w14:textId="77777777" w:rsidR="00D14F81" w:rsidRPr="00FA7A1B" w:rsidRDefault="00D14F81" w:rsidP="00D14F81">
      <w:pPr>
        <w:pStyle w:val="SubmissionNormal"/>
        <w:tabs>
          <w:tab w:val="num" w:pos="7383"/>
        </w:tabs>
        <w:autoSpaceDE w:val="0"/>
        <w:autoSpaceDN w:val="0"/>
        <w:adjustRightInd w:val="0"/>
        <w:spacing w:before="0" w:after="0"/>
        <w:ind w:hanging="720"/>
        <w:rPr>
          <w:rFonts w:ascii="Open Sans" w:hAnsi="Open Sans" w:cs="Open Sans"/>
        </w:rPr>
      </w:pPr>
      <w:r w:rsidRPr="00FA7A1B">
        <w:rPr>
          <w:rFonts w:ascii="Open Sans" w:hAnsi="Open Sans" w:cs="Open Sans"/>
        </w:rPr>
        <w:t>People with</w:t>
      </w:r>
      <w:r w:rsidR="006A1B86" w:rsidRPr="00FA7A1B">
        <w:rPr>
          <w:rFonts w:ascii="Open Sans" w:hAnsi="Open Sans" w:cs="Open Sans"/>
        </w:rPr>
        <w:t xml:space="preserve"> </w:t>
      </w:r>
      <w:r w:rsidRPr="00FA7A1B">
        <w:rPr>
          <w:rFonts w:ascii="Open Sans" w:hAnsi="Open Sans" w:cs="Open Sans"/>
        </w:rPr>
        <w:t>intellectual disability experience substantially elevated mortality rates above the general population, with over twice the rate of avoidable deaths (with at least 38% of deaths potentially avoidable) and lower rates of preventative healthcare and illness detection. Health professionals face challenges communicating with people with intellectual disability, distinguishing health problems from the disability, and diagnosing complex health conditions.</w:t>
      </w:r>
      <w:r w:rsidRPr="00FA7A1B">
        <w:rPr>
          <w:rStyle w:val="EndnoteReference"/>
          <w:rFonts w:ascii="Open Sans" w:hAnsi="Open Sans" w:cs="Open Sans"/>
          <w:sz w:val="24"/>
        </w:rPr>
        <w:endnoteReference w:id="100"/>
      </w:r>
    </w:p>
    <w:p w14:paraId="58601D8A" w14:textId="77777777" w:rsidR="00D14F81" w:rsidRPr="00FA7A1B" w:rsidRDefault="00D14F81" w:rsidP="00D14F81">
      <w:pPr>
        <w:shd w:val="clear" w:color="auto" w:fill="FFFFFF"/>
        <w:spacing w:before="0" w:after="0"/>
        <w:ind w:left="720"/>
        <w:rPr>
          <w:rFonts w:ascii="Open Sans" w:hAnsi="Open Sans" w:cs="Open Sans"/>
        </w:rPr>
      </w:pPr>
    </w:p>
    <w:p w14:paraId="7A5A249A" w14:textId="77777777" w:rsidR="00D14F81" w:rsidRPr="00BF79F8" w:rsidRDefault="00BF79F8" w:rsidP="00BF79F8">
      <w:pPr>
        <w:pStyle w:val="SubmissionNormal"/>
        <w:tabs>
          <w:tab w:val="num" w:pos="7383"/>
        </w:tabs>
        <w:autoSpaceDE w:val="0"/>
        <w:autoSpaceDN w:val="0"/>
        <w:adjustRightInd w:val="0"/>
        <w:spacing w:before="0" w:after="0"/>
        <w:ind w:hanging="720"/>
        <w:rPr>
          <w:rFonts w:ascii="Open Sans" w:hAnsi="Open Sans" w:cs="Open Sans"/>
        </w:rPr>
      </w:pPr>
      <w:r w:rsidRPr="00FA7A1B">
        <w:rPr>
          <w:rFonts w:ascii="Open Sans" w:hAnsi="Open Sans" w:cs="Open Sans"/>
        </w:rPr>
        <w:t xml:space="preserve">Aboriginal and Torres Strait Islander peoples with disability face unique, intersectional discrimination in accessing health services. </w:t>
      </w:r>
      <w:r w:rsidR="00D14F81" w:rsidRPr="00BF79F8">
        <w:rPr>
          <w:rFonts w:ascii="Open Sans" w:hAnsi="Open Sans" w:cs="Open Sans"/>
        </w:rPr>
        <w:t>People with</w:t>
      </w:r>
      <w:r w:rsidR="006A1B86" w:rsidRPr="00BF79F8">
        <w:rPr>
          <w:rFonts w:ascii="Open Sans" w:hAnsi="Open Sans" w:cs="Open Sans"/>
        </w:rPr>
        <w:t xml:space="preserve"> </w:t>
      </w:r>
      <w:r w:rsidR="00D14F81" w:rsidRPr="00BF79F8">
        <w:rPr>
          <w:rFonts w:ascii="Open Sans" w:hAnsi="Open Sans" w:cs="Open Sans"/>
        </w:rPr>
        <w:t xml:space="preserve">disability in rural and remote areas </w:t>
      </w:r>
      <w:r w:rsidR="002C4449" w:rsidRPr="00BF79F8">
        <w:rPr>
          <w:rFonts w:ascii="Open Sans" w:hAnsi="Open Sans" w:cs="Open Sans"/>
        </w:rPr>
        <w:t xml:space="preserve">also </w:t>
      </w:r>
      <w:r w:rsidR="00D14F81" w:rsidRPr="00BF79F8">
        <w:rPr>
          <w:rFonts w:ascii="Open Sans" w:hAnsi="Open Sans" w:cs="Open Sans"/>
        </w:rPr>
        <w:t>face considerable challenges to accessing affordable, accessible, quality and culturally sensitive health services. People with disability and their carers report travelling long distances, extensive waiting times and workforce shortages resulting in difficulties accessing therapy and high levels of unmet need.</w:t>
      </w:r>
      <w:r w:rsidR="00D14F81" w:rsidRPr="00FA7A1B">
        <w:rPr>
          <w:rStyle w:val="EndnoteReference"/>
          <w:rFonts w:ascii="Open Sans" w:hAnsi="Open Sans" w:cs="Open Sans"/>
          <w:sz w:val="24"/>
          <w:shd w:val="clear" w:color="auto" w:fill="FFFFFF"/>
        </w:rPr>
        <w:endnoteReference w:id="101"/>
      </w:r>
      <w:r w:rsidR="00D14F81" w:rsidRPr="00BF79F8">
        <w:rPr>
          <w:rFonts w:ascii="Open Sans" w:hAnsi="Open Sans" w:cs="Open Sans"/>
        </w:rPr>
        <w:t xml:space="preserve"> </w:t>
      </w:r>
      <w:r w:rsidR="00D14F81" w:rsidRPr="00BF79F8">
        <w:rPr>
          <w:rFonts w:ascii="Open Sans" w:hAnsi="Open Sans" w:cs="Open Sans"/>
          <w:shd w:val="clear" w:color="auto" w:fill="FFFFFF"/>
        </w:rPr>
        <w:t>Physiotherapy, occupational therapy, speech pathology, and early intervention services are examples of services that are not readily available in regional and remote areas, yet these play an important role in supporting people with disability to participate in society on an equal basis with others. This lack of support is particularly exacerbated for children living in rural areas.</w:t>
      </w:r>
      <w:r w:rsidR="00D14F81" w:rsidRPr="00FA7A1B">
        <w:rPr>
          <w:rStyle w:val="EndnoteReference"/>
          <w:rFonts w:ascii="Open Sans" w:hAnsi="Open Sans" w:cs="Open Sans"/>
          <w:sz w:val="24"/>
          <w:shd w:val="clear" w:color="auto" w:fill="FFFFFF"/>
        </w:rPr>
        <w:endnoteReference w:id="102"/>
      </w:r>
    </w:p>
    <w:p w14:paraId="6F3B103E" w14:textId="77777777" w:rsidR="00D14F81" w:rsidRPr="00FA7A1B" w:rsidRDefault="00D14F81" w:rsidP="00D14F81">
      <w:pPr>
        <w:pStyle w:val="SubmissionNormal"/>
        <w:numPr>
          <w:ilvl w:val="0"/>
          <w:numId w:val="0"/>
        </w:numPr>
        <w:tabs>
          <w:tab w:val="num" w:pos="7383"/>
        </w:tabs>
        <w:autoSpaceDE w:val="0"/>
        <w:autoSpaceDN w:val="0"/>
        <w:adjustRightInd w:val="0"/>
        <w:spacing w:before="0" w:after="0"/>
        <w:ind w:left="720"/>
        <w:rPr>
          <w:rFonts w:ascii="Open Sans" w:hAnsi="Open Sans" w:cs="Open Sans"/>
        </w:rPr>
      </w:pPr>
    </w:p>
    <w:p w14:paraId="47EB14BB" w14:textId="77777777" w:rsidR="00D14F81" w:rsidRPr="00FA7A1B" w:rsidRDefault="00D14F81" w:rsidP="00D14F81">
      <w:pPr>
        <w:pStyle w:val="SubmissionNormal"/>
        <w:tabs>
          <w:tab w:val="num" w:pos="7383"/>
        </w:tabs>
        <w:autoSpaceDE w:val="0"/>
        <w:autoSpaceDN w:val="0"/>
        <w:adjustRightInd w:val="0"/>
        <w:spacing w:before="0" w:after="0"/>
        <w:ind w:hanging="720"/>
        <w:rPr>
          <w:rFonts w:ascii="Open Sans" w:hAnsi="Open Sans" w:cs="Open Sans"/>
        </w:rPr>
      </w:pPr>
      <w:r w:rsidRPr="00FA7A1B">
        <w:rPr>
          <w:rFonts w:ascii="Open Sans" w:hAnsi="Open Sans" w:cs="Open Sans"/>
        </w:rPr>
        <w:t>As noted by</w:t>
      </w:r>
      <w:r w:rsidR="006A1B86" w:rsidRPr="00FA7A1B">
        <w:rPr>
          <w:rFonts w:ascii="Open Sans" w:hAnsi="Open Sans" w:cs="Open Sans"/>
        </w:rPr>
        <w:t xml:space="preserve"> </w:t>
      </w:r>
      <w:r w:rsidRPr="00FA7A1B">
        <w:rPr>
          <w:rFonts w:ascii="Open Sans" w:hAnsi="Open Sans" w:cs="Open Sans"/>
        </w:rPr>
        <w:t>the Productivity Commission, there are concerns that ‘a lack of clarity at the interface of the NDIS and mainstream service systems, particularly the health system, is leading to people missing out on, or experiencing delayed access to, some services</w:t>
      </w:r>
      <w:r w:rsidR="001C66AA" w:rsidRPr="00FA7A1B">
        <w:rPr>
          <w:rFonts w:ascii="Open Sans" w:hAnsi="Open Sans" w:cs="Open Sans"/>
        </w:rPr>
        <w:t>’</w:t>
      </w:r>
      <w:r w:rsidRPr="00FA7A1B">
        <w:rPr>
          <w:rFonts w:ascii="Open Sans" w:hAnsi="Open Sans" w:cs="Open Sans"/>
        </w:rPr>
        <w:t>.</w:t>
      </w:r>
      <w:r w:rsidRPr="00FA7A1B">
        <w:rPr>
          <w:rStyle w:val="EndnoteReference"/>
          <w:rFonts w:ascii="Open Sans" w:hAnsi="Open Sans" w:cs="Open Sans"/>
          <w:sz w:val="24"/>
        </w:rPr>
        <w:endnoteReference w:id="103"/>
      </w:r>
      <w:r w:rsidRPr="00FA7A1B">
        <w:rPr>
          <w:rFonts w:ascii="Open Sans" w:hAnsi="Open Sans" w:cs="Open Sans"/>
        </w:rPr>
        <w:t xml:space="preserve"> This includes services for people with psychosocial disability.</w:t>
      </w:r>
      <w:r w:rsidRPr="00FA7A1B">
        <w:rPr>
          <w:rStyle w:val="EndnoteReference"/>
          <w:rFonts w:ascii="Open Sans" w:hAnsi="Open Sans" w:cs="Open Sans"/>
          <w:sz w:val="24"/>
        </w:rPr>
        <w:endnoteReference w:id="104"/>
      </w:r>
      <w:r w:rsidRPr="00FA7A1B">
        <w:rPr>
          <w:rFonts w:ascii="Open Sans" w:hAnsi="Open Sans" w:cs="Open Sans"/>
        </w:rPr>
        <w:t xml:space="preserve"> </w:t>
      </w:r>
    </w:p>
    <w:p w14:paraId="20872DAA" w14:textId="77777777" w:rsidR="00D14F81" w:rsidRPr="00FA7A1B" w:rsidRDefault="00D14F81" w:rsidP="00414683">
      <w:pPr>
        <w:spacing w:after="0"/>
        <w:rPr>
          <w:rFonts w:ascii="Open Sans" w:hAnsi="Open Sans" w:cs="Open Sans"/>
          <w:b/>
          <w:bCs/>
        </w:rPr>
      </w:pPr>
      <w:r w:rsidRPr="00FA7A1B">
        <w:rPr>
          <w:rFonts w:ascii="Open Sans" w:hAnsi="Open Sans" w:cs="Open Sans"/>
          <w:b/>
          <w:bCs/>
        </w:rPr>
        <w:t xml:space="preserve">Recommendation </w:t>
      </w:r>
      <w:r w:rsidR="00414683" w:rsidRPr="00FA7A1B">
        <w:rPr>
          <w:rFonts w:ascii="Open Sans" w:hAnsi="Open Sans" w:cs="Open Sans"/>
          <w:b/>
          <w:bCs/>
        </w:rPr>
        <w:t>52</w:t>
      </w:r>
      <w:r w:rsidRPr="00FA7A1B">
        <w:rPr>
          <w:rFonts w:ascii="Open Sans" w:hAnsi="Open Sans" w:cs="Open Sans"/>
          <w:b/>
          <w:bCs/>
        </w:rPr>
        <w:t xml:space="preserve">: The Australian Government work with State and Territory </w:t>
      </w:r>
      <w:r w:rsidR="007E5F0A" w:rsidRPr="00FA7A1B">
        <w:rPr>
          <w:rFonts w:ascii="Open Sans" w:hAnsi="Open Sans" w:cs="Open Sans"/>
          <w:b/>
          <w:bCs/>
        </w:rPr>
        <w:t>g</w:t>
      </w:r>
      <w:r w:rsidRPr="00FA7A1B">
        <w:rPr>
          <w:rFonts w:ascii="Open Sans" w:hAnsi="Open Sans" w:cs="Open Sans"/>
          <w:b/>
          <w:bCs/>
        </w:rPr>
        <w:t>overnments to develop an action plan to ensure:</w:t>
      </w:r>
    </w:p>
    <w:p w14:paraId="7CEFA387" w14:textId="77777777" w:rsidR="00D14F81" w:rsidRPr="00FA7A1B" w:rsidRDefault="00D14F81" w:rsidP="00414683">
      <w:pPr>
        <w:pStyle w:val="ListParagraph"/>
        <w:numPr>
          <w:ilvl w:val="4"/>
          <w:numId w:val="15"/>
        </w:numPr>
        <w:spacing w:before="0"/>
        <w:ind w:left="771" w:hanging="357"/>
        <w:rPr>
          <w:rFonts w:ascii="Open Sans" w:hAnsi="Open Sans" w:cs="Open Sans"/>
          <w:b/>
          <w:bCs/>
        </w:rPr>
      </w:pPr>
      <w:r w:rsidRPr="00FA7A1B">
        <w:rPr>
          <w:rFonts w:ascii="Open Sans" w:hAnsi="Open Sans" w:cs="Open Sans"/>
          <w:b/>
          <w:bCs/>
        </w:rPr>
        <w:t xml:space="preserve">all people with disability </w:t>
      </w:r>
      <w:proofErr w:type="gramStart"/>
      <w:r w:rsidRPr="00FA7A1B">
        <w:rPr>
          <w:rFonts w:ascii="Open Sans" w:hAnsi="Open Sans" w:cs="Open Sans"/>
          <w:b/>
          <w:bCs/>
        </w:rPr>
        <w:t>have</w:t>
      </w:r>
      <w:proofErr w:type="gramEnd"/>
      <w:r w:rsidRPr="00FA7A1B">
        <w:rPr>
          <w:rFonts w:ascii="Open Sans" w:hAnsi="Open Sans" w:cs="Open Sans"/>
          <w:b/>
          <w:bCs/>
        </w:rPr>
        <w:t xml:space="preserve"> access, on an equal basis with others, to affordable, accessible, quality and culturally sensitive health services, including sexual and reproductive health and mental health</w:t>
      </w:r>
      <w:r w:rsidR="00ED087E" w:rsidRPr="00FA7A1B">
        <w:rPr>
          <w:rFonts w:ascii="Open Sans" w:hAnsi="Open Sans" w:cs="Open Sans"/>
          <w:b/>
          <w:bCs/>
        </w:rPr>
        <w:t xml:space="preserve"> services</w:t>
      </w:r>
      <w:r w:rsidRPr="00FA7A1B">
        <w:rPr>
          <w:rFonts w:ascii="Open Sans" w:hAnsi="Open Sans" w:cs="Open Sans"/>
          <w:b/>
          <w:bCs/>
        </w:rPr>
        <w:t>, with particular consideration of people in rural and remote areas and Aboriginal and Torres Strait Islander people</w:t>
      </w:r>
      <w:r w:rsidR="00F3655A" w:rsidRPr="00FA7A1B">
        <w:rPr>
          <w:rFonts w:ascii="Open Sans" w:hAnsi="Open Sans" w:cs="Open Sans"/>
          <w:b/>
          <w:bCs/>
        </w:rPr>
        <w:t>s</w:t>
      </w:r>
      <w:r w:rsidRPr="00FA7A1B">
        <w:rPr>
          <w:rFonts w:ascii="Open Sans" w:hAnsi="Open Sans" w:cs="Open Sans"/>
          <w:b/>
          <w:bCs/>
        </w:rPr>
        <w:t xml:space="preserve"> with disability  </w:t>
      </w:r>
    </w:p>
    <w:p w14:paraId="10616AE8" w14:textId="77777777" w:rsidR="00D14F81" w:rsidRPr="00FA7A1B" w:rsidRDefault="00D14F81" w:rsidP="00D14F81">
      <w:pPr>
        <w:pStyle w:val="ListParagraph"/>
        <w:numPr>
          <w:ilvl w:val="4"/>
          <w:numId w:val="15"/>
        </w:numPr>
        <w:rPr>
          <w:rFonts w:ascii="Open Sans" w:hAnsi="Open Sans" w:cs="Open Sans"/>
          <w:b/>
          <w:bCs/>
        </w:rPr>
      </w:pPr>
      <w:r w:rsidRPr="00FA7A1B">
        <w:rPr>
          <w:rFonts w:ascii="Open Sans" w:hAnsi="Open Sans" w:cs="Open Sans"/>
          <w:b/>
          <w:bCs/>
        </w:rPr>
        <w:t>all health care services and programmes are based on a human rights approach to disability, are non-discriminatory and seek informed consent prior to any medical treatment</w:t>
      </w:r>
    </w:p>
    <w:p w14:paraId="044EF950" w14:textId="77777777" w:rsidR="00D14F81" w:rsidRPr="00FA7A1B" w:rsidRDefault="00D14F81" w:rsidP="00D14F81">
      <w:pPr>
        <w:pStyle w:val="ListParagraph"/>
        <w:numPr>
          <w:ilvl w:val="4"/>
          <w:numId w:val="15"/>
        </w:numPr>
        <w:rPr>
          <w:rFonts w:ascii="Open Sans" w:hAnsi="Open Sans" w:cs="Open Sans"/>
          <w:b/>
          <w:bCs/>
        </w:rPr>
      </w:pPr>
      <w:r w:rsidRPr="00FA7A1B">
        <w:rPr>
          <w:rFonts w:ascii="Open Sans" w:hAnsi="Open Sans" w:cs="Open Sans"/>
          <w:b/>
          <w:bCs/>
        </w:rPr>
        <w:t xml:space="preserve">health-care practitioners are provided with training on the human rights-based approach to disability to enhance their capacity to provide accessible, quality health care to people with disability. </w:t>
      </w:r>
    </w:p>
    <w:p w14:paraId="64BF19EC" w14:textId="77777777" w:rsidR="00D14F81" w:rsidRPr="00FA7A1B" w:rsidRDefault="00D14F81" w:rsidP="00D14F81">
      <w:pPr>
        <w:pStyle w:val="SubmissionNormal"/>
        <w:numPr>
          <w:ilvl w:val="0"/>
          <w:numId w:val="0"/>
        </w:numPr>
        <w:rPr>
          <w:rFonts w:ascii="Open Sans" w:hAnsi="Open Sans" w:cs="Open Sans"/>
          <w:b/>
          <w:bCs/>
        </w:rPr>
      </w:pPr>
      <w:r w:rsidRPr="00FA7A1B">
        <w:rPr>
          <w:rFonts w:ascii="Open Sans" w:hAnsi="Open Sans" w:cs="Open Sans"/>
          <w:b/>
          <w:bCs/>
        </w:rPr>
        <w:t xml:space="preserve">Recommendation </w:t>
      </w:r>
      <w:r w:rsidR="00414683" w:rsidRPr="00FA7A1B">
        <w:rPr>
          <w:rFonts w:ascii="Open Sans" w:hAnsi="Open Sans" w:cs="Open Sans"/>
          <w:b/>
          <w:bCs/>
        </w:rPr>
        <w:t>53</w:t>
      </w:r>
      <w:r w:rsidRPr="00FA7A1B">
        <w:rPr>
          <w:rFonts w:ascii="Open Sans" w:hAnsi="Open Sans" w:cs="Open Sans"/>
          <w:b/>
          <w:bCs/>
        </w:rPr>
        <w:t xml:space="preserve">: The Australian </w:t>
      </w:r>
      <w:r w:rsidR="007E5F0A" w:rsidRPr="00FA7A1B">
        <w:rPr>
          <w:rFonts w:ascii="Open Sans" w:hAnsi="Open Sans" w:cs="Open Sans"/>
          <w:b/>
          <w:bCs/>
        </w:rPr>
        <w:t>G</w:t>
      </w:r>
      <w:r w:rsidRPr="00FA7A1B">
        <w:rPr>
          <w:rFonts w:ascii="Open Sans" w:hAnsi="Open Sans" w:cs="Open Sans"/>
          <w:b/>
          <w:bCs/>
        </w:rPr>
        <w:t xml:space="preserve">overnment redouble their efforts to achieve the Closing the Gap targets, including by adequately funding the </w:t>
      </w:r>
      <w:r w:rsidRPr="00FA7A1B">
        <w:rPr>
          <w:rFonts w:ascii="Open Sans" w:hAnsi="Open Sans" w:cs="Open Sans"/>
          <w:b/>
          <w:bCs/>
          <w:i/>
          <w:iCs/>
        </w:rPr>
        <w:t>National Aboriginal and Torres Strait Islander Health Plan</w:t>
      </w:r>
      <w:r w:rsidRPr="00FA7A1B">
        <w:rPr>
          <w:rFonts w:ascii="Open Sans" w:hAnsi="Open Sans" w:cs="Open Sans"/>
          <w:b/>
          <w:bCs/>
        </w:rPr>
        <w:t xml:space="preserve">, the </w:t>
      </w:r>
      <w:r w:rsidRPr="00FA7A1B">
        <w:rPr>
          <w:rFonts w:ascii="Open Sans" w:hAnsi="Open Sans" w:cs="Open Sans"/>
          <w:b/>
          <w:bCs/>
          <w:i/>
          <w:iCs/>
        </w:rPr>
        <w:t>Plan to Improve Outcomes for Aboriginal and Torres Strait Islander People with Disability</w:t>
      </w:r>
      <w:r w:rsidRPr="00FA7A1B">
        <w:rPr>
          <w:rFonts w:ascii="Open Sans" w:hAnsi="Open Sans" w:cs="Open Sans"/>
          <w:b/>
          <w:bCs/>
        </w:rPr>
        <w:t xml:space="preserve"> and targeting programs to address the social determinants of health. </w:t>
      </w:r>
    </w:p>
    <w:p w14:paraId="125264DA" w14:textId="77777777" w:rsidR="00223026" w:rsidRPr="00B95258" w:rsidRDefault="00223026" w:rsidP="008E6DB5">
      <w:pPr>
        <w:pStyle w:val="Heading2"/>
        <w:rPr>
          <w:rFonts w:cs="Open Sans"/>
          <w:szCs w:val="28"/>
        </w:rPr>
      </w:pPr>
      <w:bookmarkStart w:id="91" w:name="_Toc14876642"/>
      <w:r w:rsidRPr="00B95258">
        <w:rPr>
          <w:rFonts w:cs="Open Sans"/>
          <w:szCs w:val="28"/>
        </w:rPr>
        <w:t>Access to habi</w:t>
      </w:r>
      <w:r w:rsidR="008F4908" w:rsidRPr="00B95258">
        <w:rPr>
          <w:rFonts w:cs="Open Sans"/>
          <w:szCs w:val="28"/>
        </w:rPr>
        <w:t>li</w:t>
      </w:r>
      <w:r w:rsidRPr="00B95258">
        <w:rPr>
          <w:rFonts w:cs="Open Sans"/>
          <w:szCs w:val="28"/>
        </w:rPr>
        <w:t xml:space="preserve">tation and rehabilitation </w:t>
      </w:r>
      <w:r w:rsidR="008D1CC8" w:rsidRPr="00B95258">
        <w:rPr>
          <w:rFonts w:cs="Open Sans"/>
          <w:szCs w:val="28"/>
        </w:rPr>
        <w:t>(</w:t>
      </w:r>
      <w:r w:rsidR="00EA70C1" w:rsidRPr="00B95258">
        <w:rPr>
          <w:rFonts w:cs="Open Sans"/>
          <w:szCs w:val="28"/>
        </w:rPr>
        <w:t xml:space="preserve">CRPD art 26, CO 47-48, </w:t>
      </w:r>
      <w:r w:rsidR="008D1CC8" w:rsidRPr="00B95258">
        <w:rPr>
          <w:rFonts w:cs="Open Sans"/>
          <w:szCs w:val="28"/>
        </w:rPr>
        <w:t>LOI 28)</w:t>
      </w:r>
      <w:bookmarkEnd w:id="91"/>
    </w:p>
    <w:p w14:paraId="7DF3CB2B" w14:textId="77777777" w:rsidR="009E6D7D" w:rsidRPr="00FA7A1B" w:rsidRDefault="009E6D7D" w:rsidP="006C7111">
      <w:pPr>
        <w:pStyle w:val="SubmissionNormal"/>
        <w:tabs>
          <w:tab w:val="num" w:pos="7383"/>
        </w:tabs>
        <w:autoSpaceDE w:val="0"/>
        <w:autoSpaceDN w:val="0"/>
        <w:adjustRightInd w:val="0"/>
        <w:spacing w:before="0" w:after="0"/>
        <w:ind w:hanging="720"/>
        <w:rPr>
          <w:rFonts w:ascii="Open Sans" w:hAnsi="Open Sans" w:cs="Open Sans"/>
        </w:rPr>
      </w:pPr>
      <w:r w:rsidRPr="00FA7A1B">
        <w:rPr>
          <w:rFonts w:ascii="Open Sans" w:hAnsi="Open Sans" w:cs="Open Sans"/>
        </w:rPr>
        <w:t>The</w:t>
      </w:r>
      <w:r w:rsidR="006A1B86" w:rsidRPr="00FA7A1B">
        <w:rPr>
          <w:rFonts w:ascii="Open Sans" w:hAnsi="Open Sans" w:cs="Open Sans"/>
        </w:rPr>
        <w:t xml:space="preserve"> </w:t>
      </w:r>
      <w:r w:rsidRPr="00FA7A1B">
        <w:rPr>
          <w:rFonts w:ascii="Open Sans" w:hAnsi="Open Sans" w:cs="Open Sans"/>
        </w:rPr>
        <w:t>Commission is concerned that Commonwealth, State and Territory legislation which govern</w:t>
      </w:r>
      <w:r w:rsidR="007E5F0A" w:rsidRPr="00FA7A1B">
        <w:rPr>
          <w:rFonts w:ascii="Open Sans" w:hAnsi="Open Sans" w:cs="Open Sans"/>
        </w:rPr>
        <w:t>s</w:t>
      </w:r>
      <w:r w:rsidRPr="00FA7A1B">
        <w:rPr>
          <w:rFonts w:ascii="Open Sans" w:hAnsi="Open Sans" w:cs="Open Sans"/>
        </w:rPr>
        <w:t xml:space="preserve"> the provision of habilitation and rehabilitation services</w:t>
      </w:r>
      <w:r w:rsidR="00CF376F" w:rsidRPr="00FA7A1B">
        <w:rPr>
          <w:rFonts w:ascii="Open Sans" w:hAnsi="Open Sans" w:cs="Open Sans"/>
        </w:rPr>
        <w:t xml:space="preserve"> by health services</w:t>
      </w:r>
      <w:r w:rsidR="008F4908" w:rsidRPr="00FA7A1B">
        <w:rPr>
          <w:rFonts w:ascii="Open Sans" w:hAnsi="Open Sans" w:cs="Open Sans"/>
        </w:rPr>
        <w:t xml:space="preserve">, </w:t>
      </w:r>
      <w:r w:rsidR="00CF376F" w:rsidRPr="00FA7A1B">
        <w:rPr>
          <w:rFonts w:ascii="Open Sans" w:hAnsi="Open Sans" w:cs="Open Sans"/>
        </w:rPr>
        <w:t>outside of the NDIS</w:t>
      </w:r>
      <w:r w:rsidR="008F4908" w:rsidRPr="00FA7A1B">
        <w:rPr>
          <w:rFonts w:ascii="Open Sans" w:hAnsi="Open Sans" w:cs="Open Sans"/>
        </w:rPr>
        <w:t xml:space="preserve">, </w:t>
      </w:r>
      <w:r w:rsidRPr="00FA7A1B">
        <w:rPr>
          <w:rFonts w:ascii="Open Sans" w:hAnsi="Open Sans" w:cs="Open Sans"/>
        </w:rPr>
        <w:t xml:space="preserve">are not underpinned by a human rights-based approach. </w:t>
      </w:r>
    </w:p>
    <w:p w14:paraId="0CC637DF" w14:textId="77777777" w:rsidR="006C7111" w:rsidRPr="00FA7A1B" w:rsidRDefault="006C7111" w:rsidP="009E72B6">
      <w:pPr>
        <w:pStyle w:val="SubmissionNormal"/>
        <w:numPr>
          <w:ilvl w:val="0"/>
          <w:numId w:val="0"/>
        </w:numPr>
        <w:tabs>
          <w:tab w:val="num" w:pos="7383"/>
        </w:tabs>
        <w:autoSpaceDE w:val="0"/>
        <w:autoSpaceDN w:val="0"/>
        <w:adjustRightInd w:val="0"/>
        <w:spacing w:before="0" w:after="0"/>
        <w:ind w:left="720"/>
        <w:rPr>
          <w:rFonts w:ascii="Open Sans" w:hAnsi="Open Sans" w:cs="Open Sans"/>
          <w:vertAlign w:val="superscript"/>
        </w:rPr>
      </w:pPr>
    </w:p>
    <w:p w14:paraId="2B5A143E" w14:textId="77777777" w:rsidR="009E6D7D" w:rsidRPr="00FA7A1B" w:rsidRDefault="009E6D7D" w:rsidP="009E7292">
      <w:pPr>
        <w:pStyle w:val="SubmissionNormal"/>
        <w:tabs>
          <w:tab w:val="num" w:pos="7383"/>
        </w:tabs>
        <w:autoSpaceDE w:val="0"/>
        <w:autoSpaceDN w:val="0"/>
        <w:adjustRightInd w:val="0"/>
        <w:spacing w:before="0" w:after="0"/>
        <w:ind w:hanging="720"/>
        <w:rPr>
          <w:rFonts w:ascii="Open Sans" w:hAnsi="Open Sans" w:cs="Open Sans"/>
          <w:vertAlign w:val="superscript"/>
        </w:rPr>
      </w:pPr>
      <w:r w:rsidRPr="00FA7A1B">
        <w:rPr>
          <w:rFonts w:ascii="Open Sans" w:hAnsi="Open Sans" w:cs="Open Sans"/>
        </w:rPr>
        <w:t>Noting that all</w:t>
      </w:r>
      <w:r w:rsidR="006A1B86" w:rsidRPr="00FA7A1B">
        <w:rPr>
          <w:rFonts w:ascii="Open Sans" w:hAnsi="Open Sans" w:cs="Open Sans"/>
        </w:rPr>
        <w:t xml:space="preserve"> </w:t>
      </w:r>
      <w:r w:rsidRPr="00FA7A1B">
        <w:rPr>
          <w:rFonts w:ascii="Open Sans" w:hAnsi="Open Sans" w:cs="Open Sans"/>
        </w:rPr>
        <w:t>habilitation and rehabilitation services and programs must be voluntary and based on free and informed consent,</w:t>
      </w:r>
      <w:r w:rsidRPr="00FA7A1B">
        <w:rPr>
          <w:rStyle w:val="EndnoteReference"/>
          <w:rFonts w:ascii="Open Sans" w:hAnsi="Open Sans" w:cs="Open Sans"/>
          <w:sz w:val="24"/>
        </w:rPr>
        <w:endnoteReference w:id="105"/>
      </w:r>
      <w:r w:rsidRPr="00FA7A1B">
        <w:rPr>
          <w:rFonts w:ascii="Open Sans" w:hAnsi="Open Sans" w:cs="Open Sans"/>
        </w:rPr>
        <w:t xml:space="preserve"> </w:t>
      </w:r>
      <w:r w:rsidR="008D13F8" w:rsidRPr="00FA7A1B">
        <w:rPr>
          <w:rFonts w:ascii="Open Sans" w:hAnsi="Open Sans" w:cs="Open Sans"/>
        </w:rPr>
        <w:t>t</w:t>
      </w:r>
      <w:r w:rsidRPr="00FA7A1B">
        <w:rPr>
          <w:rFonts w:ascii="Open Sans" w:hAnsi="Open Sans" w:cs="Open Sans"/>
        </w:rPr>
        <w:t>he Commission is concerned about</w:t>
      </w:r>
      <w:r w:rsidR="007E5F0A" w:rsidRPr="00FA7A1B">
        <w:rPr>
          <w:rFonts w:ascii="Open Sans" w:hAnsi="Open Sans" w:cs="Open Sans"/>
        </w:rPr>
        <w:t xml:space="preserve"> the</w:t>
      </w:r>
      <w:r w:rsidRPr="00FA7A1B">
        <w:rPr>
          <w:rFonts w:ascii="Open Sans" w:hAnsi="Open Sans" w:cs="Open Sans"/>
        </w:rPr>
        <w:t xml:space="preserve"> continued practice</w:t>
      </w:r>
      <w:r w:rsidR="009E7292" w:rsidRPr="00FA7A1B">
        <w:rPr>
          <w:rFonts w:ascii="Open Sans" w:hAnsi="Open Sans" w:cs="Open Sans"/>
        </w:rPr>
        <w:t>s</w:t>
      </w:r>
      <w:r w:rsidRPr="00FA7A1B">
        <w:rPr>
          <w:rFonts w:ascii="Open Sans" w:hAnsi="Open Sans" w:cs="Open Sans"/>
        </w:rPr>
        <w:t xml:space="preserve"> of denying, </w:t>
      </w:r>
      <w:r w:rsidR="009E7292" w:rsidRPr="00FA7A1B">
        <w:rPr>
          <w:rFonts w:ascii="Open Sans" w:hAnsi="Open Sans" w:cs="Open Sans"/>
        </w:rPr>
        <w:t>removing or restricting the</w:t>
      </w:r>
      <w:r w:rsidRPr="00FA7A1B">
        <w:rPr>
          <w:rFonts w:ascii="Open Sans" w:hAnsi="Open Sans" w:cs="Open Sans"/>
        </w:rPr>
        <w:t xml:space="preserve"> legal capacity of a person </w:t>
      </w:r>
      <w:r w:rsidR="009E7292" w:rsidRPr="00FA7A1B">
        <w:rPr>
          <w:rFonts w:ascii="Open Sans" w:hAnsi="Open Sans" w:cs="Open Sans"/>
        </w:rPr>
        <w:t>with disability</w:t>
      </w:r>
      <w:r w:rsidRPr="00FA7A1B">
        <w:rPr>
          <w:rFonts w:ascii="Open Sans" w:hAnsi="Open Sans" w:cs="Open Sans"/>
        </w:rPr>
        <w:t>.</w:t>
      </w:r>
      <w:r w:rsidR="009E7292" w:rsidRPr="00FA7A1B">
        <w:rPr>
          <w:rFonts w:ascii="Open Sans" w:hAnsi="Open Sans" w:cs="Open Sans"/>
        </w:rPr>
        <w:t xml:space="preserve"> </w:t>
      </w:r>
      <w:r w:rsidR="00C139B1">
        <w:rPr>
          <w:rFonts w:ascii="Open Sans" w:hAnsi="Open Sans" w:cs="Open Sans"/>
        </w:rPr>
        <w:t>It</w:t>
      </w:r>
      <w:r w:rsidR="008D13F8" w:rsidRPr="00FA7A1B">
        <w:rPr>
          <w:rFonts w:ascii="Open Sans" w:hAnsi="Open Sans" w:cs="Open Sans"/>
        </w:rPr>
        <w:t xml:space="preserve"> is also concerned that c</w:t>
      </w:r>
      <w:r w:rsidRPr="00FA7A1B">
        <w:rPr>
          <w:rFonts w:ascii="Open Sans" w:hAnsi="Open Sans" w:cs="Open Sans"/>
        </w:rPr>
        <w:t>hildren with disabilit</w:t>
      </w:r>
      <w:r w:rsidR="00F3655A" w:rsidRPr="00FA7A1B">
        <w:rPr>
          <w:rFonts w:ascii="Open Sans" w:hAnsi="Open Sans" w:cs="Open Sans"/>
        </w:rPr>
        <w:t>y</w:t>
      </w:r>
      <w:r w:rsidR="008D13F8" w:rsidRPr="00FA7A1B">
        <w:rPr>
          <w:rFonts w:ascii="Open Sans" w:hAnsi="Open Sans" w:cs="Open Sans"/>
        </w:rPr>
        <w:t xml:space="preserve"> are not </w:t>
      </w:r>
      <w:r w:rsidRPr="00FA7A1B">
        <w:rPr>
          <w:rFonts w:ascii="Open Sans" w:hAnsi="Open Sans" w:cs="Open Sans"/>
        </w:rPr>
        <w:t>enabled to fully participate in decisions related to their habilitation and rehabilitation</w:t>
      </w:r>
      <w:r w:rsidR="008D13F8" w:rsidRPr="00FA7A1B">
        <w:rPr>
          <w:rFonts w:ascii="Open Sans" w:hAnsi="Open Sans" w:cs="Open Sans"/>
        </w:rPr>
        <w:t xml:space="preserve"> </w:t>
      </w:r>
      <w:r w:rsidRPr="00FA7A1B">
        <w:rPr>
          <w:rFonts w:ascii="Open Sans" w:hAnsi="Open Sans" w:cs="Open Sans"/>
        </w:rPr>
        <w:t>and in a manner and format that is understandable and accessible</w:t>
      </w:r>
      <w:r w:rsidR="007E5F0A" w:rsidRPr="00FA7A1B">
        <w:rPr>
          <w:rFonts w:ascii="Open Sans" w:hAnsi="Open Sans" w:cs="Open Sans"/>
        </w:rPr>
        <w:t xml:space="preserve"> to them</w:t>
      </w:r>
      <w:r w:rsidRPr="00FA7A1B">
        <w:rPr>
          <w:rFonts w:ascii="Open Sans" w:hAnsi="Open Sans" w:cs="Open Sans"/>
        </w:rPr>
        <w:t xml:space="preserve">. </w:t>
      </w:r>
    </w:p>
    <w:p w14:paraId="39C76B23" w14:textId="77777777" w:rsidR="00934403" w:rsidRPr="00FA7A1B" w:rsidRDefault="009E6D7D" w:rsidP="00934403">
      <w:pPr>
        <w:pStyle w:val="SubmissionNormal"/>
        <w:numPr>
          <w:ilvl w:val="0"/>
          <w:numId w:val="0"/>
        </w:numPr>
        <w:rPr>
          <w:rFonts w:ascii="Open Sans" w:hAnsi="Open Sans" w:cs="Open Sans"/>
          <w:b/>
        </w:rPr>
      </w:pPr>
      <w:r w:rsidRPr="00FA7A1B">
        <w:rPr>
          <w:rFonts w:ascii="Open Sans" w:hAnsi="Open Sans" w:cs="Open Sans"/>
          <w:b/>
        </w:rPr>
        <w:t xml:space="preserve">Recommendation </w:t>
      </w:r>
      <w:r w:rsidR="00414683" w:rsidRPr="00FA7A1B">
        <w:rPr>
          <w:rFonts w:ascii="Open Sans" w:hAnsi="Open Sans" w:cs="Open Sans"/>
          <w:b/>
        </w:rPr>
        <w:t>54</w:t>
      </w:r>
      <w:r w:rsidRPr="00FA7A1B">
        <w:rPr>
          <w:rFonts w:ascii="Open Sans" w:hAnsi="Open Sans" w:cs="Open Sans"/>
          <w:b/>
        </w:rPr>
        <w:t xml:space="preserve">: The Australian Government </w:t>
      </w:r>
      <w:r w:rsidR="00CF376F" w:rsidRPr="00FA7A1B">
        <w:rPr>
          <w:rFonts w:ascii="Open Sans" w:hAnsi="Open Sans" w:cs="Open Sans"/>
          <w:b/>
        </w:rPr>
        <w:t xml:space="preserve">work with State and Territory governments to review laws and policies that govern the provision of habilitation and rehabilitation services </w:t>
      </w:r>
      <w:r w:rsidR="003D2C6C" w:rsidRPr="00FA7A1B">
        <w:rPr>
          <w:rFonts w:ascii="Open Sans" w:hAnsi="Open Sans" w:cs="Open Sans"/>
          <w:b/>
        </w:rPr>
        <w:t>by health services to ensure</w:t>
      </w:r>
      <w:r w:rsidR="007E5F0A" w:rsidRPr="00FA7A1B">
        <w:rPr>
          <w:rFonts w:ascii="Open Sans" w:hAnsi="Open Sans" w:cs="Open Sans"/>
          <w:b/>
        </w:rPr>
        <w:t xml:space="preserve"> </w:t>
      </w:r>
      <w:r w:rsidR="00934403" w:rsidRPr="00FA7A1B">
        <w:rPr>
          <w:rFonts w:ascii="Open Sans" w:hAnsi="Open Sans" w:cs="Open Sans"/>
          <w:b/>
        </w:rPr>
        <w:t>they align with the C</w:t>
      </w:r>
      <w:r w:rsidR="00EB1180" w:rsidRPr="00FA7A1B">
        <w:rPr>
          <w:rFonts w:ascii="Open Sans" w:hAnsi="Open Sans" w:cs="Open Sans"/>
          <w:b/>
        </w:rPr>
        <w:t xml:space="preserve">RPD </w:t>
      </w:r>
      <w:r w:rsidR="00934403" w:rsidRPr="00FA7A1B">
        <w:rPr>
          <w:rFonts w:ascii="Open Sans" w:hAnsi="Open Sans" w:cs="Open Sans"/>
          <w:b/>
        </w:rPr>
        <w:t>and promote a person-centred, rights-based and participatory approach that is gender- and age-sensitive.</w:t>
      </w:r>
    </w:p>
    <w:p w14:paraId="3265E4AC" w14:textId="77777777" w:rsidR="008E6DB5" w:rsidRPr="00B95258" w:rsidRDefault="008E6DB5" w:rsidP="008E6DB5">
      <w:pPr>
        <w:pStyle w:val="Heading2"/>
        <w:rPr>
          <w:rFonts w:cs="Open Sans"/>
          <w:szCs w:val="28"/>
        </w:rPr>
      </w:pPr>
      <w:bookmarkStart w:id="92" w:name="_Toc14876643"/>
      <w:r w:rsidRPr="00B95258">
        <w:rPr>
          <w:rFonts w:cs="Open Sans"/>
          <w:szCs w:val="28"/>
        </w:rPr>
        <w:t>Right to Work</w:t>
      </w:r>
      <w:bookmarkEnd w:id="83"/>
      <w:r w:rsidR="00EA70C1" w:rsidRPr="00B95258">
        <w:rPr>
          <w:rFonts w:cs="Open Sans"/>
          <w:szCs w:val="28"/>
        </w:rPr>
        <w:t xml:space="preserve"> (CRPD art 27, CO 49</w:t>
      </w:r>
      <w:r w:rsidR="001C66AA" w:rsidRPr="00B95258">
        <w:rPr>
          <w:rFonts w:cs="Open Sans"/>
          <w:szCs w:val="28"/>
        </w:rPr>
        <w:t>–</w:t>
      </w:r>
      <w:r w:rsidR="00EA70C1" w:rsidRPr="00B95258">
        <w:rPr>
          <w:rFonts w:cs="Open Sans"/>
          <w:szCs w:val="28"/>
        </w:rPr>
        <w:t>50)</w:t>
      </w:r>
      <w:bookmarkEnd w:id="92"/>
    </w:p>
    <w:p w14:paraId="0A0274DA" w14:textId="77777777" w:rsidR="000C5F44" w:rsidRPr="00FA7A1B" w:rsidRDefault="004B5101" w:rsidP="004B5101">
      <w:pPr>
        <w:pStyle w:val="Heading3"/>
        <w:rPr>
          <w:rFonts w:cs="Open Sans"/>
          <w:b/>
          <w:bCs w:val="0"/>
          <w:szCs w:val="24"/>
        </w:rPr>
      </w:pPr>
      <w:bookmarkStart w:id="93" w:name="_Toc14876644"/>
      <w:r w:rsidRPr="00FA7A1B">
        <w:rPr>
          <w:rFonts w:cs="Open Sans"/>
          <w:b/>
          <w:bCs w:val="0"/>
          <w:szCs w:val="24"/>
        </w:rPr>
        <w:t>Disability Employment Framework (LOI 29)</w:t>
      </w:r>
      <w:bookmarkEnd w:id="93"/>
    </w:p>
    <w:p w14:paraId="1B4984EC" w14:textId="77777777" w:rsidR="000C5F44" w:rsidRPr="00FA7A1B" w:rsidRDefault="000C5F44" w:rsidP="000C5F44">
      <w:pPr>
        <w:pStyle w:val="SubmissionNormal"/>
        <w:tabs>
          <w:tab w:val="num" w:pos="7383"/>
        </w:tabs>
        <w:autoSpaceDE w:val="0"/>
        <w:autoSpaceDN w:val="0"/>
        <w:adjustRightInd w:val="0"/>
        <w:spacing w:before="0" w:after="0"/>
        <w:ind w:hanging="720"/>
        <w:rPr>
          <w:rFonts w:ascii="Open Sans" w:hAnsi="Open Sans" w:cs="Open Sans"/>
          <w:vertAlign w:val="superscript"/>
        </w:rPr>
      </w:pPr>
      <w:r w:rsidRPr="00FA7A1B">
        <w:rPr>
          <w:rFonts w:ascii="Open Sans" w:hAnsi="Open Sans" w:cs="Open Sans"/>
        </w:rPr>
        <w:t>The</w:t>
      </w:r>
      <w:r w:rsidR="006A1B86" w:rsidRPr="00FA7A1B">
        <w:rPr>
          <w:rFonts w:ascii="Open Sans" w:hAnsi="Open Sans" w:cs="Open Sans"/>
        </w:rPr>
        <w:t xml:space="preserve"> </w:t>
      </w:r>
      <w:r w:rsidRPr="00FA7A1B">
        <w:rPr>
          <w:rFonts w:ascii="Open Sans" w:hAnsi="Open Sans" w:cs="Open Sans"/>
        </w:rPr>
        <w:t xml:space="preserve">Commission welcomes </w:t>
      </w:r>
      <w:r w:rsidR="007E5F0A" w:rsidRPr="00FA7A1B">
        <w:rPr>
          <w:rFonts w:ascii="Open Sans" w:hAnsi="Open Sans" w:cs="Open Sans"/>
        </w:rPr>
        <w:t xml:space="preserve">the </w:t>
      </w:r>
      <w:r w:rsidRPr="00FA7A1B">
        <w:rPr>
          <w:rFonts w:ascii="Open Sans" w:hAnsi="Open Sans" w:cs="Open Sans"/>
        </w:rPr>
        <w:t>Australian Government’s commitment to boost</w:t>
      </w:r>
      <w:r w:rsidR="00B617C0" w:rsidRPr="00FA7A1B">
        <w:rPr>
          <w:rFonts w:ascii="Open Sans" w:hAnsi="Open Sans" w:cs="Open Sans"/>
        </w:rPr>
        <w:t>ing</w:t>
      </w:r>
      <w:r w:rsidRPr="00FA7A1B">
        <w:rPr>
          <w:rFonts w:ascii="Open Sans" w:hAnsi="Open Sans" w:cs="Open Sans"/>
        </w:rPr>
        <w:t xml:space="preserve"> the employment rates of people with disability </w:t>
      </w:r>
      <w:r w:rsidR="007E5F0A" w:rsidRPr="00FA7A1B">
        <w:rPr>
          <w:rFonts w:ascii="Open Sans" w:hAnsi="Open Sans" w:cs="Open Sans"/>
        </w:rPr>
        <w:t xml:space="preserve">by </w:t>
      </w:r>
      <w:r w:rsidRPr="00FA7A1B">
        <w:rPr>
          <w:rFonts w:ascii="Open Sans" w:hAnsi="Open Sans" w:cs="Open Sans"/>
        </w:rPr>
        <w:t xml:space="preserve">developing </w:t>
      </w:r>
      <w:r w:rsidR="007E5F0A" w:rsidRPr="00FA7A1B">
        <w:rPr>
          <w:rFonts w:ascii="Open Sans" w:hAnsi="Open Sans" w:cs="Open Sans"/>
        </w:rPr>
        <w:t xml:space="preserve">a </w:t>
      </w:r>
      <w:r w:rsidRPr="00FA7A1B">
        <w:rPr>
          <w:rFonts w:ascii="Open Sans" w:hAnsi="Open Sans" w:cs="Open Sans"/>
        </w:rPr>
        <w:t xml:space="preserve">new National Disability Employment Framework. However, the status of this framework is </w:t>
      </w:r>
      <w:r w:rsidR="007E5F0A" w:rsidRPr="00FA7A1B">
        <w:rPr>
          <w:rFonts w:ascii="Open Sans" w:hAnsi="Open Sans" w:cs="Open Sans"/>
        </w:rPr>
        <w:t>un</w:t>
      </w:r>
      <w:r w:rsidRPr="00FA7A1B">
        <w:rPr>
          <w:rFonts w:ascii="Open Sans" w:hAnsi="Open Sans" w:cs="Open Sans"/>
        </w:rPr>
        <w:t xml:space="preserve">clear, and the Commission is concerned that </w:t>
      </w:r>
      <w:r w:rsidR="007E5F0A" w:rsidRPr="00FA7A1B">
        <w:rPr>
          <w:rFonts w:ascii="Open Sans" w:hAnsi="Open Sans" w:cs="Open Sans"/>
        </w:rPr>
        <w:t xml:space="preserve">the </w:t>
      </w:r>
      <w:r w:rsidRPr="00FA7A1B">
        <w:rPr>
          <w:rFonts w:ascii="Open Sans" w:hAnsi="Open Sans" w:cs="Open Sans"/>
        </w:rPr>
        <w:t xml:space="preserve">development of the Framework has </w:t>
      </w:r>
      <w:r w:rsidR="004C00DD" w:rsidRPr="00FA7A1B">
        <w:rPr>
          <w:rFonts w:ascii="Open Sans" w:hAnsi="Open Sans" w:cs="Open Sans"/>
        </w:rPr>
        <w:t>halted.</w:t>
      </w:r>
      <w:r w:rsidRPr="00FA7A1B">
        <w:rPr>
          <w:rFonts w:ascii="Open Sans" w:hAnsi="Open Sans" w:cs="Open Sans"/>
        </w:rPr>
        <w:t xml:space="preserve"> </w:t>
      </w:r>
    </w:p>
    <w:p w14:paraId="6E7D0E46" w14:textId="77777777" w:rsidR="000C5F44" w:rsidRPr="00FA7A1B" w:rsidRDefault="000C5F44" w:rsidP="000C5F44">
      <w:pPr>
        <w:pStyle w:val="SubmissionNormal"/>
        <w:numPr>
          <w:ilvl w:val="0"/>
          <w:numId w:val="0"/>
        </w:numPr>
        <w:tabs>
          <w:tab w:val="num" w:pos="7383"/>
        </w:tabs>
        <w:autoSpaceDE w:val="0"/>
        <w:autoSpaceDN w:val="0"/>
        <w:adjustRightInd w:val="0"/>
        <w:spacing w:before="0" w:after="0"/>
        <w:ind w:left="720" w:hanging="360"/>
        <w:rPr>
          <w:rFonts w:ascii="Open Sans" w:hAnsi="Open Sans" w:cs="Open Sans"/>
        </w:rPr>
      </w:pPr>
    </w:p>
    <w:p w14:paraId="4E998AA4" w14:textId="77777777" w:rsidR="000C5F44" w:rsidRPr="00FA7A1B" w:rsidRDefault="000C5F44" w:rsidP="00761246">
      <w:pPr>
        <w:pStyle w:val="SubmissionNormal"/>
        <w:tabs>
          <w:tab w:val="num" w:pos="7383"/>
        </w:tabs>
        <w:autoSpaceDE w:val="0"/>
        <w:autoSpaceDN w:val="0"/>
        <w:adjustRightInd w:val="0"/>
        <w:spacing w:before="0" w:after="0"/>
        <w:ind w:hanging="720"/>
        <w:rPr>
          <w:rFonts w:ascii="Open Sans" w:hAnsi="Open Sans" w:cs="Open Sans"/>
        </w:rPr>
      </w:pPr>
      <w:r w:rsidRPr="00FA7A1B">
        <w:rPr>
          <w:rFonts w:ascii="Open Sans" w:hAnsi="Open Sans" w:cs="Open Sans"/>
        </w:rPr>
        <w:t>Whil</w:t>
      </w:r>
      <w:r w:rsidR="007E5F0A" w:rsidRPr="00FA7A1B">
        <w:rPr>
          <w:rFonts w:ascii="Open Sans" w:hAnsi="Open Sans" w:cs="Open Sans"/>
        </w:rPr>
        <w:t>e</w:t>
      </w:r>
      <w:r w:rsidRPr="00FA7A1B">
        <w:rPr>
          <w:rFonts w:ascii="Open Sans" w:hAnsi="Open Sans" w:cs="Open Sans"/>
        </w:rPr>
        <w:t xml:space="preserve"> the</w:t>
      </w:r>
      <w:r w:rsidR="006A1B86" w:rsidRPr="00FA7A1B">
        <w:rPr>
          <w:rFonts w:ascii="Open Sans" w:hAnsi="Open Sans" w:cs="Open Sans"/>
        </w:rPr>
        <w:t xml:space="preserve"> </w:t>
      </w:r>
      <w:r w:rsidRPr="00FA7A1B">
        <w:rPr>
          <w:rFonts w:ascii="Open Sans" w:hAnsi="Open Sans" w:cs="Open Sans"/>
        </w:rPr>
        <w:t>Commission ha</w:t>
      </w:r>
      <w:r w:rsidR="004C00DD" w:rsidRPr="00FA7A1B">
        <w:rPr>
          <w:rFonts w:ascii="Open Sans" w:hAnsi="Open Sans" w:cs="Open Sans"/>
        </w:rPr>
        <w:t>s</w:t>
      </w:r>
      <w:r w:rsidRPr="00FA7A1B">
        <w:rPr>
          <w:rFonts w:ascii="Open Sans" w:hAnsi="Open Sans" w:cs="Open Sans"/>
        </w:rPr>
        <w:t xml:space="preserve"> concerns that </w:t>
      </w:r>
      <w:r w:rsidR="00761246" w:rsidRPr="00FA7A1B">
        <w:rPr>
          <w:rFonts w:ascii="Open Sans" w:hAnsi="Open Sans" w:cs="Open Sans"/>
        </w:rPr>
        <w:t xml:space="preserve">the </w:t>
      </w:r>
      <w:r w:rsidR="00ED087E" w:rsidRPr="00FA7A1B">
        <w:rPr>
          <w:rFonts w:ascii="Open Sans" w:hAnsi="Open Sans" w:cs="Open Sans"/>
        </w:rPr>
        <w:t>Supported Wage System</w:t>
      </w:r>
      <w:r w:rsidRPr="00FA7A1B">
        <w:rPr>
          <w:rFonts w:ascii="Open Sans" w:hAnsi="Open Sans" w:cs="Open Sans"/>
        </w:rPr>
        <w:t xml:space="preserve"> may further disadvantage some groups such as people with an intellectual disability.</w:t>
      </w:r>
      <w:r w:rsidRPr="00FA7A1B">
        <w:rPr>
          <w:rFonts w:ascii="Open Sans" w:hAnsi="Open Sans" w:cs="Open Sans"/>
          <w:vertAlign w:val="superscript"/>
        </w:rPr>
        <w:t xml:space="preserve"> </w:t>
      </w:r>
      <w:r w:rsidR="00C139B1">
        <w:rPr>
          <w:rFonts w:ascii="Open Sans" w:hAnsi="Open Sans" w:cs="Open Sans"/>
        </w:rPr>
        <w:t>It</w:t>
      </w:r>
      <w:r w:rsidRPr="00FA7A1B">
        <w:rPr>
          <w:rFonts w:ascii="Open Sans" w:hAnsi="Open Sans" w:cs="Open Sans"/>
        </w:rPr>
        <w:t xml:space="preserve"> also has broader concerns around Australian Disability Enterprises (ADEs) and whether </w:t>
      </w:r>
      <w:r w:rsidR="004C00DD" w:rsidRPr="00FA7A1B">
        <w:rPr>
          <w:rFonts w:ascii="Open Sans" w:hAnsi="Open Sans" w:cs="Open Sans"/>
        </w:rPr>
        <w:t>they</w:t>
      </w:r>
      <w:r w:rsidRPr="00FA7A1B">
        <w:rPr>
          <w:rFonts w:ascii="Open Sans" w:hAnsi="Open Sans" w:cs="Open Sans"/>
        </w:rPr>
        <w:t xml:space="preserve"> align with the right of people with disability to the opportunity to gain a living by work freely chosen or accepted in a labour market and work environment that is open, inclusive and accessible to people with disability. In particular, the Commission is concerned that people working in ADEs are not being adequately supported, including </w:t>
      </w:r>
      <w:r w:rsidR="007E5F0A" w:rsidRPr="00FA7A1B">
        <w:rPr>
          <w:rFonts w:ascii="Open Sans" w:hAnsi="Open Sans" w:cs="Open Sans"/>
        </w:rPr>
        <w:t>by</w:t>
      </w:r>
      <w:r w:rsidRPr="00FA7A1B">
        <w:rPr>
          <w:rFonts w:ascii="Open Sans" w:hAnsi="Open Sans" w:cs="Open Sans"/>
        </w:rPr>
        <w:t xml:space="preserve"> the Disability Employment Services (DES) program, to transition to open forms of employment. </w:t>
      </w:r>
    </w:p>
    <w:p w14:paraId="73688F1D" w14:textId="77777777" w:rsidR="000C5F44" w:rsidRPr="00FA7A1B" w:rsidRDefault="000C5F44" w:rsidP="000C5F44">
      <w:pPr>
        <w:pStyle w:val="SubmissionNormal"/>
        <w:numPr>
          <w:ilvl w:val="0"/>
          <w:numId w:val="0"/>
        </w:numPr>
        <w:tabs>
          <w:tab w:val="num" w:pos="7383"/>
        </w:tabs>
        <w:autoSpaceDE w:val="0"/>
        <w:autoSpaceDN w:val="0"/>
        <w:adjustRightInd w:val="0"/>
        <w:spacing w:before="0" w:after="0"/>
        <w:ind w:left="720"/>
        <w:rPr>
          <w:rFonts w:ascii="Open Sans" w:hAnsi="Open Sans" w:cs="Open Sans"/>
        </w:rPr>
      </w:pPr>
    </w:p>
    <w:p w14:paraId="0D474E10" w14:textId="77777777" w:rsidR="000C5F44" w:rsidRPr="00FA7A1B" w:rsidRDefault="000C5F44" w:rsidP="000C5F44">
      <w:pPr>
        <w:pStyle w:val="SubmissionNormal"/>
        <w:tabs>
          <w:tab w:val="num" w:pos="7383"/>
        </w:tabs>
        <w:autoSpaceDE w:val="0"/>
        <w:autoSpaceDN w:val="0"/>
        <w:adjustRightInd w:val="0"/>
        <w:spacing w:before="0" w:after="0"/>
        <w:ind w:hanging="720"/>
        <w:rPr>
          <w:rFonts w:ascii="Open Sans" w:hAnsi="Open Sans" w:cs="Open Sans"/>
        </w:rPr>
      </w:pPr>
      <w:r w:rsidRPr="00FA7A1B">
        <w:rPr>
          <w:rFonts w:ascii="Open Sans" w:hAnsi="Open Sans" w:cs="Open Sans"/>
        </w:rPr>
        <w:t>The</w:t>
      </w:r>
      <w:r w:rsidR="006A1B86" w:rsidRPr="00FA7A1B">
        <w:rPr>
          <w:rFonts w:ascii="Open Sans" w:hAnsi="Open Sans" w:cs="Open Sans"/>
        </w:rPr>
        <w:t xml:space="preserve"> </w:t>
      </w:r>
      <w:r w:rsidRPr="00FA7A1B">
        <w:rPr>
          <w:rFonts w:ascii="Open Sans" w:hAnsi="Open Sans" w:cs="Open Sans"/>
        </w:rPr>
        <w:t>Commission welcomes the Australian Government’s commitment to progressing reforms to the DES to help address structural barriers faced by women at different stages of employment,</w:t>
      </w:r>
      <w:r w:rsidRPr="00FA7A1B">
        <w:rPr>
          <w:rFonts w:ascii="Open Sans" w:hAnsi="Open Sans" w:cs="Open Sans"/>
          <w:vertAlign w:val="superscript"/>
        </w:rPr>
        <w:endnoteReference w:id="106"/>
      </w:r>
      <w:r w:rsidRPr="00FA7A1B">
        <w:rPr>
          <w:rFonts w:ascii="Open Sans" w:hAnsi="Open Sans" w:cs="Open Sans"/>
        </w:rPr>
        <w:t xml:space="preserve"> and looks forward to further detail on these measures. </w:t>
      </w:r>
    </w:p>
    <w:p w14:paraId="038A7F7A" w14:textId="77777777" w:rsidR="000C5F44" w:rsidRPr="00FA7A1B" w:rsidRDefault="000C5F44" w:rsidP="000C5F44">
      <w:pPr>
        <w:pStyle w:val="SubmissionNormal"/>
        <w:numPr>
          <w:ilvl w:val="0"/>
          <w:numId w:val="0"/>
        </w:numPr>
        <w:tabs>
          <w:tab w:val="num" w:pos="7383"/>
        </w:tabs>
        <w:autoSpaceDE w:val="0"/>
        <w:autoSpaceDN w:val="0"/>
        <w:adjustRightInd w:val="0"/>
        <w:spacing w:before="0" w:after="0"/>
        <w:ind w:left="720"/>
        <w:rPr>
          <w:rFonts w:ascii="Open Sans" w:hAnsi="Open Sans" w:cs="Open Sans"/>
        </w:rPr>
      </w:pPr>
    </w:p>
    <w:p w14:paraId="73491F9E" w14:textId="77777777" w:rsidR="000C5F44" w:rsidRPr="00501AEB" w:rsidRDefault="000C5F44" w:rsidP="00501AEB">
      <w:pPr>
        <w:pStyle w:val="SubmissionNormal"/>
        <w:tabs>
          <w:tab w:val="num" w:pos="7383"/>
        </w:tabs>
        <w:autoSpaceDE w:val="0"/>
        <w:autoSpaceDN w:val="0"/>
        <w:adjustRightInd w:val="0"/>
        <w:spacing w:before="0" w:after="0"/>
        <w:ind w:hanging="720"/>
        <w:rPr>
          <w:rFonts w:ascii="Open Sans" w:hAnsi="Open Sans" w:cs="Open Sans"/>
          <w:vertAlign w:val="superscript"/>
        </w:rPr>
      </w:pPr>
      <w:r w:rsidRPr="00FA7A1B">
        <w:rPr>
          <w:rFonts w:ascii="Open Sans" w:hAnsi="Open Sans" w:cs="Open Sans"/>
        </w:rPr>
        <w:t>A central</w:t>
      </w:r>
      <w:r w:rsidR="006A1B86" w:rsidRPr="00FA7A1B">
        <w:rPr>
          <w:rFonts w:ascii="Open Sans" w:hAnsi="Open Sans" w:cs="Open Sans"/>
        </w:rPr>
        <w:t xml:space="preserve"> </w:t>
      </w:r>
      <w:r w:rsidRPr="00FA7A1B">
        <w:rPr>
          <w:rFonts w:ascii="Open Sans" w:hAnsi="Open Sans" w:cs="Open Sans"/>
        </w:rPr>
        <w:t>aspect of the NDIS is supporting the economic participation of people with disability</w:t>
      </w:r>
      <w:r w:rsidRPr="00FA7A1B">
        <w:rPr>
          <w:rStyle w:val="EndnoteReference"/>
          <w:rFonts w:ascii="Open Sans" w:hAnsi="Open Sans" w:cs="Open Sans"/>
          <w:sz w:val="24"/>
        </w:rPr>
        <w:endnoteReference w:id="107"/>
      </w:r>
      <w:r w:rsidRPr="00FA7A1B">
        <w:rPr>
          <w:rFonts w:ascii="Open Sans" w:hAnsi="Open Sans" w:cs="Open Sans"/>
        </w:rPr>
        <w:t xml:space="preserve"> </w:t>
      </w:r>
      <w:r w:rsidR="00501AEB">
        <w:rPr>
          <w:rFonts w:ascii="Open Sans" w:hAnsi="Open Sans" w:cs="Open Sans"/>
        </w:rPr>
        <w:t>and the Commission encourages the NDIA to continue to focus on this area.</w:t>
      </w:r>
      <w:r w:rsidRPr="00FA7A1B">
        <w:rPr>
          <w:rFonts w:ascii="Open Sans" w:hAnsi="Open Sans" w:cs="Open Sans"/>
          <w:vertAlign w:val="superscript"/>
        </w:rPr>
        <w:endnoteReference w:id="108"/>
      </w:r>
      <w:r w:rsidRPr="00501AEB">
        <w:rPr>
          <w:rFonts w:ascii="Open Sans" w:hAnsi="Open Sans" w:cs="Open Sans"/>
        </w:rPr>
        <w:t xml:space="preserve"> </w:t>
      </w:r>
      <w:r w:rsidRPr="00501AEB">
        <w:rPr>
          <w:rFonts w:ascii="Open Sans" w:hAnsi="Open Sans" w:cs="Open Sans"/>
          <w:vertAlign w:val="superscript"/>
        </w:rPr>
        <w:t xml:space="preserve"> </w:t>
      </w:r>
    </w:p>
    <w:p w14:paraId="574EE85C" w14:textId="77777777" w:rsidR="000C5F44" w:rsidRPr="00FA7A1B" w:rsidRDefault="000C5F44" w:rsidP="000C5F44">
      <w:pPr>
        <w:pStyle w:val="SubmissionNormal"/>
        <w:numPr>
          <w:ilvl w:val="0"/>
          <w:numId w:val="0"/>
        </w:numPr>
        <w:rPr>
          <w:rFonts w:ascii="Open Sans" w:hAnsi="Open Sans" w:cs="Open Sans"/>
          <w:b/>
        </w:rPr>
      </w:pPr>
      <w:r w:rsidRPr="00FA7A1B">
        <w:rPr>
          <w:rFonts w:ascii="Open Sans" w:hAnsi="Open Sans" w:cs="Open Sans"/>
          <w:b/>
        </w:rPr>
        <w:t xml:space="preserve">Recommendation </w:t>
      </w:r>
      <w:r w:rsidR="00414683" w:rsidRPr="00FA7A1B">
        <w:rPr>
          <w:rFonts w:ascii="Open Sans" w:hAnsi="Open Sans" w:cs="Open Sans"/>
          <w:b/>
        </w:rPr>
        <w:t>55</w:t>
      </w:r>
      <w:r w:rsidRPr="00FA7A1B">
        <w:rPr>
          <w:rFonts w:ascii="Open Sans" w:hAnsi="Open Sans" w:cs="Open Sans"/>
          <w:b/>
        </w:rPr>
        <w:t xml:space="preserve">: </w:t>
      </w:r>
      <w:r w:rsidR="007E5F0A" w:rsidRPr="00FA7A1B">
        <w:rPr>
          <w:rFonts w:ascii="Open Sans" w:hAnsi="Open Sans" w:cs="Open Sans"/>
          <w:b/>
        </w:rPr>
        <w:t>T</w:t>
      </w:r>
      <w:r w:rsidRPr="00FA7A1B">
        <w:rPr>
          <w:rFonts w:ascii="Open Sans" w:hAnsi="Open Sans" w:cs="Open Sans"/>
          <w:b/>
        </w:rPr>
        <w:t xml:space="preserve">he Australian Government provide a timeframe for finalising and implementing the National Disability Employment Framework. </w:t>
      </w:r>
    </w:p>
    <w:p w14:paraId="0934E3EC" w14:textId="77777777" w:rsidR="000C5F44" w:rsidRPr="00FA7A1B" w:rsidRDefault="000C5F44" w:rsidP="00ED030F">
      <w:pPr>
        <w:pStyle w:val="SubmissionNormal"/>
        <w:numPr>
          <w:ilvl w:val="0"/>
          <w:numId w:val="0"/>
        </w:numPr>
        <w:rPr>
          <w:rFonts w:ascii="Open Sans" w:hAnsi="Open Sans" w:cs="Open Sans"/>
          <w:b/>
        </w:rPr>
      </w:pPr>
      <w:r w:rsidRPr="00FA7A1B">
        <w:rPr>
          <w:rFonts w:ascii="Open Sans" w:hAnsi="Open Sans" w:cs="Open Sans"/>
          <w:b/>
        </w:rPr>
        <w:t xml:space="preserve">Recommendation </w:t>
      </w:r>
      <w:r w:rsidR="00414683" w:rsidRPr="00FA7A1B">
        <w:rPr>
          <w:rFonts w:ascii="Open Sans" w:hAnsi="Open Sans" w:cs="Open Sans"/>
          <w:b/>
        </w:rPr>
        <w:t>56</w:t>
      </w:r>
      <w:r w:rsidRPr="00FA7A1B">
        <w:rPr>
          <w:rFonts w:ascii="Open Sans" w:hAnsi="Open Sans" w:cs="Open Sans"/>
          <w:b/>
        </w:rPr>
        <w:t>: The Australian Government undertake a comprehensive review of Australian Disability Enterprises (ADEs) against the requirements of Article 27 of the C</w:t>
      </w:r>
      <w:r w:rsidR="00EB1180" w:rsidRPr="00FA7A1B">
        <w:rPr>
          <w:rFonts w:ascii="Open Sans" w:hAnsi="Open Sans" w:cs="Open Sans"/>
          <w:b/>
        </w:rPr>
        <w:t>RPD</w:t>
      </w:r>
      <w:r w:rsidR="00ED030F" w:rsidRPr="00FA7A1B">
        <w:rPr>
          <w:rFonts w:ascii="Open Sans" w:hAnsi="Open Sans" w:cs="Open Sans"/>
          <w:b/>
        </w:rPr>
        <w:t xml:space="preserve"> </w:t>
      </w:r>
      <w:r w:rsidR="004C00DD" w:rsidRPr="00FA7A1B">
        <w:rPr>
          <w:rFonts w:ascii="Open Sans" w:hAnsi="Open Sans" w:cs="Open Sans"/>
          <w:b/>
        </w:rPr>
        <w:t xml:space="preserve">and </w:t>
      </w:r>
      <w:r w:rsidRPr="00FA7A1B">
        <w:rPr>
          <w:rFonts w:ascii="Open Sans" w:hAnsi="Open Sans" w:cs="Open Sans"/>
          <w:b/>
        </w:rPr>
        <w:t>provide services to transition people with disability into open forms of employment.</w:t>
      </w:r>
    </w:p>
    <w:p w14:paraId="4D1887AF" w14:textId="77777777" w:rsidR="004C00DD" w:rsidRPr="00FA7A1B" w:rsidRDefault="000C5F44" w:rsidP="000C5F44">
      <w:pPr>
        <w:pStyle w:val="SubmissionNormal"/>
        <w:numPr>
          <w:ilvl w:val="0"/>
          <w:numId w:val="0"/>
        </w:numPr>
        <w:rPr>
          <w:rFonts w:ascii="Open Sans" w:hAnsi="Open Sans" w:cs="Open Sans"/>
          <w:b/>
        </w:rPr>
      </w:pPr>
      <w:r w:rsidRPr="00FA7A1B">
        <w:rPr>
          <w:rFonts w:ascii="Open Sans" w:hAnsi="Open Sans" w:cs="Open Sans"/>
          <w:b/>
        </w:rPr>
        <w:t xml:space="preserve">Recommendation </w:t>
      </w:r>
      <w:r w:rsidR="00414683" w:rsidRPr="00FA7A1B">
        <w:rPr>
          <w:rFonts w:ascii="Open Sans" w:hAnsi="Open Sans" w:cs="Open Sans"/>
          <w:b/>
        </w:rPr>
        <w:t>57</w:t>
      </w:r>
      <w:r w:rsidRPr="00FA7A1B">
        <w:rPr>
          <w:rFonts w:ascii="Open Sans" w:hAnsi="Open Sans" w:cs="Open Sans"/>
          <w:b/>
        </w:rPr>
        <w:t>: The Australian Government provide detail on the nature of reforms to D</w:t>
      </w:r>
      <w:r w:rsidR="00E96FD3" w:rsidRPr="00FA7A1B">
        <w:rPr>
          <w:rFonts w:ascii="Open Sans" w:hAnsi="Open Sans" w:cs="Open Sans"/>
          <w:b/>
        </w:rPr>
        <w:t>isability Employment Services</w:t>
      </w:r>
      <w:r w:rsidR="00F87966" w:rsidRPr="00FA7A1B">
        <w:rPr>
          <w:rFonts w:ascii="Open Sans" w:hAnsi="Open Sans" w:cs="Open Sans"/>
          <w:b/>
        </w:rPr>
        <w:t xml:space="preserve"> which seek</w:t>
      </w:r>
      <w:r w:rsidRPr="00FA7A1B">
        <w:rPr>
          <w:rFonts w:ascii="Open Sans" w:hAnsi="Open Sans" w:cs="Open Sans"/>
          <w:b/>
        </w:rPr>
        <w:t xml:space="preserve"> to address underlying structural barriers experienced by women with disabilit</w:t>
      </w:r>
      <w:r w:rsidR="007E5F0A" w:rsidRPr="00FA7A1B">
        <w:rPr>
          <w:rFonts w:ascii="Open Sans" w:hAnsi="Open Sans" w:cs="Open Sans"/>
          <w:b/>
        </w:rPr>
        <w:t>y</w:t>
      </w:r>
      <w:r w:rsidRPr="00FA7A1B">
        <w:rPr>
          <w:rFonts w:ascii="Open Sans" w:hAnsi="Open Sans" w:cs="Open Sans"/>
          <w:b/>
        </w:rPr>
        <w:t xml:space="preserve">, and work with women with disability and their representative organisations, </w:t>
      </w:r>
      <w:r w:rsidR="007E5F0A" w:rsidRPr="00FA7A1B">
        <w:rPr>
          <w:rFonts w:ascii="Open Sans" w:hAnsi="Open Sans" w:cs="Open Sans"/>
          <w:b/>
        </w:rPr>
        <w:t>to</w:t>
      </w:r>
      <w:r w:rsidRPr="00FA7A1B">
        <w:rPr>
          <w:rFonts w:ascii="Open Sans" w:hAnsi="Open Sans" w:cs="Open Sans"/>
          <w:b/>
        </w:rPr>
        <w:t xml:space="preserve"> develop and implement these reforms. </w:t>
      </w:r>
    </w:p>
    <w:p w14:paraId="411A3232" w14:textId="77777777" w:rsidR="000C5F44" w:rsidRPr="00FA7A1B" w:rsidRDefault="004B5101" w:rsidP="004B5101">
      <w:pPr>
        <w:pStyle w:val="Heading3"/>
        <w:rPr>
          <w:rFonts w:cs="Open Sans"/>
          <w:b/>
          <w:bCs w:val="0"/>
          <w:szCs w:val="24"/>
        </w:rPr>
      </w:pPr>
      <w:bookmarkStart w:id="94" w:name="_Toc14876645"/>
      <w:r w:rsidRPr="00FA7A1B">
        <w:rPr>
          <w:rFonts w:cs="Open Sans"/>
          <w:b/>
          <w:bCs w:val="0"/>
          <w:szCs w:val="24"/>
        </w:rPr>
        <w:t>Willing to Work (LOI 30)</w:t>
      </w:r>
      <w:bookmarkEnd w:id="94"/>
    </w:p>
    <w:p w14:paraId="2504780A" w14:textId="77777777" w:rsidR="000C5F44" w:rsidRPr="00FA7A1B" w:rsidRDefault="000C5F44" w:rsidP="008814BA">
      <w:pPr>
        <w:pStyle w:val="SubmissionNormal"/>
        <w:tabs>
          <w:tab w:val="num" w:pos="7383"/>
        </w:tabs>
        <w:autoSpaceDE w:val="0"/>
        <w:autoSpaceDN w:val="0"/>
        <w:adjustRightInd w:val="0"/>
        <w:spacing w:before="0" w:after="0"/>
        <w:ind w:hanging="720"/>
        <w:rPr>
          <w:rFonts w:ascii="Open Sans" w:hAnsi="Open Sans" w:cs="Open Sans"/>
          <w:vertAlign w:val="superscript"/>
        </w:rPr>
      </w:pPr>
      <w:r w:rsidRPr="00FA7A1B">
        <w:rPr>
          <w:rFonts w:ascii="Open Sans" w:hAnsi="Open Sans" w:cs="Open Sans"/>
        </w:rPr>
        <w:t>The</w:t>
      </w:r>
      <w:r w:rsidR="006A1B86" w:rsidRPr="00FA7A1B">
        <w:rPr>
          <w:rFonts w:ascii="Open Sans" w:hAnsi="Open Sans" w:cs="Open Sans"/>
        </w:rPr>
        <w:t xml:space="preserve"> </w:t>
      </w:r>
      <w:r w:rsidRPr="00FA7A1B">
        <w:rPr>
          <w:rFonts w:ascii="Open Sans" w:hAnsi="Open Sans" w:cs="Open Sans"/>
        </w:rPr>
        <w:t>Commission commends the steps taken by the Australian Government to implement the recommendations</w:t>
      </w:r>
      <w:r w:rsidR="007E5F0A" w:rsidRPr="00FA7A1B">
        <w:rPr>
          <w:rFonts w:ascii="Open Sans" w:hAnsi="Open Sans" w:cs="Open Sans"/>
        </w:rPr>
        <w:t xml:space="preserve"> made</w:t>
      </w:r>
      <w:r w:rsidRPr="00FA7A1B">
        <w:rPr>
          <w:rFonts w:ascii="Open Sans" w:hAnsi="Open Sans" w:cs="Open Sans"/>
        </w:rPr>
        <w:t xml:space="preserve"> in the Commission</w:t>
      </w:r>
      <w:r w:rsidR="00F87966" w:rsidRPr="00FA7A1B">
        <w:rPr>
          <w:rFonts w:ascii="Open Sans" w:hAnsi="Open Sans" w:cs="Open Sans"/>
        </w:rPr>
        <w:t>’s report</w:t>
      </w:r>
      <w:r w:rsidR="007E5F0A" w:rsidRPr="00FA7A1B">
        <w:rPr>
          <w:rFonts w:ascii="Open Sans" w:hAnsi="Open Sans" w:cs="Open Sans"/>
        </w:rPr>
        <w:t>,</w:t>
      </w:r>
      <w:r w:rsidR="00F87966" w:rsidRPr="00FA7A1B">
        <w:rPr>
          <w:rFonts w:ascii="Open Sans" w:hAnsi="Open Sans" w:cs="Open Sans"/>
        </w:rPr>
        <w:t xml:space="preserve"> </w:t>
      </w:r>
      <w:r w:rsidR="00F87966" w:rsidRPr="00FA7A1B">
        <w:rPr>
          <w:rFonts w:ascii="Open Sans" w:hAnsi="Open Sans" w:cs="Open Sans"/>
          <w:i/>
          <w:iCs/>
          <w:lang w:val="en-US"/>
        </w:rPr>
        <w:t>Willing to Work</w:t>
      </w:r>
      <w:r w:rsidR="001C66AA" w:rsidRPr="00FA7A1B">
        <w:rPr>
          <w:rFonts w:ascii="Open Sans" w:hAnsi="Open Sans" w:cs="Open Sans"/>
          <w:i/>
          <w:iCs/>
          <w:lang w:val="en-US"/>
        </w:rPr>
        <w:t>—</w:t>
      </w:r>
      <w:r w:rsidR="00F87966" w:rsidRPr="00FA7A1B">
        <w:rPr>
          <w:rFonts w:ascii="Open Sans" w:hAnsi="Open Sans" w:cs="Open Sans"/>
          <w:i/>
          <w:iCs/>
          <w:lang w:val="en-US"/>
        </w:rPr>
        <w:t>National Inquiry into Employment Discrimination against Older Australians and Australians with Disability</w:t>
      </w:r>
      <w:r w:rsidR="00F87966" w:rsidRPr="00FA7A1B">
        <w:rPr>
          <w:rFonts w:ascii="Open Sans" w:hAnsi="Open Sans" w:cs="Open Sans"/>
          <w:lang w:val="en-US"/>
        </w:rPr>
        <w:t xml:space="preserve"> (</w:t>
      </w:r>
      <w:r w:rsidRPr="00FA7A1B">
        <w:rPr>
          <w:rFonts w:ascii="Open Sans" w:hAnsi="Open Sans" w:cs="Open Sans"/>
          <w:i/>
        </w:rPr>
        <w:t xml:space="preserve">Willing to Work </w:t>
      </w:r>
      <w:r w:rsidRPr="00FA7A1B">
        <w:rPr>
          <w:rFonts w:ascii="Open Sans" w:hAnsi="Open Sans" w:cs="Open Sans"/>
        </w:rPr>
        <w:t>report</w:t>
      </w:r>
      <w:r w:rsidR="00F87966" w:rsidRPr="00FA7A1B">
        <w:rPr>
          <w:rFonts w:ascii="Open Sans" w:hAnsi="Open Sans" w:cs="Open Sans"/>
        </w:rPr>
        <w:t>)</w:t>
      </w:r>
      <w:r w:rsidRPr="00FA7A1B">
        <w:rPr>
          <w:rFonts w:ascii="Open Sans" w:hAnsi="Open Sans" w:cs="Open Sans"/>
        </w:rPr>
        <w:t xml:space="preserve">. However, The Commission remains concerned by the lack of substantial progress in improving the rates of labour force participation and employment for people with disability. </w:t>
      </w:r>
      <w:r w:rsidR="000E4F93" w:rsidRPr="00FA7A1B">
        <w:rPr>
          <w:rFonts w:ascii="Open Sans" w:hAnsi="Open Sans" w:cs="Open Sans"/>
        </w:rPr>
        <w:t>In 2015, 53.4% of people with disability between 15 and 64 years participated in the labour force, compared with 83.2% of people without disability.</w:t>
      </w:r>
      <w:r w:rsidR="000E4F93" w:rsidRPr="00FA7A1B">
        <w:rPr>
          <w:rStyle w:val="EndnoteReference"/>
          <w:rFonts w:ascii="Open Sans" w:hAnsi="Open Sans" w:cs="Open Sans"/>
          <w:sz w:val="24"/>
        </w:rPr>
        <w:endnoteReference w:id="109"/>
      </w:r>
    </w:p>
    <w:p w14:paraId="377DE33C" w14:textId="77777777" w:rsidR="000C5F44" w:rsidRPr="00FA7A1B" w:rsidRDefault="000C5F44" w:rsidP="000C5F44">
      <w:pPr>
        <w:pStyle w:val="SubmissionNormal"/>
        <w:numPr>
          <w:ilvl w:val="0"/>
          <w:numId w:val="0"/>
        </w:numPr>
        <w:tabs>
          <w:tab w:val="num" w:pos="7383"/>
        </w:tabs>
        <w:autoSpaceDE w:val="0"/>
        <w:autoSpaceDN w:val="0"/>
        <w:adjustRightInd w:val="0"/>
        <w:spacing w:before="0" w:after="0"/>
        <w:ind w:left="720"/>
        <w:rPr>
          <w:rFonts w:ascii="Open Sans" w:hAnsi="Open Sans" w:cs="Open Sans"/>
          <w:vertAlign w:val="superscript"/>
        </w:rPr>
      </w:pPr>
    </w:p>
    <w:p w14:paraId="73835933" w14:textId="77777777" w:rsidR="000C5F44" w:rsidRPr="00FA7A1B" w:rsidRDefault="000C5F44" w:rsidP="000C5F44">
      <w:pPr>
        <w:pStyle w:val="SubmissionNormal"/>
        <w:tabs>
          <w:tab w:val="num" w:pos="7383"/>
        </w:tabs>
        <w:autoSpaceDE w:val="0"/>
        <w:autoSpaceDN w:val="0"/>
        <w:adjustRightInd w:val="0"/>
        <w:spacing w:before="0" w:after="0"/>
        <w:ind w:hanging="720"/>
        <w:rPr>
          <w:rFonts w:ascii="Open Sans" w:hAnsi="Open Sans" w:cs="Open Sans"/>
          <w:vertAlign w:val="superscript"/>
        </w:rPr>
      </w:pPr>
      <w:r w:rsidRPr="00FA7A1B">
        <w:rPr>
          <w:rFonts w:ascii="Open Sans" w:hAnsi="Open Sans" w:cs="Open Sans"/>
        </w:rPr>
        <w:t>The</w:t>
      </w:r>
      <w:r w:rsidR="006A1B86" w:rsidRPr="00FA7A1B">
        <w:rPr>
          <w:rFonts w:ascii="Open Sans" w:hAnsi="Open Sans" w:cs="Open Sans"/>
        </w:rPr>
        <w:t xml:space="preserve"> </w:t>
      </w:r>
      <w:r w:rsidRPr="00FA7A1B">
        <w:rPr>
          <w:rFonts w:ascii="Open Sans" w:hAnsi="Open Sans" w:cs="Open Sans"/>
        </w:rPr>
        <w:t>Commission is particularly concerned by the low rates of people with disability working in the public service. As at 30 June 2018, the proportion of Australian Public Service employees with disabilit</w:t>
      </w:r>
      <w:r w:rsidR="00F3655A" w:rsidRPr="00FA7A1B">
        <w:rPr>
          <w:rFonts w:ascii="Open Sans" w:hAnsi="Open Sans" w:cs="Open Sans"/>
        </w:rPr>
        <w:t>y</w:t>
      </w:r>
      <w:r w:rsidRPr="00FA7A1B">
        <w:rPr>
          <w:rFonts w:ascii="Open Sans" w:hAnsi="Open Sans" w:cs="Open Sans"/>
        </w:rPr>
        <w:t xml:space="preserve"> was 3.7%.</w:t>
      </w:r>
      <w:r w:rsidRPr="00FA7A1B">
        <w:rPr>
          <w:rStyle w:val="EndnoteReference"/>
          <w:rFonts w:ascii="Open Sans" w:hAnsi="Open Sans" w:cs="Open Sans"/>
          <w:sz w:val="24"/>
        </w:rPr>
        <w:endnoteReference w:id="110"/>
      </w:r>
      <w:r w:rsidRPr="00FA7A1B">
        <w:rPr>
          <w:rFonts w:ascii="Open Sans" w:hAnsi="Open Sans" w:cs="Open Sans"/>
        </w:rPr>
        <w:t xml:space="preserve"> This represents no movement since 2016 and only a 0.5 percentage point increase since 2013. </w:t>
      </w:r>
    </w:p>
    <w:p w14:paraId="1101E2A8" w14:textId="77777777" w:rsidR="000C5F44" w:rsidRPr="00FA7A1B" w:rsidRDefault="000C5F44" w:rsidP="000C5F44">
      <w:pPr>
        <w:pStyle w:val="SubmissionNormal"/>
        <w:numPr>
          <w:ilvl w:val="0"/>
          <w:numId w:val="0"/>
        </w:numPr>
        <w:rPr>
          <w:rFonts w:ascii="Open Sans" w:hAnsi="Open Sans" w:cs="Open Sans"/>
          <w:b/>
        </w:rPr>
      </w:pPr>
      <w:r w:rsidRPr="00FA7A1B">
        <w:rPr>
          <w:rFonts w:ascii="Open Sans" w:hAnsi="Open Sans" w:cs="Open Sans"/>
          <w:b/>
        </w:rPr>
        <w:t xml:space="preserve">Recommendation </w:t>
      </w:r>
      <w:r w:rsidR="00414683" w:rsidRPr="00FA7A1B">
        <w:rPr>
          <w:rFonts w:ascii="Open Sans" w:hAnsi="Open Sans" w:cs="Open Sans"/>
          <w:b/>
        </w:rPr>
        <w:t>58</w:t>
      </w:r>
      <w:r w:rsidRPr="00FA7A1B">
        <w:rPr>
          <w:rFonts w:ascii="Open Sans" w:hAnsi="Open Sans" w:cs="Open Sans"/>
          <w:b/>
        </w:rPr>
        <w:t>: The Australian Government continue to implement the Willing to Work report</w:t>
      </w:r>
      <w:r w:rsidR="00516D85" w:rsidRPr="00FA7A1B">
        <w:rPr>
          <w:rFonts w:ascii="Open Sans" w:hAnsi="Open Sans" w:cs="Open Sans"/>
          <w:b/>
        </w:rPr>
        <w:t xml:space="preserve"> recommendations</w:t>
      </w:r>
      <w:r w:rsidR="00344988" w:rsidRPr="00FA7A1B">
        <w:rPr>
          <w:rFonts w:ascii="Open Sans" w:hAnsi="Open Sans" w:cs="Open Sans"/>
          <w:b/>
        </w:rPr>
        <w:t>, including expanding the role of the Workplace Gender Equality Agency (WGEA) to extending its current functions to Australians with disability</w:t>
      </w:r>
      <w:r w:rsidR="002C6703" w:rsidRPr="00FA7A1B">
        <w:rPr>
          <w:rFonts w:ascii="Open Sans" w:hAnsi="Open Sans" w:cs="Open Sans"/>
          <w:b/>
        </w:rPr>
        <w:t xml:space="preserve">. </w:t>
      </w:r>
    </w:p>
    <w:p w14:paraId="1060F484" w14:textId="77777777" w:rsidR="000C5F44" w:rsidRPr="00FA7A1B" w:rsidRDefault="000C5F44" w:rsidP="000C5F44">
      <w:pPr>
        <w:pStyle w:val="SubmissionNormal"/>
        <w:numPr>
          <w:ilvl w:val="0"/>
          <w:numId w:val="0"/>
        </w:numPr>
        <w:rPr>
          <w:rFonts w:ascii="Open Sans" w:hAnsi="Open Sans" w:cs="Open Sans"/>
          <w:b/>
          <w:i/>
        </w:rPr>
      </w:pPr>
      <w:r w:rsidRPr="00FA7A1B">
        <w:rPr>
          <w:rFonts w:ascii="Open Sans" w:hAnsi="Open Sans" w:cs="Open Sans"/>
          <w:b/>
        </w:rPr>
        <w:t xml:space="preserve">Recommendation </w:t>
      </w:r>
      <w:r w:rsidR="00414683" w:rsidRPr="00FA7A1B">
        <w:rPr>
          <w:rFonts w:ascii="Open Sans" w:hAnsi="Open Sans" w:cs="Open Sans"/>
          <w:b/>
        </w:rPr>
        <w:t>59</w:t>
      </w:r>
      <w:r w:rsidRPr="00FA7A1B">
        <w:rPr>
          <w:rFonts w:ascii="Open Sans" w:hAnsi="Open Sans" w:cs="Open Sans"/>
          <w:b/>
        </w:rPr>
        <w:t>: The Australian Government commission an independent evaluation of the Australian Public Service Disability Employment Strategy (2016</w:t>
      </w:r>
      <w:r w:rsidR="001C66AA" w:rsidRPr="00FA7A1B">
        <w:rPr>
          <w:rFonts w:ascii="Open Sans" w:hAnsi="Open Sans" w:cs="Open Sans"/>
          <w:b/>
        </w:rPr>
        <w:t>–</w:t>
      </w:r>
      <w:r w:rsidRPr="00FA7A1B">
        <w:rPr>
          <w:rFonts w:ascii="Open Sans" w:hAnsi="Open Sans" w:cs="Open Sans"/>
          <w:b/>
        </w:rPr>
        <w:t xml:space="preserve">2019). </w:t>
      </w:r>
    </w:p>
    <w:p w14:paraId="7291293E" w14:textId="77777777" w:rsidR="00223026" w:rsidRPr="00B95258" w:rsidRDefault="00223026" w:rsidP="00223026">
      <w:pPr>
        <w:pStyle w:val="Heading2"/>
        <w:rPr>
          <w:rFonts w:cs="Open Sans"/>
          <w:szCs w:val="28"/>
        </w:rPr>
      </w:pPr>
      <w:bookmarkStart w:id="95" w:name="_Toc14876646"/>
      <w:r w:rsidRPr="00B95258">
        <w:rPr>
          <w:rFonts w:cs="Open Sans"/>
          <w:szCs w:val="28"/>
        </w:rPr>
        <w:t>Adequate</w:t>
      </w:r>
      <w:r w:rsidR="00D136C6" w:rsidRPr="00B95258">
        <w:rPr>
          <w:rFonts w:cs="Open Sans"/>
          <w:szCs w:val="28"/>
        </w:rPr>
        <w:t xml:space="preserve"> s</w:t>
      </w:r>
      <w:r w:rsidRPr="00B95258">
        <w:rPr>
          <w:rFonts w:cs="Open Sans"/>
          <w:szCs w:val="28"/>
        </w:rPr>
        <w:t xml:space="preserve">tandard of </w:t>
      </w:r>
      <w:r w:rsidR="00D136C6" w:rsidRPr="00B95258">
        <w:rPr>
          <w:rFonts w:cs="Open Sans"/>
          <w:szCs w:val="28"/>
        </w:rPr>
        <w:t>l</w:t>
      </w:r>
      <w:r w:rsidRPr="00B95258">
        <w:rPr>
          <w:rFonts w:cs="Open Sans"/>
          <w:szCs w:val="28"/>
        </w:rPr>
        <w:t xml:space="preserve">iving </w:t>
      </w:r>
      <w:r w:rsidR="008D1CC8" w:rsidRPr="00B95258">
        <w:rPr>
          <w:rFonts w:cs="Open Sans"/>
          <w:szCs w:val="28"/>
        </w:rPr>
        <w:t>(</w:t>
      </w:r>
      <w:r w:rsidR="00EA70C1" w:rsidRPr="00B95258">
        <w:rPr>
          <w:rFonts w:cs="Open Sans"/>
          <w:szCs w:val="28"/>
        </w:rPr>
        <w:t xml:space="preserve">CRPD art 28, </w:t>
      </w:r>
      <w:r w:rsidR="008D1CC8" w:rsidRPr="00B95258">
        <w:rPr>
          <w:rFonts w:cs="Open Sans"/>
          <w:szCs w:val="28"/>
        </w:rPr>
        <w:t>LOI 31)</w:t>
      </w:r>
      <w:bookmarkEnd w:id="95"/>
    </w:p>
    <w:p w14:paraId="45E81FB1" w14:textId="77777777" w:rsidR="00250637" w:rsidRPr="00FA7A1B" w:rsidRDefault="00E922C9" w:rsidP="00D14F81">
      <w:pPr>
        <w:pStyle w:val="SubmissionNormal"/>
        <w:tabs>
          <w:tab w:val="num" w:pos="7383"/>
        </w:tabs>
        <w:autoSpaceDE w:val="0"/>
        <w:autoSpaceDN w:val="0"/>
        <w:adjustRightInd w:val="0"/>
        <w:spacing w:before="0" w:after="0"/>
        <w:ind w:hanging="720"/>
        <w:rPr>
          <w:rFonts w:ascii="Open Sans" w:hAnsi="Open Sans" w:cs="Open Sans"/>
        </w:rPr>
      </w:pPr>
      <w:r w:rsidRPr="00FA7A1B">
        <w:rPr>
          <w:rFonts w:ascii="Open Sans" w:hAnsi="Open Sans" w:cs="Open Sans"/>
        </w:rPr>
        <w:t>The</w:t>
      </w:r>
      <w:r w:rsidR="006A1B86" w:rsidRPr="00FA7A1B">
        <w:rPr>
          <w:rFonts w:ascii="Open Sans" w:hAnsi="Open Sans" w:cs="Open Sans"/>
        </w:rPr>
        <w:t xml:space="preserve"> </w:t>
      </w:r>
      <w:r w:rsidRPr="00FA7A1B">
        <w:rPr>
          <w:rFonts w:ascii="Open Sans" w:hAnsi="Open Sans" w:cs="Open Sans"/>
        </w:rPr>
        <w:t xml:space="preserve">Commission is concerned about the limited </w:t>
      </w:r>
      <w:r w:rsidR="00ED030F" w:rsidRPr="00FA7A1B">
        <w:rPr>
          <w:rFonts w:ascii="Open Sans" w:hAnsi="Open Sans" w:cs="Open Sans"/>
        </w:rPr>
        <w:t>consideration</w:t>
      </w:r>
      <w:r w:rsidRPr="00FA7A1B">
        <w:rPr>
          <w:rFonts w:ascii="Open Sans" w:hAnsi="Open Sans" w:cs="Open Sans"/>
        </w:rPr>
        <w:t xml:space="preserve"> of persons with disabilit</w:t>
      </w:r>
      <w:r w:rsidR="006625B3" w:rsidRPr="00FA7A1B">
        <w:rPr>
          <w:rFonts w:ascii="Open Sans" w:hAnsi="Open Sans" w:cs="Open Sans"/>
        </w:rPr>
        <w:t>y</w:t>
      </w:r>
      <w:r w:rsidRPr="00FA7A1B">
        <w:rPr>
          <w:rFonts w:ascii="Open Sans" w:hAnsi="Open Sans" w:cs="Open Sans"/>
        </w:rPr>
        <w:t xml:space="preserve"> in poverty and homelessness reduction strategies. The National Housing and Homelessness Agreement does not comprehensively include people with disability, including </w:t>
      </w:r>
      <w:r w:rsidR="007E5F0A" w:rsidRPr="00FA7A1B">
        <w:rPr>
          <w:rFonts w:ascii="Open Sans" w:hAnsi="Open Sans" w:cs="Open Sans"/>
        </w:rPr>
        <w:t xml:space="preserve">those </w:t>
      </w:r>
      <w:r w:rsidRPr="00FA7A1B">
        <w:rPr>
          <w:rFonts w:ascii="Open Sans" w:hAnsi="Open Sans" w:cs="Open Sans"/>
        </w:rPr>
        <w:t>with intellectual and psychosocial disabilities</w:t>
      </w:r>
      <w:r w:rsidR="007E5F0A" w:rsidRPr="00FA7A1B">
        <w:rPr>
          <w:rFonts w:ascii="Open Sans" w:hAnsi="Open Sans" w:cs="Open Sans"/>
        </w:rPr>
        <w:t>,</w:t>
      </w:r>
      <w:r w:rsidRPr="00FA7A1B">
        <w:rPr>
          <w:rFonts w:ascii="Open Sans" w:hAnsi="Open Sans" w:cs="Open Sans"/>
        </w:rPr>
        <w:t xml:space="preserve"> as a national homelessness cohort </w:t>
      </w:r>
      <w:r w:rsidR="00250637" w:rsidRPr="00FA7A1B">
        <w:rPr>
          <w:rFonts w:ascii="Open Sans" w:hAnsi="Open Sans" w:cs="Open Sans"/>
        </w:rPr>
        <w:t>with</w:t>
      </w:r>
      <w:r w:rsidRPr="00FA7A1B">
        <w:rPr>
          <w:rFonts w:ascii="Open Sans" w:hAnsi="Open Sans" w:cs="Open Sans"/>
        </w:rPr>
        <w:t xml:space="preserve"> specific </w:t>
      </w:r>
      <w:r w:rsidR="003E08D3" w:rsidRPr="00FA7A1B">
        <w:rPr>
          <w:rFonts w:ascii="Open Sans" w:hAnsi="Open Sans" w:cs="Open Sans"/>
        </w:rPr>
        <w:t xml:space="preserve">priority </w:t>
      </w:r>
      <w:r w:rsidRPr="00FA7A1B">
        <w:rPr>
          <w:rFonts w:ascii="Open Sans" w:hAnsi="Open Sans" w:cs="Open Sans"/>
        </w:rPr>
        <w:t>measures.</w:t>
      </w:r>
    </w:p>
    <w:p w14:paraId="75149FFD" w14:textId="77777777" w:rsidR="008E4F72" w:rsidRPr="00FA7A1B" w:rsidRDefault="008E4F72" w:rsidP="006A1B86">
      <w:pPr>
        <w:pStyle w:val="SubmissionNormal"/>
        <w:numPr>
          <w:ilvl w:val="0"/>
          <w:numId w:val="0"/>
        </w:numPr>
        <w:tabs>
          <w:tab w:val="num" w:pos="7383"/>
        </w:tabs>
        <w:autoSpaceDE w:val="0"/>
        <w:autoSpaceDN w:val="0"/>
        <w:adjustRightInd w:val="0"/>
        <w:spacing w:before="0" w:after="0"/>
        <w:ind w:left="720"/>
        <w:rPr>
          <w:rFonts w:ascii="Open Sans" w:hAnsi="Open Sans" w:cs="Open Sans"/>
        </w:rPr>
      </w:pPr>
    </w:p>
    <w:p w14:paraId="334AB32F" w14:textId="77777777" w:rsidR="00250637" w:rsidRPr="00FA7A1B" w:rsidRDefault="00D14F81" w:rsidP="003E08D3">
      <w:pPr>
        <w:pStyle w:val="SubmissionNormal"/>
        <w:tabs>
          <w:tab w:val="num" w:pos="7383"/>
        </w:tabs>
        <w:autoSpaceDE w:val="0"/>
        <w:autoSpaceDN w:val="0"/>
        <w:adjustRightInd w:val="0"/>
        <w:spacing w:before="0" w:after="0"/>
        <w:ind w:hanging="720"/>
        <w:rPr>
          <w:rFonts w:ascii="Open Sans" w:hAnsi="Open Sans" w:cs="Open Sans"/>
        </w:rPr>
      </w:pPr>
      <w:r w:rsidRPr="00FA7A1B">
        <w:rPr>
          <w:rFonts w:ascii="Open Sans" w:hAnsi="Open Sans" w:cs="Open Sans"/>
        </w:rPr>
        <w:t>Australia</w:t>
      </w:r>
      <w:r w:rsidR="006A1B86" w:rsidRPr="00FA7A1B">
        <w:rPr>
          <w:rFonts w:ascii="Open Sans" w:hAnsi="Open Sans" w:cs="Open Sans"/>
        </w:rPr>
        <w:t xml:space="preserve"> </w:t>
      </w:r>
      <w:r w:rsidRPr="00FA7A1B">
        <w:rPr>
          <w:rFonts w:ascii="Open Sans" w:hAnsi="Open Sans" w:cs="Open Sans"/>
        </w:rPr>
        <w:t xml:space="preserve">currently lacks a national poverty reduction plan and has yet to agree to a </w:t>
      </w:r>
      <w:r w:rsidR="007E5F0A" w:rsidRPr="00FA7A1B">
        <w:rPr>
          <w:rFonts w:ascii="Open Sans" w:hAnsi="Open Sans" w:cs="Open Sans"/>
        </w:rPr>
        <w:t xml:space="preserve">consistent, </w:t>
      </w:r>
      <w:r w:rsidRPr="00FA7A1B">
        <w:rPr>
          <w:rFonts w:ascii="Open Sans" w:hAnsi="Open Sans" w:cs="Open Sans"/>
        </w:rPr>
        <w:t xml:space="preserve">national definition of </w:t>
      </w:r>
      <w:r w:rsidR="00645C93" w:rsidRPr="00FA7A1B">
        <w:rPr>
          <w:rFonts w:ascii="Open Sans" w:hAnsi="Open Sans" w:cs="Open Sans"/>
        </w:rPr>
        <w:t>‘</w:t>
      </w:r>
      <w:r w:rsidRPr="00FA7A1B">
        <w:rPr>
          <w:rFonts w:ascii="Open Sans" w:hAnsi="Open Sans" w:cs="Open Sans"/>
        </w:rPr>
        <w:t>poverty</w:t>
      </w:r>
      <w:r w:rsidR="00645C93" w:rsidRPr="00FA7A1B">
        <w:rPr>
          <w:rFonts w:ascii="Open Sans" w:hAnsi="Open Sans" w:cs="Open Sans"/>
        </w:rPr>
        <w:t>’</w:t>
      </w:r>
      <w:r w:rsidRPr="00FA7A1B">
        <w:rPr>
          <w:rFonts w:ascii="Open Sans" w:hAnsi="Open Sans" w:cs="Open Sans"/>
        </w:rPr>
        <w:t>.</w:t>
      </w:r>
      <w:r w:rsidRPr="00FA7A1B">
        <w:rPr>
          <w:rStyle w:val="EndnoteReference"/>
          <w:rFonts w:ascii="Open Sans" w:hAnsi="Open Sans" w:cs="Open Sans"/>
          <w:sz w:val="24"/>
        </w:rPr>
        <w:endnoteReference w:id="111"/>
      </w:r>
      <w:r w:rsidR="00250637" w:rsidRPr="00FA7A1B">
        <w:rPr>
          <w:rFonts w:ascii="Open Sans" w:hAnsi="Open Sans" w:cs="Open Sans"/>
        </w:rPr>
        <w:t xml:space="preserve"> </w:t>
      </w:r>
      <w:r w:rsidR="00E922C9" w:rsidRPr="00FA7A1B">
        <w:rPr>
          <w:rFonts w:ascii="Open Sans" w:hAnsi="Open Sans" w:cs="Open Sans"/>
        </w:rPr>
        <w:t xml:space="preserve">The Commission </w:t>
      </w:r>
      <w:r w:rsidR="00B62545" w:rsidRPr="00FA7A1B">
        <w:rPr>
          <w:rFonts w:ascii="Open Sans" w:hAnsi="Open Sans" w:cs="Open Sans"/>
        </w:rPr>
        <w:t xml:space="preserve">also </w:t>
      </w:r>
      <w:r w:rsidR="00E922C9" w:rsidRPr="00FA7A1B">
        <w:rPr>
          <w:rFonts w:ascii="Open Sans" w:hAnsi="Open Sans" w:cs="Open Sans"/>
        </w:rPr>
        <w:t xml:space="preserve">reiterates its concern </w:t>
      </w:r>
      <w:r w:rsidR="007E5F0A" w:rsidRPr="00FA7A1B">
        <w:rPr>
          <w:rFonts w:ascii="Open Sans" w:hAnsi="Open Sans" w:cs="Open Sans"/>
        </w:rPr>
        <w:t>about the</w:t>
      </w:r>
      <w:r w:rsidR="00E922C9" w:rsidRPr="00FA7A1B">
        <w:rPr>
          <w:rFonts w:ascii="Open Sans" w:hAnsi="Open Sans" w:cs="Open Sans"/>
        </w:rPr>
        <w:t xml:space="preserve"> lack of accessible housing in Australia (discussed in section</w:t>
      </w:r>
      <w:r w:rsidR="00066B55" w:rsidRPr="00FA7A1B">
        <w:rPr>
          <w:rFonts w:ascii="Open Sans" w:hAnsi="Open Sans" w:cs="Open Sans"/>
        </w:rPr>
        <w:t xml:space="preserve"> </w:t>
      </w:r>
      <w:r w:rsidR="008E4F72" w:rsidRPr="00FA7A1B">
        <w:rPr>
          <w:rFonts w:ascii="Open Sans" w:hAnsi="Open Sans" w:cs="Open Sans"/>
        </w:rPr>
        <w:fldChar w:fldCharType="begin"/>
      </w:r>
      <w:r w:rsidR="008E4F72" w:rsidRPr="00FA7A1B">
        <w:rPr>
          <w:rFonts w:ascii="Open Sans" w:hAnsi="Open Sans" w:cs="Open Sans"/>
        </w:rPr>
        <w:instrText xml:space="preserve"> REF _Ref13471468 \r \h </w:instrText>
      </w:r>
      <w:r w:rsidR="006006CF" w:rsidRPr="00FA7A1B">
        <w:rPr>
          <w:rFonts w:ascii="Open Sans" w:hAnsi="Open Sans" w:cs="Open Sans"/>
        </w:rPr>
        <w:instrText xml:space="preserve"> \* MERGEFORMAT </w:instrText>
      </w:r>
      <w:r w:rsidR="008E4F72" w:rsidRPr="00FA7A1B">
        <w:rPr>
          <w:rFonts w:ascii="Open Sans" w:hAnsi="Open Sans" w:cs="Open Sans"/>
        </w:rPr>
      </w:r>
      <w:r w:rsidR="008E4F72" w:rsidRPr="00FA7A1B">
        <w:rPr>
          <w:rFonts w:ascii="Open Sans" w:hAnsi="Open Sans" w:cs="Open Sans"/>
        </w:rPr>
        <w:fldChar w:fldCharType="separate"/>
      </w:r>
      <w:r w:rsidR="00EF579C" w:rsidRPr="00FA7A1B">
        <w:rPr>
          <w:rFonts w:ascii="Open Sans" w:hAnsi="Open Sans" w:cs="Open Sans"/>
        </w:rPr>
        <w:t>4.5</w:t>
      </w:r>
      <w:r w:rsidR="008E4F72" w:rsidRPr="00FA7A1B">
        <w:rPr>
          <w:rFonts w:ascii="Open Sans" w:hAnsi="Open Sans" w:cs="Open Sans"/>
        </w:rPr>
        <w:fldChar w:fldCharType="end"/>
      </w:r>
      <w:r w:rsidR="00E922C9" w:rsidRPr="00FA7A1B">
        <w:rPr>
          <w:rFonts w:ascii="Open Sans" w:hAnsi="Open Sans" w:cs="Open Sans"/>
        </w:rPr>
        <w:t xml:space="preserve">) and notes that this is a contributing factor to homelessness for people with disability. </w:t>
      </w:r>
    </w:p>
    <w:p w14:paraId="53C8D8BB" w14:textId="77777777" w:rsidR="00E922C9" w:rsidRPr="00FA7A1B" w:rsidRDefault="00E922C9" w:rsidP="00E922C9">
      <w:pPr>
        <w:pStyle w:val="SubmissionNormal"/>
        <w:numPr>
          <w:ilvl w:val="0"/>
          <w:numId w:val="0"/>
        </w:numPr>
        <w:rPr>
          <w:rFonts w:ascii="Open Sans" w:hAnsi="Open Sans" w:cs="Open Sans"/>
          <w:b/>
        </w:rPr>
      </w:pPr>
      <w:r w:rsidRPr="00FA7A1B">
        <w:rPr>
          <w:rFonts w:ascii="Open Sans" w:hAnsi="Open Sans" w:cs="Open Sans"/>
          <w:b/>
        </w:rPr>
        <w:t xml:space="preserve">Recommendation </w:t>
      </w:r>
      <w:r w:rsidR="00414683" w:rsidRPr="00FA7A1B">
        <w:rPr>
          <w:rFonts w:ascii="Open Sans" w:hAnsi="Open Sans" w:cs="Open Sans"/>
          <w:b/>
        </w:rPr>
        <w:t>60</w:t>
      </w:r>
      <w:r w:rsidRPr="00FA7A1B">
        <w:rPr>
          <w:rFonts w:ascii="Open Sans" w:hAnsi="Open Sans" w:cs="Open Sans"/>
          <w:b/>
        </w:rPr>
        <w:t xml:space="preserve">: The Australian Government work with State and Territory </w:t>
      </w:r>
      <w:r w:rsidR="007E5F0A" w:rsidRPr="00FA7A1B">
        <w:rPr>
          <w:rFonts w:ascii="Open Sans" w:hAnsi="Open Sans" w:cs="Open Sans"/>
          <w:b/>
        </w:rPr>
        <w:t>g</w:t>
      </w:r>
      <w:r w:rsidRPr="00FA7A1B">
        <w:rPr>
          <w:rFonts w:ascii="Open Sans" w:hAnsi="Open Sans" w:cs="Open Sans"/>
          <w:b/>
        </w:rPr>
        <w:t>overnments to ensure people with disability are included as a priority cohort</w:t>
      </w:r>
      <w:r w:rsidR="00B62545" w:rsidRPr="00FA7A1B">
        <w:rPr>
          <w:rFonts w:ascii="Open Sans" w:hAnsi="Open Sans" w:cs="Open Sans"/>
          <w:b/>
        </w:rPr>
        <w:t xml:space="preserve"> in the implementation of the National Affordable Housing Agreement and the National Partnership Agreement on Homelessness.</w:t>
      </w:r>
    </w:p>
    <w:p w14:paraId="5B2F62C9" w14:textId="77777777" w:rsidR="00973CD7" w:rsidRPr="00FA7A1B" w:rsidRDefault="00D14F81" w:rsidP="00973CD7">
      <w:pPr>
        <w:pStyle w:val="SubmissionNormal"/>
        <w:numPr>
          <w:ilvl w:val="0"/>
          <w:numId w:val="0"/>
        </w:numPr>
        <w:rPr>
          <w:rFonts w:ascii="Open Sans" w:hAnsi="Open Sans" w:cs="Open Sans"/>
          <w:b/>
        </w:rPr>
      </w:pPr>
      <w:r w:rsidRPr="00FA7A1B">
        <w:rPr>
          <w:rFonts w:ascii="Open Sans" w:hAnsi="Open Sans" w:cs="Open Sans"/>
          <w:b/>
        </w:rPr>
        <w:t xml:space="preserve">Recommendation </w:t>
      </w:r>
      <w:r w:rsidR="00414683" w:rsidRPr="00FA7A1B">
        <w:rPr>
          <w:rFonts w:ascii="Open Sans" w:hAnsi="Open Sans" w:cs="Open Sans"/>
          <w:b/>
        </w:rPr>
        <w:t>61</w:t>
      </w:r>
      <w:r w:rsidRPr="00FA7A1B">
        <w:rPr>
          <w:rFonts w:ascii="Open Sans" w:hAnsi="Open Sans" w:cs="Open Sans"/>
          <w:b/>
        </w:rPr>
        <w:t>: The Australian Government develop a national poverty reduction plan that addresses disability as a cross-cutting issue.</w:t>
      </w:r>
    </w:p>
    <w:p w14:paraId="43EDA597" w14:textId="77777777" w:rsidR="00223026" w:rsidRPr="00B95258" w:rsidRDefault="00223026" w:rsidP="006E702C">
      <w:pPr>
        <w:pStyle w:val="Heading2"/>
        <w:rPr>
          <w:rFonts w:cs="Open Sans"/>
          <w:szCs w:val="28"/>
        </w:rPr>
      </w:pPr>
      <w:bookmarkStart w:id="96" w:name="_Toc14876647"/>
      <w:r w:rsidRPr="00B95258">
        <w:rPr>
          <w:rFonts w:cs="Open Sans"/>
          <w:szCs w:val="28"/>
        </w:rPr>
        <w:t>Participation in political and public life</w:t>
      </w:r>
      <w:r w:rsidR="008D1CC8" w:rsidRPr="00B95258">
        <w:rPr>
          <w:rFonts w:cs="Open Sans"/>
          <w:szCs w:val="28"/>
        </w:rPr>
        <w:t xml:space="preserve"> (</w:t>
      </w:r>
      <w:r w:rsidR="00EA70C1" w:rsidRPr="00B95258">
        <w:rPr>
          <w:rFonts w:cs="Open Sans"/>
          <w:szCs w:val="28"/>
        </w:rPr>
        <w:t>CRPD art 29, CO 51</w:t>
      </w:r>
      <w:r w:rsidR="00066B55" w:rsidRPr="00B95258">
        <w:rPr>
          <w:rFonts w:cs="Open Sans"/>
          <w:szCs w:val="28"/>
        </w:rPr>
        <w:t>–</w:t>
      </w:r>
      <w:r w:rsidR="00EA70C1" w:rsidRPr="00B95258">
        <w:rPr>
          <w:rFonts w:cs="Open Sans"/>
          <w:szCs w:val="28"/>
        </w:rPr>
        <w:t xml:space="preserve">52, </w:t>
      </w:r>
      <w:r w:rsidR="008D1CC8" w:rsidRPr="00B95258">
        <w:rPr>
          <w:rFonts w:cs="Open Sans"/>
          <w:szCs w:val="28"/>
        </w:rPr>
        <w:t>LOI 32)</w:t>
      </w:r>
      <w:bookmarkEnd w:id="96"/>
      <w:r w:rsidRPr="00B95258">
        <w:rPr>
          <w:rFonts w:cs="Open Sans"/>
          <w:szCs w:val="28"/>
        </w:rPr>
        <w:t xml:space="preserve"> </w:t>
      </w:r>
    </w:p>
    <w:p w14:paraId="0EF67344" w14:textId="77777777" w:rsidR="007D65AE" w:rsidRPr="00FA7A1B" w:rsidRDefault="00783AF8" w:rsidP="00783AF8">
      <w:pPr>
        <w:pStyle w:val="SubmissionNormal"/>
        <w:tabs>
          <w:tab w:val="num" w:pos="7383"/>
        </w:tabs>
        <w:autoSpaceDE w:val="0"/>
        <w:autoSpaceDN w:val="0"/>
        <w:adjustRightInd w:val="0"/>
        <w:spacing w:before="0" w:after="0"/>
        <w:ind w:hanging="720"/>
        <w:rPr>
          <w:rFonts w:ascii="Open Sans" w:hAnsi="Open Sans" w:cs="Open Sans"/>
        </w:rPr>
      </w:pPr>
      <w:r w:rsidRPr="00FA7A1B">
        <w:rPr>
          <w:rFonts w:ascii="Open Sans" w:hAnsi="Open Sans" w:cs="Open Sans"/>
        </w:rPr>
        <w:t>The</w:t>
      </w:r>
      <w:r w:rsidR="006A1B86" w:rsidRPr="00FA7A1B">
        <w:rPr>
          <w:rFonts w:ascii="Open Sans" w:hAnsi="Open Sans" w:cs="Open Sans"/>
        </w:rPr>
        <w:t xml:space="preserve"> </w:t>
      </w:r>
      <w:r w:rsidRPr="00FA7A1B">
        <w:rPr>
          <w:rFonts w:ascii="Open Sans" w:hAnsi="Open Sans" w:cs="Open Sans"/>
        </w:rPr>
        <w:t>Commission commends the wor</w:t>
      </w:r>
      <w:r w:rsidR="007D3BF3" w:rsidRPr="00FA7A1B">
        <w:rPr>
          <w:rFonts w:ascii="Open Sans" w:hAnsi="Open Sans" w:cs="Open Sans"/>
        </w:rPr>
        <w:t>k</w:t>
      </w:r>
      <w:r w:rsidRPr="00FA7A1B">
        <w:rPr>
          <w:rFonts w:ascii="Open Sans" w:hAnsi="Open Sans" w:cs="Open Sans"/>
        </w:rPr>
        <w:t xml:space="preserve"> of the </w:t>
      </w:r>
      <w:r w:rsidR="00E06B04" w:rsidRPr="00FA7A1B">
        <w:rPr>
          <w:rFonts w:ascii="Open Sans" w:hAnsi="Open Sans" w:cs="Open Sans"/>
        </w:rPr>
        <w:t>Australian Electoral Commission</w:t>
      </w:r>
      <w:r w:rsidR="00FC49C7" w:rsidRPr="00FA7A1B">
        <w:rPr>
          <w:rFonts w:ascii="Open Sans" w:hAnsi="Open Sans" w:cs="Open Sans"/>
        </w:rPr>
        <w:t xml:space="preserve"> (AEC)</w:t>
      </w:r>
      <w:r w:rsidRPr="00FA7A1B">
        <w:rPr>
          <w:rFonts w:ascii="Open Sans" w:hAnsi="Open Sans" w:cs="Open Sans"/>
        </w:rPr>
        <w:t xml:space="preserve">, including through </w:t>
      </w:r>
      <w:r w:rsidR="007D65AE" w:rsidRPr="00FA7A1B">
        <w:rPr>
          <w:rFonts w:ascii="Open Sans" w:hAnsi="Open Sans" w:cs="Open Sans"/>
        </w:rPr>
        <w:t>the</w:t>
      </w:r>
      <w:r w:rsidRPr="00FA7A1B">
        <w:rPr>
          <w:rFonts w:ascii="Open Sans" w:hAnsi="Open Sans" w:cs="Open Sans"/>
        </w:rPr>
        <w:t xml:space="preserve"> Disability Advisory Committee, </w:t>
      </w:r>
      <w:r w:rsidR="00325C54" w:rsidRPr="00FA7A1B">
        <w:rPr>
          <w:rFonts w:ascii="Open Sans" w:hAnsi="Open Sans" w:cs="Open Sans"/>
        </w:rPr>
        <w:t xml:space="preserve">to </w:t>
      </w:r>
      <w:r w:rsidRPr="00FA7A1B">
        <w:rPr>
          <w:rFonts w:ascii="Open Sans" w:hAnsi="Open Sans" w:cs="Open Sans"/>
        </w:rPr>
        <w:t xml:space="preserve">promote greater accessibility, inclusion and </w:t>
      </w:r>
      <w:r w:rsidR="00904DAB" w:rsidRPr="00FA7A1B">
        <w:rPr>
          <w:rFonts w:ascii="Open Sans" w:hAnsi="Open Sans" w:cs="Open Sans"/>
        </w:rPr>
        <w:t>participat</w:t>
      </w:r>
      <w:r w:rsidR="00160B95" w:rsidRPr="00FA7A1B">
        <w:rPr>
          <w:rFonts w:ascii="Open Sans" w:hAnsi="Open Sans" w:cs="Open Sans"/>
        </w:rPr>
        <w:t>ion</w:t>
      </w:r>
      <w:r w:rsidR="00904DAB" w:rsidRPr="00FA7A1B">
        <w:rPr>
          <w:rFonts w:ascii="Open Sans" w:hAnsi="Open Sans" w:cs="Open Sans"/>
        </w:rPr>
        <w:t xml:space="preserve"> in the electoral system</w:t>
      </w:r>
      <w:r w:rsidR="00FC49C7" w:rsidRPr="00FA7A1B">
        <w:rPr>
          <w:rFonts w:ascii="Open Sans" w:hAnsi="Open Sans" w:cs="Open Sans"/>
        </w:rPr>
        <w:t xml:space="preserve">. </w:t>
      </w:r>
      <w:r w:rsidR="007D65AE" w:rsidRPr="00FA7A1B">
        <w:rPr>
          <w:rFonts w:ascii="Open Sans" w:hAnsi="Open Sans" w:cs="Open Sans"/>
        </w:rPr>
        <w:t>A</w:t>
      </w:r>
      <w:r w:rsidR="00094E37" w:rsidRPr="00FA7A1B">
        <w:rPr>
          <w:rFonts w:ascii="Open Sans" w:hAnsi="Open Sans" w:cs="Open Sans"/>
        </w:rPr>
        <w:t xml:space="preserve"> trial of Accessible Voting Centres during the pre-poll period </w:t>
      </w:r>
      <w:r w:rsidR="007D65AE" w:rsidRPr="00FA7A1B">
        <w:rPr>
          <w:rFonts w:ascii="Open Sans" w:hAnsi="Open Sans" w:cs="Open Sans"/>
        </w:rPr>
        <w:t xml:space="preserve">was conducted </w:t>
      </w:r>
      <w:r w:rsidR="00094E37" w:rsidRPr="00FA7A1B">
        <w:rPr>
          <w:rFonts w:ascii="Open Sans" w:hAnsi="Open Sans" w:cs="Open Sans"/>
        </w:rPr>
        <w:t>at the</w:t>
      </w:r>
      <w:r w:rsidR="008C476C" w:rsidRPr="00FA7A1B">
        <w:rPr>
          <w:rFonts w:ascii="Open Sans" w:hAnsi="Open Sans" w:cs="Open Sans"/>
        </w:rPr>
        <w:t xml:space="preserve"> 2019</w:t>
      </w:r>
      <w:r w:rsidR="00094E37" w:rsidRPr="00FA7A1B">
        <w:rPr>
          <w:rFonts w:ascii="Open Sans" w:hAnsi="Open Sans" w:cs="Open Sans"/>
        </w:rPr>
        <w:t xml:space="preserve"> federal election</w:t>
      </w:r>
      <w:r w:rsidR="00645C93" w:rsidRPr="00FA7A1B">
        <w:rPr>
          <w:rFonts w:ascii="Open Sans" w:hAnsi="Open Sans" w:cs="Open Sans"/>
        </w:rPr>
        <w:t>.</w:t>
      </w:r>
      <w:r w:rsidR="00453F5E" w:rsidRPr="00FA7A1B">
        <w:rPr>
          <w:rStyle w:val="EndnoteReference"/>
          <w:rFonts w:ascii="Open Sans" w:hAnsi="Open Sans" w:cs="Open Sans"/>
          <w:sz w:val="24"/>
        </w:rPr>
        <w:endnoteReference w:id="112"/>
      </w:r>
      <w:r w:rsidR="00D91D53" w:rsidRPr="00FA7A1B">
        <w:rPr>
          <w:rFonts w:ascii="Open Sans" w:hAnsi="Open Sans" w:cs="Open Sans"/>
        </w:rPr>
        <w:t xml:space="preserve"> </w:t>
      </w:r>
    </w:p>
    <w:p w14:paraId="1FB0B047" w14:textId="77777777" w:rsidR="00904DAB" w:rsidRPr="00FA7A1B" w:rsidRDefault="00904DAB" w:rsidP="00FC4543">
      <w:pPr>
        <w:pStyle w:val="SubmissionNormal"/>
        <w:numPr>
          <w:ilvl w:val="0"/>
          <w:numId w:val="0"/>
        </w:numPr>
        <w:tabs>
          <w:tab w:val="num" w:pos="7383"/>
        </w:tabs>
        <w:autoSpaceDE w:val="0"/>
        <w:autoSpaceDN w:val="0"/>
        <w:adjustRightInd w:val="0"/>
        <w:spacing w:before="0" w:after="0"/>
        <w:ind w:left="360"/>
        <w:rPr>
          <w:rFonts w:ascii="Open Sans" w:hAnsi="Open Sans" w:cs="Open Sans"/>
        </w:rPr>
      </w:pPr>
    </w:p>
    <w:p w14:paraId="58674C96" w14:textId="77777777" w:rsidR="00904DAB" w:rsidRPr="00FA7A1B" w:rsidRDefault="00E84160" w:rsidP="00904DAB">
      <w:pPr>
        <w:pStyle w:val="SubmissionNormal"/>
        <w:tabs>
          <w:tab w:val="num" w:pos="7383"/>
        </w:tabs>
        <w:autoSpaceDE w:val="0"/>
        <w:autoSpaceDN w:val="0"/>
        <w:adjustRightInd w:val="0"/>
        <w:spacing w:before="0" w:after="0"/>
        <w:ind w:hanging="720"/>
        <w:rPr>
          <w:rFonts w:ascii="Open Sans" w:hAnsi="Open Sans" w:cs="Open Sans"/>
        </w:rPr>
      </w:pPr>
      <w:bookmarkStart w:id="97" w:name="_Toc486493969"/>
      <w:r w:rsidRPr="00FA7A1B">
        <w:rPr>
          <w:rFonts w:ascii="Open Sans" w:hAnsi="Open Sans" w:cs="Open Sans"/>
        </w:rPr>
        <w:t>Australian</w:t>
      </w:r>
      <w:r w:rsidR="006A1B86" w:rsidRPr="00FA7A1B">
        <w:rPr>
          <w:rFonts w:ascii="Open Sans" w:hAnsi="Open Sans" w:cs="Open Sans"/>
        </w:rPr>
        <w:t xml:space="preserve"> </w:t>
      </w:r>
      <w:r w:rsidR="00904DAB" w:rsidRPr="00FA7A1B">
        <w:rPr>
          <w:rFonts w:ascii="Open Sans" w:hAnsi="Open Sans" w:cs="Open Sans"/>
        </w:rPr>
        <w:t xml:space="preserve">electoral laws provide that persons of ‘unsound mind’ are not entitled to have their names on the electoral roll or to vote in </w:t>
      </w:r>
      <w:r w:rsidR="00453F5E" w:rsidRPr="00FA7A1B">
        <w:rPr>
          <w:rFonts w:ascii="Open Sans" w:hAnsi="Open Sans" w:cs="Open Sans"/>
        </w:rPr>
        <w:t>elections and</w:t>
      </w:r>
      <w:r w:rsidR="00904DAB" w:rsidRPr="00FA7A1B">
        <w:rPr>
          <w:rFonts w:ascii="Open Sans" w:hAnsi="Open Sans" w:cs="Open Sans"/>
        </w:rPr>
        <w:t xml:space="preserve"> may be removed from the electoral roll following objection.</w:t>
      </w:r>
      <w:r w:rsidR="00904DAB" w:rsidRPr="00FA7A1B">
        <w:rPr>
          <w:rFonts w:ascii="Open Sans" w:hAnsi="Open Sans" w:cs="Open Sans"/>
          <w:vertAlign w:val="superscript"/>
        </w:rPr>
        <w:endnoteReference w:id="113"/>
      </w:r>
      <w:r w:rsidR="00904DAB" w:rsidRPr="00FA7A1B">
        <w:rPr>
          <w:rFonts w:ascii="Open Sans" w:hAnsi="Open Sans" w:cs="Open Sans"/>
        </w:rPr>
        <w:t xml:space="preserve"> The ALRC has recommended the repeal of these provisions.</w:t>
      </w:r>
      <w:r w:rsidR="00904DAB" w:rsidRPr="00FA7A1B">
        <w:rPr>
          <w:rFonts w:ascii="Open Sans" w:hAnsi="Open Sans" w:cs="Open Sans"/>
          <w:vertAlign w:val="superscript"/>
        </w:rPr>
        <w:endnoteReference w:id="114"/>
      </w:r>
      <w:r w:rsidR="00904DAB" w:rsidRPr="00FA7A1B">
        <w:rPr>
          <w:rFonts w:ascii="Open Sans" w:hAnsi="Open Sans" w:cs="Open Sans"/>
          <w:vertAlign w:val="superscript"/>
        </w:rPr>
        <w:t xml:space="preserve"> </w:t>
      </w:r>
    </w:p>
    <w:p w14:paraId="0DF20A8F" w14:textId="77777777" w:rsidR="00453F5E" w:rsidRPr="00FA7A1B" w:rsidRDefault="00453F5E" w:rsidP="00FC4543">
      <w:pPr>
        <w:pStyle w:val="SubmissionNormal"/>
        <w:numPr>
          <w:ilvl w:val="0"/>
          <w:numId w:val="0"/>
        </w:numPr>
        <w:tabs>
          <w:tab w:val="num" w:pos="7383"/>
        </w:tabs>
        <w:autoSpaceDE w:val="0"/>
        <w:autoSpaceDN w:val="0"/>
        <w:adjustRightInd w:val="0"/>
        <w:spacing w:before="0" w:after="0"/>
        <w:ind w:left="720"/>
        <w:rPr>
          <w:rFonts w:ascii="Open Sans" w:hAnsi="Open Sans" w:cs="Open Sans"/>
        </w:rPr>
      </w:pPr>
    </w:p>
    <w:p w14:paraId="198BD14A" w14:textId="77777777" w:rsidR="00453F5E" w:rsidRPr="00FA7A1B" w:rsidRDefault="00453F5E" w:rsidP="00453F5E">
      <w:pPr>
        <w:pStyle w:val="SubmissionNormal"/>
        <w:tabs>
          <w:tab w:val="num" w:pos="7383"/>
        </w:tabs>
        <w:autoSpaceDE w:val="0"/>
        <w:autoSpaceDN w:val="0"/>
        <w:adjustRightInd w:val="0"/>
        <w:spacing w:before="0" w:after="0"/>
        <w:ind w:hanging="720"/>
        <w:rPr>
          <w:rFonts w:ascii="Open Sans" w:hAnsi="Open Sans" w:cs="Open Sans"/>
        </w:rPr>
      </w:pPr>
      <w:r w:rsidRPr="00FA7A1B">
        <w:rPr>
          <w:rFonts w:ascii="Open Sans" w:hAnsi="Open Sans" w:cs="Open Sans"/>
        </w:rPr>
        <w:t>Research</w:t>
      </w:r>
      <w:r w:rsidR="006A1B86" w:rsidRPr="00FA7A1B">
        <w:rPr>
          <w:rFonts w:ascii="Open Sans" w:hAnsi="Open Sans" w:cs="Open Sans"/>
        </w:rPr>
        <w:t xml:space="preserve"> </w:t>
      </w:r>
      <w:r w:rsidRPr="00FA7A1B">
        <w:rPr>
          <w:rFonts w:ascii="Open Sans" w:hAnsi="Open Sans" w:cs="Open Sans"/>
        </w:rPr>
        <w:t>funded by the AEC and State and Territory election commissions has demonstrated the need for greater support for people with intellectual disability to vote.</w:t>
      </w:r>
      <w:r w:rsidRPr="00FA7A1B">
        <w:rPr>
          <w:rStyle w:val="EndnoteReference"/>
          <w:rFonts w:ascii="Open Sans" w:hAnsi="Open Sans" w:cs="Open Sans"/>
          <w:sz w:val="24"/>
        </w:rPr>
        <w:endnoteReference w:id="115"/>
      </w:r>
      <w:r w:rsidRPr="00FA7A1B">
        <w:rPr>
          <w:rFonts w:ascii="Open Sans" w:hAnsi="Open Sans" w:cs="Open Sans"/>
        </w:rPr>
        <w:t xml:space="preserve"> The study recommended that electoral commissions:</w:t>
      </w:r>
    </w:p>
    <w:p w14:paraId="23E8C659" w14:textId="77777777" w:rsidR="00453F5E" w:rsidRPr="00FA7A1B" w:rsidRDefault="00453F5E" w:rsidP="00C139B1">
      <w:pPr>
        <w:pStyle w:val="SubmissionNormal"/>
        <w:numPr>
          <w:ilvl w:val="0"/>
          <w:numId w:val="23"/>
        </w:numPr>
        <w:autoSpaceDE w:val="0"/>
        <w:autoSpaceDN w:val="0"/>
        <w:adjustRightInd w:val="0"/>
        <w:spacing w:before="0" w:after="0"/>
        <w:rPr>
          <w:rFonts w:ascii="Open Sans" w:hAnsi="Open Sans" w:cs="Open Sans"/>
        </w:rPr>
      </w:pPr>
      <w:r w:rsidRPr="00FA7A1B">
        <w:rPr>
          <w:rFonts w:ascii="Open Sans" w:hAnsi="Open Sans" w:cs="Open Sans"/>
        </w:rPr>
        <w:t>continue to develop and promote strategies to build the capacity of disability organisations and their staff to support people with intellectual disabilities to voting</w:t>
      </w:r>
    </w:p>
    <w:p w14:paraId="340DFC3B" w14:textId="77777777" w:rsidR="00453F5E" w:rsidRPr="00FA7A1B" w:rsidRDefault="00453F5E" w:rsidP="00C139B1">
      <w:pPr>
        <w:pStyle w:val="SubmissionNormal"/>
        <w:numPr>
          <w:ilvl w:val="0"/>
          <w:numId w:val="23"/>
        </w:numPr>
        <w:autoSpaceDE w:val="0"/>
        <w:autoSpaceDN w:val="0"/>
        <w:adjustRightInd w:val="0"/>
        <w:spacing w:before="0" w:after="0"/>
        <w:rPr>
          <w:rFonts w:ascii="Open Sans" w:hAnsi="Open Sans" w:cs="Open Sans"/>
        </w:rPr>
      </w:pPr>
      <w:r w:rsidRPr="00FA7A1B">
        <w:rPr>
          <w:rFonts w:ascii="Open Sans" w:hAnsi="Open Sans" w:cs="Open Sans"/>
        </w:rPr>
        <w:t>explore strategies to engage families in education about voting rights and support that can be provided to people with intellectual disability</w:t>
      </w:r>
    </w:p>
    <w:p w14:paraId="17922A3E" w14:textId="77777777" w:rsidR="00453F5E" w:rsidRPr="00FA7A1B" w:rsidRDefault="00453F5E" w:rsidP="00C139B1">
      <w:pPr>
        <w:pStyle w:val="SubmissionNormal"/>
        <w:numPr>
          <w:ilvl w:val="0"/>
          <w:numId w:val="23"/>
        </w:numPr>
        <w:autoSpaceDE w:val="0"/>
        <w:autoSpaceDN w:val="0"/>
        <w:adjustRightInd w:val="0"/>
        <w:spacing w:before="0" w:after="0"/>
        <w:rPr>
          <w:rFonts w:ascii="Open Sans" w:hAnsi="Open Sans" w:cs="Open Sans"/>
        </w:rPr>
      </w:pPr>
      <w:r w:rsidRPr="00FA7A1B">
        <w:rPr>
          <w:rFonts w:ascii="Open Sans" w:hAnsi="Open Sans" w:cs="Open Sans"/>
        </w:rPr>
        <w:t>explore and pilot peer education to build the individual capacity of people with intellectual disability to participate in voting</w:t>
      </w:r>
    </w:p>
    <w:p w14:paraId="5D6B58F3" w14:textId="77777777" w:rsidR="00453F5E" w:rsidRPr="00FA7A1B" w:rsidRDefault="00453F5E" w:rsidP="00C139B1">
      <w:pPr>
        <w:pStyle w:val="SubmissionNormal"/>
        <w:numPr>
          <w:ilvl w:val="0"/>
          <w:numId w:val="23"/>
        </w:numPr>
        <w:autoSpaceDE w:val="0"/>
        <w:autoSpaceDN w:val="0"/>
        <w:adjustRightInd w:val="0"/>
        <w:spacing w:before="0" w:after="0"/>
        <w:rPr>
          <w:rFonts w:ascii="Open Sans" w:hAnsi="Open Sans" w:cs="Open Sans"/>
        </w:rPr>
      </w:pPr>
      <w:r w:rsidRPr="00FA7A1B">
        <w:rPr>
          <w:rFonts w:ascii="Open Sans" w:hAnsi="Open Sans" w:cs="Open Sans"/>
        </w:rPr>
        <w:t xml:space="preserve">consider the role </w:t>
      </w:r>
      <w:r w:rsidR="00ED087E" w:rsidRPr="00FA7A1B">
        <w:rPr>
          <w:rFonts w:ascii="Open Sans" w:hAnsi="Open Sans" w:cs="Open Sans"/>
        </w:rPr>
        <w:t>of</w:t>
      </w:r>
      <w:r w:rsidRPr="00FA7A1B">
        <w:rPr>
          <w:rFonts w:ascii="Open Sans" w:hAnsi="Open Sans" w:cs="Open Sans"/>
        </w:rPr>
        <w:t xml:space="preserve"> law reform in removing uncertainties and doubts about who has the right to vote</w:t>
      </w:r>
    </w:p>
    <w:p w14:paraId="7A40469A" w14:textId="77777777" w:rsidR="00453F5E" w:rsidRPr="00FA7A1B" w:rsidRDefault="00453F5E" w:rsidP="00C139B1">
      <w:pPr>
        <w:pStyle w:val="SubmissionNormal"/>
        <w:numPr>
          <w:ilvl w:val="0"/>
          <w:numId w:val="23"/>
        </w:numPr>
        <w:autoSpaceDE w:val="0"/>
        <w:autoSpaceDN w:val="0"/>
        <w:adjustRightInd w:val="0"/>
        <w:spacing w:before="0" w:after="0"/>
        <w:rPr>
          <w:rFonts w:ascii="Open Sans" w:hAnsi="Open Sans" w:cs="Open Sans"/>
        </w:rPr>
      </w:pPr>
      <w:r w:rsidRPr="00FA7A1B">
        <w:rPr>
          <w:rFonts w:ascii="Open Sans" w:hAnsi="Open Sans" w:cs="Open Sans"/>
        </w:rPr>
        <w:t xml:space="preserve">increase clarity around legitimate types of support </w:t>
      </w:r>
    </w:p>
    <w:p w14:paraId="0EE18A78" w14:textId="77777777" w:rsidR="00453F5E" w:rsidRPr="00FA7A1B" w:rsidRDefault="00453F5E" w:rsidP="00C139B1">
      <w:pPr>
        <w:pStyle w:val="SubmissionNormal"/>
        <w:numPr>
          <w:ilvl w:val="0"/>
          <w:numId w:val="23"/>
        </w:numPr>
        <w:autoSpaceDE w:val="0"/>
        <w:autoSpaceDN w:val="0"/>
        <w:adjustRightInd w:val="0"/>
        <w:spacing w:before="0" w:after="0"/>
        <w:rPr>
          <w:rFonts w:ascii="Open Sans" w:hAnsi="Open Sans" w:cs="Open Sans"/>
        </w:rPr>
      </w:pPr>
      <w:r w:rsidRPr="00FA7A1B">
        <w:rPr>
          <w:rFonts w:ascii="Open Sans" w:hAnsi="Open Sans" w:cs="Open Sans"/>
        </w:rPr>
        <w:t>explore strategies to produce and disseminate clear and accessible information for people with intellectual disability about political platforms and public affairs.</w:t>
      </w:r>
      <w:r w:rsidRPr="00FA7A1B">
        <w:rPr>
          <w:rStyle w:val="EndnoteReference"/>
          <w:rFonts w:ascii="Open Sans" w:hAnsi="Open Sans" w:cs="Open Sans"/>
          <w:sz w:val="24"/>
        </w:rPr>
        <w:endnoteReference w:id="116"/>
      </w:r>
      <w:r w:rsidRPr="00FA7A1B">
        <w:rPr>
          <w:rFonts w:ascii="Open Sans" w:hAnsi="Open Sans" w:cs="Open Sans"/>
        </w:rPr>
        <w:t xml:space="preserve"> </w:t>
      </w:r>
    </w:p>
    <w:p w14:paraId="7D89CF45" w14:textId="77777777" w:rsidR="00783AF8" w:rsidRPr="00FA7A1B" w:rsidRDefault="00783AF8" w:rsidP="00783AF8">
      <w:pPr>
        <w:pStyle w:val="SubmissionNormal"/>
        <w:numPr>
          <w:ilvl w:val="0"/>
          <w:numId w:val="0"/>
        </w:numPr>
        <w:tabs>
          <w:tab w:val="num" w:pos="7383"/>
        </w:tabs>
        <w:autoSpaceDE w:val="0"/>
        <w:autoSpaceDN w:val="0"/>
        <w:adjustRightInd w:val="0"/>
        <w:spacing w:before="0" w:after="0"/>
        <w:ind w:left="720"/>
        <w:rPr>
          <w:rFonts w:ascii="Open Sans" w:hAnsi="Open Sans" w:cs="Open Sans"/>
        </w:rPr>
      </w:pPr>
    </w:p>
    <w:p w14:paraId="2AE17451" w14:textId="77777777" w:rsidR="00653ADD" w:rsidRPr="00FA7A1B" w:rsidRDefault="00653ADD" w:rsidP="00904DAB">
      <w:pPr>
        <w:pStyle w:val="SubmissionNormal"/>
        <w:numPr>
          <w:ilvl w:val="0"/>
          <w:numId w:val="0"/>
        </w:numPr>
        <w:autoSpaceDE w:val="0"/>
        <w:autoSpaceDN w:val="0"/>
        <w:adjustRightInd w:val="0"/>
        <w:spacing w:before="0" w:after="0"/>
        <w:rPr>
          <w:rFonts w:ascii="Open Sans" w:hAnsi="Open Sans" w:cs="Open Sans"/>
          <w:b/>
        </w:rPr>
      </w:pPr>
      <w:r w:rsidRPr="00FA7A1B">
        <w:rPr>
          <w:rFonts w:ascii="Open Sans" w:hAnsi="Open Sans" w:cs="Open Sans"/>
          <w:b/>
        </w:rPr>
        <w:t xml:space="preserve">Recommendation </w:t>
      </w:r>
      <w:r w:rsidR="00414683" w:rsidRPr="00FA7A1B">
        <w:rPr>
          <w:rFonts w:ascii="Open Sans" w:hAnsi="Open Sans" w:cs="Open Sans"/>
          <w:b/>
        </w:rPr>
        <w:t>62</w:t>
      </w:r>
      <w:r w:rsidRPr="00FA7A1B">
        <w:rPr>
          <w:rFonts w:ascii="Open Sans" w:hAnsi="Open Sans" w:cs="Open Sans"/>
          <w:b/>
        </w:rPr>
        <w:t xml:space="preserve">: </w:t>
      </w:r>
      <w:r w:rsidR="007E5F0A" w:rsidRPr="00FA7A1B">
        <w:rPr>
          <w:rFonts w:ascii="Open Sans" w:hAnsi="Open Sans" w:cs="Open Sans"/>
          <w:b/>
        </w:rPr>
        <w:t>T</w:t>
      </w:r>
      <w:r w:rsidRPr="00FA7A1B">
        <w:rPr>
          <w:rFonts w:ascii="Open Sans" w:hAnsi="Open Sans" w:cs="Open Sans"/>
          <w:b/>
        </w:rPr>
        <w:t>he Australian Government continue to support and resource the work of the Australian Electoral Commission to ensure all voting and election process</w:t>
      </w:r>
      <w:r w:rsidR="00EE3BA7" w:rsidRPr="00FA7A1B">
        <w:rPr>
          <w:rFonts w:ascii="Open Sans" w:hAnsi="Open Sans" w:cs="Open Sans"/>
          <w:b/>
        </w:rPr>
        <w:t>es</w:t>
      </w:r>
      <w:r w:rsidRPr="00FA7A1B">
        <w:rPr>
          <w:rFonts w:ascii="Open Sans" w:hAnsi="Open Sans" w:cs="Open Sans"/>
          <w:b/>
        </w:rPr>
        <w:t xml:space="preserve"> are fully accessible and inclusive</w:t>
      </w:r>
      <w:r w:rsidR="004C00DD" w:rsidRPr="00FA7A1B">
        <w:rPr>
          <w:rFonts w:ascii="Open Sans" w:hAnsi="Open Sans" w:cs="Open Sans"/>
          <w:b/>
        </w:rPr>
        <w:t xml:space="preserve"> for people with disability</w:t>
      </w:r>
      <w:r w:rsidR="00094E37" w:rsidRPr="00FA7A1B">
        <w:rPr>
          <w:rFonts w:ascii="Open Sans" w:hAnsi="Open Sans" w:cs="Open Sans"/>
          <w:b/>
        </w:rPr>
        <w:t>.</w:t>
      </w:r>
    </w:p>
    <w:p w14:paraId="263810C8" w14:textId="77777777" w:rsidR="00653ADD" w:rsidRPr="00FA7A1B" w:rsidRDefault="00653ADD" w:rsidP="00904DAB">
      <w:pPr>
        <w:pStyle w:val="SubmissionNormal"/>
        <w:numPr>
          <w:ilvl w:val="0"/>
          <w:numId w:val="0"/>
        </w:numPr>
        <w:autoSpaceDE w:val="0"/>
        <w:autoSpaceDN w:val="0"/>
        <w:adjustRightInd w:val="0"/>
        <w:spacing w:before="0" w:after="0"/>
        <w:rPr>
          <w:rFonts w:ascii="Open Sans" w:hAnsi="Open Sans" w:cs="Open Sans"/>
          <w:b/>
        </w:rPr>
      </w:pPr>
    </w:p>
    <w:p w14:paraId="4FE89BD3" w14:textId="77777777" w:rsidR="00904DAB" w:rsidRPr="00FA7A1B" w:rsidRDefault="00904DAB" w:rsidP="001B5D4E">
      <w:pPr>
        <w:pStyle w:val="SubmissionNormal"/>
        <w:numPr>
          <w:ilvl w:val="0"/>
          <w:numId w:val="0"/>
        </w:numPr>
        <w:autoSpaceDE w:val="0"/>
        <w:autoSpaceDN w:val="0"/>
        <w:adjustRightInd w:val="0"/>
        <w:spacing w:before="0" w:after="0"/>
        <w:rPr>
          <w:rFonts w:ascii="Open Sans" w:hAnsi="Open Sans" w:cs="Open Sans"/>
          <w:b/>
        </w:rPr>
      </w:pPr>
      <w:r w:rsidRPr="00FA7A1B">
        <w:rPr>
          <w:rFonts w:ascii="Open Sans" w:hAnsi="Open Sans" w:cs="Open Sans"/>
          <w:b/>
        </w:rPr>
        <w:t xml:space="preserve">Recommendation </w:t>
      </w:r>
      <w:r w:rsidR="00414683" w:rsidRPr="00FA7A1B">
        <w:rPr>
          <w:rFonts w:ascii="Open Sans" w:hAnsi="Open Sans" w:cs="Open Sans"/>
          <w:b/>
        </w:rPr>
        <w:t>63</w:t>
      </w:r>
      <w:r w:rsidRPr="00FA7A1B">
        <w:rPr>
          <w:rFonts w:ascii="Open Sans" w:hAnsi="Open Sans" w:cs="Open Sans"/>
          <w:b/>
        </w:rPr>
        <w:t xml:space="preserve">: </w:t>
      </w:r>
      <w:r w:rsidR="007E5F0A" w:rsidRPr="00FA7A1B">
        <w:rPr>
          <w:rFonts w:ascii="Open Sans" w:hAnsi="Open Sans" w:cs="Open Sans"/>
          <w:b/>
        </w:rPr>
        <w:t>T</w:t>
      </w:r>
      <w:r w:rsidRPr="00FA7A1B">
        <w:rPr>
          <w:rFonts w:ascii="Open Sans" w:hAnsi="Open Sans" w:cs="Open Sans"/>
          <w:b/>
        </w:rPr>
        <w:t xml:space="preserve">he Australian </w:t>
      </w:r>
      <w:r w:rsidR="00BB0075" w:rsidRPr="00FA7A1B">
        <w:rPr>
          <w:rFonts w:ascii="Open Sans" w:hAnsi="Open Sans" w:cs="Open Sans"/>
          <w:b/>
        </w:rPr>
        <w:t>Government</w:t>
      </w:r>
      <w:r w:rsidRPr="00FA7A1B">
        <w:rPr>
          <w:rFonts w:ascii="Open Sans" w:hAnsi="Open Sans" w:cs="Open Sans"/>
          <w:b/>
        </w:rPr>
        <w:t xml:space="preserve"> </w:t>
      </w:r>
      <w:r w:rsidR="00FA3E9B" w:rsidRPr="00FA7A1B">
        <w:rPr>
          <w:rFonts w:ascii="Open Sans" w:hAnsi="Open Sans" w:cs="Open Sans"/>
          <w:b/>
        </w:rPr>
        <w:t>repeal the ‘unsound mind’ provisions</w:t>
      </w:r>
      <w:r w:rsidR="001B5D4E" w:rsidRPr="00FA7A1B">
        <w:rPr>
          <w:rFonts w:ascii="Open Sans" w:hAnsi="Open Sans" w:cs="Open Sans"/>
          <w:b/>
        </w:rPr>
        <w:t xml:space="preserve"> </w:t>
      </w:r>
      <w:r w:rsidR="007E5F0A" w:rsidRPr="00FA7A1B">
        <w:rPr>
          <w:rFonts w:ascii="Open Sans" w:hAnsi="Open Sans" w:cs="Open Sans"/>
          <w:b/>
        </w:rPr>
        <w:t>of</w:t>
      </w:r>
      <w:r w:rsidR="001B5D4E" w:rsidRPr="00FA7A1B">
        <w:rPr>
          <w:rFonts w:ascii="Open Sans" w:hAnsi="Open Sans" w:cs="Open Sans"/>
          <w:b/>
        </w:rPr>
        <w:t xml:space="preserve"> </w:t>
      </w:r>
      <w:r w:rsidR="00833EB8" w:rsidRPr="00FA7A1B">
        <w:rPr>
          <w:rFonts w:ascii="Open Sans" w:hAnsi="Open Sans" w:cs="Open Sans"/>
          <w:b/>
        </w:rPr>
        <w:t xml:space="preserve">the </w:t>
      </w:r>
      <w:r w:rsidR="00833EB8" w:rsidRPr="00FA7A1B">
        <w:rPr>
          <w:rFonts w:ascii="Open Sans" w:hAnsi="Open Sans" w:cs="Open Sans"/>
          <w:b/>
          <w:i/>
          <w:iCs/>
        </w:rPr>
        <w:t>Commonwealth Electoral Act</w:t>
      </w:r>
      <w:r w:rsidR="00776BA9" w:rsidRPr="00FA7A1B">
        <w:rPr>
          <w:rFonts w:ascii="Open Sans" w:hAnsi="Open Sans" w:cs="Open Sans"/>
          <w:b/>
          <w:i/>
          <w:iCs/>
        </w:rPr>
        <w:t xml:space="preserve"> 1918 </w:t>
      </w:r>
      <w:r w:rsidR="00776BA9" w:rsidRPr="00FA7A1B">
        <w:rPr>
          <w:rFonts w:ascii="Open Sans" w:hAnsi="Open Sans" w:cs="Open Sans"/>
          <w:b/>
        </w:rPr>
        <w:t>(Cth)</w:t>
      </w:r>
      <w:r w:rsidR="00FA3E9B" w:rsidRPr="00FA7A1B">
        <w:rPr>
          <w:rFonts w:ascii="Open Sans" w:hAnsi="Open Sans" w:cs="Open Sans"/>
          <w:b/>
        </w:rPr>
        <w:t xml:space="preserve"> and</w:t>
      </w:r>
      <w:r w:rsidR="001B5D4E" w:rsidRPr="00FA7A1B">
        <w:rPr>
          <w:rFonts w:ascii="Open Sans" w:hAnsi="Open Sans" w:cs="Open Sans"/>
          <w:b/>
        </w:rPr>
        <w:t xml:space="preserve"> work with State and Territor</w:t>
      </w:r>
      <w:r w:rsidR="007D65AE" w:rsidRPr="00FA7A1B">
        <w:rPr>
          <w:rFonts w:ascii="Open Sans" w:hAnsi="Open Sans" w:cs="Open Sans"/>
          <w:b/>
        </w:rPr>
        <w:t>y governments</w:t>
      </w:r>
      <w:r w:rsidR="001B5D4E" w:rsidRPr="00FA7A1B">
        <w:rPr>
          <w:rFonts w:ascii="Open Sans" w:hAnsi="Open Sans" w:cs="Open Sans"/>
          <w:b/>
        </w:rPr>
        <w:t xml:space="preserve"> to review and benchmark all electoral laws against the C</w:t>
      </w:r>
      <w:r w:rsidR="00EB1180" w:rsidRPr="00FA7A1B">
        <w:rPr>
          <w:rFonts w:ascii="Open Sans" w:hAnsi="Open Sans" w:cs="Open Sans"/>
          <w:b/>
        </w:rPr>
        <w:t>RPD</w:t>
      </w:r>
      <w:r w:rsidR="001B5D4E" w:rsidRPr="00FA7A1B">
        <w:rPr>
          <w:rFonts w:ascii="Open Sans" w:hAnsi="Open Sans" w:cs="Open Sans"/>
          <w:b/>
        </w:rPr>
        <w:t>.</w:t>
      </w:r>
    </w:p>
    <w:p w14:paraId="29AEDF52" w14:textId="77777777" w:rsidR="008E6DB5" w:rsidRPr="00B95258" w:rsidRDefault="008E6DB5" w:rsidP="008E6DB5">
      <w:pPr>
        <w:pStyle w:val="Heading2"/>
        <w:rPr>
          <w:rFonts w:cs="Open Sans"/>
          <w:szCs w:val="28"/>
        </w:rPr>
      </w:pPr>
      <w:bookmarkStart w:id="98" w:name="_Toc14876648"/>
      <w:r w:rsidRPr="00B95258">
        <w:rPr>
          <w:rFonts w:cs="Open Sans"/>
          <w:szCs w:val="28"/>
        </w:rPr>
        <w:t>Statistics and data collection</w:t>
      </w:r>
      <w:bookmarkEnd w:id="97"/>
      <w:r w:rsidRPr="00B95258">
        <w:rPr>
          <w:rFonts w:cs="Open Sans"/>
          <w:szCs w:val="28"/>
        </w:rPr>
        <w:t xml:space="preserve"> </w:t>
      </w:r>
      <w:r w:rsidR="008D1CC8" w:rsidRPr="00B95258">
        <w:rPr>
          <w:rFonts w:cs="Open Sans"/>
          <w:szCs w:val="28"/>
        </w:rPr>
        <w:t>(</w:t>
      </w:r>
      <w:r w:rsidR="00EA70C1" w:rsidRPr="00B95258">
        <w:rPr>
          <w:rFonts w:cs="Open Sans"/>
          <w:szCs w:val="28"/>
        </w:rPr>
        <w:t xml:space="preserve">CRPD art 31, CO 53-56, </w:t>
      </w:r>
      <w:r w:rsidR="008D1CC8" w:rsidRPr="00B95258">
        <w:rPr>
          <w:rFonts w:cs="Open Sans"/>
          <w:szCs w:val="28"/>
        </w:rPr>
        <w:t>LOI 33)</w:t>
      </w:r>
      <w:bookmarkEnd w:id="98"/>
    </w:p>
    <w:p w14:paraId="34BA1552" w14:textId="77777777" w:rsidR="009B675F" w:rsidRPr="00FA7A1B" w:rsidRDefault="00AB4F0D" w:rsidP="0036459A">
      <w:pPr>
        <w:pStyle w:val="SubmissionNormal"/>
        <w:ind w:hanging="720"/>
        <w:rPr>
          <w:rFonts w:ascii="Open Sans" w:hAnsi="Open Sans" w:cs="Open Sans"/>
        </w:rPr>
      </w:pPr>
      <w:bookmarkStart w:id="99" w:name="_Toc486493970"/>
      <w:r w:rsidRPr="00FA7A1B">
        <w:rPr>
          <w:rFonts w:ascii="Open Sans" w:hAnsi="Open Sans" w:cs="Open Sans"/>
        </w:rPr>
        <w:t>There is a lack of data on people with disability disaggregate</w:t>
      </w:r>
      <w:r w:rsidR="00645C93" w:rsidRPr="00FA7A1B">
        <w:rPr>
          <w:rFonts w:ascii="Open Sans" w:hAnsi="Open Sans" w:cs="Open Sans"/>
        </w:rPr>
        <w:t>d</w:t>
      </w:r>
      <w:r w:rsidRPr="00FA7A1B">
        <w:rPr>
          <w:rFonts w:ascii="Open Sans" w:hAnsi="Open Sans" w:cs="Open Sans"/>
        </w:rPr>
        <w:t xml:space="preserve"> by age, location, socio-economic status, cultural background, disability, lesbian, gay, bisexual, trans and intersex (LGBTI) status</w:t>
      </w:r>
      <w:r w:rsidR="007A0649" w:rsidRPr="00FA7A1B">
        <w:rPr>
          <w:rFonts w:ascii="Open Sans" w:hAnsi="Open Sans" w:cs="Open Sans"/>
        </w:rPr>
        <w:t xml:space="preserve"> and priority population groups, including Aboriginal and Torres Strait Islander peoples with disability</w:t>
      </w:r>
      <w:r w:rsidRPr="00FA7A1B">
        <w:rPr>
          <w:rFonts w:ascii="Open Sans" w:hAnsi="Open Sans" w:cs="Open Sans"/>
        </w:rPr>
        <w:t xml:space="preserve">. </w:t>
      </w:r>
      <w:r w:rsidR="00973CD7" w:rsidRPr="00FA7A1B">
        <w:rPr>
          <w:rFonts w:ascii="Open Sans" w:hAnsi="Open Sans" w:cs="Open Sans"/>
        </w:rPr>
        <w:t xml:space="preserve">There is also no framework or nationally consistent measures for the collection and public reporting of disaggregated data across the obligations contained in the CRPD. </w:t>
      </w:r>
      <w:r w:rsidRPr="00FA7A1B">
        <w:rPr>
          <w:rFonts w:ascii="Open Sans" w:hAnsi="Open Sans" w:cs="Open Sans"/>
          <w:bCs/>
        </w:rPr>
        <w:t xml:space="preserve">These data gaps impede Australia’s capacity to monitor and report on the </w:t>
      </w:r>
      <w:r w:rsidR="00973CD7" w:rsidRPr="00FA7A1B">
        <w:rPr>
          <w:rFonts w:ascii="Open Sans" w:hAnsi="Open Sans" w:cs="Open Sans"/>
          <w:bCs/>
        </w:rPr>
        <w:t xml:space="preserve">CRPD and the </w:t>
      </w:r>
      <w:r w:rsidRPr="00FA7A1B">
        <w:rPr>
          <w:rFonts w:ascii="Open Sans" w:hAnsi="Open Sans" w:cs="Open Sans"/>
          <w:bCs/>
        </w:rPr>
        <w:t>wellbeing of people with disability.</w:t>
      </w:r>
    </w:p>
    <w:p w14:paraId="61D0BE08" w14:textId="77777777" w:rsidR="00AB4F0D" w:rsidRPr="00FA7A1B" w:rsidRDefault="00AB4F0D" w:rsidP="009B675F">
      <w:pPr>
        <w:pStyle w:val="SubmissionNormal"/>
        <w:ind w:hanging="720"/>
        <w:rPr>
          <w:rFonts w:ascii="Open Sans" w:hAnsi="Open Sans" w:cs="Open Sans"/>
          <w:bCs/>
        </w:rPr>
      </w:pPr>
      <w:r w:rsidRPr="00FA7A1B">
        <w:rPr>
          <w:rFonts w:ascii="Open Sans" w:hAnsi="Open Sans" w:cs="Open Sans"/>
          <w:bCs/>
        </w:rPr>
        <w:t>In July 2018, the Australian Government created the Office of the National Data Commissioner</w:t>
      </w:r>
      <w:r w:rsidR="00973CD7" w:rsidRPr="00FA7A1B">
        <w:rPr>
          <w:rFonts w:ascii="Open Sans" w:hAnsi="Open Sans" w:cs="Open Sans"/>
          <w:bCs/>
        </w:rPr>
        <w:t xml:space="preserve"> to </w:t>
      </w:r>
      <w:r w:rsidRPr="00FA7A1B">
        <w:rPr>
          <w:rFonts w:ascii="Open Sans" w:hAnsi="Open Sans" w:cs="Open Sans"/>
          <w:bCs/>
        </w:rPr>
        <w:t xml:space="preserve">oversee and monitor the integrity of Australia’s data system. The Commission </w:t>
      </w:r>
      <w:r w:rsidR="00973CD7" w:rsidRPr="00FA7A1B">
        <w:rPr>
          <w:rFonts w:ascii="Open Sans" w:hAnsi="Open Sans" w:cs="Open Sans"/>
          <w:bCs/>
        </w:rPr>
        <w:t>welcomes</w:t>
      </w:r>
      <w:r w:rsidRPr="00FA7A1B">
        <w:rPr>
          <w:rFonts w:ascii="Open Sans" w:hAnsi="Open Sans" w:cs="Open Sans"/>
          <w:bCs/>
        </w:rPr>
        <w:t xml:space="preserve"> this initiative.</w:t>
      </w:r>
    </w:p>
    <w:p w14:paraId="2017318B" w14:textId="77777777" w:rsidR="009461B1" w:rsidRPr="00FA7A1B" w:rsidRDefault="009461B1" w:rsidP="00C1467F">
      <w:pPr>
        <w:pStyle w:val="SubmissionNormal"/>
        <w:ind w:hanging="720"/>
        <w:rPr>
          <w:rFonts w:ascii="Open Sans" w:hAnsi="Open Sans" w:cs="Open Sans"/>
        </w:rPr>
      </w:pPr>
      <w:r w:rsidRPr="00FA7A1B">
        <w:rPr>
          <w:rFonts w:ascii="Open Sans" w:hAnsi="Open Sans" w:cs="Open Sans"/>
        </w:rPr>
        <w:t>The Productivity Commission recommended that a new ND</w:t>
      </w:r>
      <w:r w:rsidR="009B675F" w:rsidRPr="00FA7A1B">
        <w:rPr>
          <w:rFonts w:ascii="Open Sans" w:hAnsi="Open Sans" w:cs="Open Sans"/>
        </w:rPr>
        <w:t>A</w:t>
      </w:r>
      <w:r w:rsidRPr="00FA7A1B">
        <w:rPr>
          <w:rFonts w:ascii="Open Sans" w:hAnsi="Open Sans" w:cs="Open Sans"/>
        </w:rPr>
        <w:t xml:space="preserve"> should establish a clear strategy for the collection, funding, and reporting of data required for the agreement’s performance reporting framework.</w:t>
      </w:r>
      <w:r w:rsidR="00AB4F0D" w:rsidRPr="00FA7A1B">
        <w:rPr>
          <w:rStyle w:val="EndnoteReference"/>
          <w:rFonts w:ascii="Open Sans" w:hAnsi="Open Sans" w:cs="Open Sans"/>
          <w:sz w:val="24"/>
        </w:rPr>
        <w:endnoteReference w:id="117"/>
      </w:r>
      <w:r w:rsidRPr="00FA7A1B">
        <w:rPr>
          <w:rFonts w:ascii="Open Sans" w:hAnsi="Open Sans" w:cs="Open Sans"/>
        </w:rPr>
        <w:t xml:space="preserve"> The Commission </w:t>
      </w:r>
      <w:r w:rsidR="00777EFD" w:rsidRPr="00FA7A1B">
        <w:rPr>
          <w:rFonts w:ascii="Open Sans" w:hAnsi="Open Sans" w:cs="Open Sans"/>
        </w:rPr>
        <w:t>is of the view that</w:t>
      </w:r>
      <w:r w:rsidRPr="00FA7A1B">
        <w:rPr>
          <w:rFonts w:ascii="Open Sans" w:hAnsi="Open Sans" w:cs="Open Sans"/>
        </w:rPr>
        <w:t xml:space="preserve"> this strategy could form the basis of a </w:t>
      </w:r>
      <w:r w:rsidR="00935711" w:rsidRPr="00FA7A1B">
        <w:rPr>
          <w:rFonts w:ascii="Open Sans" w:hAnsi="Open Sans" w:cs="Open Sans"/>
        </w:rPr>
        <w:t>broader</w:t>
      </w:r>
      <w:r w:rsidRPr="00FA7A1B">
        <w:rPr>
          <w:rFonts w:ascii="Open Sans" w:hAnsi="Open Sans" w:cs="Open Sans"/>
        </w:rPr>
        <w:t xml:space="preserve"> data collection strategy</w:t>
      </w:r>
      <w:r w:rsidR="009B675F" w:rsidRPr="00FA7A1B">
        <w:rPr>
          <w:rFonts w:ascii="Open Sans" w:hAnsi="Open Sans" w:cs="Open Sans"/>
        </w:rPr>
        <w:t xml:space="preserve"> for people with disability. </w:t>
      </w:r>
    </w:p>
    <w:p w14:paraId="34D465E8" w14:textId="77777777" w:rsidR="00C1467F" w:rsidRPr="00FA7A1B" w:rsidRDefault="00C1467F" w:rsidP="00C1467F">
      <w:pPr>
        <w:pStyle w:val="SubmissionNormal"/>
        <w:ind w:hanging="720"/>
        <w:rPr>
          <w:rFonts w:ascii="Open Sans" w:hAnsi="Open Sans" w:cs="Open Sans"/>
        </w:rPr>
      </w:pPr>
      <w:r w:rsidRPr="00FA7A1B">
        <w:rPr>
          <w:rFonts w:ascii="Open Sans" w:hAnsi="Open Sans" w:cs="Open Sans"/>
          <w:color w:val="000000" w:themeColor="text1"/>
        </w:rPr>
        <w:t>A</w:t>
      </w:r>
      <w:r w:rsidRPr="00FA7A1B">
        <w:rPr>
          <w:rFonts w:ascii="Open Sans" w:hAnsi="Open Sans" w:cs="Open Sans"/>
        </w:rPr>
        <w:t>ustralia is yet to commission and fund a comprehensive assessment of the situation of women and girls with disability</w:t>
      </w:r>
      <w:r w:rsidRPr="00FA7A1B">
        <w:rPr>
          <w:rStyle w:val="EndnoteReference"/>
          <w:rFonts w:ascii="Open Sans" w:hAnsi="Open Sans" w:cs="Open Sans"/>
          <w:color w:val="000000" w:themeColor="text1"/>
          <w:sz w:val="24"/>
        </w:rPr>
        <w:endnoteReference w:id="118"/>
      </w:r>
      <w:r w:rsidRPr="00FA7A1B">
        <w:rPr>
          <w:rFonts w:ascii="Open Sans" w:hAnsi="Open Sans" w:cs="Open Sans"/>
        </w:rPr>
        <w:t xml:space="preserve"> and a comprehensive assessment of the situation of children and young people with disability</w:t>
      </w:r>
      <w:r w:rsidR="00B054F0" w:rsidRPr="00FA7A1B">
        <w:rPr>
          <w:rFonts w:ascii="Open Sans" w:hAnsi="Open Sans" w:cs="Open Sans"/>
        </w:rPr>
        <w:t>.</w:t>
      </w:r>
      <w:r w:rsidRPr="00FA7A1B">
        <w:rPr>
          <w:rStyle w:val="EndnoteReference"/>
          <w:rFonts w:ascii="Open Sans" w:hAnsi="Open Sans" w:cs="Open Sans"/>
          <w:color w:val="000000" w:themeColor="text1"/>
          <w:sz w:val="24"/>
        </w:rPr>
        <w:endnoteReference w:id="119"/>
      </w:r>
      <w:r w:rsidRPr="00FA7A1B">
        <w:rPr>
          <w:rFonts w:ascii="Open Sans" w:hAnsi="Open Sans" w:cs="Open Sans"/>
          <w:color w:val="000000" w:themeColor="text1"/>
        </w:rPr>
        <w:t xml:space="preserve"> </w:t>
      </w:r>
    </w:p>
    <w:p w14:paraId="535648E6" w14:textId="77777777" w:rsidR="00414683" w:rsidRPr="00FA7A1B" w:rsidRDefault="00C1467F" w:rsidP="00C1467F">
      <w:pPr>
        <w:pStyle w:val="SubmissionNormal"/>
        <w:numPr>
          <w:ilvl w:val="0"/>
          <w:numId w:val="0"/>
        </w:numPr>
        <w:rPr>
          <w:rFonts w:ascii="Open Sans" w:hAnsi="Open Sans" w:cs="Open Sans"/>
          <w:b/>
        </w:rPr>
      </w:pPr>
      <w:r w:rsidRPr="00FA7A1B">
        <w:rPr>
          <w:rFonts w:ascii="Open Sans" w:hAnsi="Open Sans" w:cs="Open Sans"/>
          <w:b/>
        </w:rPr>
        <w:t xml:space="preserve">Recommendation </w:t>
      </w:r>
      <w:r w:rsidR="00414683" w:rsidRPr="00FA7A1B">
        <w:rPr>
          <w:rFonts w:ascii="Open Sans" w:hAnsi="Open Sans" w:cs="Open Sans"/>
          <w:b/>
        </w:rPr>
        <w:t>64</w:t>
      </w:r>
      <w:r w:rsidRPr="00FA7A1B">
        <w:rPr>
          <w:rFonts w:ascii="Open Sans" w:hAnsi="Open Sans" w:cs="Open Sans"/>
          <w:b/>
        </w:rPr>
        <w:t>: The Australian Government</w:t>
      </w:r>
      <w:r w:rsidR="009B675F" w:rsidRPr="00FA7A1B">
        <w:rPr>
          <w:rFonts w:ascii="Open Sans" w:hAnsi="Open Sans" w:cs="Open Sans"/>
          <w:b/>
        </w:rPr>
        <w:t>, in conjunction with the Office of the National Data Commissioner, develop a national disability data framework to ensure appropriate</w:t>
      </w:r>
      <w:r w:rsidR="00777EFD" w:rsidRPr="00FA7A1B">
        <w:rPr>
          <w:rFonts w:ascii="Open Sans" w:hAnsi="Open Sans" w:cs="Open Sans"/>
          <w:b/>
        </w:rPr>
        <w:t>,</w:t>
      </w:r>
      <w:r w:rsidR="009B675F" w:rsidRPr="00FA7A1B">
        <w:rPr>
          <w:rFonts w:ascii="Open Sans" w:hAnsi="Open Sans" w:cs="Open Sans"/>
          <w:b/>
        </w:rPr>
        <w:t xml:space="preserve"> </w:t>
      </w:r>
      <w:r w:rsidRPr="00FA7A1B">
        <w:rPr>
          <w:rFonts w:ascii="Open Sans" w:hAnsi="Open Sans" w:cs="Open Sans"/>
          <w:b/>
        </w:rPr>
        <w:t>nationally consistent measures for the collection and public reporting of disaggregated data across the full range of obligations contained in the C</w:t>
      </w:r>
      <w:r w:rsidR="00EB1180" w:rsidRPr="00FA7A1B">
        <w:rPr>
          <w:rFonts w:ascii="Open Sans" w:hAnsi="Open Sans" w:cs="Open Sans"/>
          <w:b/>
        </w:rPr>
        <w:t>RPD</w:t>
      </w:r>
      <w:r w:rsidR="0083493E" w:rsidRPr="00FA7A1B">
        <w:rPr>
          <w:rFonts w:ascii="Open Sans" w:hAnsi="Open Sans" w:cs="Open Sans"/>
          <w:b/>
        </w:rPr>
        <w:t xml:space="preserve">. </w:t>
      </w:r>
    </w:p>
    <w:p w14:paraId="303794AB" w14:textId="77777777" w:rsidR="008530CA" w:rsidRPr="00FA7A1B" w:rsidRDefault="0083493E" w:rsidP="00C1467F">
      <w:pPr>
        <w:pStyle w:val="SubmissionNormal"/>
        <w:numPr>
          <w:ilvl w:val="0"/>
          <w:numId w:val="0"/>
        </w:numPr>
        <w:rPr>
          <w:rFonts w:ascii="Open Sans" w:hAnsi="Open Sans" w:cs="Open Sans"/>
        </w:rPr>
      </w:pPr>
      <w:r w:rsidRPr="00FA7A1B">
        <w:rPr>
          <w:rFonts w:ascii="Open Sans" w:hAnsi="Open Sans" w:cs="Open Sans"/>
          <w:b/>
        </w:rPr>
        <w:t xml:space="preserve">Recommendation </w:t>
      </w:r>
      <w:r w:rsidR="00414683" w:rsidRPr="00FA7A1B">
        <w:rPr>
          <w:rFonts w:ascii="Open Sans" w:hAnsi="Open Sans" w:cs="Open Sans"/>
          <w:b/>
        </w:rPr>
        <w:t>65</w:t>
      </w:r>
      <w:r w:rsidRPr="00FA7A1B">
        <w:rPr>
          <w:rFonts w:ascii="Open Sans" w:hAnsi="Open Sans" w:cs="Open Sans"/>
          <w:b/>
        </w:rPr>
        <w:t xml:space="preserve">: The Australian Government commission a comprehensive assessment </w:t>
      </w:r>
      <w:proofErr w:type="gramStart"/>
      <w:r w:rsidRPr="00FA7A1B">
        <w:rPr>
          <w:rFonts w:ascii="Open Sans" w:hAnsi="Open Sans" w:cs="Open Sans"/>
          <w:b/>
        </w:rPr>
        <w:t>on the situation of</w:t>
      </w:r>
      <w:proofErr w:type="gramEnd"/>
      <w:r w:rsidRPr="00FA7A1B">
        <w:rPr>
          <w:rFonts w:ascii="Open Sans" w:hAnsi="Open Sans" w:cs="Open Sans"/>
          <w:b/>
        </w:rPr>
        <w:t xml:space="preserve"> women and girls with disabilit</w:t>
      </w:r>
      <w:r w:rsidR="006625B3" w:rsidRPr="00FA7A1B">
        <w:rPr>
          <w:rFonts w:ascii="Open Sans" w:hAnsi="Open Sans" w:cs="Open Sans"/>
          <w:b/>
        </w:rPr>
        <w:t>y</w:t>
      </w:r>
      <w:r w:rsidRPr="00FA7A1B">
        <w:rPr>
          <w:rFonts w:ascii="Open Sans" w:hAnsi="Open Sans" w:cs="Open Sans"/>
          <w:b/>
        </w:rPr>
        <w:t xml:space="preserve"> </w:t>
      </w:r>
      <w:r w:rsidR="009461B1" w:rsidRPr="00FA7A1B">
        <w:rPr>
          <w:rFonts w:ascii="Open Sans" w:hAnsi="Open Sans" w:cs="Open Sans"/>
          <w:b/>
        </w:rPr>
        <w:t xml:space="preserve">and children with disability </w:t>
      </w:r>
      <w:r w:rsidRPr="00FA7A1B">
        <w:rPr>
          <w:rFonts w:ascii="Open Sans" w:hAnsi="Open Sans" w:cs="Open Sans"/>
          <w:b/>
        </w:rPr>
        <w:t xml:space="preserve">in Australia, as part of the </w:t>
      </w:r>
      <w:r w:rsidR="00B054F0" w:rsidRPr="00FA7A1B">
        <w:rPr>
          <w:rFonts w:ascii="Open Sans" w:hAnsi="Open Sans" w:cs="Open Sans"/>
          <w:b/>
        </w:rPr>
        <w:t xml:space="preserve">next </w:t>
      </w:r>
      <w:r w:rsidRPr="00FA7A1B">
        <w:rPr>
          <w:rFonts w:ascii="Open Sans" w:hAnsi="Open Sans" w:cs="Open Sans"/>
          <w:b/>
        </w:rPr>
        <w:t xml:space="preserve">National Disability Strategy. </w:t>
      </w:r>
    </w:p>
    <w:p w14:paraId="5F4F3A49" w14:textId="77777777" w:rsidR="00223026" w:rsidRPr="00B95258" w:rsidRDefault="00223026" w:rsidP="008E6DB5">
      <w:pPr>
        <w:pStyle w:val="Heading2"/>
        <w:rPr>
          <w:rFonts w:cs="Open Sans"/>
          <w:szCs w:val="28"/>
        </w:rPr>
      </w:pPr>
      <w:bookmarkStart w:id="100" w:name="_Toc14876649"/>
      <w:r w:rsidRPr="00B95258">
        <w:rPr>
          <w:rFonts w:cs="Open Sans"/>
          <w:szCs w:val="28"/>
        </w:rPr>
        <w:t xml:space="preserve">International cooperation </w:t>
      </w:r>
      <w:r w:rsidR="008D1CC8" w:rsidRPr="00B95258">
        <w:rPr>
          <w:rFonts w:cs="Open Sans"/>
          <w:szCs w:val="28"/>
        </w:rPr>
        <w:t>(</w:t>
      </w:r>
      <w:r w:rsidR="00EA70C1" w:rsidRPr="00B95258">
        <w:rPr>
          <w:rFonts w:cs="Open Sans"/>
          <w:szCs w:val="28"/>
        </w:rPr>
        <w:t xml:space="preserve">CRPD art 32, </w:t>
      </w:r>
      <w:r w:rsidR="008D1CC8" w:rsidRPr="00B95258">
        <w:rPr>
          <w:rFonts w:cs="Open Sans"/>
          <w:szCs w:val="28"/>
        </w:rPr>
        <w:t>LOI 34)</w:t>
      </w:r>
      <w:bookmarkEnd w:id="100"/>
    </w:p>
    <w:p w14:paraId="7D7BFE5F" w14:textId="77777777" w:rsidR="00636414" w:rsidRPr="00FA7A1B" w:rsidRDefault="009E2BBE" w:rsidP="00636414">
      <w:pPr>
        <w:pStyle w:val="SubmissionNormal"/>
        <w:ind w:hanging="720"/>
        <w:rPr>
          <w:rFonts w:ascii="Open Sans" w:hAnsi="Open Sans" w:cs="Open Sans"/>
          <w:b/>
        </w:rPr>
      </w:pPr>
      <w:r w:rsidRPr="00FA7A1B">
        <w:rPr>
          <w:rFonts w:ascii="Open Sans" w:hAnsi="Open Sans" w:cs="Open Sans"/>
        </w:rPr>
        <w:t>The Office of Development Effectiveness conducted a</w:t>
      </w:r>
      <w:r w:rsidR="005C36B8" w:rsidRPr="00FA7A1B">
        <w:rPr>
          <w:rFonts w:ascii="Open Sans" w:hAnsi="Open Sans" w:cs="Open Sans"/>
        </w:rPr>
        <w:t>n independent</w:t>
      </w:r>
      <w:r w:rsidR="00CD719C" w:rsidRPr="00FA7A1B">
        <w:rPr>
          <w:rFonts w:ascii="Open Sans" w:hAnsi="Open Sans" w:cs="Open Sans"/>
        </w:rPr>
        <w:t xml:space="preserve"> review of Australia’s Development for All Strategy 2015</w:t>
      </w:r>
      <w:r w:rsidR="00066B55" w:rsidRPr="00FA7A1B">
        <w:rPr>
          <w:rFonts w:ascii="Open Sans" w:hAnsi="Open Sans" w:cs="Open Sans"/>
        </w:rPr>
        <w:t>–</w:t>
      </w:r>
      <w:r w:rsidR="00CD719C" w:rsidRPr="00FA7A1B">
        <w:rPr>
          <w:rFonts w:ascii="Open Sans" w:hAnsi="Open Sans" w:cs="Open Sans"/>
        </w:rPr>
        <w:t>2020</w:t>
      </w:r>
      <w:r w:rsidR="005506E1" w:rsidRPr="00FA7A1B">
        <w:rPr>
          <w:rFonts w:ascii="Open Sans" w:hAnsi="Open Sans" w:cs="Open Sans"/>
        </w:rPr>
        <w:t xml:space="preserve"> in </w:t>
      </w:r>
      <w:r w:rsidRPr="00FA7A1B">
        <w:rPr>
          <w:rFonts w:ascii="Open Sans" w:hAnsi="Open Sans" w:cs="Open Sans"/>
        </w:rPr>
        <w:t xml:space="preserve">November </w:t>
      </w:r>
      <w:r w:rsidR="005506E1" w:rsidRPr="00FA7A1B">
        <w:rPr>
          <w:rFonts w:ascii="Open Sans" w:hAnsi="Open Sans" w:cs="Open Sans"/>
        </w:rPr>
        <w:t>2018.</w:t>
      </w:r>
      <w:r w:rsidR="005C36B8" w:rsidRPr="00FA7A1B">
        <w:rPr>
          <w:rStyle w:val="EndnoteReference"/>
          <w:rFonts w:ascii="Open Sans" w:hAnsi="Open Sans" w:cs="Open Sans"/>
          <w:sz w:val="24"/>
        </w:rPr>
        <w:endnoteReference w:id="120"/>
      </w:r>
      <w:r w:rsidR="005C36B8" w:rsidRPr="00FA7A1B">
        <w:rPr>
          <w:rFonts w:ascii="Open Sans" w:hAnsi="Open Sans" w:cs="Open Sans"/>
        </w:rPr>
        <w:t xml:space="preserve"> </w:t>
      </w:r>
      <w:r w:rsidR="00CD719C" w:rsidRPr="00FA7A1B">
        <w:rPr>
          <w:rFonts w:ascii="Open Sans" w:hAnsi="Open Sans" w:cs="Open Sans"/>
        </w:rPr>
        <w:t>The Commission is pleased that the independent review found disability is now a cross</w:t>
      </w:r>
      <w:r w:rsidR="00777EFD" w:rsidRPr="00FA7A1B">
        <w:rPr>
          <w:rFonts w:ascii="Open Sans" w:hAnsi="Open Sans" w:cs="Open Sans"/>
        </w:rPr>
        <w:t>-</w:t>
      </w:r>
      <w:r w:rsidR="00CD719C" w:rsidRPr="00FA7A1B">
        <w:rPr>
          <w:rFonts w:ascii="Open Sans" w:hAnsi="Open Sans" w:cs="Open Sans"/>
        </w:rPr>
        <w:t xml:space="preserve">cutting priority for the aid program. However, continued improvement is required for the Australian aid program to be fully </w:t>
      </w:r>
      <w:r w:rsidR="00636414" w:rsidRPr="00FA7A1B">
        <w:rPr>
          <w:rFonts w:ascii="Open Sans" w:hAnsi="Open Sans" w:cs="Open Sans"/>
        </w:rPr>
        <w:t xml:space="preserve">disability </w:t>
      </w:r>
      <w:r w:rsidR="00CD719C" w:rsidRPr="00FA7A1B">
        <w:rPr>
          <w:rFonts w:ascii="Open Sans" w:hAnsi="Open Sans" w:cs="Open Sans"/>
        </w:rPr>
        <w:t xml:space="preserve">inclusive. </w:t>
      </w:r>
      <w:r w:rsidR="00FE4608" w:rsidRPr="00FA7A1B">
        <w:rPr>
          <w:rFonts w:ascii="Open Sans" w:hAnsi="Open Sans" w:cs="Open Sans"/>
        </w:rPr>
        <w:t xml:space="preserve">The review </w:t>
      </w:r>
      <w:r w:rsidR="00636414" w:rsidRPr="00FA7A1B">
        <w:rPr>
          <w:rFonts w:ascii="Open Sans" w:hAnsi="Open Sans" w:cs="Open Sans"/>
        </w:rPr>
        <w:t>made six recommendations to further strengthen disability inclusion.</w:t>
      </w:r>
    </w:p>
    <w:p w14:paraId="18DA8C62" w14:textId="77777777" w:rsidR="007104B3" w:rsidRDefault="00305AFF" w:rsidP="007104B3">
      <w:pPr>
        <w:pStyle w:val="SubmissionNormal"/>
        <w:ind w:hanging="720"/>
        <w:rPr>
          <w:rFonts w:ascii="Open Sans" w:hAnsi="Open Sans" w:cs="Open Sans"/>
          <w:b/>
        </w:rPr>
      </w:pPr>
      <w:r w:rsidRPr="00FA7A1B">
        <w:rPr>
          <w:rFonts w:ascii="Open Sans" w:hAnsi="Open Sans" w:cs="Open Sans"/>
          <w:bCs/>
        </w:rPr>
        <w:t xml:space="preserve">The Commission </w:t>
      </w:r>
      <w:r w:rsidR="009E2BBE" w:rsidRPr="00FA7A1B">
        <w:rPr>
          <w:rFonts w:ascii="Open Sans" w:hAnsi="Open Sans" w:cs="Open Sans"/>
          <w:bCs/>
        </w:rPr>
        <w:t>considers it important that the next Development for All Strategy 2015</w:t>
      </w:r>
      <w:r w:rsidR="00066B55" w:rsidRPr="00FA7A1B">
        <w:rPr>
          <w:rFonts w:ascii="Open Sans" w:hAnsi="Open Sans" w:cs="Open Sans"/>
          <w:bCs/>
        </w:rPr>
        <w:t>–</w:t>
      </w:r>
      <w:r w:rsidR="009E2BBE" w:rsidRPr="00FA7A1B">
        <w:rPr>
          <w:rFonts w:ascii="Open Sans" w:hAnsi="Open Sans" w:cs="Open Sans"/>
          <w:bCs/>
        </w:rPr>
        <w:t>2020</w:t>
      </w:r>
      <w:r w:rsidRPr="00FA7A1B">
        <w:rPr>
          <w:rFonts w:ascii="Open Sans" w:hAnsi="Open Sans" w:cs="Open Sans"/>
          <w:bCs/>
        </w:rPr>
        <w:t xml:space="preserve"> </w:t>
      </w:r>
      <w:r w:rsidR="00C40B27" w:rsidRPr="00FA7A1B">
        <w:rPr>
          <w:rFonts w:ascii="Open Sans" w:hAnsi="Open Sans" w:cs="Open Sans"/>
          <w:bCs/>
        </w:rPr>
        <w:t>details</w:t>
      </w:r>
      <w:r w:rsidR="00901AA3" w:rsidRPr="00FA7A1B">
        <w:rPr>
          <w:rFonts w:ascii="Open Sans" w:hAnsi="Open Sans" w:cs="Open Sans"/>
          <w:bCs/>
        </w:rPr>
        <w:t xml:space="preserve"> how Australia’s aid program</w:t>
      </w:r>
      <w:r w:rsidR="00D80206" w:rsidRPr="00FA7A1B">
        <w:rPr>
          <w:rFonts w:ascii="Open Sans" w:hAnsi="Open Sans" w:cs="Open Sans"/>
          <w:bCs/>
        </w:rPr>
        <w:t xml:space="preserve"> will</w:t>
      </w:r>
      <w:r w:rsidR="00901AA3" w:rsidRPr="00FA7A1B">
        <w:rPr>
          <w:rFonts w:ascii="Open Sans" w:hAnsi="Open Sans" w:cs="Open Sans"/>
          <w:bCs/>
        </w:rPr>
        <w:t xml:space="preserve"> align with the 2030 Agenda for Sustainable Development, drawing on the linkages between the 2030 Agenda and the C</w:t>
      </w:r>
      <w:r w:rsidR="00EB1180" w:rsidRPr="00FA7A1B">
        <w:rPr>
          <w:rFonts w:ascii="Open Sans" w:hAnsi="Open Sans" w:cs="Open Sans"/>
          <w:bCs/>
        </w:rPr>
        <w:t>RPD</w:t>
      </w:r>
      <w:r w:rsidR="00901AA3" w:rsidRPr="00FA7A1B">
        <w:rPr>
          <w:rFonts w:ascii="Open Sans" w:hAnsi="Open Sans" w:cs="Open Sans"/>
          <w:bCs/>
        </w:rPr>
        <w:t>.</w:t>
      </w:r>
      <w:r w:rsidR="00C40B27" w:rsidRPr="00FA7A1B">
        <w:rPr>
          <w:rStyle w:val="EndnoteReference"/>
          <w:rFonts w:ascii="Open Sans" w:hAnsi="Open Sans" w:cs="Open Sans"/>
          <w:bCs/>
          <w:sz w:val="24"/>
        </w:rPr>
        <w:endnoteReference w:id="121"/>
      </w:r>
      <w:r w:rsidR="00901AA3" w:rsidRPr="00FA7A1B">
        <w:rPr>
          <w:rFonts w:ascii="Open Sans" w:hAnsi="Open Sans" w:cs="Open Sans"/>
          <w:bCs/>
        </w:rPr>
        <w:t xml:space="preserve"> </w:t>
      </w:r>
    </w:p>
    <w:p w14:paraId="13484779" w14:textId="77777777" w:rsidR="00E9072B" w:rsidRPr="007104B3" w:rsidRDefault="00E9072B" w:rsidP="007104B3">
      <w:pPr>
        <w:pStyle w:val="SubmissionNormal"/>
        <w:ind w:hanging="720"/>
        <w:rPr>
          <w:rFonts w:ascii="Open Sans" w:hAnsi="Open Sans" w:cs="Open Sans"/>
          <w:b/>
        </w:rPr>
      </w:pPr>
      <w:r w:rsidRPr="007104B3">
        <w:rPr>
          <w:rFonts w:ascii="Open Sans" w:hAnsi="Open Sans" w:cs="Open Sans"/>
        </w:rPr>
        <w:t xml:space="preserve">Through the Department of Foreign Affairs and Trade, the Commission implements human rights technical cooperation activities with other countries in the Indo Pacific region. The Commission welcomes the Australian Government's support of these programs, </w:t>
      </w:r>
      <w:r w:rsidR="007104B3" w:rsidRPr="007104B3">
        <w:rPr>
          <w:rFonts w:ascii="Open Sans" w:hAnsi="Open Sans" w:cs="Open Sans"/>
        </w:rPr>
        <w:t>several</w:t>
      </w:r>
      <w:r w:rsidRPr="007104B3">
        <w:rPr>
          <w:rFonts w:ascii="Open Sans" w:hAnsi="Open Sans" w:cs="Open Sans"/>
        </w:rPr>
        <w:t xml:space="preserve"> which focus on enhancing the rights of persons with disabilities.</w:t>
      </w:r>
    </w:p>
    <w:p w14:paraId="56EAA574" w14:textId="77777777" w:rsidR="00C8681B" w:rsidRPr="00FA7A1B" w:rsidRDefault="00CD719C" w:rsidP="00414683">
      <w:pPr>
        <w:pStyle w:val="SubmissionNormal"/>
        <w:numPr>
          <w:ilvl w:val="0"/>
          <w:numId w:val="0"/>
        </w:numPr>
        <w:spacing w:after="0"/>
        <w:rPr>
          <w:rFonts w:ascii="Open Sans" w:hAnsi="Open Sans" w:cs="Open Sans"/>
          <w:b/>
        </w:rPr>
      </w:pPr>
      <w:r w:rsidRPr="00FA7A1B">
        <w:rPr>
          <w:rFonts w:ascii="Open Sans" w:hAnsi="Open Sans" w:cs="Open Sans"/>
          <w:b/>
        </w:rPr>
        <w:t xml:space="preserve">Recommendation </w:t>
      </w:r>
      <w:r w:rsidR="00414683" w:rsidRPr="00FA7A1B">
        <w:rPr>
          <w:rFonts w:ascii="Open Sans" w:hAnsi="Open Sans" w:cs="Open Sans"/>
          <w:b/>
        </w:rPr>
        <w:t>66</w:t>
      </w:r>
      <w:r w:rsidRPr="00FA7A1B">
        <w:rPr>
          <w:rFonts w:ascii="Open Sans" w:hAnsi="Open Sans" w:cs="Open Sans"/>
          <w:b/>
        </w:rPr>
        <w:t>: The Australian Government ensure</w:t>
      </w:r>
      <w:r w:rsidR="00777EFD" w:rsidRPr="00FA7A1B">
        <w:rPr>
          <w:rFonts w:ascii="Open Sans" w:hAnsi="Open Sans" w:cs="Open Sans"/>
          <w:b/>
        </w:rPr>
        <w:t xml:space="preserve"> </w:t>
      </w:r>
      <w:r w:rsidRPr="00FA7A1B">
        <w:rPr>
          <w:rFonts w:ascii="Open Sans" w:hAnsi="Open Sans" w:cs="Open Sans"/>
          <w:b/>
        </w:rPr>
        <w:t>the next Development for All Strategy</w:t>
      </w:r>
      <w:r w:rsidR="00C8681B" w:rsidRPr="00FA7A1B">
        <w:rPr>
          <w:rFonts w:ascii="Open Sans" w:hAnsi="Open Sans" w:cs="Open Sans"/>
          <w:b/>
        </w:rPr>
        <w:t>:</w:t>
      </w:r>
    </w:p>
    <w:p w14:paraId="02DA2B56" w14:textId="77777777" w:rsidR="009E2BBE" w:rsidRPr="00FA7A1B" w:rsidRDefault="009E2BBE" w:rsidP="006D3101">
      <w:pPr>
        <w:pStyle w:val="SubmissionNormal"/>
        <w:numPr>
          <w:ilvl w:val="4"/>
          <w:numId w:val="15"/>
        </w:numPr>
        <w:spacing w:before="0" w:after="0"/>
        <w:ind w:left="771" w:hanging="357"/>
        <w:rPr>
          <w:rFonts w:ascii="Open Sans" w:hAnsi="Open Sans" w:cs="Open Sans"/>
          <w:b/>
          <w:bCs/>
        </w:rPr>
      </w:pPr>
      <w:r w:rsidRPr="00FA7A1B">
        <w:rPr>
          <w:rFonts w:ascii="Open Sans" w:hAnsi="Open Sans" w:cs="Open Sans"/>
          <w:b/>
          <w:bCs/>
        </w:rPr>
        <w:t>implements the recommendations made by the Office</w:t>
      </w:r>
      <w:r w:rsidR="00C8681B" w:rsidRPr="00FA7A1B">
        <w:rPr>
          <w:rFonts w:ascii="Open Sans" w:hAnsi="Open Sans" w:cs="Open Sans"/>
          <w:b/>
          <w:bCs/>
        </w:rPr>
        <w:t xml:space="preserve"> Development Effectiveness in its 2018 review of the strategy </w:t>
      </w:r>
    </w:p>
    <w:p w14:paraId="06BD2DB4" w14:textId="77777777" w:rsidR="006D3101" w:rsidRPr="00FA7A1B" w:rsidRDefault="00C40B27" w:rsidP="006D3101">
      <w:pPr>
        <w:pStyle w:val="SubmissionNormal"/>
        <w:numPr>
          <w:ilvl w:val="4"/>
          <w:numId w:val="15"/>
        </w:numPr>
        <w:spacing w:before="0" w:after="0"/>
        <w:ind w:left="771" w:hanging="357"/>
        <w:rPr>
          <w:rFonts w:ascii="Open Sans" w:hAnsi="Open Sans" w:cs="Open Sans"/>
          <w:b/>
        </w:rPr>
      </w:pPr>
      <w:r w:rsidRPr="00FA7A1B">
        <w:rPr>
          <w:rFonts w:ascii="Open Sans" w:hAnsi="Open Sans" w:cs="Open Sans"/>
          <w:b/>
        </w:rPr>
        <w:t xml:space="preserve">is informed by </w:t>
      </w:r>
      <w:r w:rsidR="006D3101" w:rsidRPr="00FA7A1B">
        <w:rPr>
          <w:rFonts w:ascii="Open Sans" w:hAnsi="Open Sans" w:cs="Open Sans"/>
          <w:b/>
        </w:rPr>
        <w:t>the linkages between the C</w:t>
      </w:r>
      <w:r w:rsidR="00EB1180" w:rsidRPr="00FA7A1B">
        <w:rPr>
          <w:rFonts w:ascii="Open Sans" w:hAnsi="Open Sans" w:cs="Open Sans"/>
          <w:b/>
        </w:rPr>
        <w:t>RPD</w:t>
      </w:r>
      <w:r w:rsidR="006D3101" w:rsidRPr="00FA7A1B">
        <w:rPr>
          <w:rFonts w:ascii="Open Sans" w:hAnsi="Open Sans" w:cs="Open Sans"/>
          <w:b/>
        </w:rPr>
        <w:t xml:space="preserve"> and the 2030 Agenda for Sustainable Development Goals</w:t>
      </w:r>
    </w:p>
    <w:p w14:paraId="228F135C" w14:textId="77777777" w:rsidR="00C40B27" w:rsidRPr="00FA7A1B" w:rsidRDefault="002753BF" w:rsidP="006D3101">
      <w:pPr>
        <w:pStyle w:val="SubmissionNormal"/>
        <w:numPr>
          <w:ilvl w:val="4"/>
          <w:numId w:val="15"/>
        </w:numPr>
        <w:spacing w:before="0" w:after="0"/>
        <w:ind w:left="771" w:hanging="357"/>
        <w:rPr>
          <w:rFonts w:ascii="Open Sans" w:hAnsi="Open Sans" w:cs="Open Sans"/>
          <w:b/>
        </w:rPr>
      </w:pPr>
      <w:r w:rsidRPr="00FA7A1B">
        <w:rPr>
          <w:rFonts w:ascii="Open Sans" w:hAnsi="Open Sans" w:cs="Open Sans"/>
          <w:b/>
        </w:rPr>
        <w:t>is developed in a timely manner</w:t>
      </w:r>
    </w:p>
    <w:p w14:paraId="65E66709" w14:textId="77777777" w:rsidR="00C8681B" w:rsidRPr="00FA7A1B" w:rsidRDefault="00C211A8" w:rsidP="006D3101">
      <w:pPr>
        <w:pStyle w:val="SubmissionNormal"/>
        <w:numPr>
          <w:ilvl w:val="4"/>
          <w:numId w:val="15"/>
        </w:numPr>
        <w:spacing w:before="0" w:after="0"/>
        <w:ind w:left="771" w:hanging="357"/>
        <w:rPr>
          <w:rFonts w:ascii="Open Sans" w:hAnsi="Open Sans" w:cs="Open Sans"/>
          <w:b/>
        </w:rPr>
      </w:pPr>
      <w:r w:rsidRPr="00FA7A1B">
        <w:rPr>
          <w:rFonts w:ascii="Open Sans" w:hAnsi="Open Sans" w:cs="Open Sans"/>
          <w:b/>
        </w:rPr>
        <w:t>had adequate resources for implementation.</w:t>
      </w:r>
    </w:p>
    <w:p w14:paraId="530B9ED2" w14:textId="77777777" w:rsidR="008E6DB5" w:rsidRPr="00B95258" w:rsidRDefault="008E6DB5" w:rsidP="008E6DB5">
      <w:pPr>
        <w:pStyle w:val="Heading2"/>
        <w:rPr>
          <w:rFonts w:cs="Open Sans"/>
          <w:szCs w:val="28"/>
        </w:rPr>
      </w:pPr>
      <w:bookmarkStart w:id="101" w:name="_Toc14876650"/>
      <w:r w:rsidRPr="00B95258">
        <w:rPr>
          <w:rFonts w:cs="Open Sans"/>
          <w:szCs w:val="28"/>
        </w:rPr>
        <w:t>National implementation and monitoring</w:t>
      </w:r>
      <w:bookmarkEnd w:id="99"/>
      <w:r w:rsidR="008D1CC8" w:rsidRPr="00B95258">
        <w:rPr>
          <w:rFonts w:cs="Open Sans"/>
          <w:szCs w:val="28"/>
        </w:rPr>
        <w:t xml:space="preserve"> (</w:t>
      </w:r>
      <w:r w:rsidR="00EA70C1" w:rsidRPr="00B95258">
        <w:rPr>
          <w:rFonts w:cs="Open Sans"/>
          <w:szCs w:val="28"/>
        </w:rPr>
        <w:t xml:space="preserve">CRPD art 33, CO 57-58, </w:t>
      </w:r>
      <w:r w:rsidR="008D1CC8" w:rsidRPr="00B95258">
        <w:rPr>
          <w:rFonts w:cs="Open Sans"/>
          <w:szCs w:val="28"/>
        </w:rPr>
        <w:t>LOI 35)</w:t>
      </w:r>
      <w:bookmarkEnd w:id="101"/>
    </w:p>
    <w:p w14:paraId="7FD8B8A6" w14:textId="77777777" w:rsidR="004827BA" w:rsidRPr="00FA7A1B" w:rsidRDefault="008543B8" w:rsidP="004827BA">
      <w:pPr>
        <w:pStyle w:val="SubmissionNormal"/>
        <w:tabs>
          <w:tab w:val="num" w:pos="7383"/>
        </w:tabs>
        <w:autoSpaceDE w:val="0"/>
        <w:autoSpaceDN w:val="0"/>
        <w:adjustRightInd w:val="0"/>
        <w:spacing w:before="0" w:after="0"/>
        <w:ind w:hanging="720"/>
        <w:rPr>
          <w:rFonts w:ascii="Open Sans" w:hAnsi="Open Sans" w:cs="Open Sans"/>
        </w:rPr>
      </w:pPr>
      <w:r w:rsidRPr="00FA7A1B">
        <w:rPr>
          <w:rFonts w:ascii="Open Sans" w:hAnsi="Open Sans" w:cs="Open Sans"/>
        </w:rPr>
        <w:t xml:space="preserve">The Commission </w:t>
      </w:r>
      <w:r w:rsidR="00777EFD" w:rsidRPr="00FA7A1B">
        <w:rPr>
          <w:rFonts w:ascii="Open Sans" w:hAnsi="Open Sans" w:cs="Open Sans"/>
        </w:rPr>
        <w:t xml:space="preserve">is of the view </w:t>
      </w:r>
      <w:r w:rsidR="00865591" w:rsidRPr="00FA7A1B">
        <w:rPr>
          <w:rFonts w:ascii="Open Sans" w:hAnsi="Open Sans" w:cs="Open Sans"/>
        </w:rPr>
        <w:t>that a</w:t>
      </w:r>
      <w:r w:rsidR="00335B96" w:rsidRPr="00FA7A1B">
        <w:rPr>
          <w:rFonts w:ascii="Open Sans" w:hAnsi="Open Sans" w:cs="Open Sans"/>
        </w:rPr>
        <w:t xml:space="preserve"> </w:t>
      </w:r>
      <w:r w:rsidR="00160B95" w:rsidRPr="00FA7A1B">
        <w:rPr>
          <w:rFonts w:ascii="Open Sans" w:hAnsi="Open Sans" w:cs="Open Sans"/>
        </w:rPr>
        <w:t>clear</w:t>
      </w:r>
      <w:r w:rsidR="00335B96" w:rsidRPr="00FA7A1B">
        <w:rPr>
          <w:rFonts w:ascii="Open Sans" w:hAnsi="Open Sans" w:cs="Open Sans"/>
        </w:rPr>
        <w:t xml:space="preserve"> coordination mechanism </w:t>
      </w:r>
      <w:r w:rsidR="00777EFD" w:rsidRPr="00FA7A1B">
        <w:rPr>
          <w:rFonts w:ascii="Open Sans" w:hAnsi="Open Sans" w:cs="Open Sans"/>
        </w:rPr>
        <w:t xml:space="preserve">is needed </w:t>
      </w:r>
      <w:r w:rsidR="00335B96" w:rsidRPr="00FA7A1B">
        <w:rPr>
          <w:rFonts w:ascii="Open Sans" w:hAnsi="Open Sans" w:cs="Open Sans"/>
        </w:rPr>
        <w:t>to</w:t>
      </w:r>
      <w:r w:rsidR="002A3103" w:rsidRPr="00FA7A1B">
        <w:rPr>
          <w:rFonts w:ascii="Open Sans" w:hAnsi="Open Sans" w:cs="Open Sans"/>
        </w:rPr>
        <w:t xml:space="preserve"> facilitate whole of Government action</w:t>
      </w:r>
      <w:r w:rsidR="00160B95" w:rsidRPr="00FA7A1B">
        <w:rPr>
          <w:rFonts w:ascii="Open Sans" w:hAnsi="Open Sans" w:cs="Open Sans"/>
        </w:rPr>
        <w:t xml:space="preserve"> to implement the C</w:t>
      </w:r>
      <w:r w:rsidR="00EB1180" w:rsidRPr="00FA7A1B">
        <w:rPr>
          <w:rFonts w:ascii="Open Sans" w:hAnsi="Open Sans" w:cs="Open Sans"/>
        </w:rPr>
        <w:t>RPD</w:t>
      </w:r>
      <w:r w:rsidR="002A3103" w:rsidRPr="00FA7A1B">
        <w:rPr>
          <w:rFonts w:ascii="Open Sans" w:hAnsi="Open Sans" w:cs="Open Sans"/>
        </w:rPr>
        <w:t>,</w:t>
      </w:r>
      <w:r w:rsidR="00160B95" w:rsidRPr="00FA7A1B">
        <w:rPr>
          <w:rFonts w:ascii="Open Sans" w:hAnsi="Open Sans" w:cs="Open Sans"/>
        </w:rPr>
        <w:t xml:space="preserve"> including</w:t>
      </w:r>
      <w:r w:rsidR="002A3103" w:rsidRPr="00FA7A1B">
        <w:rPr>
          <w:rFonts w:ascii="Open Sans" w:hAnsi="Open Sans" w:cs="Open Sans"/>
        </w:rPr>
        <w:t xml:space="preserve"> to monitor measures for implementation, develop further measures for implementation and to coordinate the ongoing processes for reporting under the C</w:t>
      </w:r>
      <w:r w:rsidR="00EB1180" w:rsidRPr="00FA7A1B">
        <w:rPr>
          <w:rFonts w:ascii="Open Sans" w:hAnsi="Open Sans" w:cs="Open Sans"/>
        </w:rPr>
        <w:t>RPD</w:t>
      </w:r>
      <w:r w:rsidR="00335B96" w:rsidRPr="00FA7A1B">
        <w:rPr>
          <w:rFonts w:ascii="Open Sans" w:hAnsi="Open Sans" w:cs="Open Sans"/>
        </w:rPr>
        <w:t>.</w:t>
      </w:r>
      <w:r w:rsidR="00335B96" w:rsidRPr="00FA7A1B">
        <w:rPr>
          <w:rFonts w:ascii="Open Sans" w:hAnsi="Open Sans" w:cs="Open Sans"/>
          <w:vertAlign w:val="superscript"/>
        </w:rPr>
        <w:endnoteReference w:id="122"/>
      </w:r>
      <w:r w:rsidR="00E20529" w:rsidRPr="00FA7A1B">
        <w:rPr>
          <w:rFonts w:ascii="Open Sans" w:hAnsi="Open Sans" w:cs="Open Sans"/>
          <w:vertAlign w:val="superscript"/>
        </w:rPr>
        <w:t xml:space="preserve"> </w:t>
      </w:r>
    </w:p>
    <w:p w14:paraId="3830BAC1" w14:textId="77777777" w:rsidR="004827BA" w:rsidRPr="00FA7A1B" w:rsidRDefault="004827BA" w:rsidP="004827BA">
      <w:pPr>
        <w:pStyle w:val="SubmissionNormal"/>
        <w:numPr>
          <w:ilvl w:val="0"/>
          <w:numId w:val="0"/>
        </w:numPr>
        <w:autoSpaceDE w:val="0"/>
        <w:autoSpaceDN w:val="0"/>
        <w:adjustRightInd w:val="0"/>
        <w:spacing w:before="0" w:after="0"/>
        <w:ind w:left="720"/>
        <w:rPr>
          <w:rFonts w:ascii="Open Sans" w:hAnsi="Open Sans" w:cs="Open Sans"/>
        </w:rPr>
      </w:pPr>
    </w:p>
    <w:p w14:paraId="40796118" w14:textId="37359F5D" w:rsidR="005D1D41" w:rsidRPr="00FA7A1B" w:rsidRDefault="00F0595D" w:rsidP="004827BA">
      <w:pPr>
        <w:pStyle w:val="SubmissionNormal"/>
        <w:tabs>
          <w:tab w:val="num" w:pos="7383"/>
        </w:tabs>
        <w:autoSpaceDE w:val="0"/>
        <w:autoSpaceDN w:val="0"/>
        <w:adjustRightInd w:val="0"/>
        <w:spacing w:before="0" w:after="0"/>
        <w:ind w:hanging="720"/>
        <w:rPr>
          <w:rFonts w:ascii="Open Sans" w:hAnsi="Open Sans" w:cs="Open Sans"/>
        </w:rPr>
      </w:pPr>
      <w:r w:rsidRPr="00FA7A1B">
        <w:rPr>
          <w:rFonts w:ascii="Open Sans" w:hAnsi="Open Sans" w:cs="Open Sans"/>
        </w:rPr>
        <w:t>As discussed in</w:t>
      </w:r>
      <w:r w:rsidR="00EB2D95" w:rsidRPr="00FA7A1B">
        <w:rPr>
          <w:rFonts w:ascii="Open Sans" w:hAnsi="Open Sans" w:cs="Open Sans"/>
        </w:rPr>
        <w:t xml:space="preserve"> </w:t>
      </w:r>
      <w:r w:rsidRPr="00FA7A1B">
        <w:rPr>
          <w:rFonts w:ascii="Open Sans" w:hAnsi="Open Sans" w:cs="Open Sans"/>
        </w:rPr>
        <w:t xml:space="preserve">paragraph </w:t>
      </w:r>
      <w:r w:rsidR="00681C1E" w:rsidRPr="00FA7A1B">
        <w:rPr>
          <w:rFonts w:ascii="Open Sans" w:hAnsi="Open Sans" w:cs="Open Sans"/>
        </w:rPr>
        <w:fldChar w:fldCharType="begin"/>
      </w:r>
      <w:r w:rsidR="00681C1E" w:rsidRPr="00FA7A1B">
        <w:rPr>
          <w:rFonts w:ascii="Open Sans" w:hAnsi="Open Sans" w:cs="Open Sans"/>
        </w:rPr>
        <w:instrText xml:space="preserve"> REF _Ref12463590 \r \h </w:instrText>
      </w:r>
      <w:r w:rsidR="00186973" w:rsidRPr="00FA7A1B">
        <w:rPr>
          <w:rFonts w:ascii="Open Sans" w:hAnsi="Open Sans" w:cs="Open Sans"/>
        </w:rPr>
        <w:instrText xml:space="preserve"> \* MERGEFORMAT </w:instrText>
      </w:r>
      <w:r w:rsidR="00681C1E" w:rsidRPr="00FA7A1B">
        <w:rPr>
          <w:rFonts w:ascii="Open Sans" w:hAnsi="Open Sans" w:cs="Open Sans"/>
        </w:rPr>
      </w:r>
      <w:r w:rsidR="00681C1E" w:rsidRPr="00FA7A1B">
        <w:rPr>
          <w:rFonts w:ascii="Open Sans" w:hAnsi="Open Sans" w:cs="Open Sans"/>
        </w:rPr>
        <w:fldChar w:fldCharType="separate"/>
      </w:r>
      <w:r w:rsidR="00EF579C" w:rsidRPr="00FA7A1B">
        <w:rPr>
          <w:rFonts w:ascii="Open Sans" w:hAnsi="Open Sans" w:cs="Open Sans"/>
        </w:rPr>
        <w:t>20</w:t>
      </w:r>
      <w:r w:rsidR="00681C1E" w:rsidRPr="00FA7A1B">
        <w:rPr>
          <w:rFonts w:ascii="Open Sans" w:hAnsi="Open Sans" w:cs="Open Sans"/>
        </w:rPr>
        <w:fldChar w:fldCharType="end"/>
      </w:r>
      <w:r w:rsidRPr="00FA7A1B">
        <w:rPr>
          <w:rFonts w:ascii="Open Sans" w:hAnsi="Open Sans" w:cs="Open Sans"/>
        </w:rPr>
        <w:t>, t</w:t>
      </w:r>
      <w:r w:rsidR="00E8134A" w:rsidRPr="00FA7A1B">
        <w:rPr>
          <w:rFonts w:ascii="Open Sans" w:hAnsi="Open Sans" w:cs="Open Sans"/>
        </w:rPr>
        <w:t>he Productivity Commission</w:t>
      </w:r>
      <w:r w:rsidRPr="00FA7A1B">
        <w:rPr>
          <w:rFonts w:ascii="Open Sans" w:hAnsi="Open Sans" w:cs="Open Sans"/>
        </w:rPr>
        <w:t xml:space="preserve"> </w:t>
      </w:r>
      <w:r w:rsidR="00F77DEB" w:rsidRPr="00FA7A1B">
        <w:rPr>
          <w:rFonts w:ascii="Open Sans" w:hAnsi="Open Sans" w:cs="Open Sans"/>
        </w:rPr>
        <w:t xml:space="preserve">recommended a new </w:t>
      </w:r>
      <w:r w:rsidR="00600070" w:rsidRPr="00FA7A1B">
        <w:rPr>
          <w:rFonts w:ascii="Open Sans" w:hAnsi="Open Sans" w:cs="Open Sans"/>
        </w:rPr>
        <w:t>NDA</w:t>
      </w:r>
      <w:r w:rsidR="00F77DEB" w:rsidRPr="00FA7A1B">
        <w:rPr>
          <w:rFonts w:ascii="Open Sans" w:hAnsi="Open Sans" w:cs="Open Sans"/>
        </w:rPr>
        <w:t xml:space="preserve"> </w:t>
      </w:r>
      <w:r w:rsidR="0042498B" w:rsidRPr="00FA7A1B">
        <w:rPr>
          <w:rFonts w:ascii="Open Sans" w:hAnsi="Open Sans" w:cs="Open Sans"/>
        </w:rPr>
        <w:t>to better promote cooperation, enhance accountability and clarify roles and responsibility of</w:t>
      </w:r>
      <w:r w:rsidR="00E1662D" w:rsidRPr="00FA7A1B">
        <w:rPr>
          <w:rFonts w:ascii="Open Sans" w:hAnsi="Open Sans" w:cs="Open Sans"/>
        </w:rPr>
        <w:t xml:space="preserve"> Commonwealth, State and Territory </w:t>
      </w:r>
      <w:r w:rsidR="0042498B" w:rsidRPr="00FA7A1B">
        <w:rPr>
          <w:rFonts w:ascii="Open Sans" w:hAnsi="Open Sans" w:cs="Open Sans"/>
        </w:rPr>
        <w:t xml:space="preserve">governments. </w:t>
      </w:r>
      <w:r w:rsidR="00EB2D95" w:rsidRPr="00FA7A1B">
        <w:rPr>
          <w:rFonts w:ascii="Open Sans" w:hAnsi="Open Sans" w:cs="Open Sans"/>
        </w:rPr>
        <w:t xml:space="preserve">The </w:t>
      </w:r>
      <w:r w:rsidR="00F06DED" w:rsidRPr="00FA7A1B">
        <w:rPr>
          <w:rFonts w:ascii="Open Sans" w:hAnsi="Open Sans" w:cs="Open Sans"/>
        </w:rPr>
        <w:t xml:space="preserve">Productivity </w:t>
      </w:r>
      <w:r w:rsidR="00EB2D95" w:rsidRPr="00FA7A1B">
        <w:rPr>
          <w:rFonts w:ascii="Open Sans" w:hAnsi="Open Sans" w:cs="Open Sans"/>
        </w:rPr>
        <w:t>Commission also recommend</w:t>
      </w:r>
      <w:r w:rsidR="00F06DED" w:rsidRPr="00FA7A1B">
        <w:rPr>
          <w:rFonts w:ascii="Open Sans" w:hAnsi="Open Sans" w:cs="Open Sans"/>
        </w:rPr>
        <w:t>ed</w:t>
      </w:r>
      <w:r w:rsidR="0042498B" w:rsidRPr="00FA7A1B">
        <w:rPr>
          <w:rFonts w:ascii="Open Sans" w:hAnsi="Open Sans" w:cs="Open Sans"/>
        </w:rPr>
        <w:t xml:space="preserve"> </w:t>
      </w:r>
      <w:r w:rsidR="00777EFD" w:rsidRPr="00FA7A1B">
        <w:rPr>
          <w:rFonts w:ascii="Open Sans" w:hAnsi="Open Sans" w:cs="Open Sans"/>
        </w:rPr>
        <w:t xml:space="preserve">that </w:t>
      </w:r>
      <w:r w:rsidR="0042498B" w:rsidRPr="00FA7A1B">
        <w:rPr>
          <w:rFonts w:ascii="Open Sans" w:hAnsi="Open Sans" w:cs="Open Sans"/>
        </w:rPr>
        <w:t xml:space="preserve">the NDA articulate how </w:t>
      </w:r>
      <w:r w:rsidR="00EB2D95" w:rsidRPr="00FA7A1B">
        <w:rPr>
          <w:rFonts w:ascii="Open Sans" w:hAnsi="Open Sans" w:cs="Open Sans"/>
        </w:rPr>
        <w:t>governments</w:t>
      </w:r>
      <w:r w:rsidR="0042498B" w:rsidRPr="00FA7A1B">
        <w:rPr>
          <w:rFonts w:ascii="Open Sans" w:hAnsi="Open Sans" w:cs="Open Sans"/>
        </w:rPr>
        <w:t xml:space="preserve"> intended to ful</w:t>
      </w:r>
      <w:r w:rsidR="00E50C6E" w:rsidRPr="00FA7A1B">
        <w:rPr>
          <w:rFonts w:ascii="Open Sans" w:hAnsi="Open Sans" w:cs="Open Sans"/>
        </w:rPr>
        <w:t>fil</w:t>
      </w:r>
      <w:r w:rsidR="0042498B" w:rsidRPr="00FA7A1B">
        <w:rPr>
          <w:rFonts w:ascii="Open Sans" w:hAnsi="Open Sans" w:cs="Open Sans"/>
        </w:rPr>
        <w:t xml:space="preserve"> Australia’s commitments under the C</w:t>
      </w:r>
      <w:r w:rsidR="00EB1180" w:rsidRPr="00FA7A1B">
        <w:rPr>
          <w:rFonts w:ascii="Open Sans" w:hAnsi="Open Sans" w:cs="Open Sans"/>
        </w:rPr>
        <w:t>RPD</w:t>
      </w:r>
      <w:r w:rsidR="0042498B" w:rsidRPr="00FA7A1B">
        <w:rPr>
          <w:rFonts w:ascii="Open Sans" w:hAnsi="Open Sans" w:cs="Open Sans"/>
        </w:rPr>
        <w:t>.</w:t>
      </w:r>
      <w:r w:rsidR="00F06DED" w:rsidRPr="00FA7A1B">
        <w:rPr>
          <w:rStyle w:val="EndnoteReference"/>
          <w:rFonts w:ascii="Open Sans" w:hAnsi="Open Sans" w:cs="Open Sans"/>
          <w:sz w:val="24"/>
        </w:rPr>
        <w:endnoteReference w:id="123"/>
      </w:r>
      <w:r w:rsidR="0042498B" w:rsidRPr="00FA7A1B">
        <w:rPr>
          <w:rFonts w:ascii="Open Sans" w:hAnsi="Open Sans" w:cs="Open Sans"/>
        </w:rPr>
        <w:t xml:space="preserve"> </w:t>
      </w:r>
      <w:r w:rsidR="00E50C6E" w:rsidRPr="00FA7A1B">
        <w:rPr>
          <w:rFonts w:ascii="Open Sans" w:hAnsi="Open Sans" w:cs="Open Sans"/>
        </w:rPr>
        <w:t xml:space="preserve">A </w:t>
      </w:r>
      <w:r w:rsidR="00600070" w:rsidRPr="00FA7A1B">
        <w:rPr>
          <w:rFonts w:ascii="Open Sans" w:hAnsi="Open Sans" w:cs="Open Sans"/>
        </w:rPr>
        <w:t>strengthened ND</w:t>
      </w:r>
      <w:r w:rsidR="00160B95" w:rsidRPr="00FA7A1B">
        <w:rPr>
          <w:rFonts w:ascii="Open Sans" w:hAnsi="Open Sans" w:cs="Open Sans"/>
        </w:rPr>
        <w:t xml:space="preserve">A </w:t>
      </w:r>
      <w:r w:rsidR="00600070" w:rsidRPr="00FA7A1B">
        <w:rPr>
          <w:rFonts w:ascii="Open Sans" w:hAnsi="Open Sans" w:cs="Open Sans"/>
        </w:rPr>
        <w:t xml:space="preserve">could serve as an overarching </w:t>
      </w:r>
      <w:r w:rsidR="003E08D3" w:rsidRPr="00FA7A1B">
        <w:rPr>
          <w:rFonts w:ascii="Open Sans" w:hAnsi="Open Sans" w:cs="Open Sans"/>
        </w:rPr>
        <w:t>fun</w:t>
      </w:r>
      <w:r w:rsidR="00C211A8" w:rsidRPr="00FA7A1B">
        <w:rPr>
          <w:rFonts w:ascii="Open Sans" w:hAnsi="Open Sans" w:cs="Open Sans"/>
        </w:rPr>
        <w:t>d</w:t>
      </w:r>
      <w:r w:rsidR="003E08D3" w:rsidRPr="00FA7A1B">
        <w:rPr>
          <w:rFonts w:ascii="Open Sans" w:hAnsi="Open Sans" w:cs="Open Sans"/>
        </w:rPr>
        <w:t xml:space="preserve">ing </w:t>
      </w:r>
      <w:r w:rsidR="00600070" w:rsidRPr="00FA7A1B">
        <w:rPr>
          <w:rFonts w:ascii="Open Sans" w:hAnsi="Open Sans" w:cs="Open Sans"/>
        </w:rPr>
        <w:t xml:space="preserve">mechanism for implementation of the </w:t>
      </w:r>
      <w:r w:rsidR="00D43906" w:rsidRPr="00FA7A1B">
        <w:rPr>
          <w:rFonts w:ascii="Open Sans" w:hAnsi="Open Sans" w:cs="Open Sans"/>
        </w:rPr>
        <w:t xml:space="preserve">NDS and </w:t>
      </w:r>
      <w:r w:rsidR="00600070" w:rsidRPr="00FA7A1B">
        <w:rPr>
          <w:rFonts w:ascii="Open Sans" w:hAnsi="Open Sans" w:cs="Open Sans"/>
        </w:rPr>
        <w:t>C</w:t>
      </w:r>
      <w:r w:rsidR="00EB1180" w:rsidRPr="00FA7A1B">
        <w:rPr>
          <w:rFonts w:ascii="Open Sans" w:hAnsi="Open Sans" w:cs="Open Sans"/>
        </w:rPr>
        <w:t>RPD</w:t>
      </w:r>
      <w:r w:rsidR="00600070" w:rsidRPr="00FA7A1B">
        <w:rPr>
          <w:rFonts w:ascii="Open Sans" w:hAnsi="Open Sans" w:cs="Open Sans"/>
        </w:rPr>
        <w:t>.</w:t>
      </w:r>
    </w:p>
    <w:p w14:paraId="0B8EAD8A" w14:textId="77777777" w:rsidR="00407231" w:rsidRPr="00FA7A1B" w:rsidRDefault="00407231" w:rsidP="00407231">
      <w:pPr>
        <w:pStyle w:val="SubmissionNormal"/>
        <w:numPr>
          <w:ilvl w:val="0"/>
          <w:numId w:val="0"/>
        </w:numPr>
        <w:tabs>
          <w:tab w:val="num" w:pos="7383"/>
        </w:tabs>
        <w:autoSpaceDE w:val="0"/>
        <w:autoSpaceDN w:val="0"/>
        <w:adjustRightInd w:val="0"/>
        <w:spacing w:before="0" w:after="0"/>
        <w:ind w:left="720"/>
        <w:rPr>
          <w:rFonts w:ascii="Open Sans" w:hAnsi="Open Sans" w:cs="Open Sans"/>
        </w:rPr>
      </w:pPr>
    </w:p>
    <w:p w14:paraId="7BA4361C" w14:textId="13388285" w:rsidR="00F77DEB" w:rsidRPr="00FA7A1B" w:rsidRDefault="00D405CB" w:rsidP="00407231">
      <w:pPr>
        <w:pStyle w:val="SubmissionNormal"/>
        <w:tabs>
          <w:tab w:val="num" w:pos="7383"/>
        </w:tabs>
        <w:autoSpaceDE w:val="0"/>
        <w:autoSpaceDN w:val="0"/>
        <w:adjustRightInd w:val="0"/>
        <w:spacing w:before="0" w:after="0"/>
        <w:ind w:hanging="720"/>
        <w:rPr>
          <w:rFonts w:ascii="Open Sans" w:hAnsi="Open Sans" w:cs="Open Sans"/>
        </w:rPr>
      </w:pPr>
      <w:r w:rsidRPr="00FA7A1B">
        <w:rPr>
          <w:rFonts w:ascii="Open Sans" w:hAnsi="Open Sans" w:cs="Open Sans"/>
        </w:rPr>
        <w:t>In 2017, the Senate Standing Committee on Community Affairs recommended the Australian Government establish a</w:t>
      </w:r>
      <w:r w:rsidR="00D43906" w:rsidRPr="00FA7A1B">
        <w:rPr>
          <w:rFonts w:ascii="Open Sans" w:hAnsi="Open Sans" w:cs="Open Sans"/>
        </w:rPr>
        <w:t xml:space="preserve">n Office of Disability Strategy </w:t>
      </w:r>
      <w:r w:rsidRPr="00FA7A1B">
        <w:rPr>
          <w:rFonts w:ascii="Open Sans" w:hAnsi="Open Sans" w:cs="Open Sans"/>
        </w:rPr>
        <w:t>as a coordination strategy for the NDS.</w:t>
      </w:r>
      <w:r w:rsidRPr="00FA7A1B">
        <w:rPr>
          <w:rFonts w:ascii="Open Sans" w:hAnsi="Open Sans" w:cs="Open Sans"/>
          <w:vertAlign w:val="superscript"/>
        </w:rPr>
        <w:endnoteReference w:id="124"/>
      </w:r>
      <w:r w:rsidRPr="00FA7A1B">
        <w:rPr>
          <w:rFonts w:ascii="Open Sans" w:hAnsi="Open Sans" w:cs="Open Sans"/>
          <w:vertAlign w:val="superscript"/>
        </w:rPr>
        <w:t xml:space="preserve"> </w:t>
      </w:r>
      <w:r w:rsidRPr="00FA7A1B">
        <w:rPr>
          <w:rFonts w:ascii="Open Sans" w:hAnsi="Open Sans" w:cs="Open Sans"/>
        </w:rPr>
        <w:t xml:space="preserve">This Office could sit within the Department of Prime Minister and Cabinet and drive </w:t>
      </w:r>
      <w:r w:rsidR="001A5CA7" w:rsidRPr="00FA7A1B">
        <w:rPr>
          <w:rFonts w:ascii="Open Sans" w:hAnsi="Open Sans" w:cs="Open Sans"/>
        </w:rPr>
        <w:t xml:space="preserve">national </w:t>
      </w:r>
      <w:r w:rsidRPr="00FA7A1B">
        <w:rPr>
          <w:rFonts w:ascii="Open Sans" w:hAnsi="Open Sans" w:cs="Open Sans"/>
        </w:rPr>
        <w:t xml:space="preserve">implementation </w:t>
      </w:r>
      <w:r w:rsidR="001A5CA7" w:rsidRPr="00FA7A1B">
        <w:rPr>
          <w:rFonts w:ascii="Open Sans" w:hAnsi="Open Sans" w:cs="Open Sans"/>
        </w:rPr>
        <w:t xml:space="preserve">and monitoring </w:t>
      </w:r>
      <w:r w:rsidRPr="00FA7A1B">
        <w:rPr>
          <w:rFonts w:ascii="Open Sans" w:hAnsi="Open Sans" w:cs="Open Sans"/>
        </w:rPr>
        <w:t>of t</w:t>
      </w:r>
      <w:r w:rsidR="001A5CA7" w:rsidRPr="00FA7A1B">
        <w:rPr>
          <w:rFonts w:ascii="Open Sans" w:hAnsi="Open Sans" w:cs="Open Sans"/>
        </w:rPr>
        <w:t>he</w:t>
      </w:r>
      <w:r w:rsidRPr="00FA7A1B">
        <w:rPr>
          <w:rFonts w:ascii="Open Sans" w:hAnsi="Open Sans" w:cs="Open Sans"/>
        </w:rPr>
        <w:t xml:space="preserve"> CRPD across all agencies and levels of Government. </w:t>
      </w:r>
    </w:p>
    <w:p w14:paraId="65BCCC1A" w14:textId="77777777" w:rsidR="00F77DEB" w:rsidRPr="00FA7A1B" w:rsidRDefault="00F77DEB" w:rsidP="00F77DEB">
      <w:pPr>
        <w:pStyle w:val="SubmissionNormal"/>
        <w:numPr>
          <w:ilvl w:val="0"/>
          <w:numId w:val="0"/>
        </w:numPr>
        <w:tabs>
          <w:tab w:val="num" w:pos="7383"/>
        </w:tabs>
        <w:autoSpaceDE w:val="0"/>
        <w:autoSpaceDN w:val="0"/>
        <w:adjustRightInd w:val="0"/>
        <w:spacing w:before="0" w:after="0"/>
        <w:rPr>
          <w:rFonts w:ascii="Open Sans" w:hAnsi="Open Sans" w:cs="Open Sans"/>
        </w:rPr>
      </w:pPr>
    </w:p>
    <w:p w14:paraId="16EEEC12" w14:textId="77777777" w:rsidR="00C53CC0" w:rsidRPr="00FA7A1B" w:rsidRDefault="00600070" w:rsidP="00EB2D95">
      <w:pPr>
        <w:pStyle w:val="SubmissionNormal"/>
        <w:numPr>
          <w:ilvl w:val="0"/>
          <w:numId w:val="0"/>
        </w:numPr>
        <w:tabs>
          <w:tab w:val="num" w:pos="7383"/>
        </w:tabs>
        <w:autoSpaceDE w:val="0"/>
        <w:autoSpaceDN w:val="0"/>
        <w:adjustRightInd w:val="0"/>
        <w:spacing w:before="0" w:after="0"/>
        <w:rPr>
          <w:rFonts w:ascii="Open Sans" w:hAnsi="Open Sans" w:cs="Open Sans"/>
          <w:b/>
        </w:rPr>
      </w:pPr>
      <w:r w:rsidRPr="00FA7A1B">
        <w:rPr>
          <w:rFonts w:ascii="Open Sans" w:hAnsi="Open Sans" w:cs="Open Sans"/>
          <w:b/>
        </w:rPr>
        <w:t xml:space="preserve">Recommendation </w:t>
      </w:r>
      <w:r w:rsidR="00414683" w:rsidRPr="00FA7A1B">
        <w:rPr>
          <w:rFonts w:ascii="Open Sans" w:hAnsi="Open Sans" w:cs="Open Sans"/>
          <w:b/>
        </w:rPr>
        <w:t>67</w:t>
      </w:r>
      <w:r w:rsidRPr="00FA7A1B">
        <w:rPr>
          <w:rFonts w:ascii="Open Sans" w:hAnsi="Open Sans" w:cs="Open Sans"/>
          <w:b/>
        </w:rPr>
        <w:t xml:space="preserve">: </w:t>
      </w:r>
      <w:r w:rsidR="00777EFD" w:rsidRPr="00FA7A1B">
        <w:rPr>
          <w:rFonts w:ascii="Open Sans" w:hAnsi="Open Sans" w:cs="Open Sans"/>
          <w:b/>
        </w:rPr>
        <w:t>T</w:t>
      </w:r>
      <w:r w:rsidRPr="00FA7A1B">
        <w:rPr>
          <w:rFonts w:ascii="Open Sans" w:hAnsi="Open Sans" w:cs="Open Sans"/>
          <w:b/>
        </w:rPr>
        <w:t xml:space="preserve">he Australian Government ensure </w:t>
      </w:r>
      <w:r w:rsidR="006C245E" w:rsidRPr="00FA7A1B">
        <w:rPr>
          <w:rFonts w:ascii="Open Sans" w:hAnsi="Open Sans" w:cs="Open Sans"/>
          <w:b/>
        </w:rPr>
        <w:t xml:space="preserve">that </w:t>
      </w:r>
      <w:r w:rsidR="0042498B" w:rsidRPr="00FA7A1B">
        <w:rPr>
          <w:rFonts w:ascii="Open Sans" w:hAnsi="Open Sans" w:cs="Open Sans"/>
          <w:b/>
        </w:rPr>
        <w:t>an updated National Disability Agreemen</w:t>
      </w:r>
      <w:r w:rsidR="001244E2" w:rsidRPr="00FA7A1B">
        <w:rPr>
          <w:rFonts w:ascii="Open Sans" w:hAnsi="Open Sans" w:cs="Open Sans"/>
          <w:b/>
        </w:rPr>
        <w:t>t</w:t>
      </w:r>
      <w:r w:rsidR="00A238BF" w:rsidRPr="00FA7A1B">
        <w:rPr>
          <w:rFonts w:ascii="Open Sans" w:hAnsi="Open Sans" w:cs="Open Sans"/>
          <w:b/>
        </w:rPr>
        <w:t xml:space="preserve"> embeds the obligations provided by the C</w:t>
      </w:r>
      <w:r w:rsidR="00EB1180" w:rsidRPr="00FA7A1B">
        <w:rPr>
          <w:rFonts w:ascii="Open Sans" w:hAnsi="Open Sans" w:cs="Open Sans"/>
          <w:b/>
        </w:rPr>
        <w:t>RPD</w:t>
      </w:r>
      <w:r w:rsidR="00A238BF" w:rsidRPr="00FA7A1B">
        <w:rPr>
          <w:rFonts w:ascii="Open Sans" w:hAnsi="Open Sans" w:cs="Open Sans"/>
          <w:b/>
        </w:rPr>
        <w:t xml:space="preserve"> and </w:t>
      </w:r>
      <w:r w:rsidR="001244E2" w:rsidRPr="00FA7A1B">
        <w:rPr>
          <w:rFonts w:ascii="Open Sans" w:hAnsi="Open Sans" w:cs="Open Sans"/>
          <w:b/>
        </w:rPr>
        <w:t>serves</w:t>
      </w:r>
      <w:r w:rsidR="00A238BF" w:rsidRPr="00FA7A1B">
        <w:rPr>
          <w:rFonts w:ascii="Open Sans" w:hAnsi="Open Sans" w:cs="Open Sans"/>
          <w:b/>
        </w:rPr>
        <w:t xml:space="preserve"> as</w:t>
      </w:r>
      <w:r w:rsidR="00B422D2" w:rsidRPr="00FA7A1B">
        <w:rPr>
          <w:rFonts w:ascii="Open Sans" w:hAnsi="Open Sans" w:cs="Open Sans"/>
          <w:b/>
        </w:rPr>
        <w:t xml:space="preserve"> coordination </w:t>
      </w:r>
      <w:r w:rsidR="003E08D3" w:rsidRPr="00FA7A1B">
        <w:rPr>
          <w:rFonts w:ascii="Open Sans" w:hAnsi="Open Sans" w:cs="Open Sans"/>
          <w:b/>
        </w:rPr>
        <w:t xml:space="preserve">and funding </w:t>
      </w:r>
      <w:r w:rsidR="00B422D2" w:rsidRPr="00FA7A1B">
        <w:rPr>
          <w:rFonts w:ascii="Open Sans" w:hAnsi="Open Sans" w:cs="Open Sans"/>
          <w:b/>
        </w:rPr>
        <w:t xml:space="preserve">mechanism for implementation of the </w:t>
      </w:r>
      <w:r w:rsidR="00D43906" w:rsidRPr="00FA7A1B">
        <w:rPr>
          <w:rFonts w:ascii="Open Sans" w:hAnsi="Open Sans" w:cs="Open Sans"/>
          <w:b/>
        </w:rPr>
        <w:t xml:space="preserve">NDS and </w:t>
      </w:r>
      <w:r w:rsidR="00EB1180" w:rsidRPr="00FA7A1B">
        <w:rPr>
          <w:rFonts w:ascii="Open Sans" w:hAnsi="Open Sans" w:cs="Open Sans"/>
          <w:b/>
        </w:rPr>
        <w:t>CRPD.</w:t>
      </w:r>
      <w:r w:rsidR="00BD5828" w:rsidRPr="00FA7A1B">
        <w:rPr>
          <w:rFonts w:ascii="Open Sans" w:hAnsi="Open Sans" w:cs="Open Sans"/>
          <w:b/>
        </w:rPr>
        <w:t xml:space="preserve"> </w:t>
      </w:r>
    </w:p>
    <w:p w14:paraId="66E33438" w14:textId="77777777" w:rsidR="00D405CB" w:rsidRPr="00FA7A1B" w:rsidRDefault="00D405CB" w:rsidP="00EB2D95">
      <w:pPr>
        <w:pStyle w:val="SubmissionNormal"/>
        <w:numPr>
          <w:ilvl w:val="0"/>
          <w:numId w:val="0"/>
        </w:numPr>
        <w:tabs>
          <w:tab w:val="num" w:pos="7383"/>
        </w:tabs>
        <w:autoSpaceDE w:val="0"/>
        <w:autoSpaceDN w:val="0"/>
        <w:adjustRightInd w:val="0"/>
        <w:spacing w:before="0" w:after="0"/>
        <w:rPr>
          <w:rFonts w:ascii="Open Sans" w:hAnsi="Open Sans" w:cs="Open Sans"/>
          <w:b/>
        </w:rPr>
      </w:pPr>
    </w:p>
    <w:p w14:paraId="355745B3" w14:textId="77777777" w:rsidR="00D405CB" w:rsidRPr="00FA7A1B" w:rsidRDefault="00D405CB" w:rsidP="00EB2D95">
      <w:pPr>
        <w:pStyle w:val="SubmissionNormal"/>
        <w:numPr>
          <w:ilvl w:val="0"/>
          <w:numId w:val="0"/>
        </w:numPr>
        <w:tabs>
          <w:tab w:val="num" w:pos="7383"/>
        </w:tabs>
        <w:autoSpaceDE w:val="0"/>
        <w:autoSpaceDN w:val="0"/>
        <w:adjustRightInd w:val="0"/>
        <w:spacing w:before="0" w:after="0"/>
        <w:rPr>
          <w:rFonts w:ascii="Open Sans" w:hAnsi="Open Sans" w:cs="Open Sans"/>
          <w:b/>
        </w:rPr>
      </w:pPr>
      <w:r w:rsidRPr="00FA7A1B">
        <w:rPr>
          <w:rFonts w:ascii="Open Sans" w:hAnsi="Open Sans" w:cs="Open Sans"/>
          <w:b/>
        </w:rPr>
        <w:t>Recommendation 6</w:t>
      </w:r>
      <w:r w:rsidR="001A5CA7" w:rsidRPr="00FA7A1B">
        <w:rPr>
          <w:rFonts w:ascii="Open Sans" w:hAnsi="Open Sans" w:cs="Open Sans"/>
          <w:b/>
        </w:rPr>
        <w:t>8</w:t>
      </w:r>
      <w:r w:rsidRPr="00FA7A1B">
        <w:rPr>
          <w:rFonts w:ascii="Open Sans" w:hAnsi="Open Sans" w:cs="Open Sans"/>
          <w:b/>
        </w:rPr>
        <w:t xml:space="preserve">: </w:t>
      </w:r>
      <w:bookmarkStart w:id="102" w:name="_Hlk13664490"/>
      <w:r w:rsidRPr="00FA7A1B">
        <w:rPr>
          <w:rFonts w:ascii="Open Sans" w:hAnsi="Open Sans" w:cs="Open Sans"/>
          <w:b/>
        </w:rPr>
        <w:t xml:space="preserve">The Australian Government </w:t>
      </w:r>
      <w:r w:rsidR="001A5CA7" w:rsidRPr="00FA7A1B">
        <w:rPr>
          <w:rFonts w:ascii="Open Sans" w:hAnsi="Open Sans" w:cs="Open Sans"/>
          <w:b/>
        </w:rPr>
        <w:t>stablish an Office of Disability Strategy, within the Department of Prime Minister and Cabinet, as a central national coordination agency to drive implementation and monitoring of the CRPD across all agencies and levels of Government.</w:t>
      </w:r>
      <w:bookmarkEnd w:id="102"/>
    </w:p>
    <w:p w14:paraId="7019B971" w14:textId="77777777" w:rsidR="006A1B86" w:rsidRPr="00FA7A1B" w:rsidRDefault="006A1B86">
      <w:pPr>
        <w:spacing w:before="0" w:after="0"/>
        <w:rPr>
          <w:rFonts w:ascii="Open Sans" w:eastAsia="Times New Roman" w:hAnsi="Open Sans" w:cs="Open Sans"/>
          <w:b/>
        </w:rPr>
      </w:pPr>
      <w:r w:rsidRPr="00FA7A1B">
        <w:rPr>
          <w:rFonts w:ascii="Open Sans" w:hAnsi="Open Sans" w:cs="Open Sans"/>
          <w:b/>
        </w:rPr>
        <w:br w:type="page"/>
      </w:r>
    </w:p>
    <w:p w14:paraId="25EC26F4" w14:textId="77777777" w:rsidR="003A72E7" w:rsidRPr="003742CB" w:rsidRDefault="003A72E7" w:rsidP="0041350E">
      <w:pPr>
        <w:pStyle w:val="Heading1"/>
        <w:numPr>
          <w:ilvl w:val="0"/>
          <w:numId w:val="0"/>
        </w:numPr>
        <w:ind w:left="851" w:hanging="851"/>
        <w:rPr>
          <w:rFonts w:cs="Open Sans"/>
        </w:rPr>
      </w:pPr>
      <w:bookmarkStart w:id="103" w:name="_Toc14876651"/>
      <w:r w:rsidRPr="003742CB">
        <w:rPr>
          <w:rFonts w:cs="Open Sans"/>
        </w:rPr>
        <w:t>Attachment 1: Compilation of Recommendations</w:t>
      </w:r>
      <w:bookmarkEnd w:id="103"/>
      <w:r w:rsidRPr="003742CB">
        <w:rPr>
          <w:rFonts w:cs="Open Sans"/>
        </w:rPr>
        <w:t xml:space="preserve"> </w:t>
      </w:r>
    </w:p>
    <w:p w14:paraId="6F9F1EB4" w14:textId="77777777" w:rsidR="00277856" w:rsidRPr="003742CB" w:rsidRDefault="00277856" w:rsidP="00277856">
      <w:pPr>
        <w:pStyle w:val="Heading1"/>
        <w:numPr>
          <w:ilvl w:val="0"/>
          <w:numId w:val="0"/>
        </w:numPr>
        <w:ind w:left="851" w:hanging="851"/>
        <w:rPr>
          <w:rFonts w:cs="Open Sans"/>
        </w:rPr>
      </w:pPr>
      <w:bookmarkStart w:id="104" w:name="_Toc9600062"/>
      <w:bookmarkStart w:id="105" w:name="_Toc14876652"/>
      <w:r w:rsidRPr="003742CB">
        <w:rPr>
          <w:rFonts w:cs="Open Sans"/>
        </w:rPr>
        <w:t>Priority areas</w:t>
      </w:r>
      <w:bookmarkEnd w:id="104"/>
      <w:bookmarkEnd w:id="105"/>
      <w:r w:rsidRPr="003742CB">
        <w:rPr>
          <w:rFonts w:cs="Open Sans"/>
        </w:rPr>
        <w:t xml:space="preserve"> </w:t>
      </w:r>
    </w:p>
    <w:p w14:paraId="4669C4D8" w14:textId="77777777" w:rsidR="00277856" w:rsidRPr="00FA7A1B" w:rsidRDefault="00277856" w:rsidP="00277856">
      <w:pPr>
        <w:pStyle w:val="SubmissionNormal"/>
        <w:numPr>
          <w:ilvl w:val="0"/>
          <w:numId w:val="0"/>
        </w:numPr>
        <w:tabs>
          <w:tab w:val="num" w:pos="7383"/>
        </w:tabs>
        <w:rPr>
          <w:rFonts w:ascii="Open Sans" w:hAnsi="Open Sans" w:cs="Open Sans"/>
        </w:rPr>
      </w:pPr>
      <w:r w:rsidRPr="00FA7A1B">
        <w:rPr>
          <w:rFonts w:ascii="Open Sans" w:hAnsi="Open Sans" w:cs="Open Sans"/>
        </w:rPr>
        <w:t xml:space="preserve">The matters addressed in this submission are all of importance to Australia’s compliance with </w:t>
      </w:r>
      <w:r w:rsidR="00E3673B" w:rsidRPr="00FA7A1B">
        <w:rPr>
          <w:rFonts w:ascii="Open Sans" w:hAnsi="Open Sans" w:cs="Open Sans"/>
        </w:rPr>
        <w:t>the C</w:t>
      </w:r>
      <w:r w:rsidR="00EB1180" w:rsidRPr="00FA7A1B">
        <w:rPr>
          <w:rFonts w:ascii="Open Sans" w:hAnsi="Open Sans" w:cs="Open Sans"/>
        </w:rPr>
        <w:t>RPD</w:t>
      </w:r>
      <w:r w:rsidRPr="00FA7A1B">
        <w:rPr>
          <w:rFonts w:ascii="Open Sans" w:hAnsi="Open Sans" w:cs="Open Sans"/>
        </w:rPr>
        <w:t xml:space="preserve">. However, the Commission wishes to draw the Committee’s attention to three areas of </w:t>
      </w:r>
      <w:r w:rsidR="00A354C2" w:rsidRPr="00FA7A1B">
        <w:rPr>
          <w:rFonts w:ascii="Open Sans" w:hAnsi="Open Sans" w:cs="Open Sans"/>
        </w:rPr>
        <w:t xml:space="preserve">critical </w:t>
      </w:r>
      <w:r w:rsidRPr="00FA7A1B">
        <w:rPr>
          <w:rFonts w:ascii="Open Sans" w:hAnsi="Open Sans" w:cs="Open Sans"/>
        </w:rPr>
        <w:t>importance:</w:t>
      </w:r>
    </w:p>
    <w:p w14:paraId="25B1439C" w14:textId="0D9035B3" w:rsidR="0021464D" w:rsidRPr="00FA7A1B" w:rsidRDefault="0021464D" w:rsidP="0021464D">
      <w:pPr>
        <w:pStyle w:val="SubmissionNormal"/>
        <w:numPr>
          <w:ilvl w:val="0"/>
          <w:numId w:val="28"/>
        </w:numPr>
        <w:rPr>
          <w:rFonts w:ascii="Open Sans" w:hAnsi="Open Sans" w:cs="Open Sans"/>
        </w:rPr>
      </w:pPr>
      <w:r w:rsidRPr="00FA7A1B">
        <w:rPr>
          <w:rFonts w:ascii="Open Sans" w:hAnsi="Open Sans" w:cs="Open Sans"/>
        </w:rPr>
        <w:t xml:space="preserve">the need to introduce a legal framework that recognises the equal legal capacity of people with disability and enables and facilitates the creation and implementation of various supports for the exercise of legal capacity (Recommendation </w:t>
      </w:r>
      <w:r>
        <w:rPr>
          <w:rFonts w:ascii="Open Sans" w:hAnsi="Open Sans" w:cs="Open Sans"/>
        </w:rPr>
        <w:t>26</w:t>
      </w:r>
      <w:r w:rsidRPr="00FA7A1B">
        <w:rPr>
          <w:rFonts w:ascii="Open Sans" w:hAnsi="Open Sans" w:cs="Open Sans"/>
        </w:rPr>
        <w:t>)</w:t>
      </w:r>
    </w:p>
    <w:p w14:paraId="1C7B71F8" w14:textId="7F2D6C5C" w:rsidR="0021464D" w:rsidRPr="00FA7A1B" w:rsidRDefault="0021464D" w:rsidP="0021464D">
      <w:pPr>
        <w:pStyle w:val="SubmissionNormal"/>
        <w:numPr>
          <w:ilvl w:val="0"/>
          <w:numId w:val="28"/>
        </w:numPr>
        <w:rPr>
          <w:rFonts w:ascii="Open Sans" w:hAnsi="Open Sans" w:cs="Open Sans"/>
        </w:rPr>
      </w:pPr>
      <w:r w:rsidRPr="00FA7A1B">
        <w:rPr>
          <w:rFonts w:ascii="Open Sans" w:hAnsi="Open Sans" w:cs="Open Sans"/>
        </w:rPr>
        <w:t xml:space="preserve">the need to accelerate action to ensure people with disability are not unlawfully or arbitrarily deprived of their liberty </w:t>
      </w:r>
      <w:proofErr w:type="gramStart"/>
      <w:r w:rsidRPr="00FA7A1B">
        <w:rPr>
          <w:rFonts w:ascii="Open Sans" w:hAnsi="Open Sans" w:cs="Open Sans"/>
        </w:rPr>
        <w:t>on the basis of</w:t>
      </w:r>
      <w:proofErr w:type="gramEnd"/>
      <w:r w:rsidRPr="00FA7A1B">
        <w:rPr>
          <w:rFonts w:ascii="Open Sans" w:hAnsi="Open Sans" w:cs="Open Sans"/>
        </w:rPr>
        <w:t xml:space="preserve"> disability, including in the criminal justice system (Recommendation</w:t>
      </w:r>
      <w:r>
        <w:rPr>
          <w:rFonts w:ascii="Open Sans" w:hAnsi="Open Sans" w:cs="Open Sans"/>
        </w:rPr>
        <w:t>s</w:t>
      </w:r>
      <w:r w:rsidRPr="00FA7A1B">
        <w:rPr>
          <w:rFonts w:ascii="Open Sans" w:hAnsi="Open Sans" w:cs="Open Sans"/>
        </w:rPr>
        <w:t xml:space="preserve"> </w:t>
      </w:r>
      <w:r>
        <w:rPr>
          <w:rFonts w:ascii="Open Sans" w:hAnsi="Open Sans" w:cs="Open Sans"/>
        </w:rPr>
        <w:t>29 to 31</w:t>
      </w:r>
      <w:r w:rsidRPr="00FA7A1B">
        <w:rPr>
          <w:rFonts w:ascii="Open Sans" w:hAnsi="Open Sans" w:cs="Open Sans"/>
        </w:rPr>
        <w:t>)</w:t>
      </w:r>
    </w:p>
    <w:p w14:paraId="46CFF6B5" w14:textId="0CA2F9F0" w:rsidR="0021464D" w:rsidRPr="00FA7A1B" w:rsidRDefault="0021464D" w:rsidP="0021464D">
      <w:pPr>
        <w:pStyle w:val="SubmissionNormal"/>
        <w:numPr>
          <w:ilvl w:val="0"/>
          <w:numId w:val="28"/>
        </w:numPr>
        <w:rPr>
          <w:rFonts w:ascii="Open Sans" w:hAnsi="Open Sans" w:cs="Open Sans"/>
        </w:rPr>
      </w:pPr>
      <w:r w:rsidRPr="00FA7A1B">
        <w:rPr>
          <w:rFonts w:ascii="Open Sans" w:hAnsi="Open Sans" w:cs="Open Sans"/>
        </w:rPr>
        <w:t>the need to prohibit the practice of sterilisation of children with disability</w:t>
      </w:r>
      <w:r>
        <w:rPr>
          <w:rFonts w:ascii="Open Sans" w:hAnsi="Open Sans" w:cs="Open Sans"/>
        </w:rPr>
        <w:t>, and adults with disability</w:t>
      </w:r>
      <w:r w:rsidRPr="00FA7A1B">
        <w:rPr>
          <w:rFonts w:ascii="Open Sans" w:hAnsi="Open Sans" w:cs="Open Sans"/>
        </w:rPr>
        <w:t xml:space="preserve"> without the</w:t>
      </w:r>
      <w:r>
        <w:rPr>
          <w:rFonts w:ascii="Open Sans" w:hAnsi="Open Sans" w:cs="Open Sans"/>
        </w:rPr>
        <w:t>ir</w:t>
      </w:r>
      <w:r w:rsidRPr="00FA7A1B">
        <w:rPr>
          <w:rFonts w:ascii="Open Sans" w:hAnsi="Open Sans" w:cs="Open Sans"/>
        </w:rPr>
        <w:t xml:space="preserve"> free, prior and informed consent (Recommendation</w:t>
      </w:r>
      <w:r>
        <w:rPr>
          <w:rFonts w:ascii="Open Sans" w:hAnsi="Open Sans" w:cs="Open Sans"/>
        </w:rPr>
        <w:t>s 36 to 38</w:t>
      </w:r>
      <w:r w:rsidRPr="00FA7A1B">
        <w:rPr>
          <w:rFonts w:ascii="Open Sans" w:hAnsi="Open Sans" w:cs="Open Sans"/>
        </w:rPr>
        <w:t xml:space="preserve">). </w:t>
      </w:r>
    </w:p>
    <w:p w14:paraId="4B4467FE" w14:textId="77777777" w:rsidR="00A354C2" w:rsidRPr="00FA7A1B" w:rsidRDefault="00A354C2" w:rsidP="00A354C2">
      <w:pPr>
        <w:pStyle w:val="SubmissionNormal"/>
        <w:numPr>
          <w:ilvl w:val="0"/>
          <w:numId w:val="0"/>
        </w:numPr>
        <w:tabs>
          <w:tab w:val="num" w:pos="7383"/>
        </w:tabs>
        <w:rPr>
          <w:rFonts w:ascii="Open Sans" w:hAnsi="Open Sans" w:cs="Open Sans"/>
        </w:rPr>
      </w:pPr>
      <w:r w:rsidRPr="00FA7A1B">
        <w:rPr>
          <w:rFonts w:ascii="Open Sans" w:hAnsi="Open Sans" w:cs="Open Sans"/>
        </w:rPr>
        <w:t>The Commission recommends that the Committee request an update from the Australian Government on progress in relation to the above three priority areas in 12 months, under article 36 of the C</w:t>
      </w:r>
      <w:r w:rsidR="00EB1180" w:rsidRPr="00FA7A1B">
        <w:rPr>
          <w:rFonts w:ascii="Open Sans" w:hAnsi="Open Sans" w:cs="Open Sans"/>
        </w:rPr>
        <w:t>RPD</w:t>
      </w:r>
      <w:r w:rsidRPr="00FA7A1B">
        <w:rPr>
          <w:rFonts w:ascii="Open Sans" w:hAnsi="Open Sans" w:cs="Open Sans"/>
        </w:rPr>
        <w:t xml:space="preserve"> and Sections G and H of the Working methods of the Committee on the Rights of Persons with Disabilities.</w:t>
      </w:r>
    </w:p>
    <w:p w14:paraId="1A5654F7" w14:textId="681577BC" w:rsidR="00A354C2" w:rsidRPr="003742CB" w:rsidRDefault="00A354C2" w:rsidP="00886891">
      <w:pPr>
        <w:rPr>
          <w:rFonts w:ascii="Open Sans" w:hAnsi="Open Sans" w:cs="Open Sans"/>
          <w:b/>
          <w:bCs/>
          <w:sz w:val="28"/>
          <w:szCs w:val="28"/>
        </w:rPr>
      </w:pPr>
      <w:r w:rsidRPr="003742CB">
        <w:rPr>
          <w:rFonts w:ascii="Open Sans" w:hAnsi="Open Sans" w:cs="Open Sans"/>
          <w:b/>
          <w:bCs/>
          <w:sz w:val="28"/>
          <w:szCs w:val="28"/>
        </w:rPr>
        <w:t xml:space="preserve">General principles and obligations </w:t>
      </w:r>
    </w:p>
    <w:p w14:paraId="6F38B7D8" w14:textId="77777777" w:rsidR="008B4CE1" w:rsidRPr="003742CB" w:rsidRDefault="008B4CE1" w:rsidP="003742CB">
      <w:pPr>
        <w:pStyle w:val="SubmissionNormal"/>
        <w:numPr>
          <w:ilvl w:val="0"/>
          <w:numId w:val="0"/>
        </w:numPr>
        <w:ind w:left="720"/>
        <w:rPr>
          <w:rFonts w:ascii="Open Sans" w:hAnsi="Open Sans" w:cs="Open Sans"/>
          <w:b/>
          <w:bCs/>
        </w:rPr>
      </w:pPr>
      <w:r w:rsidRPr="003742CB">
        <w:rPr>
          <w:rFonts w:ascii="Open Sans" w:hAnsi="Open Sans" w:cs="Open Sans"/>
          <w:b/>
          <w:bCs/>
        </w:rPr>
        <w:t>Recommendation 1: The Australian Government fully incorporate the CRPD into domestic law.</w:t>
      </w:r>
    </w:p>
    <w:p w14:paraId="6DF1C716" w14:textId="77777777" w:rsidR="008B4CE1" w:rsidRPr="003742CB" w:rsidRDefault="008B4CE1" w:rsidP="003742CB">
      <w:pPr>
        <w:pStyle w:val="SubmissionNormal"/>
        <w:numPr>
          <w:ilvl w:val="0"/>
          <w:numId w:val="0"/>
        </w:numPr>
        <w:ind w:left="720"/>
        <w:rPr>
          <w:rFonts w:ascii="Open Sans" w:hAnsi="Open Sans" w:cs="Open Sans"/>
          <w:b/>
          <w:bCs/>
        </w:rPr>
      </w:pPr>
      <w:r w:rsidRPr="003742CB">
        <w:rPr>
          <w:rFonts w:ascii="Open Sans" w:hAnsi="Open Sans" w:cs="Open Sans"/>
          <w:b/>
          <w:bCs/>
        </w:rPr>
        <w:t xml:space="preserve">Recommendation 2: The Australian Government introduce specific disability rights impact assessments on legislative changes that may impact the human rights of people with disability. </w:t>
      </w:r>
    </w:p>
    <w:p w14:paraId="6F6F8D4D" w14:textId="1630C8A8" w:rsidR="008B4CE1" w:rsidRPr="003742CB" w:rsidRDefault="008B4CE1" w:rsidP="003742CB">
      <w:pPr>
        <w:pStyle w:val="SubmissionNormal"/>
        <w:numPr>
          <w:ilvl w:val="0"/>
          <w:numId w:val="0"/>
        </w:numPr>
        <w:tabs>
          <w:tab w:val="num" w:pos="720"/>
        </w:tabs>
        <w:ind w:left="720"/>
        <w:rPr>
          <w:rFonts w:ascii="Open Sans" w:hAnsi="Open Sans" w:cs="Open Sans"/>
          <w:b/>
          <w:bCs/>
        </w:rPr>
      </w:pPr>
      <w:r w:rsidRPr="003742CB">
        <w:rPr>
          <w:rFonts w:ascii="Open Sans" w:hAnsi="Open Sans" w:cs="Open Sans"/>
          <w:b/>
          <w:bCs/>
        </w:rPr>
        <w:t xml:space="preserve">Recommendation 3: The Australian Government withdraw its interpretative declaration to the CRPD. </w:t>
      </w:r>
    </w:p>
    <w:p w14:paraId="3EB3196D" w14:textId="77777777" w:rsidR="003742CB" w:rsidRPr="003742CB" w:rsidRDefault="003742CB" w:rsidP="003742CB">
      <w:pPr>
        <w:pStyle w:val="SubmissionNormal"/>
        <w:numPr>
          <w:ilvl w:val="0"/>
          <w:numId w:val="0"/>
        </w:numPr>
        <w:autoSpaceDE w:val="0"/>
        <w:autoSpaceDN w:val="0"/>
        <w:adjustRightInd w:val="0"/>
        <w:spacing w:before="0" w:after="0"/>
        <w:ind w:left="720"/>
        <w:rPr>
          <w:rFonts w:ascii="Open Sans" w:hAnsi="Open Sans" w:cs="Open Sans"/>
          <w:b/>
          <w:bCs/>
        </w:rPr>
      </w:pPr>
      <w:r w:rsidRPr="003742CB">
        <w:rPr>
          <w:rFonts w:ascii="Open Sans" w:hAnsi="Open Sans" w:cs="Open Sans"/>
          <w:b/>
          <w:bCs/>
        </w:rPr>
        <w:t xml:space="preserve">Recommendation 4: The Australian Government establish permanent consultation mechanisms and develop best practice guidelines for the active engagement of people with disability and their representative organisations in policy development, implementation and monitoring activities relating to the CRPD. </w:t>
      </w:r>
    </w:p>
    <w:p w14:paraId="77E33AC5" w14:textId="77777777" w:rsidR="003742CB" w:rsidRPr="003742CB" w:rsidRDefault="003742CB" w:rsidP="003742CB">
      <w:pPr>
        <w:pStyle w:val="SubmissionNormal"/>
        <w:numPr>
          <w:ilvl w:val="0"/>
          <w:numId w:val="0"/>
        </w:numPr>
        <w:autoSpaceDE w:val="0"/>
        <w:autoSpaceDN w:val="0"/>
        <w:adjustRightInd w:val="0"/>
        <w:spacing w:before="0" w:after="0"/>
        <w:ind w:left="720"/>
        <w:rPr>
          <w:rFonts w:ascii="Open Sans" w:hAnsi="Open Sans" w:cs="Open Sans"/>
          <w:b/>
          <w:bCs/>
        </w:rPr>
      </w:pPr>
    </w:p>
    <w:p w14:paraId="63527F0A" w14:textId="77777777" w:rsidR="003742CB" w:rsidRPr="003742CB" w:rsidRDefault="003742CB" w:rsidP="003742CB">
      <w:pPr>
        <w:pStyle w:val="SubmissionNormal"/>
        <w:numPr>
          <w:ilvl w:val="0"/>
          <w:numId w:val="0"/>
        </w:numPr>
        <w:autoSpaceDE w:val="0"/>
        <w:autoSpaceDN w:val="0"/>
        <w:adjustRightInd w:val="0"/>
        <w:spacing w:before="0" w:after="0"/>
        <w:ind w:left="720"/>
        <w:rPr>
          <w:rFonts w:ascii="Open Sans" w:hAnsi="Open Sans" w:cs="Open Sans"/>
          <w:b/>
          <w:bCs/>
        </w:rPr>
      </w:pPr>
    </w:p>
    <w:p w14:paraId="6EE09CFD" w14:textId="77777777" w:rsidR="003742CB" w:rsidRPr="003742CB" w:rsidRDefault="003742CB" w:rsidP="003742CB">
      <w:pPr>
        <w:pStyle w:val="SubmissionNormal"/>
        <w:numPr>
          <w:ilvl w:val="0"/>
          <w:numId w:val="0"/>
        </w:numPr>
        <w:autoSpaceDE w:val="0"/>
        <w:autoSpaceDN w:val="0"/>
        <w:adjustRightInd w:val="0"/>
        <w:spacing w:before="0" w:after="0"/>
        <w:ind w:left="720"/>
        <w:rPr>
          <w:rFonts w:ascii="Open Sans" w:hAnsi="Open Sans" w:cs="Open Sans"/>
          <w:b/>
          <w:bCs/>
        </w:rPr>
      </w:pPr>
      <w:r w:rsidRPr="003742CB">
        <w:rPr>
          <w:rFonts w:ascii="Open Sans" w:hAnsi="Open Sans" w:cs="Open Sans"/>
          <w:b/>
          <w:bCs/>
        </w:rPr>
        <w:t>Recommendation 5: The Australian Government ensure adequate, secure and long-term funding for independent and systemic representation and advocacy in all matters relevant to the CRPD, including through the National Disability Advocacy Program.</w:t>
      </w:r>
    </w:p>
    <w:p w14:paraId="39F38781" w14:textId="77777777" w:rsidR="003742CB" w:rsidRPr="003742CB" w:rsidRDefault="003742CB" w:rsidP="003742CB">
      <w:pPr>
        <w:pStyle w:val="SubmissionNormal"/>
        <w:numPr>
          <w:ilvl w:val="0"/>
          <w:numId w:val="0"/>
        </w:numPr>
        <w:ind w:left="720"/>
        <w:rPr>
          <w:rFonts w:ascii="Open Sans" w:hAnsi="Open Sans" w:cs="Open Sans"/>
          <w:b/>
          <w:bCs/>
          <w:i/>
        </w:rPr>
      </w:pPr>
      <w:r w:rsidRPr="003742CB">
        <w:rPr>
          <w:rFonts w:ascii="Open Sans" w:hAnsi="Open Sans" w:cs="Open Sans"/>
          <w:b/>
          <w:bCs/>
        </w:rPr>
        <w:t xml:space="preserve">Recommendation 6: The Australian Government </w:t>
      </w:r>
      <w:r w:rsidRPr="003742CB">
        <w:rPr>
          <w:rFonts w:ascii="Open Sans" w:hAnsi="Open Sans" w:cs="Open Sans"/>
          <w:b/>
          <w:bCs/>
          <w:iCs/>
        </w:rPr>
        <w:t xml:space="preserve">ensure that the National Disability Agreement and the next National Disability Strategy have adequate resourcing, measurable goals and robust monitoring, reporting, evaluation, governance and accountability requirements, including by implementing the recommendations made by the Productivity Commission and the </w:t>
      </w:r>
      <w:r w:rsidRPr="003742CB">
        <w:rPr>
          <w:rFonts w:ascii="Open Sans" w:hAnsi="Open Sans" w:cs="Open Sans"/>
          <w:b/>
          <w:bCs/>
        </w:rPr>
        <w:t>Social Policy Research Centre at the University of New South Wales</w:t>
      </w:r>
      <w:r w:rsidRPr="003742CB">
        <w:rPr>
          <w:rFonts w:ascii="Open Sans" w:hAnsi="Open Sans" w:cs="Open Sans"/>
          <w:b/>
          <w:bCs/>
          <w:iCs/>
        </w:rPr>
        <w:t xml:space="preserve">.  </w:t>
      </w:r>
    </w:p>
    <w:p w14:paraId="4CD098A6" w14:textId="77777777" w:rsidR="003742CB" w:rsidRPr="003742CB" w:rsidRDefault="003742CB" w:rsidP="003742CB">
      <w:pPr>
        <w:pStyle w:val="SubmissionNormal"/>
        <w:numPr>
          <w:ilvl w:val="0"/>
          <w:numId w:val="0"/>
        </w:numPr>
        <w:tabs>
          <w:tab w:val="num" w:pos="7383"/>
        </w:tabs>
        <w:ind w:left="720"/>
        <w:rPr>
          <w:rFonts w:ascii="Open Sans" w:hAnsi="Open Sans" w:cs="Open Sans"/>
          <w:b/>
          <w:bCs/>
        </w:rPr>
      </w:pPr>
      <w:r w:rsidRPr="003742CB">
        <w:rPr>
          <w:rFonts w:ascii="Open Sans" w:hAnsi="Open Sans" w:cs="Open Sans"/>
          <w:b/>
          <w:bCs/>
        </w:rPr>
        <w:t>Recommendation 7: The Australian Government develop and adequately resource action plans for the implementation of the Aboriginal and Torres Strait Islander Engagement Strategy, the Rural and Remote Strategy and the Culturally and Linguistic Diversity Strategy.</w:t>
      </w:r>
    </w:p>
    <w:p w14:paraId="797D03F9" w14:textId="77777777" w:rsidR="003742CB" w:rsidRPr="003742CB" w:rsidRDefault="003742CB" w:rsidP="003742CB">
      <w:pPr>
        <w:pStyle w:val="SubmissionNormal"/>
        <w:numPr>
          <w:ilvl w:val="0"/>
          <w:numId w:val="0"/>
        </w:numPr>
        <w:tabs>
          <w:tab w:val="num" w:pos="7383"/>
        </w:tabs>
        <w:ind w:left="720"/>
        <w:rPr>
          <w:rFonts w:ascii="Open Sans" w:hAnsi="Open Sans" w:cs="Open Sans"/>
          <w:b/>
          <w:bCs/>
        </w:rPr>
      </w:pPr>
      <w:r w:rsidRPr="003742CB">
        <w:rPr>
          <w:rFonts w:ascii="Open Sans" w:hAnsi="Open Sans" w:cs="Open Sans"/>
          <w:b/>
          <w:bCs/>
        </w:rPr>
        <w:t>Recommendation 8: The Australian Government develop an NDIS Gender Equality Strategy and an NDIS Children and Young People Strategy, each supported by an action plan with concrete goals and timeframes.</w:t>
      </w:r>
    </w:p>
    <w:p w14:paraId="4C0E6855" w14:textId="77777777" w:rsidR="003742CB" w:rsidRPr="003742CB" w:rsidRDefault="003742CB" w:rsidP="003742CB">
      <w:pPr>
        <w:pStyle w:val="SubmissionNormal"/>
        <w:numPr>
          <w:ilvl w:val="0"/>
          <w:numId w:val="0"/>
        </w:numPr>
        <w:tabs>
          <w:tab w:val="num" w:pos="7383"/>
        </w:tabs>
        <w:spacing w:after="0"/>
        <w:ind w:left="720"/>
        <w:rPr>
          <w:rFonts w:ascii="Open Sans" w:hAnsi="Open Sans" w:cs="Open Sans"/>
          <w:b/>
          <w:bCs/>
        </w:rPr>
      </w:pPr>
      <w:r w:rsidRPr="003742CB">
        <w:rPr>
          <w:rFonts w:ascii="Open Sans" w:hAnsi="Open Sans" w:cs="Open Sans"/>
          <w:b/>
          <w:bCs/>
        </w:rPr>
        <w:t>Recommendation 9: The Australian Government address inequality in access to, and outcomes from, the NDIS, by:</w:t>
      </w:r>
    </w:p>
    <w:p w14:paraId="5FC56EE7" w14:textId="77777777" w:rsidR="003742CB" w:rsidRPr="003742CB" w:rsidRDefault="003742CB" w:rsidP="003742CB">
      <w:pPr>
        <w:pStyle w:val="SubmissionNormal"/>
        <w:numPr>
          <w:ilvl w:val="0"/>
          <w:numId w:val="29"/>
        </w:numPr>
        <w:spacing w:before="0" w:after="0"/>
        <w:ind w:left="1440"/>
        <w:rPr>
          <w:rFonts w:ascii="Open Sans" w:hAnsi="Open Sans" w:cs="Open Sans"/>
          <w:b/>
          <w:bCs/>
        </w:rPr>
      </w:pPr>
      <w:r w:rsidRPr="003742CB">
        <w:rPr>
          <w:rFonts w:ascii="Open Sans" w:hAnsi="Open Sans" w:cs="Open Sans"/>
          <w:b/>
          <w:bCs/>
        </w:rPr>
        <w:t>providing ongoing support for the NDIS Thin Markets Project</w:t>
      </w:r>
    </w:p>
    <w:p w14:paraId="343C6E95" w14:textId="77777777" w:rsidR="003742CB" w:rsidRPr="003742CB" w:rsidRDefault="003742CB" w:rsidP="003742CB">
      <w:pPr>
        <w:pStyle w:val="SubmissionNormal"/>
        <w:numPr>
          <w:ilvl w:val="0"/>
          <w:numId w:val="29"/>
        </w:numPr>
        <w:spacing w:before="0" w:after="0"/>
        <w:ind w:left="1440"/>
        <w:rPr>
          <w:rFonts w:ascii="Open Sans" w:hAnsi="Open Sans" w:cs="Open Sans"/>
          <w:b/>
          <w:bCs/>
        </w:rPr>
      </w:pPr>
      <w:r w:rsidRPr="003742CB">
        <w:rPr>
          <w:rFonts w:ascii="Open Sans" w:hAnsi="Open Sans" w:cs="Open Sans"/>
          <w:b/>
          <w:bCs/>
        </w:rPr>
        <w:t xml:space="preserve">improving the collection and reporting of disaggregated data </w:t>
      </w:r>
    </w:p>
    <w:p w14:paraId="0D6B1BBB" w14:textId="1228E995" w:rsidR="003742CB" w:rsidRDefault="003742CB" w:rsidP="003742CB">
      <w:pPr>
        <w:pStyle w:val="SubmissionNormal"/>
        <w:numPr>
          <w:ilvl w:val="0"/>
          <w:numId w:val="29"/>
        </w:numPr>
        <w:spacing w:before="0" w:after="0"/>
        <w:ind w:left="1440"/>
        <w:rPr>
          <w:rFonts w:ascii="Open Sans" w:hAnsi="Open Sans" w:cs="Open Sans"/>
          <w:b/>
          <w:bCs/>
        </w:rPr>
      </w:pPr>
      <w:r w:rsidRPr="003742CB">
        <w:rPr>
          <w:rFonts w:ascii="Open Sans" w:hAnsi="Open Sans" w:cs="Open Sans"/>
          <w:b/>
          <w:bCs/>
        </w:rPr>
        <w:t xml:space="preserve">addressing barriers to access, including proving eligibility. </w:t>
      </w:r>
    </w:p>
    <w:p w14:paraId="5612E5C8" w14:textId="3878E888" w:rsidR="003742CB" w:rsidRDefault="003742CB" w:rsidP="003742CB">
      <w:pPr>
        <w:pStyle w:val="SubmissionNormal"/>
        <w:numPr>
          <w:ilvl w:val="0"/>
          <w:numId w:val="0"/>
        </w:numPr>
        <w:tabs>
          <w:tab w:val="num" w:pos="7383"/>
        </w:tabs>
        <w:ind w:left="720"/>
        <w:rPr>
          <w:rFonts w:ascii="Open Sans" w:hAnsi="Open Sans" w:cs="Open Sans"/>
          <w:b/>
        </w:rPr>
      </w:pPr>
      <w:r w:rsidRPr="00FA7A1B">
        <w:rPr>
          <w:rFonts w:ascii="Open Sans" w:hAnsi="Open Sans" w:cs="Open Sans"/>
          <w:b/>
        </w:rPr>
        <w:t>Recommendation 10: The Australian Government clarify the role of the Information, Linkages and Capacity Building of the NDIS and the level of funding required to ensure the effectiveness of the program.</w:t>
      </w:r>
    </w:p>
    <w:p w14:paraId="17C7920F" w14:textId="77777777" w:rsidR="003742CB" w:rsidRPr="00FA7A1B" w:rsidRDefault="003742CB" w:rsidP="003742CB">
      <w:pPr>
        <w:pStyle w:val="SubmissionNormal"/>
        <w:numPr>
          <w:ilvl w:val="0"/>
          <w:numId w:val="0"/>
        </w:numPr>
        <w:tabs>
          <w:tab w:val="num" w:pos="7383"/>
        </w:tabs>
        <w:ind w:left="720"/>
        <w:rPr>
          <w:rFonts w:ascii="Open Sans" w:hAnsi="Open Sans" w:cs="Open Sans"/>
        </w:rPr>
      </w:pPr>
      <w:r w:rsidRPr="00FA7A1B">
        <w:rPr>
          <w:rFonts w:ascii="Open Sans" w:hAnsi="Open Sans" w:cs="Open Sans"/>
          <w:b/>
        </w:rPr>
        <w:t xml:space="preserve">Recommendation 11: The Australian Government act upon the recommendations of the Productivity Commission to ensure effective monitoring and evaluation of the NDIS that actively involves people with disability and their representative organisations. </w:t>
      </w:r>
    </w:p>
    <w:p w14:paraId="7D064B76" w14:textId="6BCF6B50" w:rsidR="00A354C2" w:rsidRPr="003742CB" w:rsidRDefault="00A354C2" w:rsidP="00886891">
      <w:pPr>
        <w:rPr>
          <w:rFonts w:ascii="Open Sans" w:hAnsi="Open Sans" w:cs="Open Sans"/>
          <w:b/>
          <w:bCs/>
          <w:sz w:val="28"/>
          <w:szCs w:val="28"/>
        </w:rPr>
      </w:pPr>
      <w:r w:rsidRPr="003742CB">
        <w:rPr>
          <w:rFonts w:ascii="Open Sans" w:hAnsi="Open Sans" w:cs="Open Sans"/>
          <w:b/>
          <w:bCs/>
          <w:sz w:val="28"/>
          <w:szCs w:val="28"/>
        </w:rPr>
        <w:t>Equality and non-discrimination</w:t>
      </w:r>
    </w:p>
    <w:p w14:paraId="2E0391F8" w14:textId="77777777" w:rsidR="003742CB" w:rsidRPr="00FA7A1B" w:rsidRDefault="003742CB" w:rsidP="003742CB">
      <w:pPr>
        <w:pStyle w:val="SubmissionNormal"/>
        <w:numPr>
          <w:ilvl w:val="0"/>
          <w:numId w:val="0"/>
        </w:numPr>
        <w:ind w:left="720"/>
        <w:rPr>
          <w:rFonts w:ascii="Open Sans" w:hAnsi="Open Sans" w:cs="Open Sans"/>
          <w:b/>
        </w:rPr>
      </w:pPr>
      <w:r w:rsidRPr="00FA7A1B">
        <w:rPr>
          <w:rFonts w:ascii="Open Sans" w:hAnsi="Open Sans" w:cs="Open Sans"/>
          <w:b/>
        </w:rPr>
        <w:t xml:space="preserve">Recommendation 12: The Australian Government review and amend the </w:t>
      </w:r>
      <w:r w:rsidRPr="00FA7A1B">
        <w:rPr>
          <w:rFonts w:ascii="Open Sans" w:hAnsi="Open Sans" w:cs="Open Sans"/>
          <w:b/>
          <w:i/>
          <w:iCs/>
        </w:rPr>
        <w:t xml:space="preserve">Disability Discrimination Act 1992 </w:t>
      </w:r>
      <w:r w:rsidRPr="00FA7A1B">
        <w:rPr>
          <w:rFonts w:ascii="Open Sans" w:hAnsi="Open Sans" w:cs="Open Sans"/>
          <w:b/>
        </w:rPr>
        <w:t>(Cth) to ensure it aligns with the CRPD, particularly the ‘reasonable accommodation’ duty.</w:t>
      </w:r>
    </w:p>
    <w:p w14:paraId="5A03A684" w14:textId="77777777" w:rsidR="003742CB" w:rsidRPr="00FA7A1B" w:rsidRDefault="003742CB" w:rsidP="003742CB">
      <w:pPr>
        <w:pStyle w:val="SubmissionNormal"/>
        <w:numPr>
          <w:ilvl w:val="0"/>
          <w:numId w:val="0"/>
        </w:numPr>
        <w:spacing w:before="0" w:after="0"/>
        <w:ind w:left="720"/>
        <w:rPr>
          <w:rFonts w:ascii="Open Sans" w:hAnsi="Open Sans" w:cs="Open Sans"/>
          <w:b/>
          <w:iCs/>
        </w:rPr>
      </w:pPr>
      <w:r w:rsidRPr="00FA7A1B">
        <w:rPr>
          <w:rFonts w:ascii="Open Sans" w:hAnsi="Open Sans" w:cs="Open Sans"/>
          <w:b/>
        </w:rPr>
        <w:t xml:space="preserve">Recommendation 13: In respect of the </w:t>
      </w:r>
      <w:r w:rsidRPr="00FA7A1B">
        <w:rPr>
          <w:rFonts w:ascii="Open Sans" w:hAnsi="Open Sans" w:cs="Open Sans"/>
          <w:b/>
          <w:i/>
          <w:iCs/>
        </w:rPr>
        <w:t>Australian Government Plan to Improve Outcomes for Aboriginal and Torres Strait Islander People with Disability</w:t>
      </w:r>
      <w:r w:rsidRPr="00FA7A1B">
        <w:rPr>
          <w:rFonts w:ascii="Open Sans" w:hAnsi="Open Sans" w:cs="Open Sans"/>
          <w:b/>
        </w:rPr>
        <w:t>, the Australian Government:</w:t>
      </w:r>
    </w:p>
    <w:p w14:paraId="59180479" w14:textId="77777777" w:rsidR="003742CB" w:rsidRPr="00FA7A1B" w:rsidRDefault="003742CB" w:rsidP="003742CB">
      <w:pPr>
        <w:pStyle w:val="SubmissionNormal"/>
        <w:numPr>
          <w:ilvl w:val="0"/>
          <w:numId w:val="30"/>
        </w:numPr>
        <w:spacing w:before="0" w:after="0"/>
        <w:ind w:left="1440"/>
        <w:rPr>
          <w:rFonts w:ascii="Open Sans" w:hAnsi="Open Sans" w:cs="Open Sans"/>
        </w:rPr>
      </w:pPr>
      <w:r w:rsidRPr="00FA7A1B">
        <w:rPr>
          <w:rFonts w:ascii="Open Sans" w:hAnsi="Open Sans" w:cs="Open Sans"/>
          <w:b/>
          <w:iCs/>
        </w:rPr>
        <w:t xml:space="preserve">closely consult and actively involve </w:t>
      </w:r>
      <w:r w:rsidRPr="00FA7A1B">
        <w:rPr>
          <w:rFonts w:ascii="Open Sans" w:hAnsi="Open Sans" w:cs="Open Sans"/>
          <w:b/>
        </w:rPr>
        <w:t xml:space="preserve">Aboriginal and Torres Strait Islander peoples with disability and their representative organisations in all aspects of the design and implementation of actions under the plan and the monitoring and review of the plan </w:t>
      </w:r>
    </w:p>
    <w:p w14:paraId="09706CBA" w14:textId="77777777" w:rsidR="003742CB" w:rsidRPr="00FA7A1B" w:rsidRDefault="003742CB" w:rsidP="003742CB">
      <w:pPr>
        <w:pStyle w:val="SubmissionNormal"/>
        <w:numPr>
          <w:ilvl w:val="0"/>
          <w:numId w:val="30"/>
        </w:numPr>
        <w:spacing w:before="0" w:after="0"/>
        <w:ind w:left="1440"/>
        <w:rPr>
          <w:rFonts w:ascii="Open Sans" w:hAnsi="Open Sans" w:cs="Open Sans"/>
        </w:rPr>
      </w:pPr>
      <w:r w:rsidRPr="00FA7A1B">
        <w:rPr>
          <w:rFonts w:ascii="Open Sans" w:hAnsi="Open Sans" w:cs="Open Sans"/>
          <w:b/>
          <w:iCs/>
        </w:rPr>
        <w:t>adequately resource actions under the plan</w:t>
      </w:r>
    </w:p>
    <w:p w14:paraId="3907DC16" w14:textId="77777777" w:rsidR="003742CB" w:rsidRPr="00FA7A1B" w:rsidRDefault="003742CB" w:rsidP="003742CB">
      <w:pPr>
        <w:pStyle w:val="SubmissionNormal"/>
        <w:numPr>
          <w:ilvl w:val="0"/>
          <w:numId w:val="30"/>
        </w:numPr>
        <w:spacing w:before="0" w:after="0"/>
        <w:ind w:left="1440"/>
        <w:rPr>
          <w:rFonts w:ascii="Open Sans" w:hAnsi="Open Sans" w:cs="Open Sans"/>
        </w:rPr>
      </w:pPr>
      <w:r w:rsidRPr="00FA7A1B">
        <w:rPr>
          <w:rFonts w:ascii="Open Sans" w:hAnsi="Open Sans" w:cs="Open Sans"/>
          <w:b/>
          <w:iCs/>
        </w:rPr>
        <w:t>review and update the plan to align with the next NDS</w:t>
      </w:r>
      <w:r w:rsidRPr="00FA7A1B">
        <w:rPr>
          <w:rFonts w:ascii="Open Sans" w:hAnsi="Open Sans" w:cs="Open Sans"/>
          <w:b/>
        </w:rPr>
        <w:t>.</w:t>
      </w:r>
      <w:r w:rsidRPr="00FA7A1B">
        <w:rPr>
          <w:rFonts w:ascii="Open Sans" w:hAnsi="Open Sans" w:cs="Open Sans"/>
        </w:rPr>
        <w:t xml:space="preserve"> </w:t>
      </w:r>
    </w:p>
    <w:p w14:paraId="7589F5DC" w14:textId="2B8F983B" w:rsidR="00A354C2" w:rsidRDefault="00A354C2" w:rsidP="00886891">
      <w:pPr>
        <w:rPr>
          <w:rFonts w:ascii="Open Sans" w:hAnsi="Open Sans" w:cs="Open Sans"/>
          <w:b/>
          <w:bCs/>
          <w:sz w:val="28"/>
          <w:szCs w:val="28"/>
        </w:rPr>
      </w:pPr>
      <w:r w:rsidRPr="003742CB">
        <w:rPr>
          <w:rFonts w:ascii="Open Sans" w:hAnsi="Open Sans" w:cs="Open Sans"/>
          <w:b/>
          <w:bCs/>
          <w:sz w:val="28"/>
          <w:szCs w:val="28"/>
        </w:rPr>
        <w:t>Women and girls with disabilit</w:t>
      </w:r>
      <w:r w:rsidR="006625B3" w:rsidRPr="003742CB">
        <w:rPr>
          <w:rFonts w:ascii="Open Sans" w:hAnsi="Open Sans" w:cs="Open Sans"/>
          <w:b/>
          <w:bCs/>
          <w:sz w:val="28"/>
          <w:szCs w:val="28"/>
        </w:rPr>
        <w:t>y</w:t>
      </w:r>
    </w:p>
    <w:p w14:paraId="4771A868" w14:textId="77777777" w:rsidR="003D554F" w:rsidRPr="00FA7A1B" w:rsidRDefault="003D554F" w:rsidP="003D554F">
      <w:pPr>
        <w:pStyle w:val="SubmissionNormal"/>
        <w:numPr>
          <w:ilvl w:val="0"/>
          <w:numId w:val="0"/>
        </w:numPr>
        <w:ind w:left="720"/>
        <w:rPr>
          <w:rFonts w:ascii="Open Sans" w:hAnsi="Open Sans" w:cs="Open Sans"/>
          <w:b/>
        </w:rPr>
      </w:pPr>
      <w:r w:rsidRPr="00FA7A1B">
        <w:rPr>
          <w:rFonts w:ascii="Open Sans" w:hAnsi="Open Sans" w:cs="Open Sans"/>
          <w:b/>
        </w:rPr>
        <w:t xml:space="preserve">Recommendation 14: The Australian Government ensure the </w:t>
      </w:r>
      <w:r w:rsidRPr="00FA7A1B">
        <w:rPr>
          <w:rFonts w:ascii="Open Sans" w:hAnsi="Open Sans" w:cs="Open Sans"/>
          <w:b/>
          <w:i/>
        </w:rPr>
        <w:t xml:space="preserve">Fourth Action Plan </w:t>
      </w:r>
      <w:r w:rsidRPr="00FA7A1B">
        <w:rPr>
          <w:rFonts w:ascii="Open Sans" w:hAnsi="Open Sans" w:cs="Open Sans"/>
          <w:b/>
        </w:rPr>
        <w:t xml:space="preserve">under the </w:t>
      </w:r>
      <w:r w:rsidRPr="00FA7A1B">
        <w:rPr>
          <w:rFonts w:ascii="Open Sans" w:hAnsi="Open Sans" w:cs="Open Sans"/>
          <w:b/>
          <w:i/>
        </w:rPr>
        <w:t>National Plan to Reduce Violence against Women and their Children 2010–2022</w:t>
      </w:r>
      <w:r w:rsidRPr="00FA7A1B">
        <w:rPr>
          <w:rFonts w:ascii="Open Sans" w:hAnsi="Open Sans" w:cs="Open Sans"/>
          <w:b/>
        </w:rPr>
        <w:t>:</w:t>
      </w:r>
    </w:p>
    <w:p w14:paraId="6E567200" w14:textId="77777777" w:rsidR="003D554F" w:rsidRPr="00FA7A1B" w:rsidRDefault="003D554F" w:rsidP="003D554F">
      <w:pPr>
        <w:pStyle w:val="SubmissionNormal"/>
        <w:numPr>
          <w:ilvl w:val="0"/>
          <w:numId w:val="31"/>
        </w:numPr>
        <w:spacing w:before="0" w:after="0"/>
        <w:ind w:left="1278"/>
        <w:rPr>
          <w:rFonts w:ascii="Open Sans" w:hAnsi="Open Sans" w:cs="Open Sans"/>
          <w:b/>
          <w:bCs/>
        </w:rPr>
      </w:pPr>
      <w:r w:rsidRPr="00FA7A1B">
        <w:rPr>
          <w:rFonts w:ascii="Open Sans" w:hAnsi="Open Sans" w:cs="Open Sans"/>
          <w:b/>
          <w:bCs/>
        </w:rPr>
        <w:t>addresses all forms of violence perpetrated against women and children with disability</w:t>
      </w:r>
    </w:p>
    <w:p w14:paraId="05604A23" w14:textId="77777777" w:rsidR="003D554F" w:rsidRPr="00FA7A1B" w:rsidRDefault="003D554F" w:rsidP="003D554F">
      <w:pPr>
        <w:pStyle w:val="SubmissionNormal"/>
        <w:numPr>
          <w:ilvl w:val="0"/>
          <w:numId w:val="31"/>
        </w:numPr>
        <w:spacing w:before="0" w:after="0"/>
        <w:ind w:left="1278"/>
        <w:rPr>
          <w:rFonts w:ascii="Open Sans" w:hAnsi="Open Sans" w:cs="Open Sans"/>
          <w:b/>
          <w:bCs/>
        </w:rPr>
      </w:pPr>
      <w:r w:rsidRPr="00FA7A1B">
        <w:rPr>
          <w:rFonts w:ascii="Open Sans" w:hAnsi="Open Sans" w:cs="Open Sans"/>
          <w:b/>
          <w:bCs/>
        </w:rPr>
        <w:t>ensures protections are in place to prevent involuntary or coerced sterilisation of women and children with disability</w:t>
      </w:r>
    </w:p>
    <w:p w14:paraId="5A08D5FD" w14:textId="77777777" w:rsidR="003D554F" w:rsidRPr="00FA7A1B" w:rsidRDefault="003D554F" w:rsidP="003D554F">
      <w:pPr>
        <w:pStyle w:val="SubmissionNormal"/>
        <w:numPr>
          <w:ilvl w:val="0"/>
          <w:numId w:val="31"/>
        </w:numPr>
        <w:spacing w:before="0" w:after="0"/>
        <w:ind w:left="1278"/>
        <w:rPr>
          <w:rFonts w:ascii="Open Sans" w:hAnsi="Open Sans" w:cs="Open Sans"/>
          <w:b/>
          <w:bCs/>
        </w:rPr>
      </w:pPr>
      <w:r w:rsidRPr="00FA7A1B">
        <w:rPr>
          <w:rFonts w:ascii="Open Sans" w:hAnsi="Open Sans" w:cs="Open Sans"/>
          <w:b/>
          <w:bCs/>
        </w:rPr>
        <w:t>includes targeted prevention and early intervention initiatives for women with disability, such as support and education on respectful relationships</w:t>
      </w:r>
    </w:p>
    <w:p w14:paraId="20062A5F" w14:textId="77777777" w:rsidR="003D554F" w:rsidRPr="00FA7A1B" w:rsidRDefault="003D554F" w:rsidP="003D554F">
      <w:pPr>
        <w:pStyle w:val="SubmissionNormal"/>
        <w:numPr>
          <w:ilvl w:val="0"/>
          <w:numId w:val="31"/>
        </w:numPr>
        <w:spacing w:before="0" w:after="0"/>
        <w:ind w:left="1278"/>
        <w:rPr>
          <w:rFonts w:ascii="Open Sans" w:hAnsi="Open Sans" w:cs="Open Sans"/>
          <w:b/>
          <w:bCs/>
        </w:rPr>
      </w:pPr>
      <w:r w:rsidRPr="00FA7A1B">
        <w:rPr>
          <w:rFonts w:ascii="Open Sans" w:hAnsi="Open Sans" w:cs="Open Sans"/>
          <w:b/>
          <w:bCs/>
        </w:rPr>
        <w:t xml:space="preserve">includes measures to ensure information, resources and education for women with disability are provided in a range of accessible formats </w:t>
      </w:r>
    </w:p>
    <w:p w14:paraId="279441B9" w14:textId="77777777" w:rsidR="003D554F" w:rsidRPr="00FA7A1B" w:rsidRDefault="003D554F" w:rsidP="003D554F">
      <w:pPr>
        <w:pStyle w:val="SubmissionNormal"/>
        <w:numPr>
          <w:ilvl w:val="0"/>
          <w:numId w:val="31"/>
        </w:numPr>
        <w:spacing w:before="0" w:after="0"/>
        <w:ind w:left="1278"/>
        <w:rPr>
          <w:rFonts w:ascii="Open Sans" w:hAnsi="Open Sans" w:cs="Open Sans"/>
          <w:b/>
          <w:bCs/>
        </w:rPr>
      </w:pPr>
      <w:r w:rsidRPr="00FA7A1B">
        <w:rPr>
          <w:rFonts w:ascii="Open Sans" w:hAnsi="Open Sans" w:cs="Open Sans"/>
          <w:b/>
          <w:bCs/>
        </w:rPr>
        <w:t>expands research and data-collection measures to better understand the nature and prevalence of violence against women and girls with disability, to inform evidence-based policy responses.</w:t>
      </w:r>
    </w:p>
    <w:p w14:paraId="48A9ECD6" w14:textId="1341DAE2" w:rsidR="00A354C2" w:rsidRDefault="00A354C2" w:rsidP="00886891">
      <w:pPr>
        <w:rPr>
          <w:rFonts w:ascii="Open Sans" w:hAnsi="Open Sans" w:cs="Open Sans"/>
          <w:b/>
          <w:bCs/>
          <w:sz w:val="28"/>
          <w:szCs w:val="28"/>
        </w:rPr>
      </w:pPr>
      <w:r w:rsidRPr="003742CB">
        <w:rPr>
          <w:rFonts w:ascii="Open Sans" w:hAnsi="Open Sans" w:cs="Open Sans"/>
          <w:b/>
          <w:bCs/>
          <w:sz w:val="28"/>
          <w:szCs w:val="28"/>
        </w:rPr>
        <w:t>Children with disabilit</w:t>
      </w:r>
      <w:r w:rsidR="006625B3" w:rsidRPr="003742CB">
        <w:rPr>
          <w:rFonts w:ascii="Open Sans" w:hAnsi="Open Sans" w:cs="Open Sans"/>
          <w:b/>
          <w:bCs/>
          <w:sz w:val="28"/>
          <w:szCs w:val="28"/>
        </w:rPr>
        <w:t>y</w:t>
      </w:r>
    </w:p>
    <w:p w14:paraId="48A40624" w14:textId="77777777" w:rsidR="003D554F" w:rsidRPr="00FA7A1B" w:rsidRDefault="003D554F" w:rsidP="003D554F">
      <w:pPr>
        <w:pStyle w:val="SubmissionNormal"/>
        <w:numPr>
          <w:ilvl w:val="0"/>
          <w:numId w:val="0"/>
        </w:numPr>
        <w:ind w:left="720"/>
        <w:rPr>
          <w:rFonts w:ascii="Open Sans" w:hAnsi="Open Sans" w:cs="Open Sans"/>
          <w:b/>
        </w:rPr>
      </w:pPr>
      <w:r w:rsidRPr="00FA7A1B">
        <w:rPr>
          <w:rFonts w:ascii="Open Sans" w:hAnsi="Open Sans" w:cs="Open Sans"/>
          <w:b/>
        </w:rPr>
        <w:t xml:space="preserve">Recommendation 15: The Australian Government amend the </w:t>
      </w:r>
      <w:r w:rsidRPr="00FA7A1B">
        <w:rPr>
          <w:rFonts w:ascii="Open Sans" w:hAnsi="Open Sans" w:cs="Open Sans"/>
          <w:b/>
          <w:i/>
        </w:rPr>
        <w:t>Family Law Act 1975</w:t>
      </w:r>
      <w:r w:rsidRPr="00FA7A1B">
        <w:rPr>
          <w:rFonts w:ascii="Open Sans" w:hAnsi="Open Sans" w:cs="Open Sans"/>
          <w:b/>
        </w:rPr>
        <w:t xml:space="preserve"> (Cth) to require that children are provided with assistance and accommodations to express their views in all matters that affect their rights or interests.</w:t>
      </w:r>
    </w:p>
    <w:p w14:paraId="578C7E4D" w14:textId="77777777" w:rsidR="003D554F" w:rsidRPr="00FA7A1B" w:rsidRDefault="003D554F" w:rsidP="003D554F">
      <w:pPr>
        <w:pStyle w:val="SubmissionNormal"/>
        <w:numPr>
          <w:ilvl w:val="0"/>
          <w:numId w:val="0"/>
        </w:numPr>
        <w:ind w:left="720"/>
        <w:rPr>
          <w:rFonts w:ascii="Open Sans" w:hAnsi="Open Sans" w:cs="Open Sans"/>
        </w:rPr>
      </w:pPr>
      <w:r w:rsidRPr="00FA7A1B">
        <w:rPr>
          <w:rFonts w:ascii="Open Sans" w:hAnsi="Open Sans" w:cs="Open Sans"/>
          <w:b/>
        </w:rPr>
        <w:t xml:space="preserve">Recommendation 16: Australian Governments, in conjunction with the Office of the National Data Commissioner, develop a national children’s data framework to ensure appropriate data collection that can be disaggregated by a range of factors, including disability. </w:t>
      </w:r>
    </w:p>
    <w:p w14:paraId="43D6270A" w14:textId="77777777" w:rsidR="003D554F" w:rsidRPr="00FA7A1B" w:rsidRDefault="003D554F" w:rsidP="003D554F">
      <w:pPr>
        <w:pStyle w:val="SubmissionNormal"/>
        <w:numPr>
          <w:ilvl w:val="0"/>
          <w:numId w:val="0"/>
        </w:numPr>
        <w:ind w:left="720"/>
        <w:rPr>
          <w:rFonts w:ascii="Open Sans" w:hAnsi="Open Sans" w:cs="Open Sans"/>
          <w:b/>
        </w:rPr>
      </w:pPr>
      <w:r w:rsidRPr="00FA7A1B">
        <w:rPr>
          <w:rFonts w:ascii="Open Sans" w:hAnsi="Open Sans" w:cs="Open Sans"/>
          <w:b/>
        </w:rPr>
        <w:t xml:space="preserve">Recommendation 17: The Australian Government ensure children with disability and their families are provided with adequate and appropriate community-based supports, including through the NDIS, to prevent institutionalisation. </w:t>
      </w:r>
    </w:p>
    <w:p w14:paraId="39EFA795" w14:textId="59C000DB" w:rsidR="00A354C2" w:rsidRDefault="00A354C2" w:rsidP="00886891">
      <w:pPr>
        <w:rPr>
          <w:rFonts w:ascii="Open Sans" w:hAnsi="Open Sans" w:cs="Open Sans"/>
          <w:b/>
          <w:bCs/>
          <w:sz w:val="28"/>
          <w:szCs w:val="28"/>
        </w:rPr>
      </w:pPr>
      <w:r w:rsidRPr="003742CB">
        <w:rPr>
          <w:rFonts w:ascii="Open Sans" w:hAnsi="Open Sans" w:cs="Open Sans"/>
          <w:b/>
          <w:bCs/>
          <w:sz w:val="28"/>
          <w:szCs w:val="28"/>
        </w:rPr>
        <w:t>Awareness raising</w:t>
      </w:r>
    </w:p>
    <w:p w14:paraId="7CC657D7" w14:textId="77777777" w:rsidR="003D554F" w:rsidRPr="00FA7A1B" w:rsidRDefault="003D554F" w:rsidP="003D554F">
      <w:pPr>
        <w:pStyle w:val="SubmissionNormal"/>
        <w:numPr>
          <w:ilvl w:val="0"/>
          <w:numId w:val="0"/>
        </w:numPr>
        <w:ind w:left="720"/>
        <w:rPr>
          <w:rFonts w:ascii="Open Sans" w:hAnsi="Open Sans" w:cs="Open Sans"/>
        </w:rPr>
      </w:pPr>
      <w:r w:rsidRPr="00FA7A1B">
        <w:rPr>
          <w:rFonts w:ascii="Open Sans" w:hAnsi="Open Sans" w:cs="Open Sans"/>
          <w:b/>
        </w:rPr>
        <w:t>Recommendation 18: The Australian Government ensure that the next National Disability Strategy include policy directions and dedicated actions at the individual, organisational and structural levels to develop and implement awareness raising and education programs that are consistent with the CRPD.</w:t>
      </w:r>
    </w:p>
    <w:p w14:paraId="39FCD0CD" w14:textId="5C8C5BC6" w:rsidR="00A354C2" w:rsidRDefault="00A354C2" w:rsidP="00886891">
      <w:pPr>
        <w:rPr>
          <w:rFonts w:ascii="Open Sans" w:hAnsi="Open Sans" w:cs="Open Sans"/>
          <w:b/>
          <w:bCs/>
          <w:sz w:val="28"/>
          <w:szCs w:val="28"/>
        </w:rPr>
      </w:pPr>
      <w:r w:rsidRPr="003742CB">
        <w:rPr>
          <w:rFonts w:ascii="Open Sans" w:hAnsi="Open Sans" w:cs="Open Sans"/>
          <w:b/>
          <w:bCs/>
          <w:sz w:val="28"/>
          <w:szCs w:val="28"/>
        </w:rPr>
        <w:t>Accessibility</w:t>
      </w:r>
    </w:p>
    <w:p w14:paraId="7C1B48ED" w14:textId="77777777" w:rsidR="003D554F" w:rsidRPr="00FA7A1B" w:rsidRDefault="003D554F" w:rsidP="003D554F">
      <w:pPr>
        <w:pStyle w:val="SubmissionNormal"/>
        <w:numPr>
          <w:ilvl w:val="0"/>
          <w:numId w:val="0"/>
        </w:numPr>
        <w:ind w:left="720"/>
        <w:rPr>
          <w:rFonts w:ascii="Open Sans" w:hAnsi="Open Sans" w:cs="Open Sans"/>
          <w:b/>
        </w:rPr>
      </w:pPr>
      <w:r w:rsidRPr="00FA7A1B">
        <w:rPr>
          <w:rFonts w:ascii="Open Sans" w:hAnsi="Open Sans" w:cs="Open Sans"/>
          <w:b/>
        </w:rPr>
        <w:t>Recommendation 19: The Australian Government introduce a national data collection and reporting framework, coordinated between the Commonwealth, State and Territory governments, to enable the measurement of progress and compliance against the Building Standards and Transport Standards.</w:t>
      </w:r>
    </w:p>
    <w:p w14:paraId="3DC9B405" w14:textId="77777777" w:rsidR="003D554F" w:rsidRPr="00FA7A1B" w:rsidRDefault="003D554F" w:rsidP="003D554F">
      <w:pPr>
        <w:pStyle w:val="SubmissionNormal"/>
        <w:numPr>
          <w:ilvl w:val="0"/>
          <w:numId w:val="0"/>
        </w:numPr>
        <w:ind w:left="720"/>
        <w:rPr>
          <w:rFonts w:ascii="Open Sans" w:hAnsi="Open Sans" w:cs="Open Sans"/>
          <w:b/>
        </w:rPr>
      </w:pPr>
      <w:r w:rsidRPr="00FA7A1B">
        <w:rPr>
          <w:rFonts w:ascii="Open Sans" w:hAnsi="Open Sans" w:cs="Open Sans"/>
          <w:b/>
        </w:rPr>
        <w:t xml:space="preserve">Recommendation 20: The Australian Government consider additional enforcement mechanisms for the Building Standards and Transport Standards. </w:t>
      </w:r>
    </w:p>
    <w:p w14:paraId="7E0BEA78" w14:textId="5FE2722C" w:rsidR="003D554F" w:rsidRDefault="003D554F" w:rsidP="003D554F">
      <w:pPr>
        <w:pStyle w:val="SubmissionNormal"/>
        <w:numPr>
          <w:ilvl w:val="0"/>
          <w:numId w:val="0"/>
        </w:numPr>
        <w:ind w:left="720"/>
        <w:rPr>
          <w:rFonts w:ascii="Open Sans" w:hAnsi="Open Sans" w:cs="Open Sans"/>
          <w:b/>
        </w:rPr>
      </w:pPr>
      <w:r w:rsidRPr="00FA7A1B">
        <w:rPr>
          <w:rFonts w:ascii="Open Sans" w:hAnsi="Open Sans" w:cs="Open Sans"/>
          <w:b/>
        </w:rPr>
        <w:t xml:space="preserve">Recommendation 21: The Australian Government take immediate action to implement the recommendations from the reviews of the Building Standards and Transport Standards and allocate </w:t>
      </w:r>
      <w:proofErr w:type="gramStart"/>
      <w:r w:rsidRPr="00FA7A1B">
        <w:rPr>
          <w:rFonts w:ascii="Open Sans" w:hAnsi="Open Sans" w:cs="Open Sans"/>
          <w:b/>
        </w:rPr>
        <w:t>sufficient</w:t>
      </w:r>
      <w:proofErr w:type="gramEnd"/>
      <w:r w:rsidRPr="00FA7A1B">
        <w:rPr>
          <w:rFonts w:ascii="Open Sans" w:hAnsi="Open Sans" w:cs="Open Sans"/>
          <w:b/>
        </w:rPr>
        <w:t xml:space="preserve"> resources to implement these recommendations.  </w:t>
      </w:r>
    </w:p>
    <w:p w14:paraId="59E0D4D9" w14:textId="227596C5" w:rsidR="003D554F" w:rsidRDefault="003D554F" w:rsidP="003D554F">
      <w:pPr>
        <w:pStyle w:val="SubmissionNormal"/>
        <w:numPr>
          <w:ilvl w:val="0"/>
          <w:numId w:val="0"/>
        </w:numPr>
        <w:tabs>
          <w:tab w:val="num" w:pos="7383"/>
        </w:tabs>
        <w:ind w:left="720"/>
        <w:rPr>
          <w:rFonts w:ascii="Open Sans" w:hAnsi="Open Sans" w:cs="Open Sans"/>
          <w:b/>
        </w:rPr>
      </w:pPr>
      <w:r w:rsidRPr="00FA7A1B">
        <w:rPr>
          <w:rFonts w:ascii="Open Sans" w:hAnsi="Open Sans" w:cs="Open Sans"/>
          <w:b/>
        </w:rPr>
        <w:t xml:space="preserve">Recommendation 22: The Australian Government undertake a gap analysis of Australia’s laws and policies to identify measures needed to ensure accessibility for people with disability, on an equal basis with others. </w:t>
      </w:r>
      <w:proofErr w:type="gramStart"/>
      <w:r w:rsidRPr="00FA7A1B">
        <w:rPr>
          <w:rFonts w:ascii="Open Sans" w:hAnsi="Open Sans" w:cs="Open Sans"/>
          <w:b/>
        </w:rPr>
        <w:t>In particular, gaps</w:t>
      </w:r>
      <w:proofErr w:type="gramEnd"/>
      <w:r w:rsidRPr="00FA7A1B">
        <w:rPr>
          <w:rFonts w:ascii="Open Sans" w:hAnsi="Open Sans" w:cs="Open Sans"/>
          <w:b/>
        </w:rPr>
        <w:t xml:space="preserve"> relating to: (</w:t>
      </w:r>
      <w:proofErr w:type="spellStart"/>
      <w:r w:rsidRPr="00FA7A1B">
        <w:rPr>
          <w:rFonts w:ascii="Open Sans" w:hAnsi="Open Sans" w:cs="Open Sans"/>
          <w:b/>
        </w:rPr>
        <w:t>i</w:t>
      </w:r>
      <w:proofErr w:type="spellEnd"/>
      <w:r w:rsidRPr="00FA7A1B">
        <w:rPr>
          <w:rFonts w:ascii="Open Sans" w:hAnsi="Open Sans" w:cs="Open Sans"/>
          <w:b/>
        </w:rPr>
        <w:t xml:space="preserve">) accessibility of information and methods of communication, (ii) air travel, (iii) emerging forms of transport services, including ride sharing services, (iv) emerging technology and digital accessibility, and (v) commercial premises, public spaces and amenities. </w:t>
      </w:r>
    </w:p>
    <w:p w14:paraId="06B8097D" w14:textId="77777777" w:rsidR="003D554F" w:rsidRPr="00FA7A1B" w:rsidRDefault="003D554F" w:rsidP="003D554F">
      <w:pPr>
        <w:pStyle w:val="SubmissionNormal"/>
        <w:numPr>
          <w:ilvl w:val="0"/>
          <w:numId w:val="0"/>
        </w:numPr>
        <w:ind w:left="720"/>
        <w:rPr>
          <w:rFonts w:ascii="Open Sans" w:hAnsi="Open Sans" w:cs="Open Sans"/>
          <w:b/>
        </w:rPr>
      </w:pPr>
      <w:r w:rsidRPr="00FA7A1B">
        <w:rPr>
          <w:rFonts w:ascii="Open Sans" w:hAnsi="Open Sans" w:cs="Open Sans"/>
          <w:b/>
          <w:bCs/>
        </w:rPr>
        <w:t xml:space="preserve">Recommendation 23: </w:t>
      </w:r>
      <w:r w:rsidRPr="00FA7A1B">
        <w:rPr>
          <w:rFonts w:ascii="Open Sans" w:hAnsi="Open Sans" w:cs="Open Sans"/>
          <w:b/>
        </w:rPr>
        <w:t>The Australian Government introduce a mandatory minimum standard of accessibility in the National Construction Code for all private dwellings in Australia.</w:t>
      </w:r>
    </w:p>
    <w:p w14:paraId="1425BC5D" w14:textId="77777777" w:rsidR="003D554F" w:rsidRPr="00FA7A1B" w:rsidRDefault="003D554F" w:rsidP="003D554F">
      <w:pPr>
        <w:pStyle w:val="SubmissionNormal"/>
        <w:numPr>
          <w:ilvl w:val="0"/>
          <w:numId w:val="0"/>
        </w:numPr>
        <w:tabs>
          <w:tab w:val="num" w:pos="7383"/>
        </w:tabs>
        <w:rPr>
          <w:rFonts w:ascii="Open Sans" w:hAnsi="Open Sans" w:cs="Open Sans"/>
          <w:b/>
        </w:rPr>
      </w:pPr>
    </w:p>
    <w:p w14:paraId="32E321DD" w14:textId="5DB47552" w:rsidR="00A354C2" w:rsidRDefault="00A354C2" w:rsidP="00886891">
      <w:pPr>
        <w:rPr>
          <w:rFonts w:ascii="Open Sans" w:hAnsi="Open Sans" w:cs="Open Sans"/>
          <w:b/>
          <w:bCs/>
          <w:sz w:val="28"/>
          <w:szCs w:val="28"/>
        </w:rPr>
      </w:pPr>
      <w:r w:rsidRPr="003742CB">
        <w:rPr>
          <w:rFonts w:ascii="Open Sans" w:hAnsi="Open Sans" w:cs="Open Sans"/>
          <w:b/>
          <w:bCs/>
          <w:sz w:val="28"/>
          <w:szCs w:val="28"/>
        </w:rPr>
        <w:t xml:space="preserve">Situations of risk and humanitarian emergencies </w:t>
      </w:r>
    </w:p>
    <w:p w14:paraId="4697E583" w14:textId="77777777" w:rsidR="003D554F" w:rsidRPr="00FA7A1B" w:rsidRDefault="003D554F" w:rsidP="003D554F">
      <w:pPr>
        <w:pStyle w:val="SubmissionNormal"/>
        <w:numPr>
          <w:ilvl w:val="0"/>
          <w:numId w:val="0"/>
        </w:numPr>
        <w:tabs>
          <w:tab w:val="num" w:pos="7383"/>
        </w:tabs>
        <w:ind w:left="720"/>
        <w:rPr>
          <w:rFonts w:ascii="Open Sans" w:hAnsi="Open Sans" w:cs="Open Sans"/>
          <w:b/>
        </w:rPr>
      </w:pPr>
      <w:r w:rsidRPr="00FA7A1B">
        <w:rPr>
          <w:rFonts w:ascii="Open Sans" w:hAnsi="Open Sans" w:cs="Open Sans"/>
          <w:b/>
        </w:rPr>
        <w:t>Recommendation 24: The Australian Government revise the National Strategy for Disaster Resilience and other relevant policies and frameworks, to align with the Sendai Framework for Disaster Risk Reduction (2015-2030), including to:</w:t>
      </w:r>
    </w:p>
    <w:p w14:paraId="4C4CBDD0" w14:textId="77777777" w:rsidR="003D554F" w:rsidRPr="00FA7A1B" w:rsidRDefault="003D554F" w:rsidP="003D554F">
      <w:pPr>
        <w:pStyle w:val="SubmissionNormal"/>
        <w:numPr>
          <w:ilvl w:val="4"/>
          <w:numId w:val="15"/>
        </w:numPr>
        <w:tabs>
          <w:tab w:val="clear" w:pos="776"/>
          <w:tab w:val="num" w:pos="1496"/>
        </w:tabs>
        <w:spacing w:before="0" w:after="0"/>
        <w:ind w:left="1496"/>
        <w:rPr>
          <w:rFonts w:ascii="Open Sans" w:hAnsi="Open Sans" w:cs="Open Sans"/>
          <w:b/>
        </w:rPr>
      </w:pPr>
      <w:r w:rsidRPr="00FA7A1B">
        <w:rPr>
          <w:rFonts w:ascii="Open Sans" w:hAnsi="Open Sans" w:cs="Open Sans"/>
          <w:b/>
        </w:rPr>
        <w:t>ensure emergency information and warning systems are fully available, free and accessible throughout Australia for all persons with disability</w:t>
      </w:r>
    </w:p>
    <w:p w14:paraId="371AABA1" w14:textId="77777777" w:rsidR="003D554F" w:rsidRPr="00FA7A1B" w:rsidRDefault="003D554F" w:rsidP="003D554F">
      <w:pPr>
        <w:pStyle w:val="SubmissionNormal"/>
        <w:numPr>
          <w:ilvl w:val="4"/>
          <w:numId w:val="15"/>
        </w:numPr>
        <w:tabs>
          <w:tab w:val="clear" w:pos="776"/>
          <w:tab w:val="num" w:pos="1496"/>
        </w:tabs>
        <w:spacing w:before="0" w:after="0"/>
        <w:ind w:left="1496"/>
        <w:rPr>
          <w:rFonts w:ascii="Open Sans" w:hAnsi="Open Sans" w:cs="Open Sans"/>
          <w:b/>
        </w:rPr>
      </w:pPr>
      <w:r w:rsidRPr="00FA7A1B">
        <w:rPr>
          <w:rFonts w:ascii="Open Sans" w:hAnsi="Open Sans" w:cs="Open Sans"/>
          <w:b/>
        </w:rPr>
        <w:t>provide explicitly for accessibility for and inclusion of people with disability in all responses to situations of risk</w:t>
      </w:r>
    </w:p>
    <w:p w14:paraId="15371BE1" w14:textId="77777777" w:rsidR="003D554F" w:rsidRPr="00FA7A1B" w:rsidRDefault="003D554F" w:rsidP="003D554F">
      <w:pPr>
        <w:pStyle w:val="SubmissionNormal"/>
        <w:numPr>
          <w:ilvl w:val="4"/>
          <w:numId w:val="15"/>
        </w:numPr>
        <w:tabs>
          <w:tab w:val="clear" w:pos="776"/>
          <w:tab w:val="num" w:pos="1496"/>
        </w:tabs>
        <w:spacing w:before="0" w:after="0"/>
        <w:ind w:left="1496"/>
        <w:rPr>
          <w:rFonts w:ascii="Open Sans" w:hAnsi="Open Sans" w:cs="Open Sans"/>
          <w:b/>
        </w:rPr>
      </w:pPr>
      <w:r w:rsidRPr="00FA7A1B">
        <w:rPr>
          <w:rFonts w:ascii="Open Sans" w:hAnsi="Open Sans" w:cs="Open Sans"/>
          <w:b/>
        </w:rPr>
        <w:t>require all public services to develop individual and local plans for the safe evacuation of people with disability in consultation with people with disability through their representative organisations.</w:t>
      </w:r>
    </w:p>
    <w:p w14:paraId="7E3538C9" w14:textId="77777777" w:rsidR="003D554F" w:rsidRPr="00FA7A1B" w:rsidRDefault="003D554F" w:rsidP="003D554F">
      <w:pPr>
        <w:pStyle w:val="SubmissionNormal"/>
        <w:numPr>
          <w:ilvl w:val="0"/>
          <w:numId w:val="0"/>
        </w:numPr>
        <w:tabs>
          <w:tab w:val="num" w:pos="7383"/>
        </w:tabs>
        <w:ind w:left="720"/>
        <w:rPr>
          <w:rFonts w:ascii="Open Sans" w:hAnsi="Open Sans" w:cs="Open Sans"/>
        </w:rPr>
      </w:pPr>
      <w:r w:rsidRPr="00FA7A1B">
        <w:rPr>
          <w:rFonts w:ascii="Open Sans" w:hAnsi="Open Sans" w:cs="Open Sans"/>
          <w:b/>
        </w:rPr>
        <w:t xml:space="preserve">Recommendation 25: The Australian Government require that all funding for disaster recovery include provision for new buildings or buildings requiring refurbishment as a result of natural disasters to meet the </w:t>
      </w:r>
      <w:r w:rsidRPr="00FA7A1B">
        <w:rPr>
          <w:rFonts w:ascii="Open Sans" w:hAnsi="Open Sans" w:cs="Open Sans"/>
          <w:b/>
          <w:i/>
        </w:rPr>
        <w:t>Disability (Access to Premises—Building) Standards 2010.</w:t>
      </w:r>
    </w:p>
    <w:p w14:paraId="4E96E982" w14:textId="0FD91761" w:rsidR="00A354C2" w:rsidRDefault="00A354C2" w:rsidP="00886891">
      <w:pPr>
        <w:rPr>
          <w:rFonts w:ascii="Open Sans" w:hAnsi="Open Sans" w:cs="Open Sans"/>
          <w:b/>
          <w:bCs/>
          <w:sz w:val="28"/>
          <w:szCs w:val="28"/>
        </w:rPr>
      </w:pPr>
      <w:r w:rsidRPr="003742CB">
        <w:rPr>
          <w:rFonts w:ascii="Open Sans" w:hAnsi="Open Sans" w:cs="Open Sans"/>
          <w:b/>
          <w:bCs/>
          <w:sz w:val="28"/>
          <w:szCs w:val="28"/>
        </w:rPr>
        <w:t>Equal recognition before the law</w:t>
      </w:r>
    </w:p>
    <w:p w14:paraId="5DE0638B" w14:textId="77777777" w:rsidR="003D554F" w:rsidRPr="00FA7A1B" w:rsidRDefault="003D554F" w:rsidP="003D554F">
      <w:pPr>
        <w:pStyle w:val="SubmissionNormal"/>
        <w:numPr>
          <w:ilvl w:val="0"/>
          <w:numId w:val="0"/>
        </w:numPr>
        <w:tabs>
          <w:tab w:val="num" w:pos="7383"/>
        </w:tabs>
        <w:autoSpaceDE w:val="0"/>
        <w:autoSpaceDN w:val="0"/>
        <w:adjustRightInd w:val="0"/>
        <w:spacing w:before="0" w:after="0"/>
        <w:ind w:left="720"/>
        <w:rPr>
          <w:rFonts w:ascii="Open Sans" w:hAnsi="Open Sans" w:cs="Open Sans"/>
          <w:b/>
        </w:rPr>
      </w:pPr>
      <w:r w:rsidRPr="00FA7A1B">
        <w:rPr>
          <w:rFonts w:ascii="Open Sans" w:hAnsi="Open Sans" w:cs="Open Sans"/>
          <w:b/>
        </w:rPr>
        <w:t xml:space="preserve">Recommendation 26: The Australian Government implement a nationally consistent supported decision-making framework, as recommended in the Australian Law Reform Commission’s 2014 report </w:t>
      </w:r>
      <w:r w:rsidRPr="00FA7A1B">
        <w:rPr>
          <w:rFonts w:ascii="Open Sans" w:hAnsi="Open Sans" w:cs="Open Sans"/>
          <w:b/>
          <w:i/>
        </w:rPr>
        <w:t>Equality, Capacity and Disability in Commonwealth Laws</w:t>
      </w:r>
      <w:r w:rsidRPr="00FA7A1B">
        <w:rPr>
          <w:rFonts w:ascii="Open Sans" w:hAnsi="Open Sans" w:cs="Open Sans"/>
          <w:b/>
        </w:rPr>
        <w:t xml:space="preserve">. </w:t>
      </w:r>
    </w:p>
    <w:p w14:paraId="0E891258" w14:textId="5FAF2B47" w:rsidR="00A354C2" w:rsidRDefault="00A354C2" w:rsidP="00886891">
      <w:pPr>
        <w:rPr>
          <w:rFonts w:ascii="Open Sans" w:hAnsi="Open Sans" w:cs="Open Sans"/>
          <w:b/>
          <w:bCs/>
          <w:sz w:val="28"/>
          <w:szCs w:val="28"/>
        </w:rPr>
      </w:pPr>
      <w:r w:rsidRPr="003742CB">
        <w:rPr>
          <w:rFonts w:ascii="Open Sans" w:hAnsi="Open Sans" w:cs="Open Sans"/>
          <w:b/>
          <w:bCs/>
          <w:sz w:val="28"/>
          <w:szCs w:val="28"/>
        </w:rPr>
        <w:t>Access to justice</w:t>
      </w:r>
    </w:p>
    <w:p w14:paraId="7A68E327" w14:textId="27E08F06" w:rsidR="003D554F" w:rsidRDefault="003D554F" w:rsidP="003D554F">
      <w:pPr>
        <w:pStyle w:val="SubmissionNormal"/>
        <w:numPr>
          <w:ilvl w:val="0"/>
          <w:numId w:val="0"/>
        </w:numPr>
        <w:tabs>
          <w:tab w:val="num" w:pos="7383"/>
        </w:tabs>
        <w:autoSpaceDE w:val="0"/>
        <w:autoSpaceDN w:val="0"/>
        <w:adjustRightInd w:val="0"/>
        <w:spacing w:before="0" w:after="0"/>
        <w:ind w:left="720"/>
        <w:rPr>
          <w:rFonts w:ascii="Open Sans" w:hAnsi="Open Sans" w:cs="Open Sans"/>
          <w:b/>
        </w:rPr>
      </w:pPr>
      <w:r w:rsidRPr="00FA7A1B">
        <w:rPr>
          <w:rFonts w:ascii="Open Sans" w:hAnsi="Open Sans" w:cs="Open Sans"/>
          <w:b/>
        </w:rPr>
        <w:t xml:space="preserve">Recommendation 27: The Australian Institute of Health and Welfare extend its data collection to all stages of the criminal justice system and continue to work with states and territories to improve data collection to allow for disaggregation by disability, age, gender, location and ethnicity. </w:t>
      </w:r>
    </w:p>
    <w:p w14:paraId="6CDBA17C" w14:textId="77777777" w:rsidR="003D554F" w:rsidRDefault="003D554F" w:rsidP="003D554F">
      <w:pPr>
        <w:pStyle w:val="SubmissionNormal"/>
        <w:numPr>
          <w:ilvl w:val="0"/>
          <w:numId w:val="0"/>
        </w:numPr>
        <w:tabs>
          <w:tab w:val="num" w:pos="7383"/>
        </w:tabs>
        <w:autoSpaceDE w:val="0"/>
        <w:autoSpaceDN w:val="0"/>
        <w:adjustRightInd w:val="0"/>
        <w:spacing w:before="0" w:after="0"/>
        <w:ind w:left="720"/>
        <w:rPr>
          <w:rFonts w:ascii="Open Sans" w:hAnsi="Open Sans" w:cs="Open Sans"/>
          <w:b/>
        </w:rPr>
      </w:pPr>
    </w:p>
    <w:p w14:paraId="1EA2E6C9" w14:textId="77777777" w:rsidR="003D554F" w:rsidRPr="00FA7A1B" w:rsidRDefault="003D554F" w:rsidP="003D554F">
      <w:pPr>
        <w:pStyle w:val="SubmissionNormal"/>
        <w:numPr>
          <w:ilvl w:val="0"/>
          <w:numId w:val="0"/>
        </w:numPr>
        <w:tabs>
          <w:tab w:val="num" w:pos="7383"/>
        </w:tabs>
        <w:autoSpaceDE w:val="0"/>
        <w:autoSpaceDN w:val="0"/>
        <w:adjustRightInd w:val="0"/>
        <w:spacing w:before="0" w:after="0"/>
        <w:ind w:left="720"/>
        <w:rPr>
          <w:rFonts w:ascii="Open Sans" w:hAnsi="Open Sans" w:cs="Open Sans"/>
          <w:b/>
        </w:rPr>
      </w:pPr>
      <w:r w:rsidRPr="00FA7A1B">
        <w:rPr>
          <w:rFonts w:ascii="Open Sans" w:hAnsi="Open Sans" w:cs="Open Sans"/>
          <w:b/>
        </w:rPr>
        <w:t>Recommendation 28: All Australian governments develop Disability Justice Plans to detail the actions they will take to ensure access to justice for people with disability, including by:</w:t>
      </w:r>
    </w:p>
    <w:p w14:paraId="6A7C6597" w14:textId="77777777" w:rsidR="003D554F" w:rsidRPr="00FA7A1B" w:rsidRDefault="003D554F" w:rsidP="003D554F">
      <w:pPr>
        <w:pStyle w:val="SubmissionNormal"/>
        <w:numPr>
          <w:ilvl w:val="0"/>
          <w:numId w:val="32"/>
        </w:numPr>
        <w:tabs>
          <w:tab w:val="clear" w:pos="776"/>
          <w:tab w:val="num" w:pos="1496"/>
        </w:tabs>
        <w:autoSpaceDE w:val="0"/>
        <w:autoSpaceDN w:val="0"/>
        <w:adjustRightInd w:val="0"/>
        <w:spacing w:before="0" w:after="0"/>
        <w:ind w:left="1496"/>
        <w:rPr>
          <w:rFonts w:ascii="Open Sans" w:hAnsi="Open Sans" w:cs="Open Sans"/>
          <w:b/>
        </w:rPr>
      </w:pPr>
      <w:r w:rsidRPr="00FA7A1B">
        <w:rPr>
          <w:rFonts w:ascii="Open Sans" w:hAnsi="Open Sans" w:cs="Open Sans"/>
          <w:b/>
        </w:rPr>
        <w:t xml:space="preserve">reviewing and amending civil and criminal legislation </w:t>
      </w:r>
      <w:r>
        <w:rPr>
          <w:rFonts w:ascii="Open Sans" w:hAnsi="Open Sans" w:cs="Open Sans"/>
          <w:b/>
        </w:rPr>
        <w:t xml:space="preserve">and procedural rules </w:t>
      </w:r>
      <w:r w:rsidRPr="00FA7A1B">
        <w:rPr>
          <w:rFonts w:ascii="Open Sans" w:hAnsi="Open Sans" w:cs="Open Sans"/>
          <w:b/>
        </w:rPr>
        <w:t xml:space="preserve">to ensure a duty to provide procedural accommodations in all legal proceedings; </w:t>
      </w:r>
    </w:p>
    <w:p w14:paraId="41523104" w14:textId="77777777" w:rsidR="003D554F" w:rsidRPr="00FA7A1B" w:rsidRDefault="003D554F" w:rsidP="003D554F">
      <w:pPr>
        <w:pStyle w:val="SubmissionNormal"/>
        <w:numPr>
          <w:ilvl w:val="0"/>
          <w:numId w:val="32"/>
        </w:numPr>
        <w:tabs>
          <w:tab w:val="clear" w:pos="776"/>
          <w:tab w:val="num" w:pos="1496"/>
        </w:tabs>
        <w:autoSpaceDE w:val="0"/>
        <w:autoSpaceDN w:val="0"/>
        <w:adjustRightInd w:val="0"/>
        <w:spacing w:before="0" w:after="0"/>
        <w:ind w:left="1496"/>
        <w:rPr>
          <w:rFonts w:ascii="Open Sans" w:hAnsi="Open Sans" w:cs="Open Sans"/>
          <w:b/>
        </w:rPr>
      </w:pPr>
      <w:r w:rsidRPr="00FA7A1B">
        <w:rPr>
          <w:rFonts w:ascii="Open Sans" w:hAnsi="Open Sans" w:cs="Open Sans"/>
          <w:b/>
        </w:rPr>
        <w:t>developing and implementing measures to ensure the same substantive and procedural guarantees for people with disability in the context of legal proceedings as for others</w:t>
      </w:r>
    </w:p>
    <w:p w14:paraId="092F3428" w14:textId="77777777" w:rsidR="003D554F" w:rsidRPr="00FA7A1B" w:rsidRDefault="003D554F" w:rsidP="003D554F">
      <w:pPr>
        <w:pStyle w:val="SubmissionNormal"/>
        <w:numPr>
          <w:ilvl w:val="0"/>
          <w:numId w:val="32"/>
        </w:numPr>
        <w:tabs>
          <w:tab w:val="clear" w:pos="776"/>
          <w:tab w:val="num" w:pos="1496"/>
        </w:tabs>
        <w:autoSpaceDE w:val="0"/>
        <w:autoSpaceDN w:val="0"/>
        <w:adjustRightInd w:val="0"/>
        <w:spacing w:before="0" w:after="0"/>
        <w:ind w:left="1496"/>
        <w:rPr>
          <w:rFonts w:ascii="Open Sans" w:hAnsi="Open Sans" w:cs="Open Sans"/>
          <w:b/>
        </w:rPr>
      </w:pPr>
      <w:r w:rsidRPr="00FA7A1B">
        <w:rPr>
          <w:rFonts w:ascii="Open Sans" w:hAnsi="Open Sans" w:cs="Open Sans"/>
          <w:b/>
        </w:rPr>
        <w:t>developing assessment protocols to improve data collection and assist police, courts, and correctional institutions to identify the supports required to provide procedural guarantees and age appropriate accommodations</w:t>
      </w:r>
    </w:p>
    <w:p w14:paraId="72F0A3DE" w14:textId="77777777" w:rsidR="003D554F" w:rsidRPr="00FA7A1B" w:rsidRDefault="003D554F" w:rsidP="003D554F">
      <w:pPr>
        <w:pStyle w:val="SubmissionNormal"/>
        <w:numPr>
          <w:ilvl w:val="0"/>
          <w:numId w:val="32"/>
        </w:numPr>
        <w:tabs>
          <w:tab w:val="clear" w:pos="776"/>
          <w:tab w:val="num" w:pos="1496"/>
        </w:tabs>
        <w:autoSpaceDE w:val="0"/>
        <w:autoSpaceDN w:val="0"/>
        <w:adjustRightInd w:val="0"/>
        <w:spacing w:before="0" w:after="0"/>
        <w:ind w:left="1496"/>
        <w:rPr>
          <w:rFonts w:ascii="Open Sans" w:hAnsi="Open Sans" w:cs="Open Sans"/>
          <w:b/>
        </w:rPr>
      </w:pPr>
      <w:r w:rsidRPr="00FA7A1B">
        <w:rPr>
          <w:rFonts w:ascii="Open Sans" w:hAnsi="Open Sans" w:cs="Open Sans"/>
          <w:b/>
        </w:rPr>
        <w:t>developing and implementing measures to ensure people with disability can serve as jurors</w:t>
      </w:r>
    </w:p>
    <w:p w14:paraId="14CB647A" w14:textId="77777777" w:rsidR="003D554F" w:rsidRPr="00FA7A1B" w:rsidRDefault="003D554F" w:rsidP="003D554F">
      <w:pPr>
        <w:pStyle w:val="SubmissionNormal"/>
        <w:numPr>
          <w:ilvl w:val="0"/>
          <w:numId w:val="32"/>
        </w:numPr>
        <w:tabs>
          <w:tab w:val="clear" w:pos="776"/>
          <w:tab w:val="num" w:pos="1496"/>
        </w:tabs>
        <w:autoSpaceDE w:val="0"/>
        <w:autoSpaceDN w:val="0"/>
        <w:adjustRightInd w:val="0"/>
        <w:spacing w:before="0" w:after="0"/>
        <w:ind w:left="1496"/>
        <w:rPr>
          <w:rFonts w:ascii="Open Sans" w:hAnsi="Open Sans" w:cs="Open Sans"/>
          <w:b/>
        </w:rPr>
      </w:pPr>
      <w:r w:rsidRPr="00FA7A1B">
        <w:rPr>
          <w:rFonts w:ascii="Open Sans" w:hAnsi="Open Sans" w:cs="Open Sans"/>
          <w:b/>
        </w:rPr>
        <w:t>developing and implementing targeted measures to promote, support and empower people with disability to work in the justice system</w:t>
      </w:r>
    </w:p>
    <w:p w14:paraId="59DA544A" w14:textId="77777777" w:rsidR="003D554F" w:rsidRPr="00FA7A1B" w:rsidRDefault="003D554F" w:rsidP="003D554F">
      <w:pPr>
        <w:pStyle w:val="SubmissionNormal"/>
        <w:numPr>
          <w:ilvl w:val="0"/>
          <w:numId w:val="32"/>
        </w:numPr>
        <w:tabs>
          <w:tab w:val="clear" w:pos="776"/>
          <w:tab w:val="num" w:pos="1496"/>
        </w:tabs>
        <w:autoSpaceDE w:val="0"/>
        <w:autoSpaceDN w:val="0"/>
        <w:adjustRightInd w:val="0"/>
        <w:spacing w:before="0" w:after="0"/>
        <w:ind w:left="1496"/>
        <w:rPr>
          <w:rFonts w:ascii="Open Sans" w:hAnsi="Open Sans" w:cs="Open Sans"/>
          <w:b/>
        </w:rPr>
      </w:pPr>
      <w:r w:rsidRPr="00FA7A1B">
        <w:rPr>
          <w:rFonts w:ascii="Open Sans" w:hAnsi="Open Sans" w:cs="Open Sans"/>
          <w:b/>
        </w:rPr>
        <w:t>incorporating compulsory modules on working with people with disability into training programmes for those working in the field of the administration of justice.</w:t>
      </w:r>
    </w:p>
    <w:p w14:paraId="3B9185F2" w14:textId="12BDCEE0" w:rsidR="00A354C2" w:rsidRDefault="00A354C2" w:rsidP="00886891">
      <w:pPr>
        <w:rPr>
          <w:rFonts w:ascii="Open Sans" w:hAnsi="Open Sans" w:cs="Open Sans"/>
          <w:b/>
          <w:bCs/>
          <w:sz w:val="28"/>
          <w:szCs w:val="28"/>
        </w:rPr>
      </w:pPr>
      <w:r w:rsidRPr="003742CB">
        <w:rPr>
          <w:rFonts w:ascii="Open Sans" w:hAnsi="Open Sans" w:cs="Open Sans"/>
          <w:b/>
          <w:bCs/>
          <w:sz w:val="28"/>
          <w:szCs w:val="28"/>
        </w:rPr>
        <w:t xml:space="preserve">Liberty and security of person </w:t>
      </w:r>
    </w:p>
    <w:p w14:paraId="6347EDD5" w14:textId="77777777" w:rsidR="003D554F" w:rsidRPr="00FA7A1B" w:rsidRDefault="003D554F" w:rsidP="003D554F">
      <w:pPr>
        <w:pStyle w:val="SubmissionNormal"/>
        <w:numPr>
          <w:ilvl w:val="0"/>
          <w:numId w:val="0"/>
        </w:numPr>
        <w:tabs>
          <w:tab w:val="num" w:pos="7383"/>
        </w:tabs>
        <w:autoSpaceDE w:val="0"/>
        <w:autoSpaceDN w:val="0"/>
        <w:adjustRightInd w:val="0"/>
        <w:spacing w:before="0" w:after="0"/>
        <w:ind w:left="720"/>
        <w:rPr>
          <w:rFonts w:ascii="Open Sans" w:hAnsi="Open Sans" w:cs="Open Sans"/>
        </w:rPr>
      </w:pPr>
      <w:r w:rsidRPr="00FA7A1B">
        <w:rPr>
          <w:rFonts w:ascii="Open Sans" w:hAnsi="Open Sans" w:cs="Open Sans"/>
          <w:b/>
        </w:rPr>
        <w:t xml:space="preserve">Recommendation 29: The Australian Government implement the recommendations of the Senate Community Affairs References Committee in the </w:t>
      </w:r>
      <w:r w:rsidRPr="00FA7A1B">
        <w:rPr>
          <w:rFonts w:ascii="Open Sans" w:hAnsi="Open Sans" w:cs="Open Sans"/>
          <w:b/>
          <w:i/>
        </w:rPr>
        <w:t xml:space="preserve">Inquiry into indefinite detention of people with cognitive and psychiatric impairment in Australia </w:t>
      </w:r>
      <w:r w:rsidRPr="00FA7A1B">
        <w:rPr>
          <w:rFonts w:ascii="Open Sans" w:hAnsi="Open Sans" w:cs="Open Sans"/>
          <w:b/>
        </w:rPr>
        <w:t>report.</w:t>
      </w:r>
      <w:r w:rsidRPr="00FA7A1B">
        <w:rPr>
          <w:rFonts w:ascii="Open Sans" w:hAnsi="Open Sans" w:cs="Open Sans"/>
        </w:rPr>
        <w:t xml:space="preserve"> </w:t>
      </w:r>
    </w:p>
    <w:p w14:paraId="597BE329" w14:textId="77777777" w:rsidR="003D554F" w:rsidRPr="00FA7A1B" w:rsidRDefault="003D554F" w:rsidP="003D554F">
      <w:pPr>
        <w:pStyle w:val="SubmissionNormal"/>
        <w:numPr>
          <w:ilvl w:val="0"/>
          <w:numId w:val="0"/>
        </w:numPr>
        <w:tabs>
          <w:tab w:val="num" w:pos="7383"/>
        </w:tabs>
        <w:autoSpaceDE w:val="0"/>
        <w:autoSpaceDN w:val="0"/>
        <w:adjustRightInd w:val="0"/>
        <w:spacing w:before="0" w:after="0"/>
        <w:ind w:left="720"/>
        <w:rPr>
          <w:rFonts w:ascii="Open Sans" w:hAnsi="Open Sans" w:cs="Open Sans"/>
        </w:rPr>
      </w:pPr>
    </w:p>
    <w:p w14:paraId="00C6937C" w14:textId="77777777" w:rsidR="003D554F" w:rsidRPr="00FA7A1B" w:rsidRDefault="003D554F" w:rsidP="003D554F">
      <w:pPr>
        <w:pStyle w:val="SubmissionNormal"/>
        <w:numPr>
          <w:ilvl w:val="0"/>
          <w:numId w:val="0"/>
        </w:numPr>
        <w:tabs>
          <w:tab w:val="num" w:pos="7383"/>
        </w:tabs>
        <w:autoSpaceDE w:val="0"/>
        <w:autoSpaceDN w:val="0"/>
        <w:adjustRightInd w:val="0"/>
        <w:spacing w:before="0" w:after="0"/>
        <w:ind w:left="720"/>
        <w:rPr>
          <w:rFonts w:ascii="Open Sans" w:hAnsi="Open Sans" w:cs="Open Sans"/>
          <w:b/>
        </w:rPr>
      </w:pPr>
      <w:r w:rsidRPr="00FA7A1B">
        <w:rPr>
          <w:rFonts w:ascii="Open Sans" w:hAnsi="Open Sans" w:cs="Open Sans"/>
          <w:b/>
        </w:rPr>
        <w:t xml:space="preserve">Recommendation 30: The Australian Government release the draft </w:t>
      </w:r>
      <w:r w:rsidRPr="00FA7A1B">
        <w:rPr>
          <w:rFonts w:ascii="Open Sans" w:hAnsi="Open Sans" w:cs="Open Sans"/>
          <w:b/>
          <w:i/>
        </w:rPr>
        <w:t>National Statement of Principles Relating to Persons Unfit to Plead or Found Not Guilty by Reason of Cognitive or Mental Health Impairment</w:t>
      </w:r>
      <w:r>
        <w:rPr>
          <w:rFonts w:ascii="Open Sans" w:hAnsi="Open Sans" w:cs="Open Sans"/>
          <w:b/>
          <w:iCs/>
        </w:rPr>
        <w:t xml:space="preserve"> for consultation</w:t>
      </w:r>
      <w:r w:rsidRPr="00FA7A1B">
        <w:rPr>
          <w:rFonts w:ascii="Open Sans" w:hAnsi="Open Sans" w:cs="Open Sans"/>
          <w:b/>
        </w:rPr>
        <w:t xml:space="preserve">. </w:t>
      </w:r>
    </w:p>
    <w:p w14:paraId="5D14ABA0" w14:textId="77777777" w:rsidR="003D554F" w:rsidRPr="00FA7A1B" w:rsidRDefault="003D554F" w:rsidP="003D554F">
      <w:pPr>
        <w:pStyle w:val="SubmissionNormal"/>
        <w:numPr>
          <w:ilvl w:val="0"/>
          <w:numId w:val="0"/>
        </w:numPr>
        <w:tabs>
          <w:tab w:val="num" w:pos="7383"/>
        </w:tabs>
        <w:autoSpaceDE w:val="0"/>
        <w:autoSpaceDN w:val="0"/>
        <w:adjustRightInd w:val="0"/>
        <w:spacing w:before="0" w:after="0"/>
        <w:ind w:left="720"/>
        <w:rPr>
          <w:rFonts w:ascii="Open Sans" w:hAnsi="Open Sans" w:cs="Open Sans"/>
        </w:rPr>
      </w:pPr>
    </w:p>
    <w:p w14:paraId="7D090013" w14:textId="77777777" w:rsidR="003D554F" w:rsidRPr="00FA7A1B" w:rsidRDefault="003D554F" w:rsidP="003D554F">
      <w:pPr>
        <w:pStyle w:val="SubmissionNormal"/>
        <w:numPr>
          <w:ilvl w:val="0"/>
          <w:numId w:val="0"/>
        </w:numPr>
        <w:tabs>
          <w:tab w:val="num" w:pos="7383"/>
        </w:tabs>
        <w:autoSpaceDE w:val="0"/>
        <w:autoSpaceDN w:val="0"/>
        <w:adjustRightInd w:val="0"/>
        <w:spacing w:before="0" w:after="0"/>
        <w:ind w:left="720"/>
        <w:rPr>
          <w:rFonts w:ascii="Open Sans" w:hAnsi="Open Sans" w:cs="Open Sans"/>
          <w:b/>
        </w:rPr>
      </w:pPr>
      <w:r w:rsidRPr="00FA7A1B">
        <w:rPr>
          <w:rFonts w:ascii="Open Sans" w:hAnsi="Open Sans" w:cs="Open Sans"/>
          <w:b/>
        </w:rPr>
        <w:t>Recommendation 31: The Australian Government work with State and Territory governments to adopt a human rights-based approach to mental health laws and review all laws that authorise:</w:t>
      </w:r>
    </w:p>
    <w:p w14:paraId="5D54D43C" w14:textId="77777777" w:rsidR="003D554F" w:rsidRPr="00FA7A1B" w:rsidRDefault="003D554F" w:rsidP="003D554F">
      <w:pPr>
        <w:pStyle w:val="SubmissionNormal"/>
        <w:numPr>
          <w:ilvl w:val="0"/>
          <w:numId w:val="33"/>
        </w:numPr>
        <w:autoSpaceDE w:val="0"/>
        <w:autoSpaceDN w:val="0"/>
        <w:adjustRightInd w:val="0"/>
        <w:spacing w:before="0" w:after="0"/>
        <w:ind w:left="1440"/>
        <w:rPr>
          <w:rFonts w:ascii="Open Sans" w:hAnsi="Open Sans" w:cs="Open Sans"/>
          <w:b/>
        </w:rPr>
      </w:pPr>
      <w:r w:rsidRPr="00FA7A1B">
        <w:rPr>
          <w:rFonts w:ascii="Open Sans" w:hAnsi="Open Sans" w:cs="Open Sans"/>
          <w:b/>
        </w:rPr>
        <w:t xml:space="preserve">involuntary hospitalisation, including committal to mental-health facilities, </w:t>
      </w:r>
      <w:proofErr w:type="gramStart"/>
      <w:r w:rsidRPr="00FA7A1B">
        <w:rPr>
          <w:rFonts w:ascii="Open Sans" w:hAnsi="Open Sans" w:cs="Open Sans"/>
          <w:b/>
        </w:rPr>
        <w:t>on the basis of</w:t>
      </w:r>
      <w:proofErr w:type="gramEnd"/>
      <w:r w:rsidRPr="00FA7A1B">
        <w:rPr>
          <w:rFonts w:ascii="Open Sans" w:hAnsi="Open Sans" w:cs="Open Sans"/>
          <w:b/>
        </w:rPr>
        <w:t xml:space="preserve"> perceived or actual impairment</w:t>
      </w:r>
    </w:p>
    <w:p w14:paraId="1A5EDB0A" w14:textId="77777777" w:rsidR="003D554F" w:rsidRPr="00FA7A1B" w:rsidRDefault="003D554F" w:rsidP="003D554F">
      <w:pPr>
        <w:pStyle w:val="SubmissionNormal"/>
        <w:numPr>
          <w:ilvl w:val="0"/>
          <w:numId w:val="33"/>
        </w:numPr>
        <w:autoSpaceDE w:val="0"/>
        <w:autoSpaceDN w:val="0"/>
        <w:adjustRightInd w:val="0"/>
        <w:spacing w:before="0" w:after="0"/>
        <w:ind w:left="1440"/>
        <w:rPr>
          <w:rFonts w:ascii="Open Sans" w:hAnsi="Open Sans" w:cs="Open Sans"/>
          <w:b/>
        </w:rPr>
      </w:pPr>
      <w:r w:rsidRPr="00FA7A1B">
        <w:rPr>
          <w:rFonts w:ascii="Open Sans" w:hAnsi="Open Sans" w:cs="Open Sans"/>
          <w:b/>
        </w:rPr>
        <w:t>the administration of medical intervention to people with disability without the free, prior and informed consent of the person concerned</w:t>
      </w:r>
    </w:p>
    <w:p w14:paraId="4405CEEC" w14:textId="77777777" w:rsidR="003D554F" w:rsidRPr="00FA7A1B" w:rsidRDefault="003D554F" w:rsidP="003D554F">
      <w:pPr>
        <w:pStyle w:val="SubmissionNormal"/>
        <w:numPr>
          <w:ilvl w:val="0"/>
          <w:numId w:val="33"/>
        </w:numPr>
        <w:autoSpaceDE w:val="0"/>
        <w:autoSpaceDN w:val="0"/>
        <w:adjustRightInd w:val="0"/>
        <w:spacing w:before="0" w:after="0"/>
        <w:ind w:left="1440"/>
        <w:rPr>
          <w:rFonts w:ascii="Open Sans" w:hAnsi="Open Sans" w:cs="Open Sans"/>
          <w:b/>
        </w:rPr>
      </w:pPr>
      <w:r w:rsidRPr="00FA7A1B">
        <w:rPr>
          <w:rFonts w:ascii="Open Sans" w:hAnsi="Open Sans" w:cs="Open Sans"/>
          <w:b/>
        </w:rPr>
        <w:t xml:space="preserve">imposition of compulsory treatment by means of Community Treatment Orders. </w:t>
      </w:r>
    </w:p>
    <w:p w14:paraId="58CC75CC" w14:textId="373AF777" w:rsidR="00A354C2" w:rsidRDefault="00A354C2" w:rsidP="00886891">
      <w:pPr>
        <w:rPr>
          <w:rFonts w:ascii="Open Sans" w:hAnsi="Open Sans" w:cs="Open Sans"/>
          <w:b/>
          <w:bCs/>
          <w:sz w:val="28"/>
          <w:szCs w:val="28"/>
        </w:rPr>
      </w:pPr>
      <w:r w:rsidRPr="003742CB">
        <w:rPr>
          <w:rFonts w:ascii="Open Sans" w:hAnsi="Open Sans" w:cs="Open Sans"/>
          <w:b/>
          <w:bCs/>
          <w:sz w:val="28"/>
          <w:szCs w:val="28"/>
        </w:rPr>
        <w:t xml:space="preserve">Freedom from torture and cruel, inhuman or degrading treatment </w:t>
      </w:r>
    </w:p>
    <w:p w14:paraId="2E2CF05F" w14:textId="77777777" w:rsidR="003D554F" w:rsidRPr="00FA7A1B" w:rsidRDefault="003D554F" w:rsidP="003D554F">
      <w:pPr>
        <w:pStyle w:val="SubmissionNormal"/>
        <w:numPr>
          <w:ilvl w:val="0"/>
          <w:numId w:val="0"/>
        </w:numPr>
        <w:ind w:left="720"/>
        <w:rPr>
          <w:rFonts w:ascii="Open Sans" w:hAnsi="Open Sans" w:cs="Open Sans"/>
          <w:b/>
        </w:rPr>
      </w:pPr>
      <w:r w:rsidRPr="00FA7A1B">
        <w:rPr>
          <w:rFonts w:ascii="Open Sans" w:hAnsi="Open Sans" w:cs="Open Sans"/>
          <w:b/>
        </w:rPr>
        <w:t xml:space="preserve">Recommendation 32: The Australian Government work with State and Territory governments to develop a national framework to monitor and regulate the use of restrictive practices, against people with disability, with a view to reducing and eliminating their use, in all settings and contexts where they are used, including justice, education, health, mental health and aged care facilities. </w:t>
      </w:r>
    </w:p>
    <w:p w14:paraId="0D0E46A7" w14:textId="77777777" w:rsidR="003D554F" w:rsidRPr="00FA7A1B" w:rsidRDefault="003D554F" w:rsidP="003D554F">
      <w:pPr>
        <w:pStyle w:val="SubmissionNormal"/>
        <w:numPr>
          <w:ilvl w:val="0"/>
          <w:numId w:val="0"/>
        </w:numPr>
        <w:ind w:left="720"/>
        <w:rPr>
          <w:rFonts w:ascii="Open Sans" w:hAnsi="Open Sans" w:cs="Open Sans"/>
          <w:b/>
        </w:rPr>
      </w:pPr>
      <w:r w:rsidRPr="00FA7A1B">
        <w:rPr>
          <w:rFonts w:ascii="Open Sans" w:hAnsi="Open Sans" w:cs="Open Sans"/>
          <w:b/>
        </w:rPr>
        <w:t>Recommendation 33: The Australian Government direct the</w:t>
      </w:r>
      <w:r w:rsidRPr="00FA7A1B">
        <w:rPr>
          <w:rFonts w:ascii="Open Sans" w:hAnsi="Open Sans" w:cs="Open Sans"/>
          <w:b/>
          <w:color w:val="000000"/>
        </w:rPr>
        <w:t xml:space="preserve"> </w:t>
      </w:r>
      <w:r w:rsidRPr="00FA7A1B">
        <w:rPr>
          <w:rFonts w:ascii="Open Sans" w:hAnsi="Open Sans" w:cs="Open Sans"/>
          <w:b/>
        </w:rPr>
        <w:t xml:space="preserve">NDIS Quality and Safeguards Commission to report annually on the progress made towards reducing and eliminating the use of restrictive practices and publish data on the total number of reported uses of restrictive practices. </w:t>
      </w:r>
    </w:p>
    <w:p w14:paraId="77B93BD9" w14:textId="77777777" w:rsidR="003D554F" w:rsidRPr="00FA7A1B" w:rsidRDefault="003D554F" w:rsidP="003D554F">
      <w:pPr>
        <w:pStyle w:val="SubmissionNormal"/>
        <w:numPr>
          <w:ilvl w:val="0"/>
          <w:numId w:val="0"/>
        </w:numPr>
        <w:ind w:left="720"/>
        <w:rPr>
          <w:rFonts w:ascii="Open Sans" w:hAnsi="Open Sans" w:cs="Open Sans"/>
          <w:b/>
        </w:rPr>
      </w:pPr>
      <w:r w:rsidRPr="00FA7A1B">
        <w:rPr>
          <w:rFonts w:ascii="Open Sans" w:hAnsi="Open Sans" w:cs="Open Sans"/>
          <w:b/>
        </w:rPr>
        <w:t xml:space="preserve">Recommendation 34: The Australian Government implement OPCAT with a view to applying it to all places of detention where an individual is or may be deprived of his or her liberty, including disability-specific settings, such as mental health facilities, forensic psychiatric or disability units, residential institutions (including group homes) and segregated educational facilities. </w:t>
      </w:r>
    </w:p>
    <w:p w14:paraId="36CFE7A1" w14:textId="2A48A3D8" w:rsidR="00A354C2" w:rsidRDefault="00A354C2" w:rsidP="00886891">
      <w:pPr>
        <w:rPr>
          <w:rFonts w:ascii="Open Sans" w:hAnsi="Open Sans" w:cs="Open Sans"/>
          <w:b/>
          <w:bCs/>
          <w:sz w:val="28"/>
          <w:szCs w:val="28"/>
        </w:rPr>
      </w:pPr>
      <w:r w:rsidRPr="003742CB">
        <w:rPr>
          <w:rFonts w:ascii="Open Sans" w:hAnsi="Open Sans" w:cs="Open Sans"/>
          <w:b/>
          <w:bCs/>
          <w:sz w:val="28"/>
          <w:szCs w:val="28"/>
        </w:rPr>
        <w:t>Freedom from exploitation, violence and abuse</w:t>
      </w:r>
    </w:p>
    <w:p w14:paraId="1DB143DA" w14:textId="77777777" w:rsidR="003D554F" w:rsidRPr="00FA7A1B" w:rsidRDefault="003D554F" w:rsidP="003D554F">
      <w:pPr>
        <w:pStyle w:val="SubmissionNormal"/>
        <w:numPr>
          <w:ilvl w:val="0"/>
          <w:numId w:val="0"/>
        </w:numPr>
        <w:tabs>
          <w:tab w:val="num" w:pos="7383"/>
        </w:tabs>
        <w:autoSpaceDE w:val="0"/>
        <w:autoSpaceDN w:val="0"/>
        <w:adjustRightInd w:val="0"/>
        <w:spacing w:before="0" w:after="0"/>
        <w:ind w:left="720"/>
        <w:rPr>
          <w:rFonts w:ascii="Open Sans" w:hAnsi="Open Sans" w:cs="Open Sans"/>
          <w:b/>
        </w:rPr>
      </w:pPr>
      <w:r w:rsidRPr="00FA7A1B">
        <w:rPr>
          <w:rFonts w:ascii="Open Sans" w:hAnsi="Open Sans" w:cs="Open Sans"/>
          <w:b/>
        </w:rPr>
        <w:t xml:space="preserve">Recommendation 35: The Australian Government implement the recommendations in the Australian Human Rights Commission’s report </w:t>
      </w:r>
      <w:r w:rsidRPr="00FA7A1B">
        <w:rPr>
          <w:rFonts w:ascii="Open Sans" w:hAnsi="Open Sans" w:cs="Open Sans"/>
          <w:b/>
          <w:i/>
        </w:rPr>
        <w:t xml:space="preserve">A Future Without Violence. </w:t>
      </w:r>
    </w:p>
    <w:p w14:paraId="60F5E121" w14:textId="352B1C51" w:rsidR="00A354C2" w:rsidRDefault="00A354C2" w:rsidP="00886891">
      <w:pPr>
        <w:rPr>
          <w:rFonts w:ascii="Open Sans" w:hAnsi="Open Sans" w:cs="Open Sans"/>
          <w:b/>
          <w:bCs/>
          <w:sz w:val="28"/>
          <w:szCs w:val="28"/>
        </w:rPr>
      </w:pPr>
      <w:r w:rsidRPr="003742CB">
        <w:rPr>
          <w:rFonts w:ascii="Open Sans" w:hAnsi="Open Sans" w:cs="Open Sans"/>
          <w:b/>
          <w:bCs/>
          <w:sz w:val="28"/>
          <w:szCs w:val="28"/>
        </w:rPr>
        <w:t>Integrity of the person</w:t>
      </w:r>
    </w:p>
    <w:p w14:paraId="1F6BE54F" w14:textId="77777777" w:rsidR="003D554F" w:rsidRPr="00FA7A1B" w:rsidRDefault="003D554F" w:rsidP="003D554F">
      <w:pPr>
        <w:pStyle w:val="SubmissionNormal"/>
        <w:numPr>
          <w:ilvl w:val="0"/>
          <w:numId w:val="0"/>
        </w:numPr>
        <w:spacing w:after="0"/>
        <w:ind w:left="720"/>
        <w:rPr>
          <w:rFonts w:ascii="Open Sans" w:hAnsi="Open Sans" w:cs="Open Sans"/>
          <w:b/>
        </w:rPr>
      </w:pPr>
      <w:r w:rsidRPr="00FA7A1B">
        <w:rPr>
          <w:rFonts w:ascii="Open Sans" w:hAnsi="Open Sans" w:cs="Open Sans"/>
          <w:b/>
        </w:rPr>
        <w:t>Recommendation 36: The Australian Government work with State and Territory governments to adopt uniform legislation prohibiting, in the absence of the free, prior and informed consent of the person concerned:</w:t>
      </w:r>
    </w:p>
    <w:p w14:paraId="0948C585" w14:textId="77777777" w:rsidR="003D554F" w:rsidRPr="00FA7A1B" w:rsidRDefault="003D554F" w:rsidP="003D554F">
      <w:pPr>
        <w:pStyle w:val="SubmissionNormal"/>
        <w:numPr>
          <w:ilvl w:val="0"/>
          <w:numId w:val="34"/>
        </w:numPr>
        <w:tabs>
          <w:tab w:val="num" w:pos="4320"/>
        </w:tabs>
        <w:spacing w:before="0" w:after="0"/>
        <w:ind w:left="1800"/>
        <w:rPr>
          <w:rFonts w:ascii="Open Sans" w:hAnsi="Open Sans" w:cs="Open Sans"/>
          <w:b/>
        </w:rPr>
      </w:pPr>
      <w:r w:rsidRPr="00FA7A1B">
        <w:rPr>
          <w:rFonts w:ascii="Open Sans" w:hAnsi="Open Sans" w:cs="Open Sans"/>
          <w:b/>
        </w:rPr>
        <w:t>the administration of contraceptives and abortion procedures on women and girls with disability</w:t>
      </w:r>
    </w:p>
    <w:p w14:paraId="47CE2D2C" w14:textId="77777777" w:rsidR="003D554F" w:rsidRPr="00FA7A1B" w:rsidRDefault="003D554F" w:rsidP="003D554F">
      <w:pPr>
        <w:pStyle w:val="SubmissionNormal"/>
        <w:numPr>
          <w:ilvl w:val="0"/>
          <w:numId w:val="34"/>
        </w:numPr>
        <w:tabs>
          <w:tab w:val="num" w:pos="4320"/>
        </w:tabs>
        <w:spacing w:before="0" w:after="0"/>
        <w:ind w:left="1800"/>
        <w:rPr>
          <w:rFonts w:ascii="Open Sans" w:hAnsi="Open Sans" w:cs="Open Sans"/>
          <w:b/>
        </w:rPr>
      </w:pPr>
      <w:r w:rsidRPr="00FA7A1B">
        <w:rPr>
          <w:rFonts w:ascii="Open Sans" w:hAnsi="Open Sans" w:cs="Open Sans"/>
          <w:b/>
        </w:rPr>
        <w:t>the sterilisation of adults and children with disability.</w:t>
      </w:r>
    </w:p>
    <w:p w14:paraId="4BA7D11E" w14:textId="77777777" w:rsidR="003D554F" w:rsidRPr="00FA7A1B" w:rsidRDefault="003D554F" w:rsidP="003D554F">
      <w:pPr>
        <w:pStyle w:val="SubmissionNormal"/>
        <w:numPr>
          <w:ilvl w:val="0"/>
          <w:numId w:val="0"/>
        </w:numPr>
        <w:spacing w:before="0" w:after="0"/>
        <w:ind w:left="720"/>
        <w:rPr>
          <w:rFonts w:ascii="Open Sans" w:hAnsi="Open Sans" w:cs="Open Sans"/>
          <w:b/>
        </w:rPr>
      </w:pPr>
    </w:p>
    <w:p w14:paraId="000E4777" w14:textId="77777777" w:rsidR="003D554F" w:rsidRPr="00FA7A1B" w:rsidRDefault="003D554F" w:rsidP="003D554F">
      <w:pPr>
        <w:pStyle w:val="SubmissionNormal"/>
        <w:numPr>
          <w:ilvl w:val="0"/>
          <w:numId w:val="0"/>
        </w:numPr>
        <w:spacing w:before="0" w:after="0"/>
        <w:ind w:left="720"/>
        <w:rPr>
          <w:rFonts w:ascii="Open Sans" w:hAnsi="Open Sans" w:cs="Open Sans"/>
          <w:b/>
        </w:rPr>
      </w:pPr>
      <w:r w:rsidRPr="00FA7A1B">
        <w:rPr>
          <w:rFonts w:ascii="Open Sans" w:hAnsi="Open Sans" w:cs="Open Sans"/>
          <w:b/>
        </w:rPr>
        <w:t xml:space="preserve">Recommendation 37: The Australian Government review and amend the Family Law Rules 2004 relating to Medical Procedure Applications so that they align with the CRPD and the CRC. </w:t>
      </w:r>
    </w:p>
    <w:p w14:paraId="3ED8525C" w14:textId="77777777" w:rsidR="003D554F" w:rsidRPr="00FA7A1B" w:rsidRDefault="003D554F" w:rsidP="003D554F">
      <w:pPr>
        <w:pStyle w:val="SubmissionNormal"/>
        <w:numPr>
          <w:ilvl w:val="0"/>
          <w:numId w:val="0"/>
        </w:numPr>
        <w:ind w:left="720"/>
        <w:rPr>
          <w:rFonts w:ascii="Open Sans" w:hAnsi="Open Sans" w:cs="Open Sans"/>
        </w:rPr>
      </w:pPr>
      <w:r w:rsidRPr="00FA7A1B">
        <w:rPr>
          <w:rFonts w:ascii="Open Sans" w:hAnsi="Open Sans" w:cs="Open Sans"/>
          <w:b/>
        </w:rPr>
        <w:t>Recommendation 38: The Australian Government work with State and Territory governments to ensure a nationally consistent human rights-based approach to decision-making about medical interventions on children with variations in sex characteristics.</w:t>
      </w:r>
    </w:p>
    <w:p w14:paraId="51EA2A76" w14:textId="77777777" w:rsidR="003D554F" w:rsidRPr="003742CB" w:rsidRDefault="003D554F" w:rsidP="00886891">
      <w:pPr>
        <w:rPr>
          <w:rFonts w:ascii="Open Sans" w:hAnsi="Open Sans" w:cs="Open Sans"/>
          <w:b/>
          <w:bCs/>
          <w:sz w:val="28"/>
          <w:szCs w:val="28"/>
        </w:rPr>
      </w:pPr>
    </w:p>
    <w:p w14:paraId="53CAA06E" w14:textId="3AEE78CA" w:rsidR="00A354C2" w:rsidRDefault="00A354C2" w:rsidP="00886891">
      <w:pPr>
        <w:rPr>
          <w:rFonts w:ascii="Open Sans" w:hAnsi="Open Sans" w:cs="Open Sans"/>
          <w:b/>
          <w:bCs/>
          <w:sz w:val="28"/>
          <w:szCs w:val="28"/>
        </w:rPr>
      </w:pPr>
      <w:r w:rsidRPr="003742CB">
        <w:rPr>
          <w:rFonts w:ascii="Open Sans" w:hAnsi="Open Sans" w:cs="Open Sans"/>
          <w:b/>
          <w:bCs/>
          <w:sz w:val="28"/>
          <w:szCs w:val="28"/>
        </w:rPr>
        <w:t xml:space="preserve">Liberty of movement and nationality </w:t>
      </w:r>
    </w:p>
    <w:p w14:paraId="38CC9E4F" w14:textId="77777777" w:rsidR="00B96642" w:rsidRPr="00FA7A1B" w:rsidRDefault="00B96642" w:rsidP="00B96642">
      <w:pPr>
        <w:pStyle w:val="SubmissionNormal"/>
        <w:numPr>
          <w:ilvl w:val="0"/>
          <w:numId w:val="0"/>
        </w:numPr>
        <w:autoSpaceDE w:val="0"/>
        <w:autoSpaceDN w:val="0"/>
        <w:adjustRightInd w:val="0"/>
        <w:spacing w:before="0" w:after="0"/>
        <w:ind w:left="720"/>
        <w:rPr>
          <w:rFonts w:ascii="Open Sans" w:hAnsi="Open Sans" w:cs="Open Sans"/>
          <w:b/>
        </w:rPr>
      </w:pPr>
      <w:r w:rsidRPr="00FA7A1B">
        <w:rPr>
          <w:rFonts w:ascii="Open Sans" w:hAnsi="Open Sans" w:cs="Open Sans"/>
          <w:b/>
        </w:rPr>
        <w:t xml:space="preserve">Recommendation 39: The Australian Government review and amend Australia’s migration laws and policies to ensure people with disability do not face discrimination in any of the formalities and procedures relating to migration and asylum. </w:t>
      </w:r>
    </w:p>
    <w:p w14:paraId="1F7975F4" w14:textId="7491D288" w:rsidR="00A354C2" w:rsidRDefault="00A354C2" w:rsidP="00886891">
      <w:pPr>
        <w:rPr>
          <w:rFonts w:ascii="Open Sans" w:hAnsi="Open Sans" w:cs="Open Sans"/>
          <w:b/>
          <w:bCs/>
          <w:sz w:val="28"/>
          <w:szCs w:val="28"/>
        </w:rPr>
      </w:pPr>
      <w:r w:rsidRPr="003742CB">
        <w:rPr>
          <w:rFonts w:ascii="Open Sans" w:hAnsi="Open Sans" w:cs="Open Sans"/>
          <w:b/>
          <w:bCs/>
          <w:sz w:val="28"/>
          <w:szCs w:val="28"/>
        </w:rPr>
        <w:t xml:space="preserve">Living independently and being included in the community </w:t>
      </w:r>
    </w:p>
    <w:p w14:paraId="44C56D5A" w14:textId="77777777" w:rsidR="00B96642" w:rsidRPr="00FA7A1B" w:rsidRDefault="00B96642" w:rsidP="00B96642">
      <w:pPr>
        <w:autoSpaceDE w:val="0"/>
        <w:autoSpaceDN w:val="0"/>
        <w:adjustRightInd w:val="0"/>
        <w:spacing w:before="0" w:after="0"/>
        <w:ind w:left="720"/>
        <w:rPr>
          <w:rFonts w:ascii="Open Sans" w:hAnsi="Open Sans" w:cs="Open Sans"/>
          <w:b/>
        </w:rPr>
      </w:pPr>
      <w:r w:rsidRPr="00FA7A1B">
        <w:rPr>
          <w:rFonts w:ascii="Open Sans" w:hAnsi="Open Sans" w:cs="Open Sans"/>
          <w:b/>
        </w:rPr>
        <w:t>Recommendation 40: The Australian Government develop a national framework for the closure of all disability-specific residential institutions in Australia, and the prevention of trans-institutionalisation including:</w:t>
      </w:r>
    </w:p>
    <w:p w14:paraId="6500FDD8" w14:textId="77777777" w:rsidR="00B96642" w:rsidRPr="00FA7A1B" w:rsidRDefault="00B96642" w:rsidP="00B96642">
      <w:pPr>
        <w:pStyle w:val="ListParagraph"/>
        <w:numPr>
          <w:ilvl w:val="4"/>
          <w:numId w:val="15"/>
        </w:numPr>
        <w:tabs>
          <w:tab w:val="clear" w:pos="776"/>
          <w:tab w:val="num" w:pos="1496"/>
        </w:tabs>
        <w:autoSpaceDE w:val="0"/>
        <w:autoSpaceDN w:val="0"/>
        <w:adjustRightInd w:val="0"/>
        <w:spacing w:before="0" w:after="0"/>
        <w:ind w:left="1496"/>
        <w:rPr>
          <w:rFonts w:ascii="Open Sans" w:hAnsi="Open Sans" w:cs="Open Sans"/>
          <w:b/>
        </w:rPr>
      </w:pPr>
      <w:r w:rsidRPr="00FA7A1B">
        <w:rPr>
          <w:rFonts w:ascii="Open Sans" w:hAnsi="Open Sans" w:cs="Open Sans"/>
          <w:b/>
        </w:rPr>
        <w:t>addressing how people with disability not eligible for the NDIS can be supported to transition to live independently in the community</w:t>
      </w:r>
    </w:p>
    <w:p w14:paraId="721733BD" w14:textId="77777777" w:rsidR="00B96642" w:rsidRPr="00FA7A1B" w:rsidRDefault="00B96642" w:rsidP="00B96642">
      <w:pPr>
        <w:pStyle w:val="ListParagraph"/>
        <w:numPr>
          <w:ilvl w:val="4"/>
          <w:numId w:val="15"/>
        </w:numPr>
        <w:tabs>
          <w:tab w:val="clear" w:pos="776"/>
          <w:tab w:val="num" w:pos="1496"/>
        </w:tabs>
        <w:autoSpaceDE w:val="0"/>
        <w:autoSpaceDN w:val="0"/>
        <w:adjustRightInd w:val="0"/>
        <w:spacing w:before="0" w:after="0"/>
        <w:ind w:left="1496"/>
        <w:rPr>
          <w:rFonts w:ascii="Open Sans" w:hAnsi="Open Sans" w:cs="Open Sans"/>
          <w:b/>
        </w:rPr>
      </w:pPr>
      <w:r w:rsidRPr="00FA7A1B">
        <w:rPr>
          <w:rFonts w:ascii="Open Sans" w:hAnsi="Open Sans" w:cs="Open Sans"/>
          <w:b/>
        </w:rPr>
        <w:t xml:space="preserve">ensuring consistent quantitative and qualitative data collection relating to people with disability who live in residential institutions. </w:t>
      </w:r>
    </w:p>
    <w:p w14:paraId="7F28C58E" w14:textId="77777777" w:rsidR="00B96642" w:rsidRPr="00FA7A1B" w:rsidRDefault="00B96642" w:rsidP="00B96642">
      <w:pPr>
        <w:autoSpaceDE w:val="0"/>
        <w:autoSpaceDN w:val="0"/>
        <w:adjustRightInd w:val="0"/>
        <w:spacing w:before="0" w:after="0"/>
        <w:ind w:left="720"/>
        <w:rPr>
          <w:rFonts w:ascii="Open Sans" w:hAnsi="Open Sans" w:cs="Open Sans"/>
          <w:b/>
        </w:rPr>
      </w:pPr>
    </w:p>
    <w:p w14:paraId="5A2FC801" w14:textId="77777777" w:rsidR="00B96642" w:rsidRPr="00FA7A1B" w:rsidRDefault="00B96642" w:rsidP="00B96642">
      <w:pPr>
        <w:autoSpaceDE w:val="0"/>
        <w:autoSpaceDN w:val="0"/>
        <w:adjustRightInd w:val="0"/>
        <w:spacing w:before="0" w:after="0"/>
        <w:ind w:left="720"/>
        <w:rPr>
          <w:rFonts w:ascii="Open Sans" w:hAnsi="Open Sans" w:cs="Open Sans"/>
          <w:b/>
        </w:rPr>
      </w:pPr>
      <w:r w:rsidRPr="00FA7A1B">
        <w:rPr>
          <w:rFonts w:ascii="Open Sans" w:hAnsi="Open Sans" w:cs="Open Sans"/>
          <w:b/>
        </w:rPr>
        <w:t xml:space="preserve">Recommendation 41: The Australian Government review and amend the </w:t>
      </w:r>
      <w:r w:rsidRPr="00FA7A1B">
        <w:rPr>
          <w:rFonts w:ascii="Open Sans" w:hAnsi="Open Sans" w:cs="Open Sans"/>
          <w:b/>
          <w:i/>
        </w:rPr>
        <w:t xml:space="preserve">National Disability Insurance Scheme (Specialist Disability Accommodation) Rules 2016 </w:t>
      </w:r>
      <w:r w:rsidRPr="00FA7A1B">
        <w:rPr>
          <w:rFonts w:ascii="Open Sans" w:hAnsi="Open Sans" w:cs="Open Sans"/>
          <w:b/>
        </w:rPr>
        <w:t xml:space="preserve">and related operational guidelines and policies to ensure alignment with Article 19 of the CRPD and General Comment No. 5 (2017). </w:t>
      </w:r>
    </w:p>
    <w:p w14:paraId="7618AC18" w14:textId="77777777" w:rsidR="00B96642" w:rsidRPr="00FA7A1B" w:rsidRDefault="00B96642" w:rsidP="00B96642">
      <w:pPr>
        <w:autoSpaceDE w:val="0"/>
        <w:autoSpaceDN w:val="0"/>
        <w:adjustRightInd w:val="0"/>
        <w:spacing w:before="0" w:after="0"/>
        <w:ind w:left="720"/>
        <w:rPr>
          <w:rFonts w:ascii="Open Sans" w:hAnsi="Open Sans" w:cs="Open Sans"/>
          <w:b/>
        </w:rPr>
      </w:pPr>
    </w:p>
    <w:p w14:paraId="2B8F1DD7" w14:textId="77777777" w:rsidR="00B96642" w:rsidRPr="00FA7A1B" w:rsidRDefault="00B96642" w:rsidP="00B96642">
      <w:pPr>
        <w:autoSpaceDE w:val="0"/>
        <w:autoSpaceDN w:val="0"/>
        <w:adjustRightInd w:val="0"/>
        <w:spacing w:before="0" w:after="0"/>
        <w:ind w:left="720"/>
        <w:rPr>
          <w:rFonts w:ascii="Open Sans" w:hAnsi="Open Sans" w:cs="Open Sans"/>
          <w:b/>
          <w:iCs/>
        </w:rPr>
      </w:pPr>
      <w:r w:rsidRPr="00FA7A1B">
        <w:rPr>
          <w:rFonts w:ascii="Open Sans" w:hAnsi="Open Sans" w:cs="Open Sans"/>
          <w:b/>
        </w:rPr>
        <w:t xml:space="preserve">Recommendation 42: The Australian Government introduce regulatory safeguards to prevent young people with disability entering or remaining in aged care facilities and strengthen the </w:t>
      </w:r>
      <w:r w:rsidRPr="00FA7A1B">
        <w:rPr>
          <w:rFonts w:ascii="Open Sans" w:hAnsi="Open Sans" w:cs="Open Sans"/>
          <w:b/>
          <w:i/>
        </w:rPr>
        <w:t xml:space="preserve">Younger People in Residential Aged Care—Action Plan </w:t>
      </w:r>
      <w:r w:rsidRPr="00FA7A1B">
        <w:rPr>
          <w:rFonts w:ascii="Open Sans" w:hAnsi="Open Sans" w:cs="Open Sans"/>
          <w:b/>
          <w:iCs/>
        </w:rPr>
        <w:t>by:</w:t>
      </w:r>
    </w:p>
    <w:p w14:paraId="2C78842B" w14:textId="77777777" w:rsidR="00B96642" w:rsidRPr="00FA7A1B" w:rsidRDefault="00B96642" w:rsidP="00B96642">
      <w:pPr>
        <w:pStyle w:val="ListNumber"/>
        <w:numPr>
          <w:ilvl w:val="0"/>
          <w:numId w:val="27"/>
        </w:numPr>
        <w:tabs>
          <w:tab w:val="left" w:pos="1134"/>
        </w:tabs>
        <w:spacing w:before="0" w:after="0"/>
        <w:ind w:left="1440"/>
        <w:rPr>
          <w:rFonts w:ascii="Open Sans" w:hAnsi="Open Sans" w:cs="Open Sans"/>
          <w:b/>
          <w:bCs/>
        </w:rPr>
      </w:pPr>
      <w:r w:rsidRPr="00FA7A1B">
        <w:rPr>
          <w:rFonts w:ascii="Open Sans" w:hAnsi="Open Sans" w:cs="Open Sans"/>
          <w:b/>
          <w:bCs/>
        </w:rPr>
        <w:t xml:space="preserve">amending the Action Plan to provide that no person aged under 65 years should enter or live in residential aged care by 2025. </w:t>
      </w:r>
    </w:p>
    <w:p w14:paraId="26732EE7" w14:textId="77777777" w:rsidR="00B96642" w:rsidRPr="00FA7A1B" w:rsidRDefault="00B96642" w:rsidP="00B96642">
      <w:pPr>
        <w:pStyle w:val="ListBullet"/>
        <w:numPr>
          <w:ilvl w:val="0"/>
          <w:numId w:val="27"/>
        </w:numPr>
        <w:tabs>
          <w:tab w:val="left" w:pos="1134"/>
        </w:tabs>
        <w:spacing w:before="0" w:after="0"/>
        <w:ind w:left="1440"/>
        <w:rPr>
          <w:rFonts w:ascii="Open Sans" w:hAnsi="Open Sans" w:cs="Open Sans"/>
          <w:b/>
        </w:rPr>
      </w:pPr>
      <w:r w:rsidRPr="00FA7A1B">
        <w:rPr>
          <w:rFonts w:ascii="Open Sans" w:hAnsi="Open Sans" w:cs="Open Sans"/>
          <w:b/>
          <w:bCs/>
        </w:rPr>
        <w:t xml:space="preserve">including a dedicated and well-funded role </w:t>
      </w:r>
      <w:r w:rsidRPr="00FA7A1B">
        <w:rPr>
          <w:rFonts w:ascii="Open Sans" w:hAnsi="Open Sans" w:cs="Open Sans"/>
          <w:b/>
        </w:rPr>
        <w:t>for the National Disability Advocacy program to provide advocacy services to all young people with disability living, or at risk of entering, aged care facilities</w:t>
      </w:r>
    </w:p>
    <w:p w14:paraId="2BDB201F" w14:textId="205CA320" w:rsidR="00B96642" w:rsidRDefault="00B96642" w:rsidP="00B96642">
      <w:pPr>
        <w:pStyle w:val="ListBullet"/>
        <w:numPr>
          <w:ilvl w:val="0"/>
          <w:numId w:val="27"/>
        </w:numPr>
        <w:tabs>
          <w:tab w:val="left" w:pos="1134"/>
        </w:tabs>
        <w:spacing w:before="0" w:after="0"/>
        <w:ind w:left="1440"/>
        <w:rPr>
          <w:rFonts w:ascii="Open Sans" w:hAnsi="Open Sans" w:cs="Open Sans"/>
          <w:b/>
        </w:rPr>
      </w:pPr>
      <w:r w:rsidRPr="00FA7A1B">
        <w:rPr>
          <w:rFonts w:ascii="Open Sans" w:hAnsi="Open Sans" w:cs="Open Sans"/>
          <w:b/>
        </w:rPr>
        <w:t xml:space="preserve">including specific actions to support young people in aged care facilities, or at risk of entering aged care facilities, who are not eligible to access the NDIS, transition to living independently in the community. </w:t>
      </w:r>
    </w:p>
    <w:p w14:paraId="1CEACD55" w14:textId="76D3ED06" w:rsidR="00B96642" w:rsidRDefault="00B96642" w:rsidP="00B96642">
      <w:pPr>
        <w:pStyle w:val="ListBullet"/>
        <w:numPr>
          <w:ilvl w:val="0"/>
          <w:numId w:val="0"/>
        </w:numPr>
        <w:tabs>
          <w:tab w:val="left" w:pos="1134"/>
        </w:tabs>
        <w:spacing w:before="0" w:after="0"/>
        <w:ind w:left="360" w:hanging="360"/>
        <w:rPr>
          <w:rFonts w:ascii="Open Sans" w:hAnsi="Open Sans" w:cs="Open Sans"/>
          <w:b/>
        </w:rPr>
      </w:pPr>
    </w:p>
    <w:p w14:paraId="3B38F365" w14:textId="12DE390B" w:rsidR="00B96642" w:rsidRDefault="00B96642" w:rsidP="00B96642">
      <w:pPr>
        <w:pStyle w:val="ListBullet"/>
        <w:numPr>
          <w:ilvl w:val="0"/>
          <w:numId w:val="0"/>
        </w:numPr>
        <w:tabs>
          <w:tab w:val="left" w:pos="1134"/>
        </w:tabs>
        <w:spacing w:before="0" w:after="0"/>
        <w:ind w:left="360" w:hanging="360"/>
        <w:rPr>
          <w:rFonts w:ascii="Open Sans" w:hAnsi="Open Sans" w:cs="Open Sans"/>
          <w:b/>
        </w:rPr>
      </w:pPr>
    </w:p>
    <w:p w14:paraId="723F1C2E" w14:textId="77777777" w:rsidR="00B96642" w:rsidRPr="00FA7A1B" w:rsidRDefault="00B96642" w:rsidP="00B96642">
      <w:pPr>
        <w:pStyle w:val="ListBullet"/>
        <w:numPr>
          <w:ilvl w:val="0"/>
          <w:numId w:val="0"/>
        </w:numPr>
        <w:tabs>
          <w:tab w:val="left" w:pos="1134"/>
        </w:tabs>
        <w:spacing w:before="0" w:after="0"/>
        <w:ind w:left="360" w:hanging="360"/>
        <w:rPr>
          <w:rFonts w:ascii="Open Sans" w:hAnsi="Open Sans" w:cs="Open Sans"/>
          <w:b/>
        </w:rPr>
      </w:pPr>
    </w:p>
    <w:p w14:paraId="11AECAE4" w14:textId="77777777" w:rsidR="00A354C2" w:rsidRPr="003742CB" w:rsidRDefault="00A354C2" w:rsidP="00886891">
      <w:pPr>
        <w:rPr>
          <w:rFonts w:ascii="Open Sans" w:hAnsi="Open Sans" w:cs="Open Sans"/>
          <w:b/>
          <w:bCs/>
          <w:sz w:val="28"/>
          <w:szCs w:val="28"/>
        </w:rPr>
      </w:pPr>
      <w:r w:rsidRPr="003742CB">
        <w:rPr>
          <w:rFonts w:ascii="Open Sans" w:hAnsi="Open Sans" w:cs="Open Sans"/>
          <w:b/>
          <w:bCs/>
          <w:sz w:val="28"/>
          <w:szCs w:val="28"/>
        </w:rPr>
        <w:t xml:space="preserve">Freedom of expression and opinion and access to information </w:t>
      </w:r>
    </w:p>
    <w:p w14:paraId="7A2911F6" w14:textId="77777777" w:rsidR="00B96642" w:rsidRPr="00FA7A1B" w:rsidRDefault="00B96642" w:rsidP="00B96642">
      <w:pPr>
        <w:autoSpaceDE w:val="0"/>
        <w:autoSpaceDN w:val="0"/>
        <w:adjustRightInd w:val="0"/>
        <w:spacing w:before="0" w:after="0"/>
        <w:ind w:left="720"/>
        <w:rPr>
          <w:rFonts w:ascii="Open Sans" w:eastAsia="Times New Roman" w:hAnsi="Open Sans" w:cs="Open Sans"/>
          <w:b/>
          <w:bCs/>
          <w:color w:val="000000"/>
        </w:rPr>
      </w:pPr>
      <w:r w:rsidRPr="00FA7A1B">
        <w:rPr>
          <w:rFonts w:ascii="Open Sans" w:eastAsia="Times New Roman" w:hAnsi="Open Sans" w:cs="Open Sans"/>
          <w:b/>
          <w:bCs/>
          <w:color w:val="000000"/>
        </w:rPr>
        <w:t xml:space="preserve">Recommendation 43: The Australian Government review the captioning exemption and target reduction process under the </w:t>
      </w:r>
      <w:r w:rsidRPr="00FA7A1B">
        <w:rPr>
          <w:rFonts w:ascii="Open Sans" w:eastAsia="Times New Roman" w:hAnsi="Open Sans" w:cs="Open Sans"/>
          <w:b/>
          <w:bCs/>
          <w:i/>
          <w:iCs/>
          <w:color w:val="000000"/>
        </w:rPr>
        <w:t xml:space="preserve">Broadcasting Services Act 1992 </w:t>
      </w:r>
      <w:r w:rsidRPr="00FA7A1B">
        <w:rPr>
          <w:rFonts w:ascii="Open Sans" w:eastAsia="Times New Roman" w:hAnsi="Open Sans" w:cs="Open Sans"/>
          <w:b/>
          <w:bCs/>
          <w:color w:val="000000"/>
        </w:rPr>
        <w:t>(Cth) and introduce incremental captioning targets for multi</w:t>
      </w:r>
      <w:r>
        <w:rPr>
          <w:rFonts w:ascii="Open Sans" w:eastAsia="Times New Roman" w:hAnsi="Open Sans" w:cs="Open Sans"/>
          <w:b/>
          <w:bCs/>
          <w:color w:val="000000"/>
        </w:rPr>
        <w:t>-</w:t>
      </w:r>
      <w:r w:rsidRPr="00FA7A1B">
        <w:rPr>
          <w:rFonts w:ascii="Open Sans" w:eastAsia="Times New Roman" w:hAnsi="Open Sans" w:cs="Open Sans"/>
          <w:b/>
          <w:bCs/>
          <w:color w:val="000000"/>
        </w:rPr>
        <w:t xml:space="preserve">channels and online videos. </w:t>
      </w:r>
    </w:p>
    <w:p w14:paraId="14A2F0F2" w14:textId="77777777" w:rsidR="00B96642" w:rsidRPr="00FA7A1B" w:rsidRDefault="00B96642" w:rsidP="00B96642">
      <w:pPr>
        <w:autoSpaceDE w:val="0"/>
        <w:autoSpaceDN w:val="0"/>
        <w:adjustRightInd w:val="0"/>
        <w:spacing w:before="0" w:after="0"/>
        <w:ind w:left="720"/>
        <w:rPr>
          <w:rFonts w:ascii="Open Sans" w:eastAsia="Times New Roman" w:hAnsi="Open Sans" w:cs="Open Sans"/>
          <w:b/>
          <w:bCs/>
          <w:color w:val="000000"/>
        </w:rPr>
      </w:pPr>
    </w:p>
    <w:p w14:paraId="4A024104" w14:textId="77777777" w:rsidR="00B96642" w:rsidRPr="00FA7A1B" w:rsidRDefault="00B96642" w:rsidP="00B96642">
      <w:pPr>
        <w:autoSpaceDE w:val="0"/>
        <w:autoSpaceDN w:val="0"/>
        <w:adjustRightInd w:val="0"/>
        <w:spacing w:before="0" w:after="0"/>
        <w:ind w:left="720"/>
        <w:rPr>
          <w:rFonts w:ascii="Open Sans" w:eastAsia="Times New Roman" w:hAnsi="Open Sans" w:cs="Open Sans"/>
          <w:b/>
          <w:bCs/>
          <w:color w:val="000000"/>
        </w:rPr>
      </w:pPr>
      <w:r w:rsidRPr="00FA7A1B">
        <w:rPr>
          <w:rFonts w:ascii="Open Sans" w:eastAsia="Times New Roman" w:hAnsi="Open Sans" w:cs="Open Sans"/>
          <w:b/>
          <w:bCs/>
          <w:color w:val="000000"/>
        </w:rPr>
        <w:t xml:space="preserve">Recommendation 44: The Australian Government, drawing on the </w:t>
      </w:r>
      <w:r w:rsidRPr="00FA7A1B">
        <w:rPr>
          <w:rFonts w:ascii="Open Sans" w:hAnsi="Open Sans" w:cs="Open Sans"/>
          <w:b/>
          <w:bCs/>
        </w:rPr>
        <w:t xml:space="preserve">Audio Description Working Group’s report, </w:t>
      </w:r>
      <w:r w:rsidRPr="00FA7A1B">
        <w:rPr>
          <w:rFonts w:ascii="Open Sans" w:eastAsia="Times New Roman" w:hAnsi="Open Sans" w:cs="Open Sans"/>
          <w:b/>
          <w:bCs/>
          <w:color w:val="000000"/>
        </w:rPr>
        <w:t xml:space="preserve">develop and introduce amendments to the </w:t>
      </w:r>
      <w:r w:rsidRPr="00FA7A1B">
        <w:rPr>
          <w:rFonts w:ascii="Open Sans" w:eastAsia="Times New Roman" w:hAnsi="Open Sans" w:cs="Open Sans"/>
          <w:b/>
          <w:bCs/>
          <w:i/>
          <w:iCs/>
          <w:color w:val="000000"/>
        </w:rPr>
        <w:t xml:space="preserve">Broadcasting Services Act 1992 </w:t>
      </w:r>
      <w:r w:rsidRPr="00FA7A1B">
        <w:rPr>
          <w:rFonts w:ascii="Open Sans" w:eastAsia="Times New Roman" w:hAnsi="Open Sans" w:cs="Open Sans"/>
          <w:b/>
          <w:bCs/>
          <w:color w:val="000000"/>
        </w:rPr>
        <w:t>(Cth) requiring audio description of not less than 10% of all television content to facilitate greater access to television news, information and entertainment for people with disability.</w:t>
      </w:r>
    </w:p>
    <w:p w14:paraId="53850CC5" w14:textId="77777777" w:rsidR="00B96642" w:rsidRPr="00FA7A1B" w:rsidRDefault="00B96642" w:rsidP="00B96642">
      <w:pPr>
        <w:autoSpaceDE w:val="0"/>
        <w:autoSpaceDN w:val="0"/>
        <w:adjustRightInd w:val="0"/>
        <w:spacing w:before="0" w:after="0"/>
        <w:ind w:left="720"/>
        <w:rPr>
          <w:rFonts w:ascii="Open Sans" w:hAnsi="Open Sans" w:cs="Open Sans"/>
          <w:b/>
        </w:rPr>
      </w:pPr>
    </w:p>
    <w:p w14:paraId="3247C4FF" w14:textId="77777777" w:rsidR="00B96642" w:rsidRPr="00FA7A1B" w:rsidRDefault="00B96642" w:rsidP="00B96642">
      <w:pPr>
        <w:autoSpaceDE w:val="0"/>
        <w:autoSpaceDN w:val="0"/>
        <w:adjustRightInd w:val="0"/>
        <w:spacing w:before="0" w:after="0"/>
        <w:ind w:left="720"/>
        <w:rPr>
          <w:rFonts w:ascii="Open Sans" w:eastAsia="Times New Roman" w:hAnsi="Open Sans" w:cs="Open Sans"/>
          <w:b/>
          <w:bCs/>
        </w:rPr>
      </w:pPr>
      <w:r w:rsidRPr="00FA7A1B">
        <w:rPr>
          <w:rFonts w:ascii="Open Sans" w:eastAsia="Times New Roman" w:hAnsi="Open Sans" w:cs="Open Sans"/>
          <w:b/>
          <w:bCs/>
        </w:rPr>
        <w:t xml:space="preserve">Recommendation 45: The Australian Government work with State and Territory governments to ensure that all information about significant changes to laws, policies, systems and obligations should be provided in a range of accessible formats, including Easy Read. </w:t>
      </w:r>
    </w:p>
    <w:p w14:paraId="065D45E7" w14:textId="77777777" w:rsidR="00B96642" w:rsidRPr="00FA7A1B" w:rsidRDefault="00B96642" w:rsidP="00B96642">
      <w:pPr>
        <w:autoSpaceDE w:val="0"/>
        <w:autoSpaceDN w:val="0"/>
        <w:adjustRightInd w:val="0"/>
        <w:spacing w:before="0" w:after="0"/>
        <w:ind w:left="720"/>
        <w:rPr>
          <w:rFonts w:ascii="Open Sans" w:eastAsia="Times New Roman" w:hAnsi="Open Sans" w:cs="Open Sans"/>
          <w:b/>
          <w:bCs/>
        </w:rPr>
      </w:pPr>
    </w:p>
    <w:p w14:paraId="434F6B89" w14:textId="77777777" w:rsidR="00B96642" w:rsidRPr="00FA7A1B" w:rsidRDefault="00B96642" w:rsidP="00B96642">
      <w:pPr>
        <w:autoSpaceDE w:val="0"/>
        <w:autoSpaceDN w:val="0"/>
        <w:adjustRightInd w:val="0"/>
        <w:spacing w:before="0" w:after="0"/>
        <w:ind w:left="720"/>
        <w:rPr>
          <w:rFonts w:ascii="Open Sans" w:eastAsia="Times New Roman" w:hAnsi="Open Sans" w:cs="Open Sans"/>
          <w:b/>
          <w:bCs/>
        </w:rPr>
      </w:pPr>
      <w:r w:rsidRPr="00FA7A1B">
        <w:rPr>
          <w:rFonts w:ascii="Open Sans" w:eastAsia="Times New Roman" w:hAnsi="Open Sans" w:cs="Open Sans"/>
          <w:b/>
          <w:bCs/>
        </w:rPr>
        <w:t xml:space="preserve">Recommendation 46: The Australian Government update </w:t>
      </w:r>
      <w:proofErr w:type="gramStart"/>
      <w:r w:rsidRPr="00FA7A1B">
        <w:rPr>
          <w:rFonts w:ascii="Open Sans" w:eastAsia="Times New Roman" w:hAnsi="Open Sans" w:cs="Open Sans"/>
          <w:b/>
          <w:bCs/>
        </w:rPr>
        <w:t>the ’</w:t>
      </w:r>
      <w:proofErr w:type="gramEnd"/>
      <w:r w:rsidRPr="00FA7A1B">
        <w:rPr>
          <w:rFonts w:ascii="Open Sans" w:eastAsia="Times New Roman" w:hAnsi="Open Sans" w:cs="Open Sans"/>
          <w:b/>
          <w:bCs/>
        </w:rPr>
        <w:t xml:space="preserve">Australia.gov.au‘ website to comply with Web Content Accessibility Guidelines (WCAG) 2.1. </w:t>
      </w:r>
    </w:p>
    <w:p w14:paraId="79AA379C" w14:textId="49DCEF26" w:rsidR="00D136C6" w:rsidRDefault="00D136C6" w:rsidP="00886891">
      <w:pPr>
        <w:rPr>
          <w:rFonts w:ascii="Open Sans" w:hAnsi="Open Sans" w:cs="Open Sans"/>
          <w:b/>
          <w:bCs/>
          <w:sz w:val="28"/>
          <w:szCs w:val="28"/>
        </w:rPr>
      </w:pPr>
      <w:r w:rsidRPr="003742CB">
        <w:rPr>
          <w:rFonts w:ascii="Open Sans" w:hAnsi="Open Sans" w:cs="Open Sans"/>
          <w:b/>
          <w:bCs/>
          <w:sz w:val="28"/>
          <w:szCs w:val="28"/>
        </w:rPr>
        <w:t>Education</w:t>
      </w:r>
    </w:p>
    <w:p w14:paraId="1B86079A" w14:textId="77777777" w:rsidR="00B96642" w:rsidRPr="00FA7A1B" w:rsidRDefault="00B96642" w:rsidP="00B96642">
      <w:pPr>
        <w:spacing w:after="0"/>
        <w:ind w:left="720"/>
        <w:rPr>
          <w:rFonts w:ascii="Open Sans" w:hAnsi="Open Sans" w:cs="Open Sans"/>
          <w:b/>
        </w:rPr>
      </w:pPr>
      <w:r w:rsidRPr="00FA7A1B">
        <w:rPr>
          <w:rFonts w:ascii="Open Sans" w:hAnsi="Open Sans" w:cs="Open Sans"/>
          <w:b/>
          <w:bCs/>
        </w:rPr>
        <w:t xml:space="preserve">Recommendation 47: </w:t>
      </w:r>
      <w:r w:rsidRPr="00FA7A1B">
        <w:rPr>
          <w:rFonts w:ascii="Open Sans" w:hAnsi="Open Sans" w:cs="Open Sans"/>
          <w:b/>
        </w:rPr>
        <w:t>The Australian Government expand the Nationally Consistent Collection of Data on School Students with Disability</w:t>
      </w:r>
      <w:r w:rsidRPr="00FA7A1B">
        <w:rPr>
          <w:rFonts w:ascii="Open Sans" w:hAnsi="Open Sans" w:cs="Open Sans"/>
          <w:b/>
          <w:i/>
        </w:rPr>
        <w:t xml:space="preserve"> </w:t>
      </w:r>
      <w:r w:rsidRPr="00FA7A1B">
        <w:rPr>
          <w:rFonts w:ascii="Open Sans" w:hAnsi="Open Sans" w:cs="Open Sans"/>
          <w:b/>
        </w:rPr>
        <w:t>to collect data on:</w:t>
      </w:r>
    </w:p>
    <w:p w14:paraId="7FDE5C02" w14:textId="77777777" w:rsidR="00B96642" w:rsidRPr="00FA7A1B" w:rsidRDefault="00B96642" w:rsidP="00B96642">
      <w:pPr>
        <w:pStyle w:val="ListParagraph"/>
        <w:numPr>
          <w:ilvl w:val="0"/>
          <w:numId w:val="35"/>
        </w:numPr>
        <w:tabs>
          <w:tab w:val="clear" w:pos="776"/>
          <w:tab w:val="num" w:pos="1496"/>
        </w:tabs>
        <w:spacing w:before="0"/>
        <w:ind w:left="1496"/>
        <w:rPr>
          <w:rFonts w:ascii="Open Sans" w:hAnsi="Open Sans" w:cs="Open Sans"/>
          <w:b/>
        </w:rPr>
      </w:pPr>
      <w:r w:rsidRPr="00FA7A1B">
        <w:rPr>
          <w:rFonts w:ascii="Open Sans" w:hAnsi="Open Sans" w:cs="Open Sans"/>
          <w:b/>
        </w:rPr>
        <w:t>the numbers of students with disability who do not qualify for an adjustment</w:t>
      </w:r>
    </w:p>
    <w:p w14:paraId="107CBA5B" w14:textId="77777777" w:rsidR="00B96642" w:rsidRPr="00FA7A1B" w:rsidRDefault="00B96642" w:rsidP="00B96642">
      <w:pPr>
        <w:pStyle w:val="ListParagraph"/>
        <w:numPr>
          <w:ilvl w:val="0"/>
          <w:numId w:val="35"/>
        </w:numPr>
        <w:tabs>
          <w:tab w:val="clear" w:pos="776"/>
          <w:tab w:val="num" w:pos="1496"/>
        </w:tabs>
        <w:ind w:left="1496"/>
        <w:rPr>
          <w:rFonts w:ascii="Open Sans" w:hAnsi="Open Sans" w:cs="Open Sans"/>
          <w:b/>
        </w:rPr>
      </w:pPr>
      <w:r w:rsidRPr="00FA7A1B">
        <w:rPr>
          <w:rFonts w:ascii="Open Sans" w:hAnsi="Open Sans" w:cs="Open Sans"/>
          <w:b/>
        </w:rPr>
        <w:t xml:space="preserve">the number of students who are unable to enrol in their local mainstream schools </w:t>
      </w:r>
    </w:p>
    <w:p w14:paraId="1C05F1D4" w14:textId="77777777" w:rsidR="00B96642" w:rsidRPr="00FA7A1B" w:rsidRDefault="00B96642" w:rsidP="00B96642">
      <w:pPr>
        <w:pStyle w:val="ListParagraph"/>
        <w:numPr>
          <w:ilvl w:val="0"/>
          <w:numId w:val="35"/>
        </w:numPr>
        <w:tabs>
          <w:tab w:val="clear" w:pos="776"/>
          <w:tab w:val="num" w:pos="1496"/>
        </w:tabs>
        <w:ind w:left="1496"/>
        <w:rPr>
          <w:rFonts w:ascii="Open Sans" w:hAnsi="Open Sans" w:cs="Open Sans"/>
          <w:b/>
        </w:rPr>
      </w:pPr>
      <w:r w:rsidRPr="00FA7A1B">
        <w:rPr>
          <w:rFonts w:ascii="Open Sans" w:hAnsi="Open Sans" w:cs="Open Sans"/>
          <w:b/>
        </w:rPr>
        <w:t xml:space="preserve">educational attainment and completion rates </w:t>
      </w:r>
    </w:p>
    <w:p w14:paraId="2B1B1168" w14:textId="77777777" w:rsidR="00B96642" w:rsidRPr="00FA7A1B" w:rsidRDefault="00B96642" w:rsidP="00B96642">
      <w:pPr>
        <w:pStyle w:val="ListParagraph"/>
        <w:numPr>
          <w:ilvl w:val="0"/>
          <w:numId w:val="35"/>
        </w:numPr>
        <w:tabs>
          <w:tab w:val="clear" w:pos="776"/>
          <w:tab w:val="num" w:pos="1496"/>
        </w:tabs>
        <w:ind w:left="1496"/>
        <w:rPr>
          <w:rFonts w:ascii="Open Sans" w:hAnsi="Open Sans" w:cs="Open Sans"/>
          <w:b/>
        </w:rPr>
      </w:pPr>
      <w:r w:rsidRPr="00FA7A1B">
        <w:rPr>
          <w:rFonts w:ascii="Open Sans" w:hAnsi="Open Sans" w:cs="Open Sans"/>
          <w:b/>
        </w:rPr>
        <w:t xml:space="preserve">the rates of suspension and expulsion </w:t>
      </w:r>
    </w:p>
    <w:p w14:paraId="48778FE2" w14:textId="38831957" w:rsidR="00B96642" w:rsidRDefault="00B96642" w:rsidP="00B96642">
      <w:pPr>
        <w:pStyle w:val="ListParagraph"/>
        <w:numPr>
          <w:ilvl w:val="0"/>
          <w:numId w:val="35"/>
        </w:numPr>
        <w:tabs>
          <w:tab w:val="clear" w:pos="776"/>
          <w:tab w:val="num" w:pos="1496"/>
        </w:tabs>
        <w:ind w:left="1496"/>
        <w:rPr>
          <w:rFonts w:ascii="Open Sans" w:hAnsi="Open Sans" w:cs="Open Sans"/>
          <w:b/>
        </w:rPr>
      </w:pPr>
      <w:r w:rsidRPr="00FA7A1B">
        <w:rPr>
          <w:rFonts w:ascii="Open Sans" w:hAnsi="Open Sans" w:cs="Open Sans"/>
          <w:b/>
        </w:rPr>
        <w:t>the use of restrictive practices.</w:t>
      </w:r>
    </w:p>
    <w:p w14:paraId="1BCBB161" w14:textId="77777777" w:rsidR="00B96642" w:rsidRPr="00FA7A1B" w:rsidRDefault="00B96642" w:rsidP="00B96642">
      <w:pPr>
        <w:ind w:left="720"/>
        <w:rPr>
          <w:rFonts w:ascii="Open Sans" w:hAnsi="Open Sans" w:cs="Open Sans"/>
          <w:b/>
        </w:rPr>
      </w:pPr>
      <w:r w:rsidRPr="00FA7A1B">
        <w:rPr>
          <w:rFonts w:ascii="Open Sans" w:hAnsi="Open Sans" w:cs="Open Sans"/>
          <w:b/>
        </w:rPr>
        <w:t xml:space="preserve">Recommendation 48: In line with General Comment No. 4, targets 4.5 and 4.8 of the Sustainable Development Goals and the recommendations made in the </w:t>
      </w:r>
      <w:r w:rsidRPr="00FA7A1B">
        <w:rPr>
          <w:rFonts w:ascii="Open Sans" w:hAnsi="Open Sans" w:cs="Open Sans"/>
          <w:b/>
          <w:i/>
        </w:rPr>
        <w:t xml:space="preserve">Access to Real Learning </w:t>
      </w:r>
      <w:r w:rsidRPr="00FA7A1B">
        <w:rPr>
          <w:rFonts w:ascii="Open Sans" w:hAnsi="Open Sans" w:cs="Open Sans"/>
          <w:b/>
        </w:rPr>
        <w:t xml:space="preserve">report, the Australian Government work with State and Territory governments to develop a comprehensive and coordinated strategy for ensuring inclusive education across Australia, with clear timeframes for implementation. </w:t>
      </w:r>
    </w:p>
    <w:p w14:paraId="7060A0CA" w14:textId="77777777" w:rsidR="00B96642" w:rsidRPr="00FA7A1B" w:rsidRDefault="00B96642" w:rsidP="00B96642">
      <w:pPr>
        <w:ind w:left="720"/>
        <w:rPr>
          <w:rFonts w:ascii="Open Sans" w:hAnsi="Open Sans" w:cs="Open Sans"/>
          <w:b/>
        </w:rPr>
      </w:pPr>
      <w:r w:rsidRPr="00FA7A1B">
        <w:rPr>
          <w:rFonts w:ascii="Open Sans" w:hAnsi="Open Sans" w:cs="Open Sans"/>
          <w:b/>
        </w:rPr>
        <w:t xml:space="preserve">Recommendation 49: The Australian Government update the </w:t>
      </w:r>
      <w:r w:rsidRPr="00FA7A1B">
        <w:rPr>
          <w:rFonts w:ascii="Open Sans" w:hAnsi="Open Sans" w:cs="Open Sans"/>
          <w:b/>
          <w:i/>
        </w:rPr>
        <w:t>Melbourne Declaration on Education Goals for Young Australians</w:t>
      </w:r>
      <w:r w:rsidRPr="00FA7A1B">
        <w:rPr>
          <w:rFonts w:ascii="Open Sans" w:hAnsi="Open Sans" w:cs="Open Sans"/>
          <w:b/>
        </w:rPr>
        <w:t xml:space="preserve"> to include a specific commitment to promote inclusive education. </w:t>
      </w:r>
    </w:p>
    <w:p w14:paraId="46055B52" w14:textId="77777777" w:rsidR="00B96642" w:rsidRPr="00FA7A1B" w:rsidRDefault="00B96642" w:rsidP="00B96642">
      <w:pPr>
        <w:pStyle w:val="SubmissionNormal"/>
        <w:numPr>
          <w:ilvl w:val="0"/>
          <w:numId w:val="0"/>
        </w:numPr>
        <w:spacing w:before="0" w:after="0"/>
        <w:ind w:left="720"/>
        <w:rPr>
          <w:rFonts w:ascii="Open Sans" w:hAnsi="Open Sans" w:cs="Open Sans"/>
          <w:b/>
        </w:rPr>
      </w:pPr>
      <w:r w:rsidRPr="00FA7A1B">
        <w:rPr>
          <w:rFonts w:ascii="Open Sans" w:hAnsi="Open Sans" w:cs="Open Sans"/>
          <w:b/>
        </w:rPr>
        <w:t>Recommendation 50: As part of the Third Review of the Disability Standards for Education (2005), the Australian Government:</w:t>
      </w:r>
    </w:p>
    <w:p w14:paraId="568D2F08" w14:textId="77777777" w:rsidR="00B96642" w:rsidRPr="00FA7A1B" w:rsidRDefault="00B96642" w:rsidP="00B96642">
      <w:pPr>
        <w:pStyle w:val="ListParagraph"/>
        <w:numPr>
          <w:ilvl w:val="1"/>
          <w:numId w:val="35"/>
        </w:numPr>
        <w:spacing w:before="0"/>
        <w:rPr>
          <w:rFonts w:ascii="Open Sans" w:hAnsi="Open Sans" w:cs="Open Sans"/>
          <w:b/>
        </w:rPr>
      </w:pPr>
      <w:r w:rsidRPr="00FA7A1B">
        <w:rPr>
          <w:rFonts w:ascii="Open Sans" w:hAnsi="Open Sans" w:cs="Open Sans"/>
          <w:b/>
        </w:rPr>
        <w:t>conduct a comprehensive consultation process, including with children and young people with disability</w:t>
      </w:r>
    </w:p>
    <w:p w14:paraId="0152225F" w14:textId="77777777" w:rsidR="00B96642" w:rsidRPr="00FA7A1B" w:rsidRDefault="00B96642" w:rsidP="00B96642">
      <w:pPr>
        <w:pStyle w:val="ListParagraph"/>
        <w:numPr>
          <w:ilvl w:val="1"/>
          <w:numId w:val="35"/>
        </w:numPr>
        <w:spacing w:before="0"/>
        <w:rPr>
          <w:rFonts w:ascii="Open Sans" w:hAnsi="Open Sans" w:cs="Open Sans"/>
          <w:b/>
        </w:rPr>
      </w:pPr>
      <w:r w:rsidRPr="00FA7A1B">
        <w:rPr>
          <w:rFonts w:ascii="Open Sans" w:hAnsi="Open Sans" w:cs="Open Sans"/>
          <w:b/>
        </w:rPr>
        <w:t>consider how the implementation, enforceability, monitoring and compliance of the Education Standards can be improved</w:t>
      </w:r>
    </w:p>
    <w:p w14:paraId="46FD4F88" w14:textId="46960BD3" w:rsidR="00B96642" w:rsidRDefault="00B96642" w:rsidP="00B96642">
      <w:pPr>
        <w:pStyle w:val="ListParagraph"/>
        <w:numPr>
          <w:ilvl w:val="1"/>
          <w:numId w:val="35"/>
        </w:numPr>
        <w:spacing w:before="0"/>
        <w:rPr>
          <w:rFonts w:ascii="Open Sans" w:hAnsi="Open Sans" w:cs="Open Sans"/>
          <w:b/>
        </w:rPr>
      </w:pPr>
      <w:r w:rsidRPr="00FA7A1B">
        <w:rPr>
          <w:rFonts w:ascii="Open Sans" w:hAnsi="Open Sans" w:cs="Open Sans"/>
          <w:b/>
        </w:rPr>
        <w:t xml:space="preserve">dedicate adequate resources to implementing the recommendations made following the review. </w:t>
      </w:r>
    </w:p>
    <w:p w14:paraId="7D3E14D6" w14:textId="77777777" w:rsidR="00B96642" w:rsidRPr="00FA7A1B" w:rsidRDefault="00B96642" w:rsidP="00B96642">
      <w:pPr>
        <w:pStyle w:val="SubmissionNormal"/>
        <w:numPr>
          <w:ilvl w:val="0"/>
          <w:numId w:val="0"/>
        </w:numPr>
        <w:autoSpaceDE w:val="0"/>
        <w:autoSpaceDN w:val="0"/>
        <w:adjustRightInd w:val="0"/>
        <w:spacing w:before="0" w:after="0"/>
        <w:ind w:left="776"/>
        <w:rPr>
          <w:rFonts w:ascii="Open Sans" w:hAnsi="Open Sans" w:cs="Open Sans"/>
          <w:b/>
        </w:rPr>
      </w:pPr>
      <w:r w:rsidRPr="00FA7A1B">
        <w:rPr>
          <w:rFonts w:ascii="Open Sans" w:hAnsi="Open Sans" w:cs="Open Sans"/>
          <w:b/>
        </w:rPr>
        <w:t>Recommendation 51: The Australian Government</w:t>
      </w:r>
      <w:r>
        <w:rPr>
          <w:rFonts w:ascii="Open Sans" w:hAnsi="Open Sans" w:cs="Open Sans"/>
          <w:b/>
        </w:rPr>
        <w:t xml:space="preserve"> </w:t>
      </w:r>
      <w:r w:rsidRPr="00FA7A1B">
        <w:rPr>
          <w:rFonts w:ascii="Open Sans" w:hAnsi="Open Sans" w:cs="Open Sans"/>
          <w:b/>
        </w:rPr>
        <w:t>ensure that the funding model and budgetary allocations</w:t>
      </w:r>
      <w:r>
        <w:rPr>
          <w:rFonts w:ascii="Open Sans" w:hAnsi="Open Sans" w:cs="Open Sans"/>
          <w:b/>
        </w:rPr>
        <w:t xml:space="preserve"> for students with disabilities</w:t>
      </w:r>
      <w:r w:rsidRPr="00FA7A1B">
        <w:rPr>
          <w:rFonts w:ascii="Open Sans" w:hAnsi="Open Sans" w:cs="Open Sans"/>
          <w:b/>
        </w:rPr>
        <w:t xml:space="preserve"> expeditiously and effectively transfer resources from segregated to inclusive education environments. </w:t>
      </w:r>
    </w:p>
    <w:p w14:paraId="12245103" w14:textId="16A6B3B1" w:rsidR="00D136C6" w:rsidRDefault="00D136C6" w:rsidP="00886891">
      <w:pPr>
        <w:rPr>
          <w:rFonts w:ascii="Open Sans" w:hAnsi="Open Sans" w:cs="Open Sans"/>
          <w:b/>
          <w:bCs/>
          <w:sz w:val="28"/>
          <w:szCs w:val="28"/>
        </w:rPr>
      </w:pPr>
      <w:r w:rsidRPr="003742CB">
        <w:rPr>
          <w:rFonts w:ascii="Open Sans" w:hAnsi="Open Sans" w:cs="Open Sans"/>
          <w:b/>
          <w:bCs/>
          <w:sz w:val="28"/>
          <w:szCs w:val="28"/>
        </w:rPr>
        <w:t xml:space="preserve">Health </w:t>
      </w:r>
    </w:p>
    <w:p w14:paraId="33402016" w14:textId="77777777" w:rsidR="00B96642" w:rsidRPr="00FA7A1B" w:rsidRDefault="00B96642" w:rsidP="00B96642">
      <w:pPr>
        <w:spacing w:after="0"/>
        <w:ind w:left="720"/>
        <w:rPr>
          <w:rFonts w:ascii="Open Sans" w:hAnsi="Open Sans" w:cs="Open Sans"/>
          <w:b/>
          <w:bCs/>
        </w:rPr>
      </w:pPr>
      <w:r w:rsidRPr="00FA7A1B">
        <w:rPr>
          <w:rFonts w:ascii="Open Sans" w:hAnsi="Open Sans" w:cs="Open Sans"/>
          <w:b/>
          <w:bCs/>
        </w:rPr>
        <w:t>Recommendation 52: The Australian Government work with State and Territory governments to develop an action plan to ensure:</w:t>
      </w:r>
    </w:p>
    <w:p w14:paraId="3E1BBCD7" w14:textId="77777777" w:rsidR="00B96642" w:rsidRPr="00FA7A1B" w:rsidRDefault="00B96642" w:rsidP="00B96642">
      <w:pPr>
        <w:pStyle w:val="ListParagraph"/>
        <w:numPr>
          <w:ilvl w:val="0"/>
          <w:numId w:val="36"/>
        </w:numPr>
        <w:tabs>
          <w:tab w:val="clear" w:pos="720"/>
          <w:tab w:val="num" w:pos="1440"/>
        </w:tabs>
        <w:spacing w:before="0"/>
        <w:ind w:left="1440"/>
        <w:rPr>
          <w:rFonts w:ascii="Open Sans" w:hAnsi="Open Sans" w:cs="Open Sans"/>
          <w:b/>
          <w:bCs/>
        </w:rPr>
      </w:pPr>
      <w:r w:rsidRPr="00FA7A1B">
        <w:rPr>
          <w:rFonts w:ascii="Open Sans" w:hAnsi="Open Sans" w:cs="Open Sans"/>
          <w:b/>
          <w:bCs/>
        </w:rPr>
        <w:t xml:space="preserve">all people with disability </w:t>
      </w:r>
      <w:proofErr w:type="gramStart"/>
      <w:r w:rsidRPr="00FA7A1B">
        <w:rPr>
          <w:rFonts w:ascii="Open Sans" w:hAnsi="Open Sans" w:cs="Open Sans"/>
          <w:b/>
          <w:bCs/>
        </w:rPr>
        <w:t>have</w:t>
      </w:r>
      <w:proofErr w:type="gramEnd"/>
      <w:r w:rsidRPr="00FA7A1B">
        <w:rPr>
          <w:rFonts w:ascii="Open Sans" w:hAnsi="Open Sans" w:cs="Open Sans"/>
          <w:b/>
          <w:bCs/>
        </w:rPr>
        <w:t xml:space="preserve"> access, on an equal basis with others, to affordable, accessible, quality and culturally sensitive health services, including sexual and reproductive health and mental health services, with particular consideration of people in rural and remote areas and Aboriginal and Torres Strait Islander peoples with disability  </w:t>
      </w:r>
    </w:p>
    <w:p w14:paraId="49285D92" w14:textId="77777777" w:rsidR="00B96642" w:rsidRPr="00FA7A1B" w:rsidRDefault="00B96642" w:rsidP="00B96642">
      <w:pPr>
        <w:pStyle w:val="ListParagraph"/>
        <w:numPr>
          <w:ilvl w:val="0"/>
          <w:numId w:val="36"/>
        </w:numPr>
        <w:tabs>
          <w:tab w:val="clear" w:pos="720"/>
          <w:tab w:val="num" w:pos="1440"/>
        </w:tabs>
        <w:ind w:left="1440"/>
        <w:rPr>
          <w:rFonts w:ascii="Open Sans" w:hAnsi="Open Sans" w:cs="Open Sans"/>
          <w:b/>
          <w:bCs/>
        </w:rPr>
      </w:pPr>
      <w:r w:rsidRPr="00FA7A1B">
        <w:rPr>
          <w:rFonts w:ascii="Open Sans" w:hAnsi="Open Sans" w:cs="Open Sans"/>
          <w:b/>
          <w:bCs/>
        </w:rPr>
        <w:t>all health care services and programmes are based on a human rights approach to disability, are non-discriminatory and seek informed consent prior to any medical treatment</w:t>
      </w:r>
    </w:p>
    <w:p w14:paraId="2C9A7F3C" w14:textId="77777777" w:rsidR="00B96642" w:rsidRPr="00FA7A1B" w:rsidRDefault="00B96642" w:rsidP="00B96642">
      <w:pPr>
        <w:pStyle w:val="ListParagraph"/>
        <w:numPr>
          <w:ilvl w:val="0"/>
          <w:numId w:val="36"/>
        </w:numPr>
        <w:tabs>
          <w:tab w:val="clear" w:pos="720"/>
          <w:tab w:val="num" w:pos="1440"/>
        </w:tabs>
        <w:ind w:left="1440"/>
        <w:rPr>
          <w:rFonts w:ascii="Open Sans" w:hAnsi="Open Sans" w:cs="Open Sans"/>
          <w:b/>
          <w:bCs/>
        </w:rPr>
      </w:pPr>
      <w:r w:rsidRPr="00FA7A1B">
        <w:rPr>
          <w:rFonts w:ascii="Open Sans" w:hAnsi="Open Sans" w:cs="Open Sans"/>
          <w:b/>
          <w:bCs/>
        </w:rPr>
        <w:t xml:space="preserve">health-care practitioners are provided with training on the human rights-based approach to disability to enhance their capacity to provide accessible, quality health care to people with disability. </w:t>
      </w:r>
    </w:p>
    <w:p w14:paraId="3E0FE86E" w14:textId="77777777" w:rsidR="00B96642" w:rsidRPr="00FA7A1B" w:rsidRDefault="00B96642" w:rsidP="00B96642">
      <w:pPr>
        <w:pStyle w:val="SubmissionNormal"/>
        <w:numPr>
          <w:ilvl w:val="0"/>
          <w:numId w:val="0"/>
        </w:numPr>
        <w:ind w:left="720"/>
        <w:rPr>
          <w:rFonts w:ascii="Open Sans" w:hAnsi="Open Sans" w:cs="Open Sans"/>
          <w:b/>
          <w:bCs/>
        </w:rPr>
      </w:pPr>
      <w:r w:rsidRPr="00FA7A1B">
        <w:rPr>
          <w:rFonts w:ascii="Open Sans" w:hAnsi="Open Sans" w:cs="Open Sans"/>
          <w:b/>
          <w:bCs/>
        </w:rPr>
        <w:t xml:space="preserve">Recommendation 53: The Australian Government redouble their efforts to achieve the Closing the Gap targets, including by adequately funding the </w:t>
      </w:r>
      <w:r w:rsidRPr="00FA7A1B">
        <w:rPr>
          <w:rFonts w:ascii="Open Sans" w:hAnsi="Open Sans" w:cs="Open Sans"/>
          <w:b/>
          <w:bCs/>
          <w:i/>
          <w:iCs/>
        </w:rPr>
        <w:t>National Aboriginal and Torres Strait Islander Health Plan</w:t>
      </w:r>
      <w:r w:rsidRPr="00FA7A1B">
        <w:rPr>
          <w:rFonts w:ascii="Open Sans" w:hAnsi="Open Sans" w:cs="Open Sans"/>
          <w:b/>
          <w:bCs/>
        </w:rPr>
        <w:t xml:space="preserve">, the </w:t>
      </w:r>
      <w:r w:rsidRPr="00FA7A1B">
        <w:rPr>
          <w:rFonts w:ascii="Open Sans" w:hAnsi="Open Sans" w:cs="Open Sans"/>
          <w:b/>
          <w:bCs/>
          <w:i/>
          <w:iCs/>
        </w:rPr>
        <w:t>Plan to Improve Outcomes for Aboriginal and Torres Strait Islander People with Disability</w:t>
      </w:r>
      <w:r w:rsidRPr="00FA7A1B">
        <w:rPr>
          <w:rFonts w:ascii="Open Sans" w:hAnsi="Open Sans" w:cs="Open Sans"/>
          <w:b/>
          <w:bCs/>
        </w:rPr>
        <w:t xml:space="preserve"> and targeting programs to address the social determinants of health. </w:t>
      </w:r>
    </w:p>
    <w:p w14:paraId="14484307" w14:textId="77777777" w:rsidR="00B96642" w:rsidRPr="003742CB" w:rsidRDefault="00B96642" w:rsidP="00886891">
      <w:pPr>
        <w:rPr>
          <w:rFonts w:ascii="Open Sans" w:hAnsi="Open Sans" w:cs="Open Sans"/>
          <w:b/>
          <w:bCs/>
          <w:sz w:val="28"/>
          <w:szCs w:val="28"/>
        </w:rPr>
      </w:pPr>
    </w:p>
    <w:p w14:paraId="1644A4F4" w14:textId="23F01259" w:rsidR="00D136C6" w:rsidRDefault="00D136C6" w:rsidP="00886891">
      <w:pPr>
        <w:rPr>
          <w:rFonts w:ascii="Open Sans" w:hAnsi="Open Sans" w:cs="Open Sans"/>
          <w:b/>
          <w:bCs/>
          <w:sz w:val="28"/>
          <w:szCs w:val="28"/>
        </w:rPr>
      </w:pPr>
      <w:r w:rsidRPr="003742CB">
        <w:rPr>
          <w:rFonts w:ascii="Open Sans" w:hAnsi="Open Sans" w:cs="Open Sans"/>
          <w:b/>
          <w:bCs/>
          <w:sz w:val="28"/>
          <w:szCs w:val="28"/>
        </w:rPr>
        <w:t>Access to habilitation and rehabilitation</w:t>
      </w:r>
    </w:p>
    <w:p w14:paraId="3606CF1F" w14:textId="77777777" w:rsidR="00B96642" w:rsidRPr="00FA7A1B" w:rsidRDefault="00B96642" w:rsidP="00B96642">
      <w:pPr>
        <w:pStyle w:val="SubmissionNormal"/>
        <w:numPr>
          <w:ilvl w:val="0"/>
          <w:numId w:val="0"/>
        </w:numPr>
        <w:ind w:left="720"/>
        <w:rPr>
          <w:rFonts w:ascii="Open Sans" w:hAnsi="Open Sans" w:cs="Open Sans"/>
          <w:b/>
        </w:rPr>
      </w:pPr>
      <w:r w:rsidRPr="00FA7A1B">
        <w:rPr>
          <w:rFonts w:ascii="Open Sans" w:hAnsi="Open Sans" w:cs="Open Sans"/>
          <w:b/>
        </w:rPr>
        <w:t>Recommendation 54: The Australian Government work with State and Territory governments to review laws and policies that govern the provision of habilitation and rehabilitation services by health services to ensure they align with the CRPD and promote a person-centred, rights-based and participatory approach that is gender- and age-sensitive.</w:t>
      </w:r>
    </w:p>
    <w:p w14:paraId="6278D558" w14:textId="0C57A6F1" w:rsidR="00D136C6" w:rsidRDefault="00D136C6" w:rsidP="00886891">
      <w:pPr>
        <w:rPr>
          <w:rFonts w:ascii="Open Sans" w:hAnsi="Open Sans" w:cs="Open Sans"/>
          <w:b/>
          <w:bCs/>
          <w:sz w:val="28"/>
          <w:szCs w:val="28"/>
        </w:rPr>
      </w:pPr>
      <w:r w:rsidRPr="003742CB">
        <w:rPr>
          <w:rFonts w:ascii="Open Sans" w:hAnsi="Open Sans" w:cs="Open Sans"/>
          <w:b/>
          <w:bCs/>
          <w:sz w:val="28"/>
          <w:szCs w:val="28"/>
        </w:rPr>
        <w:t xml:space="preserve">Right to work </w:t>
      </w:r>
    </w:p>
    <w:p w14:paraId="7CE12DAF" w14:textId="77777777" w:rsidR="00B96642" w:rsidRPr="00FA7A1B" w:rsidRDefault="00B96642" w:rsidP="00B96642">
      <w:pPr>
        <w:pStyle w:val="SubmissionNormal"/>
        <w:numPr>
          <w:ilvl w:val="0"/>
          <w:numId w:val="0"/>
        </w:numPr>
        <w:ind w:left="720"/>
        <w:rPr>
          <w:rFonts w:ascii="Open Sans" w:hAnsi="Open Sans" w:cs="Open Sans"/>
          <w:b/>
        </w:rPr>
      </w:pPr>
      <w:r w:rsidRPr="00FA7A1B">
        <w:rPr>
          <w:rFonts w:ascii="Open Sans" w:hAnsi="Open Sans" w:cs="Open Sans"/>
          <w:b/>
        </w:rPr>
        <w:t xml:space="preserve">Recommendation 55: The Australian Government provide a timeframe for finalising and implementing the National Disability Employment Framework. </w:t>
      </w:r>
    </w:p>
    <w:p w14:paraId="65A289DC" w14:textId="77777777" w:rsidR="00B96642" w:rsidRPr="00FA7A1B" w:rsidRDefault="00B96642" w:rsidP="00B96642">
      <w:pPr>
        <w:pStyle w:val="SubmissionNormal"/>
        <w:numPr>
          <w:ilvl w:val="0"/>
          <w:numId w:val="0"/>
        </w:numPr>
        <w:ind w:left="720"/>
        <w:rPr>
          <w:rFonts w:ascii="Open Sans" w:hAnsi="Open Sans" w:cs="Open Sans"/>
          <w:b/>
        </w:rPr>
      </w:pPr>
      <w:r w:rsidRPr="00FA7A1B">
        <w:rPr>
          <w:rFonts w:ascii="Open Sans" w:hAnsi="Open Sans" w:cs="Open Sans"/>
          <w:b/>
        </w:rPr>
        <w:t>Recommendation 56: The Australian Government undertake a comprehensive review of Australian Disability Enterprises (ADEs) against the requirements of Article 27 of the CRPD and provide services to transition people with disability into open forms of employment.</w:t>
      </w:r>
    </w:p>
    <w:p w14:paraId="278F9D5B" w14:textId="4EB2BB4C" w:rsidR="00B96642" w:rsidRDefault="00B96642" w:rsidP="00B96642">
      <w:pPr>
        <w:pStyle w:val="SubmissionNormal"/>
        <w:numPr>
          <w:ilvl w:val="0"/>
          <w:numId w:val="0"/>
        </w:numPr>
        <w:ind w:left="720"/>
        <w:rPr>
          <w:rFonts w:ascii="Open Sans" w:hAnsi="Open Sans" w:cs="Open Sans"/>
          <w:b/>
        </w:rPr>
      </w:pPr>
      <w:r w:rsidRPr="00FA7A1B">
        <w:rPr>
          <w:rFonts w:ascii="Open Sans" w:hAnsi="Open Sans" w:cs="Open Sans"/>
          <w:b/>
        </w:rPr>
        <w:t xml:space="preserve">Recommendation 57: The Australian Government provide detail on the nature of reforms to Disability Employment Services which seek to address underlying structural barriers experienced by women with disability, and work with women with disability and their representative organisations, to develop and implement these reforms. </w:t>
      </w:r>
    </w:p>
    <w:p w14:paraId="5226E960" w14:textId="77777777" w:rsidR="00B96642" w:rsidRPr="00FA7A1B" w:rsidRDefault="00B96642" w:rsidP="00B96642">
      <w:pPr>
        <w:pStyle w:val="SubmissionNormal"/>
        <w:numPr>
          <w:ilvl w:val="0"/>
          <w:numId w:val="0"/>
        </w:numPr>
        <w:ind w:left="720"/>
        <w:rPr>
          <w:rFonts w:ascii="Open Sans" w:hAnsi="Open Sans" w:cs="Open Sans"/>
          <w:b/>
        </w:rPr>
      </w:pPr>
      <w:r w:rsidRPr="00FA7A1B">
        <w:rPr>
          <w:rFonts w:ascii="Open Sans" w:hAnsi="Open Sans" w:cs="Open Sans"/>
          <w:b/>
        </w:rPr>
        <w:t xml:space="preserve">Recommendation 58: The Australian Government continue to implement the Willing to Work report recommendations, including expanding the role of the Workplace Gender Equality Agency (WGEA) to extending its current functions to Australians with disability. </w:t>
      </w:r>
    </w:p>
    <w:p w14:paraId="39D3EF0D" w14:textId="77777777" w:rsidR="00B96642" w:rsidRPr="00FA7A1B" w:rsidRDefault="00B96642" w:rsidP="00B96642">
      <w:pPr>
        <w:pStyle w:val="SubmissionNormal"/>
        <w:numPr>
          <w:ilvl w:val="0"/>
          <w:numId w:val="0"/>
        </w:numPr>
        <w:ind w:left="720"/>
        <w:rPr>
          <w:rFonts w:ascii="Open Sans" w:hAnsi="Open Sans" w:cs="Open Sans"/>
          <w:b/>
          <w:i/>
        </w:rPr>
      </w:pPr>
      <w:r w:rsidRPr="00FA7A1B">
        <w:rPr>
          <w:rFonts w:ascii="Open Sans" w:hAnsi="Open Sans" w:cs="Open Sans"/>
          <w:b/>
        </w:rPr>
        <w:t xml:space="preserve">Recommendation 59: The Australian Government commission an independent evaluation of the Australian Public Service Disability Employment Strategy (2016–2019). </w:t>
      </w:r>
    </w:p>
    <w:p w14:paraId="509D6D5B" w14:textId="38C2D4C5" w:rsidR="00D136C6" w:rsidRDefault="00D136C6" w:rsidP="00886891">
      <w:pPr>
        <w:rPr>
          <w:rFonts w:ascii="Open Sans" w:hAnsi="Open Sans" w:cs="Open Sans"/>
          <w:b/>
          <w:bCs/>
          <w:sz w:val="28"/>
          <w:szCs w:val="28"/>
        </w:rPr>
      </w:pPr>
      <w:r w:rsidRPr="003742CB">
        <w:rPr>
          <w:rFonts w:ascii="Open Sans" w:hAnsi="Open Sans" w:cs="Open Sans"/>
          <w:b/>
          <w:bCs/>
          <w:sz w:val="28"/>
          <w:szCs w:val="28"/>
        </w:rPr>
        <w:t>Adequate standard of living</w:t>
      </w:r>
    </w:p>
    <w:p w14:paraId="565F66BB" w14:textId="77777777" w:rsidR="00B96642" w:rsidRPr="00FA7A1B" w:rsidRDefault="00B96642" w:rsidP="00B96642">
      <w:pPr>
        <w:pStyle w:val="SubmissionNormal"/>
        <w:numPr>
          <w:ilvl w:val="0"/>
          <w:numId w:val="0"/>
        </w:numPr>
        <w:ind w:left="720"/>
        <w:rPr>
          <w:rFonts w:ascii="Open Sans" w:hAnsi="Open Sans" w:cs="Open Sans"/>
          <w:b/>
        </w:rPr>
      </w:pPr>
      <w:r w:rsidRPr="00FA7A1B">
        <w:rPr>
          <w:rFonts w:ascii="Open Sans" w:hAnsi="Open Sans" w:cs="Open Sans"/>
          <w:b/>
        </w:rPr>
        <w:t>Recommendation 60: The Australian Government work with State and Territory governments to ensure people with disability are included as a priority cohort in the implementation of the National Affordable Housing Agreement and the National Partnership Agreement on Homelessness.</w:t>
      </w:r>
    </w:p>
    <w:p w14:paraId="24F4E888" w14:textId="77777777" w:rsidR="00B96642" w:rsidRPr="00FA7A1B" w:rsidRDefault="00B96642" w:rsidP="00B96642">
      <w:pPr>
        <w:pStyle w:val="SubmissionNormal"/>
        <w:numPr>
          <w:ilvl w:val="0"/>
          <w:numId w:val="0"/>
        </w:numPr>
        <w:ind w:left="720"/>
        <w:rPr>
          <w:rFonts w:ascii="Open Sans" w:hAnsi="Open Sans" w:cs="Open Sans"/>
          <w:b/>
        </w:rPr>
      </w:pPr>
      <w:r w:rsidRPr="00FA7A1B">
        <w:rPr>
          <w:rFonts w:ascii="Open Sans" w:hAnsi="Open Sans" w:cs="Open Sans"/>
          <w:b/>
        </w:rPr>
        <w:t>Recommendation 61: The Australian Government develop a national poverty reduction plan that addresses disability as a cross-cutting issue.</w:t>
      </w:r>
    </w:p>
    <w:p w14:paraId="42791479" w14:textId="0A1E8009" w:rsidR="00D136C6" w:rsidRDefault="00D136C6" w:rsidP="00886891">
      <w:pPr>
        <w:rPr>
          <w:rFonts w:ascii="Open Sans" w:hAnsi="Open Sans" w:cs="Open Sans"/>
          <w:b/>
          <w:bCs/>
          <w:sz w:val="28"/>
          <w:szCs w:val="28"/>
        </w:rPr>
      </w:pPr>
      <w:r w:rsidRPr="003742CB">
        <w:rPr>
          <w:rFonts w:ascii="Open Sans" w:hAnsi="Open Sans" w:cs="Open Sans"/>
          <w:b/>
          <w:bCs/>
          <w:sz w:val="28"/>
          <w:szCs w:val="28"/>
        </w:rPr>
        <w:t xml:space="preserve">Participation in political and public life </w:t>
      </w:r>
    </w:p>
    <w:p w14:paraId="5EDE4066" w14:textId="77777777" w:rsidR="00B96642" w:rsidRPr="00FA7A1B" w:rsidRDefault="00B96642" w:rsidP="00B96642">
      <w:pPr>
        <w:pStyle w:val="SubmissionNormal"/>
        <w:numPr>
          <w:ilvl w:val="0"/>
          <w:numId w:val="0"/>
        </w:numPr>
        <w:autoSpaceDE w:val="0"/>
        <w:autoSpaceDN w:val="0"/>
        <w:adjustRightInd w:val="0"/>
        <w:spacing w:before="0" w:after="0"/>
        <w:ind w:left="720"/>
        <w:rPr>
          <w:rFonts w:ascii="Open Sans" w:hAnsi="Open Sans" w:cs="Open Sans"/>
          <w:b/>
        </w:rPr>
      </w:pPr>
      <w:r w:rsidRPr="00FA7A1B">
        <w:rPr>
          <w:rFonts w:ascii="Open Sans" w:hAnsi="Open Sans" w:cs="Open Sans"/>
          <w:b/>
        </w:rPr>
        <w:t>Recommendation 62: The Australian Government continue to support and resource the work of the Australian Electoral Commission to ensure all voting and election processes are fully accessible and inclusive for people with disability.</w:t>
      </w:r>
    </w:p>
    <w:p w14:paraId="0F59673E" w14:textId="77777777" w:rsidR="00B96642" w:rsidRPr="00FA7A1B" w:rsidRDefault="00B96642" w:rsidP="00B96642">
      <w:pPr>
        <w:pStyle w:val="SubmissionNormal"/>
        <w:numPr>
          <w:ilvl w:val="0"/>
          <w:numId w:val="0"/>
        </w:numPr>
        <w:autoSpaceDE w:val="0"/>
        <w:autoSpaceDN w:val="0"/>
        <w:adjustRightInd w:val="0"/>
        <w:spacing w:before="0" w:after="0"/>
        <w:ind w:left="720"/>
        <w:rPr>
          <w:rFonts w:ascii="Open Sans" w:hAnsi="Open Sans" w:cs="Open Sans"/>
          <w:b/>
        </w:rPr>
      </w:pPr>
    </w:p>
    <w:p w14:paraId="73DA755C" w14:textId="77777777" w:rsidR="00B96642" w:rsidRPr="00FA7A1B" w:rsidRDefault="00B96642" w:rsidP="00B96642">
      <w:pPr>
        <w:pStyle w:val="SubmissionNormal"/>
        <w:numPr>
          <w:ilvl w:val="0"/>
          <w:numId w:val="0"/>
        </w:numPr>
        <w:autoSpaceDE w:val="0"/>
        <w:autoSpaceDN w:val="0"/>
        <w:adjustRightInd w:val="0"/>
        <w:spacing w:before="0" w:after="0"/>
        <w:ind w:left="720"/>
        <w:rPr>
          <w:rFonts w:ascii="Open Sans" w:hAnsi="Open Sans" w:cs="Open Sans"/>
          <w:b/>
        </w:rPr>
      </w:pPr>
      <w:r w:rsidRPr="00FA7A1B">
        <w:rPr>
          <w:rFonts w:ascii="Open Sans" w:hAnsi="Open Sans" w:cs="Open Sans"/>
          <w:b/>
        </w:rPr>
        <w:t xml:space="preserve">Recommendation 63: The Australian Government repeal the ‘unsound mind’ provisions of the </w:t>
      </w:r>
      <w:r w:rsidRPr="00FA7A1B">
        <w:rPr>
          <w:rFonts w:ascii="Open Sans" w:hAnsi="Open Sans" w:cs="Open Sans"/>
          <w:b/>
          <w:i/>
          <w:iCs/>
        </w:rPr>
        <w:t xml:space="preserve">Commonwealth Electoral Act 1918 </w:t>
      </w:r>
      <w:r w:rsidRPr="00FA7A1B">
        <w:rPr>
          <w:rFonts w:ascii="Open Sans" w:hAnsi="Open Sans" w:cs="Open Sans"/>
          <w:b/>
        </w:rPr>
        <w:t>(Cth) and work with State and Territory governments to review and benchmark all electoral laws against the CRPD.</w:t>
      </w:r>
    </w:p>
    <w:p w14:paraId="3A134CAF" w14:textId="0EE65984" w:rsidR="00D136C6" w:rsidRDefault="00D136C6" w:rsidP="00886891">
      <w:pPr>
        <w:rPr>
          <w:rFonts w:ascii="Open Sans" w:hAnsi="Open Sans" w:cs="Open Sans"/>
          <w:b/>
          <w:bCs/>
          <w:sz w:val="28"/>
          <w:szCs w:val="28"/>
        </w:rPr>
      </w:pPr>
      <w:r w:rsidRPr="003742CB">
        <w:rPr>
          <w:rFonts w:ascii="Open Sans" w:hAnsi="Open Sans" w:cs="Open Sans"/>
          <w:b/>
          <w:bCs/>
          <w:sz w:val="28"/>
          <w:szCs w:val="28"/>
        </w:rPr>
        <w:t xml:space="preserve">Statistics and data collection </w:t>
      </w:r>
    </w:p>
    <w:p w14:paraId="715B2207" w14:textId="77777777" w:rsidR="00B96642" w:rsidRPr="00FA7A1B" w:rsidRDefault="00B96642" w:rsidP="00B96642">
      <w:pPr>
        <w:pStyle w:val="SubmissionNormal"/>
        <w:numPr>
          <w:ilvl w:val="0"/>
          <w:numId w:val="0"/>
        </w:numPr>
        <w:ind w:left="720"/>
        <w:rPr>
          <w:rFonts w:ascii="Open Sans" w:hAnsi="Open Sans" w:cs="Open Sans"/>
          <w:b/>
        </w:rPr>
      </w:pPr>
      <w:r w:rsidRPr="00FA7A1B">
        <w:rPr>
          <w:rFonts w:ascii="Open Sans" w:hAnsi="Open Sans" w:cs="Open Sans"/>
          <w:b/>
        </w:rPr>
        <w:t xml:space="preserve">Recommendation 64: The Australian Government, in conjunction with the Office of the National Data Commissioner, develop a national disability data framework to ensure appropriate, nationally consistent measures for the collection and public reporting of disaggregated data across the full range of obligations contained in the CRPD. </w:t>
      </w:r>
    </w:p>
    <w:p w14:paraId="503558F5" w14:textId="77777777" w:rsidR="00B96642" w:rsidRPr="00FA7A1B" w:rsidRDefault="00B96642" w:rsidP="00B96642">
      <w:pPr>
        <w:pStyle w:val="SubmissionNormal"/>
        <w:numPr>
          <w:ilvl w:val="0"/>
          <w:numId w:val="0"/>
        </w:numPr>
        <w:ind w:left="720"/>
        <w:rPr>
          <w:rFonts w:ascii="Open Sans" w:hAnsi="Open Sans" w:cs="Open Sans"/>
        </w:rPr>
      </w:pPr>
      <w:r w:rsidRPr="00FA7A1B">
        <w:rPr>
          <w:rFonts w:ascii="Open Sans" w:hAnsi="Open Sans" w:cs="Open Sans"/>
          <w:b/>
        </w:rPr>
        <w:t xml:space="preserve">Recommendation 65: The Australian Government commission a comprehensive assessment </w:t>
      </w:r>
      <w:proofErr w:type="gramStart"/>
      <w:r w:rsidRPr="00FA7A1B">
        <w:rPr>
          <w:rFonts w:ascii="Open Sans" w:hAnsi="Open Sans" w:cs="Open Sans"/>
          <w:b/>
        </w:rPr>
        <w:t>on the situation of</w:t>
      </w:r>
      <w:proofErr w:type="gramEnd"/>
      <w:r w:rsidRPr="00FA7A1B">
        <w:rPr>
          <w:rFonts w:ascii="Open Sans" w:hAnsi="Open Sans" w:cs="Open Sans"/>
          <w:b/>
        </w:rPr>
        <w:t xml:space="preserve"> women and girls with disability and children with disability in Australia, as part of the next National Disability Strategy. </w:t>
      </w:r>
    </w:p>
    <w:p w14:paraId="1171B08A" w14:textId="7E49768E" w:rsidR="00D136C6" w:rsidRDefault="00D136C6" w:rsidP="00886891">
      <w:pPr>
        <w:rPr>
          <w:rFonts w:ascii="Open Sans" w:hAnsi="Open Sans" w:cs="Open Sans"/>
          <w:b/>
          <w:bCs/>
          <w:sz w:val="28"/>
          <w:szCs w:val="28"/>
        </w:rPr>
      </w:pPr>
      <w:r w:rsidRPr="003742CB">
        <w:rPr>
          <w:rFonts w:ascii="Open Sans" w:hAnsi="Open Sans" w:cs="Open Sans"/>
          <w:b/>
          <w:bCs/>
          <w:sz w:val="28"/>
          <w:szCs w:val="28"/>
        </w:rPr>
        <w:t>International cooperation</w:t>
      </w:r>
    </w:p>
    <w:p w14:paraId="7B0E66E3" w14:textId="77777777" w:rsidR="00B96642" w:rsidRPr="00FA7A1B" w:rsidRDefault="00B96642" w:rsidP="00B96642">
      <w:pPr>
        <w:pStyle w:val="SubmissionNormal"/>
        <w:numPr>
          <w:ilvl w:val="0"/>
          <w:numId w:val="0"/>
        </w:numPr>
        <w:spacing w:after="0"/>
        <w:ind w:left="720"/>
        <w:rPr>
          <w:rFonts w:ascii="Open Sans" w:hAnsi="Open Sans" w:cs="Open Sans"/>
          <w:b/>
        </w:rPr>
      </w:pPr>
      <w:r w:rsidRPr="00FA7A1B">
        <w:rPr>
          <w:rFonts w:ascii="Open Sans" w:hAnsi="Open Sans" w:cs="Open Sans"/>
          <w:b/>
        </w:rPr>
        <w:t>Recommendation 66: The Australian Government ensure the next Development for All Strategy:</w:t>
      </w:r>
    </w:p>
    <w:p w14:paraId="728E137D" w14:textId="77777777" w:rsidR="00B96642" w:rsidRPr="00FA7A1B" w:rsidRDefault="00B96642" w:rsidP="00B96642">
      <w:pPr>
        <w:pStyle w:val="SubmissionNormal"/>
        <w:numPr>
          <w:ilvl w:val="0"/>
          <w:numId w:val="37"/>
        </w:numPr>
        <w:tabs>
          <w:tab w:val="clear" w:pos="720"/>
          <w:tab w:val="num" w:pos="1440"/>
        </w:tabs>
        <w:spacing w:before="0" w:after="0"/>
        <w:ind w:left="1440"/>
        <w:rPr>
          <w:rFonts w:ascii="Open Sans" w:hAnsi="Open Sans" w:cs="Open Sans"/>
          <w:b/>
          <w:bCs/>
        </w:rPr>
      </w:pPr>
      <w:r w:rsidRPr="00FA7A1B">
        <w:rPr>
          <w:rFonts w:ascii="Open Sans" w:hAnsi="Open Sans" w:cs="Open Sans"/>
          <w:b/>
          <w:bCs/>
        </w:rPr>
        <w:t xml:space="preserve">implements the recommendations made by the Office Development Effectiveness in its 2018 review of the strategy </w:t>
      </w:r>
    </w:p>
    <w:p w14:paraId="4F8E9A85" w14:textId="77777777" w:rsidR="00B96642" w:rsidRPr="00FA7A1B" w:rsidRDefault="00B96642" w:rsidP="00B96642">
      <w:pPr>
        <w:pStyle w:val="SubmissionNormal"/>
        <w:numPr>
          <w:ilvl w:val="0"/>
          <w:numId w:val="37"/>
        </w:numPr>
        <w:tabs>
          <w:tab w:val="clear" w:pos="720"/>
          <w:tab w:val="num" w:pos="1440"/>
        </w:tabs>
        <w:spacing w:before="0" w:after="0"/>
        <w:ind w:left="1440"/>
        <w:rPr>
          <w:rFonts w:ascii="Open Sans" w:hAnsi="Open Sans" w:cs="Open Sans"/>
          <w:b/>
        </w:rPr>
      </w:pPr>
      <w:r w:rsidRPr="00FA7A1B">
        <w:rPr>
          <w:rFonts w:ascii="Open Sans" w:hAnsi="Open Sans" w:cs="Open Sans"/>
          <w:b/>
        </w:rPr>
        <w:t>is informed by the linkages between the CRPD and the 2030 Agenda for Sustainable Development Goals</w:t>
      </w:r>
    </w:p>
    <w:p w14:paraId="2CCAC0C0" w14:textId="77777777" w:rsidR="00B96642" w:rsidRPr="00FA7A1B" w:rsidRDefault="00B96642" w:rsidP="00B96642">
      <w:pPr>
        <w:pStyle w:val="SubmissionNormal"/>
        <w:numPr>
          <w:ilvl w:val="0"/>
          <w:numId w:val="37"/>
        </w:numPr>
        <w:tabs>
          <w:tab w:val="clear" w:pos="720"/>
          <w:tab w:val="num" w:pos="1440"/>
        </w:tabs>
        <w:spacing w:before="0" w:after="0"/>
        <w:ind w:left="1440"/>
        <w:rPr>
          <w:rFonts w:ascii="Open Sans" w:hAnsi="Open Sans" w:cs="Open Sans"/>
          <w:b/>
        </w:rPr>
      </w:pPr>
      <w:r w:rsidRPr="00FA7A1B">
        <w:rPr>
          <w:rFonts w:ascii="Open Sans" w:hAnsi="Open Sans" w:cs="Open Sans"/>
          <w:b/>
        </w:rPr>
        <w:t>is developed in a timely manner</w:t>
      </w:r>
    </w:p>
    <w:p w14:paraId="795156D2" w14:textId="77777777" w:rsidR="00B96642" w:rsidRPr="00FA7A1B" w:rsidRDefault="00B96642" w:rsidP="00B96642">
      <w:pPr>
        <w:pStyle w:val="SubmissionNormal"/>
        <w:numPr>
          <w:ilvl w:val="0"/>
          <w:numId w:val="37"/>
        </w:numPr>
        <w:tabs>
          <w:tab w:val="clear" w:pos="720"/>
          <w:tab w:val="num" w:pos="1440"/>
        </w:tabs>
        <w:spacing w:before="0" w:after="0"/>
        <w:ind w:left="1440"/>
        <w:rPr>
          <w:rFonts w:ascii="Open Sans" w:hAnsi="Open Sans" w:cs="Open Sans"/>
          <w:b/>
        </w:rPr>
      </w:pPr>
      <w:r w:rsidRPr="00FA7A1B">
        <w:rPr>
          <w:rFonts w:ascii="Open Sans" w:hAnsi="Open Sans" w:cs="Open Sans"/>
          <w:b/>
        </w:rPr>
        <w:t>had adequate resources for implementation.</w:t>
      </w:r>
    </w:p>
    <w:p w14:paraId="518E653D" w14:textId="7133B5AC" w:rsidR="00D136C6" w:rsidRDefault="00D136C6" w:rsidP="00886891">
      <w:pPr>
        <w:rPr>
          <w:rFonts w:ascii="Open Sans" w:hAnsi="Open Sans" w:cs="Open Sans"/>
          <w:b/>
          <w:bCs/>
          <w:sz w:val="28"/>
          <w:szCs w:val="28"/>
        </w:rPr>
      </w:pPr>
      <w:r w:rsidRPr="003742CB">
        <w:rPr>
          <w:rFonts w:ascii="Open Sans" w:hAnsi="Open Sans" w:cs="Open Sans"/>
          <w:b/>
          <w:bCs/>
          <w:sz w:val="28"/>
          <w:szCs w:val="28"/>
        </w:rPr>
        <w:t xml:space="preserve">National implementation and monitoring </w:t>
      </w:r>
    </w:p>
    <w:p w14:paraId="535F76BC" w14:textId="77777777" w:rsidR="003742CB" w:rsidRPr="00FA7A1B" w:rsidRDefault="003742CB" w:rsidP="003742CB">
      <w:pPr>
        <w:pStyle w:val="SubmissionNormal"/>
        <w:numPr>
          <w:ilvl w:val="0"/>
          <w:numId w:val="0"/>
        </w:numPr>
        <w:tabs>
          <w:tab w:val="num" w:pos="7383"/>
        </w:tabs>
        <w:autoSpaceDE w:val="0"/>
        <w:autoSpaceDN w:val="0"/>
        <w:adjustRightInd w:val="0"/>
        <w:spacing w:before="0" w:after="0"/>
        <w:ind w:left="720"/>
        <w:rPr>
          <w:rFonts w:ascii="Open Sans" w:hAnsi="Open Sans" w:cs="Open Sans"/>
          <w:b/>
        </w:rPr>
      </w:pPr>
      <w:r w:rsidRPr="00FA7A1B">
        <w:rPr>
          <w:rFonts w:ascii="Open Sans" w:hAnsi="Open Sans" w:cs="Open Sans"/>
          <w:b/>
        </w:rPr>
        <w:t xml:space="preserve">Recommendation 67: The Australian Government ensure that an updated National Disability Agreement embeds the obligations provided by the CRPD and serves as coordination and funding mechanism for implementation of the NDS and CRPD. </w:t>
      </w:r>
    </w:p>
    <w:p w14:paraId="105AECE8" w14:textId="77777777" w:rsidR="003742CB" w:rsidRPr="00FA7A1B" w:rsidRDefault="003742CB" w:rsidP="003742CB">
      <w:pPr>
        <w:pStyle w:val="SubmissionNormal"/>
        <w:numPr>
          <w:ilvl w:val="0"/>
          <w:numId w:val="0"/>
        </w:numPr>
        <w:tabs>
          <w:tab w:val="num" w:pos="7383"/>
        </w:tabs>
        <w:autoSpaceDE w:val="0"/>
        <w:autoSpaceDN w:val="0"/>
        <w:adjustRightInd w:val="0"/>
        <w:spacing w:before="0" w:after="0"/>
        <w:ind w:left="720"/>
        <w:rPr>
          <w:rFonts w:ascii="Open Sans" w:hAnsi="Open Sans" w:cs="Open Sans"/>
          <w:b/>
        </w:rPr>
      </w:pPr>
    </w:p>
    <w:p w14:paraId="0B3F3542" w14:textId="77777777" w:rsidR="003742CB" w:rsidRPr="00FA7A1B" w:rsidRDefault="003742CB" w:rsidP="003742CB">
      <w:pPr>
        <w:pStyle w:val="SubmissionNormal"/>
        <w:numPr>
          <w:ilvl w:val="0"/>
          <w:numId w:val="0"/>
        </w:numPr>
        <w:tabs>
          <w:tab w:val="num" w:pos="7383"/>
        </w:tabs>
        <w:autoSpaceDE w:val="0"/>
        <w:autoSpaceDN w:val="0"/>
        <w:adjustRightInd w:val="0"/>
        <w:spacing w:before="0" w:after="0"/>
        <w:ind w:left="720"/>
        <w:rPr>
          <w:rFonts w:ascii="Open Sans" w:hAnsi="Open Sans" w:cs="Open Sans"/>
          <w:b/>
        </w:rPr>
      </w:pPr>
      <w:r w:rsidRPr="00FA7A1B">
        <w:rPr>
          <w:rFonts w:ascii="Open Sans" w:hAnsi="Open Sans" w:cs="Open Sans"/>
          <w:b/>
        </w:rPr>
        <w:t>Recommendation 68: The Australian Government stablish an Office of Disability Strategy, within the Department of Prime Minister and Cabinet, as a central national coordination agency to drive implementation and monitoring of the CRPD across all agencies and levels of Government.</w:t>
      </w:r>
    </w:p>
    <w:p w14:paraId="3C472BB6" w14:textId="526C4C50" w:rsidR="00726458" w:rsidRPr="00B436DB" w:rsidRDefault="00726458" w:rsidP="00B436DB">
      <w:pPr>
        <w:spacing w:before="0" w:after="0"/>
        <w:rPr>
          <w:rFonts w:ascii="Open Sans" w:hAnsi="Open Sans" w:cs="Open Sans"/>
          <w:b/>
          <w:bCs/>
        </w:rPr>
      </w:pPr>
      <w:r w:rsidRPr="00FA7A1B">
        <w:rPr>
          <w:rFonts w:ascii="Open Sans" w:hAnsi="Open Sans" w:cs="Open Sans"/>
          <w:b/>
        </w:rPr>
        <w:br w:type="page"/>
      </w:r>
    </w:p>
    <w:sectPr w:rsidR="00726458" w:rsidRPr="00B436DB" w:rsidSect="00B63D24">
      <w:headerReference w:type="even" r:id="rId10"/>
      <w:headerReference w:type="default" r:id="rId11"/>
      <w:footerReference w:type="default" r:id="rId12"/>
      <w:headerReference w:type="first" r:id="rId13"/>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AFC8E" w14:textId="77777777" w:rsidR="00E00A78" w:rsidRDefault="00E00A78" w:rsidP="00F14C6D">
      <w:r>
        <w:separator/>
      </w:r>
    </w:p>
  </w:endnote>
  <w:endnote w:type="continuationSeparator" w:id="0">
    <w:p w14:paraId="1C9FE86B" w14:textId="77777777" w:rsidR="00E00A78" w:rsidRDefault="00E00A78" w:rsidP="00F14C6D">
      <w:r>
        <w:continuationSeparator/>
      </w:r>
    </w:p>
  </w:endnote>
  <w:endnote w:id="1">
    <w:p w14:paraId="14EEC189" w14:textId="071813D3" w:rsidR="00E00A78" w:rsidRPr="007104B3" w:rsidRDefault="00E00A78" w:rsidP="009265B8">
      <w:pPr>
        <w:pStyle w:val="EndnoteText"/>
        <w:rPr>
          <w:rFonts w:ascii="Open Sans" w:hAnsi="Open Sans" w:cs="Open Sans"/>
        </w:rPr>
      </w:pPr>
      <w:r w:rsidRPr="007104B3">
        <w:rPr>
          <w:rStyle w:val="EndnoteReference"/>
          <w:rFonts w:ascii="Open Sans" w:hAnsi="Open Sans" w:cs="Open Sans"/>
        </w:rPr>
        <w:endnoteRef/>
      </w:r>
      <w:r>
        <w:rPr>
          <w:rFonts w:ascii="Open Sans" w:hAnsi="Open Sans" w:cs="Open Sans"/>
        </w:rPr>
        <w:t xml:space="preserve"> </w:t>
      </w:r>
      <w:r w:rsidRPr="007104B3">
        <w:rPr>
          <w:rFonts w:ascii="Open Sans" w:hAnsi="Open Sans" w:cs="Open Sans"/>
        </w:rPr>
        <w:t>This submission is based on work that has been undertaken by the Commission in accordance with its mandate and functions, or otherwise on publicly available information. The Commission has brought the issues raised in this submission to the attention of the Australian Government. This submission provides information concerning disability discrimination experienced by key population groups in Australia and other thematic issues relating to disability discrimination. In relation to each section the Commission has referred to the relevant articles of CRPD engaged, the relevant paragraph of the Committee’s concluding observations on Australia’s first report (</w:t>
      </w:r>
      <w:r w:rsidRPr="007104B3">
        <w:rPr>
          <w:rFonts w:ascii="Open Sans" w:hAnsi="Open Sans" w:cs="Open Sans"/>
          <w:b/>
        </w:rPr>
        <w:t>CO</w:t>
      </w:r>
      <w:r w:rsidRPr="007104B3">
        <w:rPr>
          <w:rFonts w:ascii="Open Sans" w:hAnsi="Open Sans" w:cs="Open Sans"/>
        </w:rPr>
        <w:t>) and the Committee’s list of issues (</w:t>
      </w:r>
      <w:r w:rsidRPr="007104B3">
        <w:rPr>
          <w:rFonts w:ascii="Open Sans" w:hAnsi="Open Sans" w:cs="Open Sans"/>
          <w:b/>
        </w:rPr>
        <w:t>LOI</w:t>
      </w:r>
      <w:r w:rsidRPr="007104B3">
        <w:rPr>
          <w:rFonts w:ascii="Open Sans" w:hAnsi="Open Sans" w:cs="Open Sans"/>
        </w:rPr>
        <w:t>) and questions in relation to the second and third periodic report of Australia.</w:t>
      </w:r>
    </w:p>
  </w:endnote>
  <w:endnote w:id="2">
    <w:p w14:paraId="18C561D7" w14:textId="77777777" w:rsidR="00287B04" w:rsidRDefault="00E00A78">
      <w:pPr>
        <w:pStyle w:val="EndnoteText"/>
        <w:rPr>
          <w:rFonts w:ascii="Open Sans" w:hAnsi="Open Sans" w:cs="Open Sans"/>
        </w:rPr>
      </w:pPr>
      <w:r w:rsidRPr="007104B3">
        <w:rPr>
          <w:rStyle w:val="EndnoteReference"/>
          <w:rFonts w:ascii="Open Sans" w:hAnsi="Open Sans" w:cs="Open Sans"/>
        </w:rPr>
        <w:endnoteRef/>
      </w:r>
      <w:bookmarkStart w:id="12" w:name="_Hlk14947116"/>
      <w:r w:rsidRPr="007104B3">
        <w:rPr>
          <w:rFonts w:ascii="Open Sans" w:hAnsi="Open Sans" w:cs="Open Sans"/>
        </w:rPr>
        <w:t xml:space="preserve"> </w:t>
      </w:r>
      <w:bookmarkStart w:id="13" w:name="_Hlk14943288"/>
      <w:r w:rsidRPr="007104B3">
        <w:rPr>
          <w:rFonts w:ascii="Open Sans" w:hAnsi="Open Sans" w:cs="Open Sans"/>
        </w:rPr>
        <w:t xml:space="preserve">The Commission notes that the LOI did not include issues pertaining to Articles 10, 20 and 23. The </w:t>
      </w:r>
      <w:bookmarkStart w:id="14" w:name="_GoBack"/>
      <w:r w:rsidRPr="007104B3">
        <w:rPr>
          <w:rFonts w:ascii="Open Sans" w:hAnsi="Open Sans" w:cs="Open Sans"/>
        </w:rPr>
        <w:t xml:space="preserve">Commission supports consideration of these matters by the Committee during the interactive dialogue. </w:t>
      </w:r>
    </w:p>
    <w:p w14:paraId="71AAC077" w14:textId="1CD8DD07" w:rsidR="000B1EFE" w:rsidRDefault="009B1E77">
      <w:pPr>
        <w:pStyle w:val="EndnoteText"/>
        <w:rPr>
          <w:rFonts w:ascii="Open Sans" w:hAnsi="Open Sans" w:cs="Open Sans"/>
        </w:rPr>
      </w:pPr>
      <w:r>
        <w:rPr>
          <w:rFonts w:ascii="Open Sans" w:hAnsi="Open Sans" w:cs="Open Sans"/>
        </w:rPr>
        <w:t xml:space="preserve">The </w:t>
      </w:r>
      <w:r w:rsidR="000A2281">
        <w:rPr>
          <w:rFonts w:ascii="Open Sans" w:hAnsi="Open Sans" w:cs="Open Sans"/>
        </w:rPr>
        <w:t>Commission is concerned that</w:t>
      </w:r>
      <w:r w:rsidR="000B1EFE">
        <w:rPr>
          <w:rFonts w:ascii="Open Sans" w:hAnsi="Open Sans" w:cs="Open Sans"/>
        </w:rPr>
        <w:t xml:space="preserve"> </w:t>
      </w:r>
      <w:r w:rsidR="00E56B8C">
        <w:rPr>
          <w:rFonts w:ascii="Open Sans" w:hAnsi="Open Sans" w:cs="Open Sans"/>
        </w:rPr>
        <w:t xml:space="preserve">people with disability </w:t>
      </w:r>
      <w:r w:rsidR="000A2281">
        <w:rPr>
          <w:rFonts w:ascii="Open Sans" w:hAnsi="Open Sans" w:cs="Open Sans"/>
        </w:rPr>
        <w:t xml:space="preserve">in Australia do not </w:t>
      </w:r>
      <w:r w:rsidR="00E56B8C">
        <w:rPr>
          <w:rFonts w:ascii="Open Sans" w:hAnsi="Open Sans" w:cs="Open Sans"/>
        </w:rPr>
        <w:t>enjoy their right to life on an equal basis with others</w:t>
      </w:r>
      <w:r w:rsidR="00B436DB">
        <w:rPr>
          <w:rFonts w:ascii="Open Sans" w:hAnsi="Open Sans" w:cs="Open Sans"/>
        </w:rPr>
        <w:t xml:space="preserve"> (article 10)</w:t>
      </w:r>
      <w:r w:rsidR="00E56B8C">
        <w:rPr>
          <w:rFonts w:ascii="Open Sans" w:hAnsi="Open Sans" w:cs="Open Sans"/>
        </w:rPr>
        <w:t>.</w:t>
      </w:r>
      <w:r w:rsidR="000A2281">
        <w:rPr>
          <w:rFonts w:ascii="Open Sans" w:hAnsi="Open Sans" w:cs="Open Sans"/>
        </w:rPr>
        <w:t xml:space="preserve"> For example, p</w:t>
      </w:r>
      <w:r w:rsidR="000A2281" w:rsidRPr="00FA7A1B">
        <w:rPr>
          <w:rFonts w:ascii="Open Sans" w:hAnsi="Open Sans" w:cs="Open Sans"/>
        </w:rPr>
        <w:t>eople with intellectual disability experience over twice the rate of avoidable deaths</w:t>
      </w:r>
      <w:r w:rsidR="000A2281">
        <w:rPr>
          <w:rFonts w:ascii="Open Sans" w:hAnsi="Open Sans" w:cs="Open Sans"/>
        </w:rPr>
        <w:t xml:space="preserve"> (see paragraph 101). </w:t>
      </w:r>
    </w:p>
    <w:p w14:paraId="1EA18EFD" w14:textId="152EF268" w:rsidR="000A2281" w:rsidRDefault="00E56B8C">
      <w:pPr>
        <w:pStyle w:val="EndnoteText"/>
        <w:rPr>
          <w:rFonts w:ascii="Open Sans" w:hAnsi="Open Sans" w:cs="Open Sans"/>
        </w:rPr>
      </w:pPr>
      <w:r>
        <w:rPr>
          <w:rFonts w:ascii="Open Sans" w:hAnsi="Open Sans" w:cs="Open Sans"/>
        </w:rPr>
        <w:t>The Commission also considers that further measures are needed to ensure personal mobility with the greatest possible independen</w:t>
      </w:r>
      <w:r w:rsidR="000A2281">
        <w:rPr>
          <w:rFonts w:ascii="Open Sans" w:hAnsi="Open Sans" w:cs="Open Sans"/>
        </w:rPr>
        <w:t>ce</w:t>
      </w:r>
      <w:r>
        <w:rPr>
          <w:rFonts w:ascii="Open Sans" w:hAnsi="Open Sans" w:cs="Open Sans"/>
        </w:rPr>
        <w:t xml:space="preserve"> for all people </w:t>
      </w:r>
      <w:bookmarkEnd w:id="14"/>
      <w:r>
        <w:rPr>
          <w:rFonts w:ascii="Open Sans" w:hAnsi="Open Sans" w:cs="Open Sans"/>
        </w:rPr>
        <w:t>with disability</w:t>
      </w:r>
      <w:r w:rsidR="000A2281">
        <w:rPr>
          <w:rFonts w:ascii="Open Sans" w:hAnsi="Open Sans" w:cs="Open Sans"/>
        </w:rPr>
        <w:t xml:space="preserve"> </w:t>
      </w:r>
      <w:r w:rsidR="00B436DB">
        <w:rPr>
          <w:rFonts w:ascii="Open Sans" w:hAnsi="Open Sans" w:cs="Open Sans"/>
        </w:rPr>
        <w:t>(article 20)</w:t>
      </w:r>
      <w:r>
        <w:rPr>
          <w:rFonts w:ascii="Open Sans" w:hAnsi="Open Sans" w:cs="Open Sans"/>
        </w:rPr>
        <w:t xml:space="preserve">. </w:t>
      </w:r>
      <w:r w:rsidR="000A2281">
        <w:rPr>
          <w:rFonts w:ascii="Open Sans" w:hAnsi="Open Sans" w:cs="Open Sans"/>
        </w:rPr>
        <w:t>T</w:t>
      </w:r>
      <w:r w:rsidR="00BE1EF2">
        <w:rPr>
          <w:rFonts w:ascii="Open Sans" w:hAnsi="Open Sans" w:cs="Open Sans"/>
        </w:rPr>
        <w:t>his</w:t>
      </w:r>
      <w:r w:rsidR="000A2281">
        <w:rPr>
          <w:rFonts w:ascii="Open Sans" w:hAnsi="Open Sans" w:cs="Open Sans"/>
        </w:rPr>
        <w:t xml:space="preserve"> includes measures in respect of the NDIS (see para</w:t>
      </w:r>
      <w:r w:rsidR="00BE1EF2">
        <w:rPr>
          <w:rFonts w:ascii="Open Sans" w:hAnsi="Open Sans" w:cs="Open Sans"/>
        </w:rPr>
        <w:t>graphs 24-28</w:t>
      </w:r>
      <w:r w:rsidR="000A2281">
        <w:rPr>
          <w:rFonts w:ascii="Open Sans" w:hAnsi="Open Sans" w:cs="Open Sans"/>
        </w:rPr>
        <w:t>) and ensuring accessible environments (see paragra</w:t>
      </w:r>
      <w:r w:rsidR="00BE1EF2">
        <w:rPr>
          <w:rFonts w:ascii="Open Sans" w:hAnsi="Open Sans" w:cs="Open Sans"/>
        </w:rPr>
        <w:t>phs 48-54</w:t>
      </w:r>
      <w:r w:rsidR="000A2281">
        <w:rPr>
          <w:rFonts w:ascii="Open Sans" w:hAnsi="Open Sans" w:cs="Open Sans"/>
        </w:rPr>
        <w:t>)</w:t>
      </w:r>
      <w:r w:rsidR="0061614D">
        <w:rPr>
          <w:rFonts w:ascii="Open Sans" w:hAnsi="Open Sans" w:cs="Open Sans"/>
        </w:rPr>
        <w:t>.</w:t>
      </w:r>
    </w:p>
    <w:p w14:paraId="26836FED" w14:textId="51470EF7" w:rsidR="00E00A78" w:rsidRPr="007104B3" w:rsidRDefault="00E56B8C">
      <w:pPr>
        <w:pStyle w:val="EndnoteText"/>
        <w:rPr>
          <w:rFonts w:ascii="Open Sans" w:hAnsi="Open Sans" w:cs="Open Sans"/>
        </w:rPr>
      </w:pPr>
      <w:r>
        <w:rPr>
          <w:rFonts w:ascii="Open Sans" w:hAnsi="Open Sans" w:cs="Open Sans"/>
        </w:rPr>
        <w:t xml:space="preserve">Finally, </w:t>
      </w:r>
      <w:r w:rsidR="00D107E3">
        <w:rPr>
          <w:rFonts w:ascii="Open Sans" w:hAnsi="Open Sans" w:cs="Open Sans"/>
        </w:rPr>
        <w:t>the Commission is concerned that parents with disability</w:t>
      </w:r>
      <w:r w:rsidR="00673E7F">
        <w:rPr>
          <w:rFonts w:ascii="Open Sans" w:hAnsi="Open Sans" w:cs="Open Sans"/>
        </w:rPr>
        <w:t xml:space="preserve">, particularly those with intellectual disability, </w:t>
      </w:r>
      <w:r w:rsidR="00D107E3">
        <w:rPr>
          <w:rFonts w:ascii="Open Sans" w:hAnsi="Open Sans" w:cs="Open Sans"/>
        </w:rPr>
        <w:t>experience significant discrimination</w:t>
      </w:r>
      <w:r w:rsidR="00BE1EF2">
        <w:rPr>
          <w:rFonts w:ascii="Open Sans" w:hAnsi="Open Sans" w:cs="Open Sans"/>
        </w:rPr>
        <w:t xml:space="preserve"> (article 23)</w:t>
      </w:r>
      <w:r w:rsidR="00D107E3">
        <w:rPr>
          <w:rFonts w:ascii="Open Sans" w:hAnsi="Open Sans" w:cs="Open Sans"/>
        </w:rPr>
        <w:t>, including having a child removed from their care at disproportionately higher rates</w:t>
      </w:r>
      <w:r w:rsidR="006D1ACA">
        <w:rPr>
          <w:rFonts w:ascii="Open Sans" w:hAnsi="Open Sans" w:cs="Open Sans"/>
        </w:rPr>
        <w:t xml:space="preserve">. </w:t>
      </w:r>
      <w:r w:rsidR="00673E7F">
        <w:rPr>
          <w:rFonts w:ascii="Open Sans" w:hAnsi="Open Sans" w:cs="Open Sans"/>
        </w:rPr>
        <w:fldChar w:fldCharType="begin"/>
      </w:r>
      <w:r w:rsidR="00673E7F">
        <w:rPr>
          <w:rFonts w:ascii="Open Sans" w:hAnsi="Open Sans" w:cs="Open Sans"/>
        </w:rPr>
        <w:instrText xml:space="preserve"> ADDIN ZOTERO_ITEM CSL_CITATION {"citationID":"kzsdsadO","properties":{"formattedCitation":"Australian Institute of Family Studies, \\uc0\\u8216{}Parental Intellectual Disability and Child Protection: Key Issues\\uc0\\u8217{} (December 2009) &lt;https://aifs.gov.au/cfca/publications/parental-intellectual-disability-and-child-protection-key-i&gt;.","plainCitation":"Australian Institute of Family Studies, ‘Parental Intellectual Disability and Child Protection: Key Issues’ (December 2009) &lt;https://aifs.gov.au/cfca/publications/parental-intellectual-disability-and-child-protection-key-i&gt;.","noteIndex":2},"citationItems":[{"id":5162,"uris":["http://zotero.org/groups/1703699/items/PA7GLQP5"],"uri":["http://zotero.org/groups/1703699/items/PA7GLQP5"],"itemData":{"id":5162,"type":"report","title":"Parental intellectual disability and child protection: Key issues","URL":"https://aifs.gov.au/cfca/publications/parental-intellectual-disability-and-child-protection-key-i","author":[{"family":"Australian Institute of Family Studies","given":""}],"issued":{"date-parts":[["2009",12]]}}}],"schema":"https://github.com/citation-style-language/schema/raw/master/csl-citation.json"} </w:instrText>
      </w:r>
      <w:r w:rsidR="00673E7F">
        <w:rPr>
          <w:rFonts w:ascii="Open Sans" w:hAnsi="Open Sans" w:cs="Open Sans"/>
        </w:rPr>
        <w:fldChar w:fldCharType="separate"/>
      </w:r>
      <w:r w:rsidR="00673E7F" w:rsidRPr="00673E7F">
        <w:rPr>
          <w:rFonts w:ascii="Open Sans" w:hAnsi="Open Sans" w:cs="Open Sans"/>
          <w:szCs w:val="24"/>
        </w:rPr>
        <w:t>Australian Institute of Family Studies, ‘Parental Intellectual Disability and Child Protection: Key Issues’ (December 2009) &lt;https://aifs.gov.au/cfca/publications/parental-intellectual-disability-and-child-protection-key-i&gt;.</w:t>
      </w:r>
      <w:r w:rsidR="00673E7F">
        <w:rPr>
          <w:rFonts w:ascii="Open Sans" w:hAnsi="Open Sans" w:cs="Open Sans"/>
        </w:rPr>
        <w:fldChar w:fldCharType="end"/>
      </w:r>
      <w:bookmarkEnd w:id="12"/>
    </w:p>
    <w:bookmarkEnd w:id="13"/>
  </w:endnote>
  <w:endnote w:id="3">
    <w:p w14:paraId="1B6991B2" w14:textId="77777777" w:rsidR="00E00A78" w:rsidRPr="007104B3" w:rsidRDefault="00E00A78" w:rsidP="008270CE">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The Commission, in its submission under the Universal Periodic Review process, recommended that Australia’s human rights obligations be directly incorporated into Australian law. See: </w:t>
      </w:r>
      <w:r w:rsidRPr="007104B3">
        <w:rPr>
          <w:rFonts w:ascii="Open Sans" w:hAnsi="Open Sans" w:cs="Open Sans"/>
          <w:lang w:val="en-US"/>
        </w:rPr>
        <w:t xml:space="preserve">Australian Human Rights Commission, </w:t>
      </w:r>
      <w:r w:rsidRPr="007104B3">
        <w:rPr>
          <w:rFonts w:ascii="Open Sans" w:hAnsi="Open Sans" w:cs="Open Sans"/>
          <w:i/>
          <w:lang w:val="en-US"/>
        </w:rPr>
        <w:t>Submission under the Universal Periodic Review Process: Australia’s Second Universal Periodic Review</w:t>
      </w:r>
      <w:r w:rsidRPr="007104B3">
        <w:rPr>
          <w:rFonts w:ascii="Open Sans" w:hAnsi="Open Sans" w:cs="Open Sans"/>
          <w:lang w:val="en-US"/>
        </w:rPr>
        <w:t xml:space="preserve"> (2015), 8.  &lt;https://www.humanrights.gov.au/submissions/australia-s-second-universal-periodic-review&gt; </w:t>
      </w:r>
    </w:p>
  </w:endnote>
  <w:endnote w:id="4">
    <w:p w14:paraId="3C070ECA"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i/>
          <w:iCs/>
        </w:rPr>
        <w:t>Human Rights (Parliamentary Scrutiny) Act 2011 (Cth)</w:t>
      </w:r>
      <w:r w:rsidRPr="007104B3">
        <w:rPr>
          <w:rFonts w:ascii="Open Sans" w:hAnsi="Open Sans" w:cs="Open Sans"/>
        </w:rPr>
        <w:t>.</w:t>
      </w:r>
    </w:p>
  </w:endnote>
  <w:endnote w:id="5">
    <w:p w14:paraId="75CF2CE7" w14:textId="4FFCB250" w:rsidR="00E00A78" w:rsidRPr="007104B3" w:rsidRDefault="00E00A78" w:rsidP="00EE3D45">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sidR="006D1ACA">
        <w:rPr>
          <w:rFonts w:ascii="Open Sans" w:hAnsi="Open Sans" w:cs="Open Sans"/>
        </w:rPr>
        <w:instrText xml:space="preserve"> ADDIN ZOTERO_ITEM CSL_CITATION {"citationID":"iABhIcO1","properties":{"formattedCitation":"George Williams and Daniel Reynolds, \\uc0\\u8216{}The Operation and Impact of Australia\\uc0\\u8217{}s Parliamentary Scrutiny Review for Human Rights\\uc0\\u8217{} 41(2) {\\i{}Monash University Law Review} 469, 474\\uc0\\u8211{}5; Australian Law Reform Commission, \\uc0\\u8216{}Traditional Rights and Freedom -Encroachments by Commowealth Laws\\uc0\\u8217{} (ALRC Report 129, 2 March 2016) &lt;https://www.alrc.gov.au/publications/freedoms-alrc129&gt;.","plainCitation":"George Williams and Daniel Reynolds, ‘The Operation and Impact of Australia’s Parliamentary Scrutiny Review for Human Rights’ 41(2) Monash University Law Review 469, 474–5; Australian Law Reform Commission, ‘Traditional Rights and Freedom -Encroachments by Commowealth Laws’ (ALRC Report 129, 2 March 2016) &lt;https://www.alrc.gov.au/publications/freedoms-alrc129&gt;.","dontUpdate":true,"noteIndex":5},"citationItems":[{"id":4596,"uris":["http://zotero.org/groups/1703699/items/TXK5A6QP"],"uri":["http://zotero.org/groups/1703699/items/TXK5A6QP"],"itemData":{"id":4596,"type":"article-journal","title":"The Operation and Impact of Australia's Parliamentary Scrutiny Review for Human Rights","container-title":"Monash University Law Review","page":"469","volume":"41","issue":"2","author":[{"family":"Williams","given":"George"},{"family":"Reynolds","given":"Daniel"}]},"locator":"474-5"},{"id":5022,"uris":["http://zotero.org/groups/1703699/items/F2PFHX7S"],"uri":["http://zotero.org/groups/1703699/items/F2PFHX7S"],"itemData":{"id":5022,"type":"report","title":"Traditional Rights and Freedom -Encroachments by Commowealth Laws","genre":"ALRC Report 129","URL":"https://www.alrc.gov.au/publications/freedoms-alrc129","author":[{"family":"Australian Law Reform Commission","given":""}],"issued":{"date-parts":[["2016",3,2]]}}}],"schema":"https://github.com/citation-style-language/schema/raw/master/csl-citation.json"}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 xml:space="preserve">George Williams and Daniel Reynolds, ‘The Operation and Impact of Australia’s Parliamentary Scrutiny Review for Human Rights’ 41(2) </w:t>
      </w:r>
      <w:r w:rsidRPr="007104B3">
        <w:rPr>
          <w:rFonts w:ascii="Open Sans" w:hAnsi="Open Sans" w:cs="Open Sans"/>
          <w:i/>
          <w:iCs/>
        </w:rPr>
        <w:t>Monash University Law Review</w:t>
      </w:r>
      <w:r w:rsidRPr="007104B3">
        <w:rPr>
          <w:rFonts w:ascii="Open Sans" w:hAnsi="Open Sans" w:cs="Open Sans"/>
        </w:rPr>
        <w:t xml:space="preserve"> 469, 474–5; Australian Law Reform Commission, ‘Traditional Rights and Freedom -Encroachments by Commo</w:t>
      </w:r>
      <w:r>
        <w:rPr>
          <w:rFonts w:ascii="Open Sans" w:hAnsi="Open Sans" w:cs="Open Sans"/>
        </w:rPr>
        <w:t>n</w:t>
      </w:r>
      <w:r w:rsidRPr="007104B3">
        <w:rPr>
          <w:rFonts w:ascii="Open Sans" w:hAnsi="Open Sans" w:cs="Open Sans"/>
        </w:rPr>
        <w:t>wealth Laws’ (ALRC Report 129, 2 March 2016) &lt;https://www.alrc.gov.au/publications/freedoms-alrc129&gt;.</w:t>
      </w:r>
      <w:r w:rsidRPr="007104B3">
        <w:rPr>
          <w:rFonts w:ascii="Open Sans" w:hAnsi="Open Sans" w:cs="Open Sans"/>
        </w:rPr>
        <w:fldChar w:fldCharType="end"/>
      </w:r>
      <w:r w:rsidRPr="007104B3">
        <w:rPr>
          <w:rFonts w:ascii="Open Sans" w:hAnsi="Open Sans" w:cs="Open Sans"/>
        </w:rPr>
        <w:t xml:space="preserve"> For example, some statements of compatibility devote cursory attention to assessing a draft law’s identified impingement on human rights and some simply assert (without due explanation) that a draft law is compatible with human rights even where an impingement on rights has been acknowledged.</w:t>
      </w:r>
    </w:p>
  </w:endnote>
  <w:endnote w:id="6">
    <w:p w14:paraId="27FA8BBC" w14:textId="77777777" w:rsidR="00E00A78" w:rsidRPr="007104B3" w:rsidRDefault="00E00A78" w:rsidP="00484DEC">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Pr>
          <w:rFonts w:ascii="Open Sans" w:hAnsi="Open Sans" w:cs="Open Sans"/>
        </w:rPr>
        <w:t xml:space="preserve">The Commission recommends that the Australian Government implement the recommendations made by in the </w:t>
      </w:r>
      <w:r w:rsidRPr="007104B3">
        <w:rPr>
          <w:rFonts w:ascii="Open Sans" w:hAnsi="Open Sans" w:cs="Open Sans"/>
        </w:rPr>
        <w:fldChar w:fldCharType="begin"/>
      </w:r>
      <w:r>
        <w:rPr>
          <w:rFonts w:ascii="Open Sans" w:hAnsi="Open Sans" w:cs="Open Sans"/>
        </w:rPr>
        <w:instrText xml:space="preserve"> ADDIN ZOTERO_ITEM CSL_CITATION {"citationID":"5EN1gJL7","properties":{"formattedCitation":"Australian Law Reform Commission, \\uc0\\u8216{}Equality, Capacity and Disability in Commonwealth Laws\\uc0\\u8217{} (ALRC Report 124, August 2014) &lt;https://www.alrc.gov.au/publications/equality-capacity-disability-report-124&gt;.","plainCitation":"Australian Law Reform Commission, ‘Equality, Capacity and Disability in Commonwealth Laws’ (ALRC Report 124, August 2014) &lt;https://www.alrc.gov.au/publications/equality-capacity-disability-report-124&gt;.","noteIndex":6},"citationItems":[{"id":3418,"uris":["http://zotero.org/groups/1703699/items/DXFBT6YA"],"uri":["http://zotero.org/groups/1703699/items/DXFBT6YA"],"itemData":{"id":3418,"type":"report","title":"Equality, Capacity and Disability in Commonwealth Laws","URL":"https://www.alrc.gov.au/publications/equality-capacity-disability-report-124","number":"ALRC Report 124","author":[{"family":"Australian Law Reform Commission","given":""}],"issued":{"date-parts":[["2014",8]]}}}],"schema":"https://github.com/citation-style-language/schema/raw/master/csl-citation.json"} </w:instrText>
      </w:r>
      <w:r w:rsidRPr="007104B3">
        <w:rPr>
          <w:rFonts w:ascii="Open Sans" w:hAnsi="Open Sans" w:cs="Open Sans"/>
        </w:rPr>
        <w:fldChar w:fldCharType="separate"/>
      </w:r>
      <w:r w:rsidRPr="00E6708C">
        <w:rPr>
          <w:rFonts w:ascii="Open Sans" w:hAnsi="Open Sans" w:cs="Open Sans"/>
          <w:szCs w:val="24"/>
        </w:rPr>
        <w:t>Australian Law Reform Commission, ‘Equality, Capacity and Disability in Commonwealth Laws’ (ALRC Report 124, August 2014) &lt;https://www.alrc.gov.au/publications/equality-capacity-disability-report-124&gt;.</w:t>
      </w:r>
      <w:r w:rsidRPr="007104B3">
        <w:rPr>
          <w:rFonts w:ascii="Open Sans" w:hAnsi="Open Sans" w:cs="Open Sans"/>
        </w:rPr>
        <w:fldChar w:fldCharType="end"/>
      </w:r>
      <w:r>
        <w:rPr>
          <w:rFonts w:ascii="Open Sans" w:hAnsi="Open Sans" w:cs="Open Sans"/>
        </w:rPr>
        <w:t xml:space="preserve">.   </w:t>
      </w:r>
    </w:p>
  </w:endnote>
  <w:endnote w:id="7">
    <w:p w14:paraId="51CF81D7" w14:textId="77777777" w:rsidR="00E00A78" w:rsidRPr="007104B3" w:rsidRDefault="00E00A78" w:rsidP="004E7FD5">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{"citationID":"fjMaLKzp","properties":{"formattedCitation":"University of New South Wales, Social Policy Research Centre, \\uc0\\u8216{}Review of Implementation of the National Disability Strategy 2010-2020: Final Report\\uc0\\u8217{} (August 2018) 17 &lt;http://doi.org/10.26190/5c7494b61edc4&gt;.","plainCitation":"University of New South Wales, Social Policy Research Centre, ‘Review of Implementation of the National Disability Strategy 2010-2020: Final Report’ (August 2018) 17 &lt;http://doi.org/10.26190/5c7494b61edc4&gt;.","noteIndex":7},"citationItems":[{"id":3671,"uris":["http://zotero.org/groups/1703699/items/EVT3D2ZD"],"uri":["http://zotero.org/groups/1703699/items/EVT3D2ZD"],"itemData":{"id":3671,"type":"report","title":"Review of implementation of the National Disability Strategy 2010-2020: Final report","URL":"http://doi.org/10.26190/5c7494b61edc4","author":[{"family":"University of New South Wales, Social Policy Research Centre","given":""}],"issued":{"date-parts":[["2018",8]]}},"locator":"17"}],"schema":"https://github.com/citation-style-language/schema/raw/master/csl-citation.json"}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University of New South Wales, Social Policy Research Centre, ‘Review of Implementation of the National Disability Strategy 2010-2020: Final Report’ (August 2018) 17 &lt;http://doi.org/10.26190/5c7494b61edc4&gt;.</w:t>
      </w:r>
      <w:r w:rsidRPr="007104B3">
        <w:rPr>
          <w:rFonts w:ascii="Open Sans" w:hAnsi="Open Sans" w:cs="Open Sans"/>
        </w:rPr>
        <w:fldChar w:fldCharType="end"/>
      </w:r>
    </w:p>
  </w:endnote>
  <w:endnote w:id="8">
    <w:p w14:paraId="20B4E714" w14:textId="77777777" w:rsidR="00E00A78" w:rsidRPr="007104B3" w:rsidRDefault="00E00A78" w:rsidP="004E7FD5">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{"citationID":"MgX4sDGt","properties":{"formattedCitation":"Parliament of Australia, Senate Community Affairs References Committee, \\uc0\\u8216{}Delivery of Outcomes under the National Disability Strategy 2010-2020 to Build Inclusive and Accessible Communities\\uc0\\u8217{} (November 2017) Recommendation 5 &lt;https://www.aph.gov.au/Parliamentary_Business/Committees/Senate/Community_Affairs/AccessibleCommunities/Report&gt;.","plainCitation":"Parliament of Australia, Senate Community Affairs References Committee, ‘Delivery of Outcomes under the National Disability Strategy 2010-2020 to Build Inclusive and Accessible Communities’ (November 2017) Recommendation 5 &lt;https://www.aph.gov.au/Parliamentary_Business/Committees/Senate/Community_Affairs/AccessibleCommunities/Report&gt;.","noteIndex":8},"citationItems":[{"id":3672,"uris":["http://zotero.org/groups/1703699/items/WQE4MYN2"],"uri":["http://zotero.org/groups/1703699/items/WQE4MYN2"],"itemData":{"id":3672,"type":"report","title":"Delivery of outcomes under the National Disability Strategy 2010-2020 to build inclusive and accessible communities","URL":"https://www.aph.gov.au/Parliamentary_Business/Committees/Senate/Community_Affairs/AccessibleCommunities/Report","author":[{"family":"Parliament of Australia, Senate Community Affairs References Committee","given":""}],"issued":{"date-parts":[["2017",11]]}},"locator":"Recommendation 5"}],"schema":"https://github.com/citation-style-language/schema/raw/master/csl-citation.json"}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Parliament of Australia, Senate Community Affairs References Committee, ‘Delivery of Outcomes under the National Disability Strategy 2010-2020 to Build Inclusive and Accessible Communities’ (November 2017) Recommendation 5 &lt;https://www.aph.gov.au/Parliamentary_Business/Committees/Senate/Community_Affairs/AccessibleCommunities/Report&gt;.</w:t>
      </w:r>
      <w:r w:rsidRPr="007104B3">
        <w:rPr>
          <w:rFonts w:ascii="Open Sans" w:hAnsi="Open Sans" w:cs="Open Sans"/>
        </w:rPr>
        <w:fldChar w:fldCharType="end"/>
      </w:r>
    </w:p>
  </w:endnote>
  <w:endnote w:id="9">
    <w:p w14:paraId="5711B92A" w14:textId="77777777" w:rsidR="00E00A78" w:rsidRPr="007104B3" w:rsidRDefault="00E00A78" w:rsidP="00F470FB">
      <w:pPr>
        <w:pStyle w:val="EndnoteText"/>
        <w:rPr>
          <w:rFonts w:ascii="Open Sans" w:hAnsi="Open Sans" w:cs="Open Sans"/>
          <w:i/>
          <w:iC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{"citationID":"pyqG4Fos","properties":{"formattedCitation":"Australian Human Rights Commission, \\uc0\\u8216{}Working towards Equality for People with Disability\\uc0\\u8217{} (December 2017) &lt;https://www.humanrights.gov.au/our-work/disability-rights/publications/working-towards-equality-people-disability&gt;.","plainCitation":"Australian Human Rights Commission, ‘Working towards Equality for People with Disability’ (December 2017) &lt;https://www.humanrights.gov.au/our-work/disability-rights/publications/working-towards-equality-people-disability&gt;.","noteIndex":9},"citationItems":[{"id":3901,"uris":["http://zotero.org/groups/1703699/items/SKJRIDY6"],"uri":["http://zotero.org/groups/1703699/items/SKJRIDY6"],"itemData":{"id":3901,"type":"report","title":"Working towards Equality for People with Disability","URL":"https://www.humanrights.gov.au/our-work/disability-rights/publications/working-towards-equality-people-disability","author":[{"family":"Australian Human Rights Commission","given":""}],"issued":{"date-parts":[["2017",12]]}}}],"schema":"https://github.com/citation-style-language/schema/raw/master/csl-citation.json"}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Australian Human Rights Commission, ‘Working towards Equality for People with Disability’ (December 2017) &lt;https://www.humanrights.gov.au/our-work/disability-rights/publications/working-towards-equality-people-disability&gt;.</w:t>
      </w:r>
      <w:r w:rsidRPr="007104B3">
        <w:rPr>
          <w:rFonts w:ascii="Open Sans" w:hAnsi="Open Sans" w:cs="Open Sans"/>
        </w:rPr>
        <w:fldChar w:fldCharType="end"/>
      </w:r>
    </w:p>
  </w:endnote>
  <w:endnote w:id="10">
    <w:p w14:paraId="5DF9645C"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{"citationID":"RDTSZnml","properties":{"formattedCitation":"Australian Government, Department of Social Services, \\uc0\\u8216{}Disability, Mental Health and Carers Programme - Disability and Carer Support Guidelines Overview\\uc0\\u8217{} (June 2014) &lt;https://www.dss.gov.au/sites/default/files/documents/12_2014/disabilityand_carer_support_programme_guidelines_0.pdf&gt;; Australian Government, Department of Social Services, \\uc0\\u8216{}Operational Guidelines for the National Disability Advocacy Program\\uc0\\u8217{} (February 2018) &lt;https://www.dss.gov.au/sites/default/files/documents/03_2018/ndap_operational_guidelines_february_2018.pdf&gt;.","plainCitation":"Australian Government, Department of Social Services, ‘Disability, Mental Health and Carers Programme - Disability and Carer Support Guidelines Overview’ (June 2014) &lt;https://www.dss.gov.au/sites/default/files/documents/12_2014/disabilityand_carer_support_programme_guidelines_0.pdf&gt;; Australian Government, Department of Social Services, ‘Operational Guidelines for the National Disability Advocacy Program’ (February 2018) &lt;https://www.dss.gov.au/sites/default/files/documents/03_2018/ndap_operational_guidelines_february_2018.pdf&gt;.","noteIndex":10},"citationItems":[{"id":3900,"uris":["http://zotero.org/groups/1703699/items/4P8FAGKE"],"uri":["http://zotero.org/groups/1703699/items/4P8FAGKE"],"itemData":{"id":3900,"type":"report","title":"Disability, Mental Health and Carers Programme - Disability and Carer Support Guidelines Overview","URL":"https://www.dss.gov.au/sites/default/files/documents/12_2014/disabilityand_carer_support_programme_guidelines_0.pdf","author":[{"family":"Australian Government, Department of Social Services","given":""}],"issued":{"date-parts":[["2014",6]]}}},{"id":3899,"uris":["http://zotero.org/groups/1703699/items/Z6LE2GL6"],"uri":["http://zotero.org/groups/1703699/items/Z6LE2GL6"],"itemData":{"id":3899,"type":"report","title":"Operational Guidelines for the National Disability Advocacy Program","URL":"https://www.dss.gov.au/sites/default/files/documents/03_2018/ndap_operational_guidelines_february_2018.pdf","author":[{"family":"Australian Government, Department of Social Services","given":""}],"issued":{"date-parts":[["2018",2]]}}}],"schema":"https://github.com/citation-style-language/schema/raw/master/csl-citation.json"}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Australian Government, Department of Social Services, ‘Disability, Mental Health and Carers Programme - Disability and Carer Support Guidelines Overview’ (June 2014) &lt;https://www.dss.gov.au/sites/default/files/documents/12_2014/disabilityand_carer_support_programme_guidelines_0.pdf&gt;; Australian Government, Department of Social Services, ‘Operational Guidelines for the National Disability Advocacy Program’ (February 2018) &lt;https://www.dss.gov.au/sites/default/files/documents/03_2018/ndap_operational_guidelines_february_2018.pdf&gt;.</w:t>
      </w:r>
      <w:r w:rsidRPr="007104B3">
        <w:rPr>
          <w:rFonts w:ascii="Open Sans" w:hAnsi="Open Sans" w:cs="Open Sans"/>
        </w:rPr>
        <w:fldChar w:fldCharType="end"/>
      </w:r>
    </w:p>
  </w:endnote>
  <w:endnote w:id="11">
    <w:p w14:paraId="438C1109" w14:textId="77777777" w:rsidR="00E00A78" w:rsidRPr="007104B3" w:rsidRDefault="00E00A78" w:rsidP="00AE2C8F">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{"citationID":"9Hd2WGFT","properties":{"formattedCitation":"Productivity Commission, \\uc0\\u8216{}Review of the National Disability Agreement: Study Report\\uc0\\u8217{} (January 2019) 10 &lt;https://www.pc.gov.au/inquiries/completed/disability-agreement/report/disability-agreement.pdf&gt;.","plainCitation":"Productivity Commission, ‘Review of the National Disability Agreement: Study Report’ (January 2019) 10 &lt;https://www.pc.gov.au/inquiries/completed/disability-agreement/report/disability-agreement.pdf&gt;.","noteIndex":11},"citationItems":[{"id":3673,"uris":["http://zotero.org/groups/1703699/items/VK377CDR"],"uri":["http://zotero.org/groups/1703699/items/VK377CDR"],"itemData":{"id":3673,"type":"report","title":"Review of the National Disability Agreement: Study Report","URL":"https://www.pc.gov.au/inquiries/completed/disability-agreement/report/disability-agreement.pdf","author":[{"family":"Productivity Commission","given":""}],"issued":{"date-parts":[["2019",1]]}},"locator":"10"}],"schema":"https://github.com/citation-style-language/schema/raw/master/csl-citation.json"}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Productivity Commission, ‘Review of the National Disability Agreement: Study Report’ (January 2019) 10 &lt;https://www.pc.gov.au/inquiries/completed/disability-agreement/report/disability-agreement.pdf&gt;.</w:t>
      </w:r>
      <w:r w:rsidRPr="007104B3">
        <w:rPr>
          <w:rFonts w:ascii="Open Sans" w:hAnsi="Open Sans" w:cs="Open Sans"/>
        </w:rPr>
        <w:fldChar w:fldCharType="end"/>
      </w:r>
    </w:p>
  </w:endnote>
  <w:endnote w:id="12">
    <w:p w14:paraId="6F766A85" w14:textId="77777777" w:rsidR="00E00A78" w:rsidRPr="007104B3" w:rsidRDefault="00E00A78" w:rsidP="00AE2C8F">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{"citationID":"W40pst63","properties":{"formattedCitation":"Productivity Commission, above n 11, 2, 37, 161.","plainCitation":"Productivity Commission, above n 11, 2, 37, 161.","noteIndex":12},"citationItems":[{"id":3673,"uris":["http://zotero.org/groups/1703699/items/VK377CDR"],"uri":["http://zotero.org/groups/1703699/items/VK377CDR"],"itemData":{"id":3673,"type":"report","title":"Review of the National Disability Agreement: Study Report","URL":"https://www.pc.gov.au/inquiries/completed/disability-agreement/report/disability-agreement.pdf","author":[{"family":"Productivity Commission","given":""}],"issued":{"date-parts":[["2019",1]]}},"locator":"2, 37, 161"}],"schema":"https://github.com/citation-style-language/schema/raw/master/csl-citation.json"} </w:instrText>
      </w:r>
      <w:r w:rsidRPr="007104B3">
        <w:rPr>
          <w:rFonts w:ascii="Open Sans" w:hAnsi="Open Sans" w:cs="Open Sans"/>
        </w:rPr>
        <w:fldChar w:fldCharType="separate"/>
      </w:r>
      <w:r w:rsidRPr="00AA63E6">
        <w:rPr>
          <w:rFonts w:ascii="Open Sans" w:hAnsi="Open Sans" w:cs="Open Sans"/>
        </w:rPr>
        <w:t>Productivity Commission, above n 11, 2, 37, 161.</w:t>
      </w:r>
      <w:r w:rsidRPr="007104B3">
        <w:rPr>
          <w:rFonts w:ascii="Open Sans" w:hAnsi="Open Sans" w:cs="Open Sans"/>
        </w:rPr>
        <w:fldChar w:fldCharType="end"/>
      </w:r>
    </w:p>
  </w:endnote>
  <w:endnote w:id="13">
    <w:p w14:paraId="2CE171DE" w14:textId="77777777" w:rsidR="00E00A78" w:rsidRPr="007104B3" w:rsidRDefault="00E00A78" w:rsidP="00AE2C8F">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{"citationID":"8ZDdFvII","properties":{"formattedCitation":"Productivity Commission, above n 11, 38, 116\\uc0\\u8211{}119.","plainCitation":"Productivity Commission, above n 11, 38, 116–119.","noteIndex":13},"citationItems":[{"id":3673,"uris":["http://zotero.org/groups/1703699/items/VK377CDR"],"uri":["http://zotero.org/groups/1703699/items/VK377CDR"],"itemData":{"id":3673,"type":"report","title":"Review of the National Disability Agreement: Study Report","URL":"https://www.pc.gov.au/inquiries/completed/disability-agreement/report/disability-agreement.pdf","author":[{"family":"Productivity Commission","given":""}],"issued":{"date-parts":[["2019",1]]}},"locator":"38, 116-119"}],"schema":"https://github.com/citation-style-language/schema/raw/master/csl-citation.json"} </w:instrText>
      </w:r>
      <w:r w:rsidRPr="007104B3">
        <w:rPr>
          <w:rFonts w:ascii="Open Sans" w:hAnsi="Open Sans" w:cs="Open Sans"/>
        </w:rPr>
        <w:fldChar w:fldCharType="separate"/>
      </w:r>
      <w:r w:rsidRPr="00AA63E6">
        <w:rPr>
          <w:rFonts w:ascii="Open Sans" w:hAnsi="Open Sans" w:cs="Open Sans"/>
          <w:szCs w:val="24"/>
        </w:rPr>
        <w:t>Productivity Commission, above n 11, 38, 116–119.</w:t>
      </w:r>
      <w:r w:rsidRPr="007104B3">
        <w:rPr>
          <w:rFonts w:ascii="Open Sans" w:hAnsi="Open Sans" w:cs="Open Sans"/>
        </w:rPr>
        <w:fldChar w:fldCharType="end"/>
      </w:r>
    </w:p>
  </w:endnote>
  <w:endnote w:id="14">
    <w:p w14:paraId="5FDA2DBC" w14:textId="77777777" w:rsidR="00E00A78" w:rsidRPr="007104B3" w:rsidRDefault="00E00A78" w:rsidP="00AE2C8F">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{"citationID":"aoFbKSyS","properties":{"formattedCitation":"Productivity Commission, above n 11, 2, 23, 38.","plainCitation":"Productivity Commission, above n 11, 2, 23, 38.","noteIndex":14},"citationItems":[{"id":3673,"uris":["http://zotero.org/groups/1703699/items/VK377CDR"],"uri":["http://zotero.org/groups/1703699/items/VK377CDR"],"itemData":{"id":3673,"type":"report","title":"Review of the National Disability Agreement: Study Report","URL":"https://www.pc.gov.au/inquiries/completed/disability-agreement/report/disability-agreement.pdf","author":[{"family":"Productivity Commission","given":""}],"issued":{"date-parts":[["2019",1]]}},"locator":"2, 23, 38"}],"schema":"https://github.com/citation-style-language/schema/raw/master/csl-citation.json"} </w:instrText>
      </w:r>
      <w:r w:rsidRPr="007104B3">
        <w:rPr>
          <w:rFonts w:ascii="Open Sans" w:hAnsi="Open Sans" w:cs="Open Sans"/>
        </w:rPr>
        <w:fldChar w:fldCharType="separate"/>
      </w:r>
      <w:r w:rsidRPr="00AA63E6">
        <w:rPr>
          <w:rFonts w:ascii="Open Sans" w:hAnsi="Open Sans" w:cs="Open Sans"/>
        </w:rPr>
        <w:t>Productivity Commission, above n 11, 2, 23, 38.</w:t>
      </w:r>
      <w:r w:rsidRPr="007104B3">
        <w:rPr>
          <w:rFonts w:ascii="Open Sans" w:hAnsi="Open Sans" w:cs="Open Sans"/>
        </w:rPr>
        <w:fldChar w:fldCharType="end"/>
      </w:r>
    </w:p>
  </w:endnote>
  <w:endnote w:id="15">
    <w:p w14:paraId="50196834"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{"citationID":"iJD8hFnz","properties":{"formattedCitation":"University of New South Wales, Social Policy Research Centre, above n 7, 1.","plainCitation":"University of New South Wales, Social Policy Research Centre, above n 7, 1.","noteIndex":15},"citationItems":[{"id":3671,"uris":["http://zotero.org/groups/1703699/items/EVT3D2ZD"],"uri":["http://zotero.org/groups/1703699/items/EVT3D2ZD"],"itemData":{"id":3671,"type":"report","title":"Review of implementation of the National Disability Strategy 2010-2020: Final report","URL":"http://doi.org/10.26190/5c7494b61edc4","author":[{"family":"University of New South Wales, Social Policy Research Centre","given":""}],"issued":{"date-parts":[["2018",8]]}},"locator":"1"}],"schema":"https://github.com/citation-style-language/schema/raw/master/csl-citation.json"} </w:instrText>
      </w:r>
      <w:r w:rsidRPr="007104B3">
        <w:rPr>
          <w:rFonts w:ascii="Open Sans" w:hAnsi="Open Sans" w:cs="Open Sans"/>
        </w:rPr>
        <w:fldChar w:fldCharType="separate"/>
      </w:r>
      <w:r w:rsidRPr="00AA63E6">
        <w:rPr>
          <w:rFonts w:ascii="Open Sans" w:hAnsi="Open Sans" w:cs="Open Sans"/>
        </w:rPr>
        <w:t>University of New South Wales, Social Policy Research Centre, above n 7, 1.</w:t>
      </w:r>
      <w:r w:rsidRPr="007104B3">
        <w:rPr>
          <w:rFonts w:ascii="Open Sans" w:hAnsi="Open Sans" w:cs="Open Sans"/>
        </w:rPr>
        <w:fldChar w:fldCharType="end"/>
      </w:r>
    </w:p>
  </w:endnote>
  <w:endnote w:id="16">
    <w:p w14:paraId="79BF63BC"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{"citationID":"l4wcAz2N","properties":{"formattedCitation":"University of New South Wales, Social Policy Research Centre, above n 7, 2\\uc0\\u8211{}4.","plainCitation":"University of New South Wales, Social Policy Research Centre, above n 7, 2–4.","noteIndex":16},"citationItems":[{"id":3671,"uris":["http://zotero.org/groups/1703699/items/EVT3D2ZD"],"uri":["http://zotero.org/groups/1703699/items/EVT3D2ZD"],"itemData":{"id":3671,"type":"report","title":"Review of implementation of the National Disability Strategy 2010-2020: Final report","URL":"http://doi.org/10.26190/5c7494b61edc4","author":[{"family":"University of New South Wales, Social Policy Research Centre","given":""}],"issued":{"date-parts":[["2018",8]]}},"locator":"2-4"}],"schema":"https://github.com/citation-style-language/schema/raw/master/csl-citation.json"} </w:instrText>
      </w:r>
      <w:r w:rsidRPr="007104B3">
        <w:rPr>
          <w:rFonts w:ascii="Open Sans" w:hAnsi="Open Sans" w:cs="Open Sans"/>
        </w:rPr>
        <w:fldChar w:fldCharType="separate"/>
      </w:r>
      <w:r w:rsidRPr="00AA63E6">
        <w:rPr>
          <w:rFonts w:ascii="Open Sans" w:hAnsi="Open Sans" w:cs="Open Sans"/>
          <w:szCs w:val="24"/>
        </w:rPr>
        <w:t>University of New South Wales, Social Policy Research Centre, above n 7, 2–4.</w:t>
      </w:r>
      <w:r w:rsidRPr="007104B3">
        <w:rPr>
          <w:rFonts w:ascii="Open Sans" w:hAnsi="Open Sans" w:cs="Open Sans"/>
        </w:rPr>
        <w:fldChar w:fldCharType="end"/>
      </w:r>
    </w:p>
  </w:endnote>
  <w:endnote w:id="17">
    <w:p w14:paraId="3E622320"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{"citationID":"BWOibdI3","properties":{"formattedCitation":"Karen Soldatic et al, \\uc0\\u8216{}Intellectual Disability and Complex Intersections: Marginalisation under the National Disability Insurance Scheme\\uc0\\u8217{} 1(1) {\\i{}Research and Practice in Intellectual and Developmental Disabilities} 6.","plainCitation":"Karen Soldatic et al, ‘Intellectual Disability and Complex Intersections: Marginalisation under the National Disability Insurance Scheme’ 1(1) Research and Practice in Intellectual and Developmental Disabilities 6.","noteIndex":17},"citationItems":[{"id":3691,"uris":["http://zotero.org/groups/1703699/items/63Z7DEL8"],"uri":["http://zotero.org/groups/1703699/items/63Z7DEL8"],"itemData":{"id":3691,"type":"article-journal","title":"Intellectual Disability and Complex Intersections: Marginalisation under the National Disability Insurance Scheme","container-title":"Research and Practice in Intellectual and Developmental Disabilities","page":"6-16","volume":"1","issue":"1","author":[{"family":"Soldatic","given":"Karen"},{"family":"Toorn","given":"Georgia","non-dropping-particle":"van"},{"family":"Dowse","given":"Leanne"},{"family":"Muir","given":"Kristy"}]}}],"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 xml:space="preserve">Karen Soldatic et al, ‘Intellectual Disability and Complex Intersections: Marginalisation under the National Disability Insurance Scheme’ 1(1) </w:t>
      </w:r>
      <w:r w:rsidRPr="007104B3">
        <w:rPr>
          <w:rFonts w:ascii="Open Sans" w:hAnsi="Open Sans" w:cs="Open Sans"/>
          <w:i/>
          <w:iCs/>
        </w:rPr>
        <w:t>Research and Practice in Intellectual and Developmental Disabilities</w:t>
      </w:r>
      <w:r w:rsidRPr="007104B3">
        <w:rPr>
          <w:rFonts w:ascii="Open Sans" w:hAnsi="Open Sans" w:cs="Open Sans"/>
        </w:rPr>
        <w:t xml:space="preserve"> 6.</w:t>
      </w:r>
      <w:r w:rsidRPr="007104B3">
        <w:rPr>
          <w:rFonts w:ascii="Open Sans" w:hAnsi="Open Sans" w:cs="Open Sans"/>
        </w:rPr>
        <w:fldChar w:fldCharType="end"/>
      </w:r>
    </w:p>
  </w:endnote>
  <w:endnote w:id="18">
    <w:p w14:paraId="55EA57F8" w14:textId="77777777" w:rsidR="00E00A78" w:rsidRPr="007104B3" w:rsidRDefault="00E00A78" w:rsidP="00D24C2A">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The NDIA expect that around 20% of NDIS participants will be from a CALD background. As at 31 March 2019, 8.2% of NDIS participants were from a CALD background. </w:t>
      </w:r>
    </w:p>
    <w:p w14:paraId="1A3D9AAA" w14:textId="77777777" w:rsidR="00E00A78" w:rsidRPr="007104B3" w:rsidRDefault="00E00A78" w:rsidP="00D24C2A">
      <w:pPr>
        <w:pStyle w:val="EndnoteText"/>
        <w:rPr>
          <w:rFonts w:ascii="Open Sans" w:hAnsi="Open Sans" w:cs="Open Sans"/>
        </w:rPr>
      </w:pPr>
      <w:r w:rsidRPr="007104B3">
        <w:rPr>
          <w:rFonts w:ascii="Open Sans" w:hAnsi="Open Sans" w:cs="Open Sans"/>
        </w:rPr>
        <w:fldChar w:fldCharType="begin"/>
      </w:r>
      <w:r>
        <w:rPr>
          <w:rFonts w:ascii="Open Sans" w:hAnsi="Open Sans" w:cs="Open Sans"/>
        </w:rPr>
        <w:instrText xml:space="preserve"> ADDIN ZOTERO_ITEM CSL_CITATION {"citationID":"ScS821rh","properties":{"formattedCitation":"National Disability Insurance Agency, \\uc0\\u8216{}Cultural and Linguistic Diversity Strategy 2018\\uc0\\u8217{} (2018) 5 &lt;https://www.ndis.gov.au/about-us/strategies/cultural-and-linguistic-diversity-strategy&gt;; National Disability Insurance Agency, \\uc0\\u8216{}COAG Disability Reform Council - Quarterly Report\\uc0\\u8217{} (31 March 2019) 67 &lt;https://www.ndis.gov.au/about-us/publications/quarterly-reports&gt;.","plainCitation":"National Disability Insurance Agency, ‘Cultural and Linguistic Diversity Strategy 2018’ (2018) 5 &lt;https://www.ndis.gov.au/about-us/strategies/cultural-and-linguistic-diversity-strategy&gt;; National Disability Insurance Agency, ‘COAG Disability Reform Council - Quarterly Report’ (31 March 2019) 67 &lt;https://www.ndis.gov.au/about-us/publications/quarterly-reports&gt;.","noteIndex":18},"citationItems":[{"id":3702,"uris":["http://zotero.org/groups/1703699/items/885R4V4Y"],"uri":["http://zotero.org/groups/1703699/items/885R4V4Y"],"itemData":{"id":3702,"type":"report","title":"Cultural and Linguistic Diversity Strategy 2018","URL":"https://www.ndis.gov.au/about-us/strategies/cultural-and-linguistic-diversity-strategy","author":[{"family":"National Disability Insurance Agency","given":""}],"issued":{"date-parts":[["2018"]]}},"locator":"5"},{"id":3677,"uris":["http://zotero.org/groups/1703699/items/DVMMKISV"],"uri":["http://zotero.org/groups/1703699/items/DVMMKISV"],"itemData":{"id":3677,"type":"report","title":"COAG Disability Reform Council - Quarterly Report","URL":"https://www.ndis.gov.au/about-us/publications/quarterly-reports","author":[{"family":"National Disability Insurance Agency","given":""}],"issued":{"date-parts":[["2019",3,31]]}},"locator":"67"}],"schema":"https://github.com/citation-style-language/schema/raw/master/csl-citation.json"}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National Disability Insurance Agency, ‘Cultural and Linguistic Diversity Strategy 2018’ (2018) 5 &lt;https://www.ndis.gov.au/about-us/strategies/cultural-and-linguistic-diversity-strategy&gt;; National Disability Insurance Agency, ‘COAG Disability Reform Council - Quarterly Report’ (31 March 2019) 67 &lt;https://www.ndis.gov.au/about-us/publications/quarterly-reports&gt;.</w:t>
      </w:r>
      <w:r w:rsidRPr="007104B3">
        <w:rPr>
          <w:rFonts w:ascii="Open Sans" w:hAnsi="Open Sans" w:cs="Open Sans"/>
        </w:rPr>
        <w:fldChar w:fldCharType="end"/>
      </w:r>
    </w:p>
    <w:p w14:paraId="48632FDE" w14:textId="77777777" w:rsidR="00E00A78" w:rsidRPr="007104B3" w:rsidRDefault="00E00A78">
      <w:pPr>
        <w:pStyle w:val="EndnoteText"/>
        <w:rPr>
          <w:rFonts w:ascii="Open Sans" w:hAnsi="Open Sans" w:cs="Open Sans"/>
        </w:rPr>
      </w:pPr>
      <w:r w:rsidRPr="007104B3">
        <w:rPr>
          <w:rFonts w:ascii="Open Sans" w:hAnsi="Open Sans" w:cs="Open Sans"/>
        </w:rPr>
        <w:t xml:space="preserve">The NDIA have not projected the percentage of participants who will be Aboriginal and Torres Strait Islander people. The Australian Bureau of Statistics estimates that 60,000 Aboriginal and Torres Strait Islander people have a ‘severe or profound disability’. This equates to 7.5% of the projected total number of participants. As at 31 March 2019, 5.5% of NDIS participants were Aboriginal and Torres Strait Islander people.  </w:t>
      </w:r>
    </w:p>
    <w:p w14:paraId="203035C3" w14:textId="77777777" w:rsidR="00E00A78" w:rsidRPr="007104B3" w:rsidRDefault="00E00A78">
      <w:pPr>
        <w:pStyle w:val="EndnoteText"/>
        <w:rPr>
          <w:rFonts w:ascii="Open Sans" w:hAnsi="Open Sans" w:cs="Open Sans"/>
        </w:rPr>
      </w:pPr>
      <w:r w:rsidRPr="007104B3">
        <w:rPr>
          <w:rFonts w:ascii="Open Sans" w:hAnsi="Open Sans" w:cs="Open Sans"/>
        </w:rPr>
        <w:fldChar w:fldCharType="begin"/>
      </w:r>
      <w:r>
        <w:rPr>
          <w:rFonts w:ascii="Open Sans" w:hAnsi="Open Sans" w:cs="Open Sans"/>
        </w:rPr>
        <w:instrText xml:space="preserve"> ADDIN ZOTERO_ITEM CSL_CITATION {"citationID":"9lh1AwSb","properties":{"formattedCitation":"Australian Bureau of Statistics, \\uc0\\u8216{}Disability, Ageing and Carers, Australia: Summary of Findings, 2015\\uc0\\u8217{} (18 October 2016) &lt;https://www.abs.gov.au/ausstats/abs@.nsf/mf/4430.0&gt;; National Disability Insurance Agency, \\uc0\\u8216{}COAG Disability Reform Council - Quarterly Report\\uc0\\u8217{}, 66.","plainCitation":"Australian Bureau of Statistics, ‘Disability, Ageing and Carers, Australia: Summary of Findings, 2015’ (18 October 2016) &lt;https://www.abs.gov.au/ausstats/abs@.nsf/mf/4430.0&gt;; National Disability Insurance Agency, ‘COAG Disability Reform Council - Quarterly Report’, 66.","noteIndex":18},"citationItems":[{"id":3703,"uris":["http://zotero.org/groups/1703699/items/K26DSEI3"],"uri":["http://zotero.org/groups/1703699/items/K26DSEI3"],"itemData":{"id":3703,"type":"report","title":"Disability, Ageing and Carers, Australia: Summary of Findings, 2015","URL":"https://www.abs.gov.au/ausstats/abs@.nsf/mf/4430.0","author":[{"family":"Australian Bureau of Statistics","given":""}],"issued":{"date-parts":[["2016",10,18]]}}},{"id":3677,"uris":["http://zotero.org/groups/1703699/items/DVMMKISV"],"uri":["http://zotero.org/groups/1703699/items/DVMMKISV"],"itemData":{"id":3677,"type":"report","title":"COAG Disability Reform Council - Quarterly Report","URL":"https://www.ndis.gov.au/about-us/publications/quarterly-reports","author":[{"family":"National Disability Insurance Agency","given":""}],"issued":{"date-parts":[["2019",3,31]]}},"locator":"66"}],"schema":"https://github.com/citation-style-language/schema/raw/master/csl-citation.json"}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Australian Bureau of Statistics, ‘Disability, Ageing and Carers, Australia: Summary of Findings, 2015’ (18 October 2016) &lt;https://www.abs.gov.au/ausstats/abs@.nsf/mf/4430.0&gt;; National Disability Insurance Agency, ‘COAG Disability Reform Council - Quarterly Report’, 66.</w:t>
      </w:r>
      <w:r w:rsidRPr="007104B3">
        <w:rPr>
          <w:rFonts w:ascii="Open Sans" w:hAnsi="Open Sans" w:cs="Open Sans"/>
        </w:rPr>
        <w:fldChar w:fldCharType="end"/>
      </w:r>
    </w:p>
  </w:endnote>
  <w:endnote w:id="19">
    <w:p w14:paraId="748B32B5"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{"citationID":"dYSUqmxD","properties":{"formattedCitation":"National Disability Insurance Agency, \\uc0\\u8216{}Aboriginal and Torres Strait Islander Engagement Strategy\\uc0\\u8217{} (2017) &lt;https://www.ndis.gov.au/about-us/strategies/aboriginal-and-torres-strait-islander-strategy&gt;.","plainCitation":"National Disability Insurance Agency, ‘Aboriginal and Torres Strait Islander Engagement Strategy’ (2017) &lt;https://www.ndis.gov.au/about-us/strategies/aboriginal-and-torres-strait-islander-strategy&gt;.","noteIndex":19},"citationItems":[{"id":3704,"uris":["http://zotero.org/groups/1703699/items/WA2FSHEI"],"uri":["http://zotero.org/groups/1703699/items/WA2FSHEI"],"itemData":{"id":3704,"type":"report","title":"Aboriginal and Torres Strait Islander Engagement Strategy","URL":"https://www.ndis.gov.au/about-us/strategies/aboriginal-and-torres-strait-islander-strategy","author":[{"family":"National Disability Insurance Agency","given":""}],"issued":{"date-parts":[["2017"]]}}}],"schema":"https://github.com/citation-style-language/schema/raw/master/csl-citation.json"}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National Disability Insurance Agency, ‘Aboriginal and Torres Strait Islander Engagement Strategy’ (2017) &lt;https://www.ndis.gov.au/about-us/strategies/aboriginal-and-torres-strait-islander-strategy&gt;.</w:t>
      </w:r>
      <w:r w:rsidRPr="007104B3">
        <w:rPr>
          <w:rFonts w:ascii="Open Sans" w:hAnsi="Open Sans" w:cs="Open Sans"/>
        </w:rPr>
        <w:fldChar w:fldCharType="end"/>
      </w:r>
    </w:p>
  </w:endnote>
  <w:endnote w:id="20">
    <w:p w14:paraId="1B2544CA"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{"citationID":"2XcFyvcP","properties":{"formattedCitation":"National Disability Insurance Agency, \\uc0\\u8216{}Rural and Remote Strategy (2016-2019)\\uc0\\u8217{} (February 2016) &lt;https://www.ndis.gov.au/about-us/strategies/rural-and-remote-strategy&gt;.","plainCitation":"National Disability Insurance Agency, ‘Rural and Remote Strategy (2016-2019)’ (February 2016) &lt;https://www.ndis.gov.au/about-us/strategies/rural-and-remote-strategy&gt;.","noteIndex":20},"citationItems":[{"id":3705,"uris":["http://zotero.org/groups/1703699/items/ESYT4S38"],"uri":["http://zotero.org/groups/1703699/items/ESYT4S38"],"itemData":{"id":3705,"type":"report","title":"Rural and Remote Strategy (2016-2019)","URL":"https://www.ndis.gov.au/about-us/strategies/rural-and-remote-strategy","author":[{"family":"National Disability Insurance Agency","given":""}],"issued":{"date-parts":[["2016",2]]}}}],"schema":"https://github.com/citation-style-language/schema/raw/master/csl-citation.json"}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National Disability Insurance Agency, ‘Rural and Remote Strategy (2016-2019)’ (February 2016) &lt;https://www.ndis.gov.au/about-us/strategies/rural-and-remote-strategy&gt;.</w:t>
      </w:r>
      <w:r w:rsidRPr="007104B3">
        <w:rPr>
          <w:rFonts w:ascii="Open Sans" w:hAnsi="Open Sans" w:cs="Open Sans"/>
        </w:rPr>
        <w:fldChar w:fldCharType="end"/>
      </w:r>
    </w:p>
  </w:endnote>
  <w:endnote w:id="21">
    <w:p w14:paraId="7FCCB6BF"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{"citationID":"xYDxlqf0","properties":{"formattedCitation":"National Disability Insurance Agency, \\uc0\\u8216{}Cultural and Linguistic Diversity Strategy 2018\\uc0\\u8217{}, above n 18.","plainCitation":"National Disability Insurance Agency, ‘Cultural and Linguistic Diversity Strategy 2018’, above n 18.","noteIndex":21},"citationItems":[{"id":3702,"uris":["http://zotero.org/groups/1703699/items/885R4V4Y"],"uri":["http://zotero.org/groups/1703699/items/885R4V4Y"],"itemData":{"id":3702,"type":"report","title":"Cultural and Linguistic Diversity Strategy 2018","URL":"https://www.ndis.gov.au/about-us/strategies/cultural-and-linguistic-diversity-strategy","author":[{"family":"National Disability Insurance Agency","given":""}],"issued":{"date-parts":[["2018"]]}}}],"schema":"https://github.com/citation-style-language/schema/raw/master/csl-citation.json"} </w:instrText>
      </w:r>
      <w:r w:rsidRPr="007104B3">
        <w:rPr>
          <w:rFonts w:ascii="Open Sans" w:hAnsi="Open Sans" w:cs="Open Sans"/>
        </w:rPr>
        <w:fldChar w:fldCharType="separate"/>
      </w:r>
      <w:r w:rsidRPr="00AA63E6">
        <w:rPr>
          <w:rFonts w:ascii="Open Sans" w:hAnsi="Open Sans" w:cs="Open Sans"/>
          <w:szCs w:val="24"/>
        </w:rPr>
        <w:t>National Disability Insurance Agency, ‘Cultural and Linguistic Diversity Strategy 2018’, above n 18.</w:t>
      </w:r>
      <w:r w:rsidRPr="007104B3">
        <w:rPr>
          <w:rFonts w:ascii="Open Sans" w:hAnsi="Open Sans" w:cs="Open Sans"/>
        </w:rPr>
        <w:fldChar w:fldCharType="end"/>
      </w:r>
      <w:r w:rsidRPr="007104B3">
        <w:rPr>
          <w:rFonts w:ascii="Open Sans" w:hAnsi="Open Sans" w:cs="Open Sans"/>
        </w:rPr>
        <w:t xml:space="preserve"> </w:t>
      </w:r>
    </w:p>
  </w:endnote>
  <w:endnote w:id="22">
    <w:p w14:paraId="6B8BB485"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{"citationID":"AOrj3nKX","properties":{"formattedCitation":"National Disability Insurance Agency, \\uc0\\u8216{}COAG Disability Reform Council - Quarterly Report\\uc0\\u8217{}, above n 18, Table E.13, 71.","plainCitation":"National Disability Insurance Agency, ‘COAG Disability Reform Council - Quarterly Report’, above n 18, Table E.13, 71.","noteIndex":22},"citationItems":[{"id":3677,"uris":["http://zotero.org/groups/1703699/items/DVMMKISV"],"uri":["http://zotero.org/groups/1703699/items/DVMMKISV"],"itemData":{"id":3677,"type":"report","title":"COAG Disability Reform Council - Quarterly Report","URL":"https://www.ndis.gov.au/about-us/publications/quarterly-reports","author":[{"family":"National Disability Insurance Agency","given":""}],"issued":{"date-parts":[["2019",3,31]]}},"locator":"Table E.13, 71"}],"schema":"https://github.com/citation-style-language/schema/raw/master/csl-citation.json"} </w:instrText>
      </w:r>
      <w:r w:rsidRPr="007104B3">
        <w:rPr>
          <w:rFonts w:ascii="Open Sans" w:hAnsi="Open Sans" w:cs="Open Sans"/>
        </w:rPr>
        <w:fldChar w:fldCharType="separate"/>
      </w:r>
      <w:r w:rsidRPr="00AA63E6">
        <w:rPr>
          <w:rFonts w:ascii="Open Sans" w:hAnsi="Open Sans" w:cs="Open Sans"/>
          <w:szCs w:val="24"/>
        </w:rPr>
        <w:t>National Disability Insurance Agency, ‘COAG Disability Reform Council - Quarterly Report’, above n 18, Table E.13, 71.</w:t>
      </w:r>
      <w:r w:rsidRPr="007104B3">
        <w:rPr>
          <w:rFonts w:ascii="Open Sans" w:hAnsi="Open Sans" w:cs="Open Sans"/>
        </w:rPr>
        <w:fldChar w:fldCharType="end"/>
      </w:r>
    </w:p>
  </w:endnote>
  <w:endnote w:id="23">
    <w:p w14:paraId="69994B53"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{"citationID":"CSt2OoD6","properties":{"formattedCitation":"Australian Bureau of Statistics, above n 18.","plainCitation":"Australian Bureau of Statistics, above n 18.","noteIndex":23},"citationItems":[{"id":3703,"uris":["http://zotero.org/groups/1703699/items/K26DSEI3"],"uri":["http://zotero.org/groups/1703699/items/K26DSEI3"],"itemData":{"id":3703,"type":"report","title":"Disability, Ageing and Carers, Australia: Summary of Findings, 2015","URL":"https://www.abs.gov.au/ausstats/abs@.nsf/mf/4430.0","author":[{"family":"Australian Bureau of Statistics","given":""}],"issued":{"date-parts":[["2016",10,18]]}}}],"schema":"https://github.com/citation-style-language/schema/raw/master/csl-citation.json"} </w:instrText>
      </w:r>
      <w:r w:rsidRPr="007104B3">
        <w:rPr>
          <w:rFonts w:ascii="Open Sans" w:hAnsi="Open Sans" w:cs="Open Sans"/>
        </w:rPr>
        <w:fldChar w:fldCharType="separate"/>
      </w:r>
      <w:r w:rsidRPr="00AA63E6">
        <w:rPr>
          <w:rFonts w:ascii="Open Sans" w:hAnsi="Open Sans" w:cs="Open Sans"/>
        </w:rPr>
        <w:t>Australian Bureau of Statistics, above n 18.</w:t>
      </w:r>
      <w:r w:rsidRPr="007104B3">
        <w:rPr>
          <w:rFonts w:ascii="Open Sans" w:hAnsi="Open Sans" w:cs="Open Sans"/>
        </w:rPr>
        <w:fldChar w:fldCharType="end"/>
      </w:r>
    </w:p>
  </w:endnote>
  <w:endnote w:id="24">
    <w:p w14:paraId="38EB967B" w14:textId="77777777" w:rsidR="00E00A78" w:rsidRPr="007104B3" w:rsidRDefault="00E00A78" w:rsidP="00C42ADF">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{"citationID":"waNSc92o","properties":{"formattedCitation":"The Hon Paul Fletcher MP, The Hon Sarah Henderson MP, \\uc0\\u8216{}Joint Media Release: Government Tackles NDIS Market with Sector Engagement\\uc0\\u8217{} &lt;https://www.paulfletcher.com.au/media-releases/joint-media-release-government-tackles-ndis-market-with-sector-engagement&gt;; Commonwealth of Australia, Department of Social Services, \\uc0\\u8216{}NDIS Thin Markets Project\\uc0\\u8217{} &lt;https://engage.dss.gov.au/ndis-thin-markets-project/&gt;.","plainCitation":"The Hon Paul Fletcher MP, The Hon Sarah Henderson MP, ‘Joint Media Release: Government Tackles NDIS Market with Sector Engagement’ &lt;https://www.paulfletcher.com.au/media-releases/joint-media-release-government-tackles-ndis-market-with-sector-engagement&gt;; Commonwealth of Australia, Department of Social Services, ‘NDIS Thin Markets Project’ &lt;https://engage.dss.gov.au/ndis-thin-markets-project/&gt;.","noteIndex":24},"citationItems":[{"id":3675,"uris":["http://zotero.org/groups/1703699/items/MZ8A94AA"],"uri":["http://zotero.org/groups/1703699/items/MZ8A94AA"],"itemData":{"id":3675,"type":"article","title":"Joint Media Release: Government tackles NDIS market with sector engagement","URL":"https://www.paulfletcher.com.au/media-releases/joint-media-release-government-tackles-ndis-market-with-sector-engagement","author":[{"family":"The Hon Paul Fletcher MP, The Hon Sarah Henderson MP","given":""}],"issued":{"date-parts":[["2019",4,7]]}}},{"id":3676,"uris":["http://zotero.org/groups/1703699/items/ATM3XTP5"],"uri":["http://zotero.org/groups/1703699/items/ATM3XTP5"],"itemData":{"id":3676,"type":"article","title":"NDIS Thin Markets Project","URL":"https://engage.dss.gov.au/ndis-thin-markets-project/","author":[{"family":"Commonwealth of Australia, Department of Social Services","given":""}]}}],"schema":"https://github.com/citation-style-language/schema/raw/master/csl-citation.json"}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The Hon Paul Fletcher MP, The Hon Sarah Henderson MP, ‘Joint Media Release: Government Tackles NDIS Market with Sector Engagement’ &lt;https://www.paulfletcher.com.au/media-releases/joint-media-release-government-tackles-ndis-market-with-sector-engagement&gt;; Commonwealth of Australia, Department of Social Services, ‘NDIS Thin Markets Project’ &lt;https://engage.dss.gov.au/ndis-thin-markets-project/&gt;.</w:t>
      </w:r>
      <w:r w:rsidRPr="007104B3">
        <w:rPr>
          <w:rFonts w:ascii="Open Sans" w:hAnsi="Open Sans" w:cs="Open Sans"/>
        </w:rPr>
        <w:fldChar w:fldCharType="end"/>
      </w:r>
    </w:p>
  </w:endnote>
  <w:endnote w:id="25">
    <w:p w14:paraId="40F8B2AB" w14:textId="77777777" w:rsidR="00E00A78" w:rsidRPr="007104B3" w:rsidRDefault="00E00A78" w:rsidP="008E33B1">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{"citationID":"CedcbzXA","properties":{"formattedCitation":"Productivity Commission, above n 11, 12.","plainCitation":"Productivity Commission, above n 11, 12.","noteIndex":25},"citationItems":[{"id":3673,"uris":["http://zotero.org/groups/1703699/items/VK377CDR"],"uri":["http://zotero.org/groups/1703699/items/VK377CDR"],"itemData":{"id":3673,"type":"report","title":"Review of the National Disability Agreement: Study Report","URL":"https://www.pc.gov.au/inquiries/completed/disability-agreement/report/disability-agreement.pdf","author":[{"family":"Productivity Commission","given":""}],"issued":{"date-parts":[["2019",1]]}},"locator":"12"}],"schema":"https://github.com/citation-style-language/schema/raw/master/csl-citation.json"} </w:instrText>
      </w:r>
      <w:r w:rsidRPr="007104B3">
        <w:rPr>
          <w:rFonts w:ascii="Open Sans" w:hAnsi="Open Sans" w:cs="Open Sans"/>
        </w:rPr>
        <w:fldChar w:fldCharType="separate"/>
      </w:r>
      <w:r w:rsidRPr="00AA63E6">
        <w:rPr>
          <w:rFonts w:ascii="Open Sans" w:hAnsi="Open Sans" w:cs="Open Sans"/>
        </w:rPr>
        <w:t>Productivity Commission, above n 11, 12.</w:t>
      </w:r>
      <w:r w:rsidRPr="007104B3">
        <w:rPr>
          <w:rFonts w:ascii="Open Sans" w:hAnsi="Open Sans" w:cs="Open Sans"/>
        </w:rPr>
        <w:fldChar w:fldCharType="end"/>
      </w:r>
    </w:p>
  </w:endnote>
  <w:endnote w:id="26">
    <w:p w14:paraId="1FEB16A0" w14:textId="77777777" w:rsidR="00E00A78" w:rsidRPr="007104B3" w:rsidRDefault="00E00A78" w:rsidP="008E33B1">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{"citationID":"8kmMuXiG","properties":{"formattedCitation":"Productivity Commission, above n 11, Recommendation 5.3.","plainCitation":"Productivity Commission, above n 11, Recommendation 5.3.","noteIndex":26},"citationItems":[{"id":3673,"uris":["http://zotero.org/groups/1703699/items/VK377CDR"],"uri":["http://zotero.org/groups/1703699/items/VK377CDR"],"itemData":{"id":3673,"type":"report","title":"Review of the National Disability Agreement: Study Report","URL":"https://www.pc.gov.au/inquiries/completed/disability-agreement/report/disability-agreement.pdf","author":[{"family":"Productivity Commission","given":""}],"issued":{"date-parts":[["2019",1]]}},"locator":"Recommendation 5.3"}],"schema":"https://github.com/citation-style-language/schema/raw/master/csl-citation.json"} </w:instrText>
      </w:r>
      <w:r w:rsidRPr="007104B3">
        <w:rPr>
          <w:rFonts w:ascii="Open Sans" w:hAnsi="Open Sans" w:cs="Open Sans"/>
        </w:rPr>
        <w:fldChar w:fldCharType="separate"/>
      </w:r>
      <w:r w:rsidRPr="00AA63E6">
        <w:rPr>
          <w:rFonts w:ascii="Open Sans" w:hAnsi="Open Sans" w:cs="Open Sans"/>
        </w:rPr>
        <w:t>Productivity Commission, above n 11, Recommendation 5.3.</w:t>
      </w:r>
      <w:r w:rsidRPr="007104B3">
        <w:rPr>
          <w:rFonts w:ascii="Open Sans" w:hAnsi="Open Sans" w:cs="Open Sans"/>
        </w:rPr>
        <w:fldChar w:fldCharType="end"/>
      </w:r>
    </w:p>
  </w:endnote>
  <w:endnote w:id="27">
    <w:p w14:paraId="18CFBD10"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Defined as ‘a</w:t>
      </w:r>
      <w:r w:rsidRPr="007104B3">
        <w:rPr>
          <w:rFonts w:ascii="Open Sans" w:hAnsi="Open Sans" w:cs="Open Sans"/>
          <w:color w:val="000000"/>
          <w:shd w:val="clear" w:color="auto" w:fill="FFFFFF"/>
        </w:rPr>
        <w:t>n adjustment to be made by a person is a </w:t>
      </w:r>
      <w:r w:rsidRPr="007104B3">
        <w:rPr>
          <w:rFonts w:ascii="Open Sans" w:hAnsi="Open Sans" w:cs="Open Sans"/>
          <w:i/>
          <w:iCs/>
          <w:color w:val="000000"/>
          <w:shd w:val="clear" w:color="auto" w:fill="FFFFFF"/>
        </w:rPr>
        <w:t>reasonable adjustment</w:t>
      </w:r>
      <w:r w:rsidRPr="007104B3">
        <w:rPr>
          <w:rFonts w:ascii="Open Sans" w:hAnsi="Open Sans" w:cs="Open Sans"/>
          <w:color w:val="000000"/>
          <w:shd w:val="clear" w:color="auto" w:fill="FFFFFF"/>
        </w:rPr>
        <w:t xml:space="preserve"> unless making the adjustment would impose an unjustifiable hardship on the person’ </w:t>
      </w:r>
      <w:r w:rsidRPr="007104B3">
        <w:rPr>
          <w:rFonts w:ascii="Open Sans" w:hAnsi="Open Sans" w:cs="Open Sans"/>
          <w:i/>
          <w:iCs/>
          <w:color w:val="000000"/>
          <w:shd w:val="clear" w:color="auto" w:fill="FFFFFF"/>
        </w:rPr>
        <w:t xml:space="preserve">Disability Discrimination Act 1992 </w:t>
      </w:r>
      <w:r w:rsidRPr="007104B3">
        <w:rPr>
          <w:rFonts w:ascii="Open Sans" w:hAnsi="Open Sans" w:cs="Open Sans"/>
          <w:color w:val="000000"/>
          <w:shd w:val="clear" w:color="auto" w:fill="FFFFFF"/>
        </w:rPr>
        <w:t>(Cth) s 4.</w:t>
      </w:r>
    </w:p>
  </w:endnote>
  <w:endnote w:id="28">
    <w:p w14:paraId="7494C67B" w14:textId="77777777" w:rsidR="00E00A78" w:rsidRPr="007104B3" w:rsidRDefault="00E00A78">
      <w:pPr>
        <w:pStyle w:val="EndnoteText"/>
        <w:rPr>
          <w:rFonts w:ascii="Open Sans" w:hAnsi="Open Sans" w:cs="Open Sans"/>
          <w:u w:val="single"/>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i/>
          <w:iCs/>
        </w:rPr>
        <w:t xml:space="preserve">Disability Discrimination Act 1992 (Cth) </w:t>
      </w:r>
      <w:r w:rsidRPr="007104B3">
        <w:rPr>
          <w:rFonts w:ascii="Open Sans" w:hAnsi="Open Sans" w:cs="Open Sans"/>
        </w:rPr>
        <w:t>s 5(2).</w:t>
      </w:r>
    </w:p>
  </w:endnote>
  <w:endnote w:id="29">
    <w:p w14:paraId="0A8F5B51"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i/>
          <w:iCs/>
        </w:rPr>
        <w:t xml:space="preserve">Disability Discrimination Act 1992 (Cth) </w:t>
      </w:r>
      <w:r w:rsidRPr="007104B3">
        <w:rPr>
          <w:rFonts w:ascii="Open Sans" w:hAnsi="Open Sans" w:cs="Open Sans"/>
        </w:rPr>
        <w:t>s 6(2).</w:t>
      </w:r>
    </w:p>
  </w:endnote>
  <w:endnote w:id="30">
    <w:p w14:paraId="38AEE501"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As explained in the </w:t>
      </w:r>
      <w:r w:rsidRPr="007104B3">
        <w:rPr>
          <w:rFonts w:ascii="Open Sans" w:hAnsi="Open Sans" w:cs="Open Sans"/>
        </w:rPr>
        <w:fldChar w:fldCharType="begin"/>
      </w:r>
      <w:r>
        <w:rPr>
          <w:rFonts w:ascii="Open Sans" w:hAnsi="Open Sans" w:cs="Open Sans"/>
        </w:rPr>
        <w:instrText xml:space="preserve"> ADDIN ZOTERO_ITEM CSL_CITATION {"citationID":"XKu9znT1","properties":{"formattedCitation":"United Nations Committee on the Rights of Persons with Disabilities {\\i{}General Comment No.6 (2011) on Equality and Non-Discrimination }UN Doc CRPD/C/GC/6 (26 April 2018).","plainCitation":"United Nations Committee on the Rights of Persons with Disabilities General Comment No.6 (2011) on Equality and Non-Discrimination UN Doc CRPD/C/GC/6 (26 April 2018).","noteIndex":30},"citationItems":[{"id":3382,"uris":["http://zotero.org/groups/1703699/items/GQ4VEFSR"],"uri":["http://zotero.org/groups/1703699/items/GQ4VEFSR"],"itemData":{"id":3382,"type":"bill","title":"United Nations Committee on the Rights of Persons with Disabilities &lt;i&gt;General Comment No.6 (2011) on equality and non-discrimination &lt;/i&gt;UN Doc CRPD/C/GC/6 (26 April 2018)"}}],"schema":"https://github.com/citation-style-language/schema/raw/master/csl-citation.json"}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 xml:space="preserve">United Nations Committee on the Rights of Persons with Disabilities </w:t>
      </w:r>
      <w:r w:rsidRPr="007104B3">
        <w:rPr>
          <w:rFonts w:ascii="Open Sans" w:hAnsi="Open Sans" w:cs="Open Sans"/>
          <w:i/>
          <w:iCs/>
        </w:rPr>
        <w:t xml:space="preserve">General Comment No.6 (2011) on Equality and Non-Discrimination </w:t>
      </w:r>
      <w:r w:rsidRPr="007104B3">
        <w:rPr>
          <w:rFonts w:ascii="Open Sans" w:hAnsi="Open Sans" w:cs="Open Sans"/>
        </w:rPr>
        <w:t>UN Doc CRPD/C/GC/6 (26 April 2018).</w:t>
      </w:r>
      <w:r w:rsidRPr="007104B3">
        <w:rPr>
          <w:rFonts w:ascii="Open Sans" w:hAnsi="Open Sans" w:cs="Open Sans"/>
        </w:rPr>
        <w:fldChar w:fldCharType="end"/>
      </w:r>
    </w:p>
  </w:endnote>
  <w:endnote w:id="31">
    <w:p w14:paraId="28942225"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{"citationID":"DSI6JnH8","properties":{"formattedCitation":"Commonwealth of Australia, Department of Social Services, \\uc0\\u8216{}Australian Government Plan to Improve Outcomes for Aboriginal and Torres Strait Islander People with Disability\\uc0\\u8217{} (2017) &lt;https://www.dss.gov.au/sites/default/files/documents/10_2017/dss0001_atsi_disability_plan_accessible_v1.pdf&gt;.","plainCitation":"Commonwealth of Australia, Department of Social Services, ‘Australian Government Plan to Improve Outcomes for Aboriginal and Torres Strait Islander People with Disability’ (2017) &lt;https://www.dss.gov.au/sites/default/files/documents/10_2017/dss0001_atsi_disability_plan_accessible_v1.pdf&gt;.","noteIndex":31},"citationItems":[{"id":3678,"uris":["http://zotero.org/groups/1703699/items/MPPITQBR"],"uri":["http://zotero.org/groups/1703699/items/MPPITQBR"],"itemData":{"id":3678,"type":"report","title":"Australian Government Plan to Improve Outcomes for Aboriginal and Torres Strait Islander People with Disability","URL":"https://www.dss.gov.au/sites/default/files/documents/10_2017/dss0001_atsi_disability_plan_accessible_v1.pdf","author":[{"family":"Commonwealth of Australia, Department of Social Services","given":""}],"issued":{"date-parts":[["2017"]]}}}],"schema":"https://github.com/citation-style-language/schema/raw/master/csl-citation.json"}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Commonwealth of Australia, Department of Social Services, ‘Australian Government Plan to Improve Outcomes for Aboriginal and Torres Strait Islander People with Disability’ (2017) &lt;https://www.dss.gov.au/sites/default/files/documents/10_2017/dss0001_atsi_disability_plan_accessible_v1.pdf&gt;.</w:t>
      </w:r>
      <w:r w:rsidRPr="007104B3">
        <w:rPr>
          <w:rFonts w:ascii="Open Sans" w:hAnsi="Open Sans" w:cs="Open Sans"/>
        </w:rPr>
        <w:fldChar w:fldCharType="end"/>
      </w:r>
    </w:p>
  </w:endnote>
  <w:endnote w:id="32">
    <w:p w14:paraId="55EEA38E" w14:textId="77777777" w:rsidR="00E00A78" w:rsidRPr="007104B3" w:rsidRDefault="00E00A78" w:rsidP="00BC64C7">
      <w:pPr>
        <w:pStyle w:val="EndnoteText"/>
        <w:rPr>
          <w:rFonts w:ascii="Open Sans" w:hAnsi="Open Sans" w:cs="Open Sans"/>
          <w:lang w:val="en-U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{"citationID":"TTgO2k9B","properties":{"formattedCitation":"Australian Institute of Health and Welfare, \\uc0\\u8216{}Family, Domestic and Sexual Violence in Australia: Continuing the National Story 2019\\uc0\\u8217{} (5 June 2019) &lt;https://www.aihw.gov.au/reports/domestic-violence/family-domestic-sexual-violence-australia-2019/report-editions&gt;.","plainCitation":"Australian Institute of Health and Welfare, ‘Family, Domestic and Sexual Violence in Australia: Continuing the National Story 2019’ (5 June 2019) &lt;https://www.aihw.gov.au/reports/domestic-violence/family-domestic-sexual-violence-australia-2019/report-editions&gt;.","noteIndex":32},"citationItems":[{"id":3679,"uris":["http://zotero.org/groups/1703699/items/FJS33EYZ"],"uri":["http://zotero.org/groups/1703699/items/FJS33EYZ"],"itemData":{"id":3679,"type":"report","title":"Family, domestic and sexual violence in Australia: continuing the national story 2019","URL":"https://www.aihw.gov.au/reports/domestic-violence/family-domestic-sexual-violence-australia-2019/report-editions","author":[{"family":"Australian Institute of Health and Welfare","given":""}],"issued":{"date-parts":[["2019",6,5]]}}}],"schema":"https://github.com/citation-style-language/schema/raw/master/csl-citation.json"}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Australian Institute of Health and Welfare, ‘Family, Domestic and Sexual Violence in Australia: Continuing the National Story 2019’ (5 June 2019) &lt;https://www.aihw.gov.au/reports/domestic-violence/family-domestic-sexual-violence-australia-2019/report-editions&gt;.</w:t>
      </w:r>
      <w:r w:rsidRPr="007104B3">
        <w:rPr>
          <w:rFonts w:ascii="Open Sans" w:hAnsi="Open Sans" w:cs="Open Sans"/>
        </w:rPr>
        <w:fldChar w:fldCharType="end"/>
      </w:r>
    </w:p>
  </w:endnote>
  <w:endnote w:id="33">
    <w:p w14:paraId="3F056EAE"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{"citationID":"UBEkrMEf","properties":{"formattedCitation":"Australian Human Rights Commission, {\\i{}Everyone\\uc0\\u8217{}s Business: Fourth National Survey on Sexual Harassment in Australian Workplaces} (2018).","plainCitation":"Australian Human Rights Commission, Everyone’s Business: Fourth National Survey on Sexual Harassment in Australian Workplaces (2018).","noteIndex":33},"citationItems":[{"id":1667,"uris":["http://zotero.org/groups/1703699/items/TB2VRBHY"],"uri":["http://zotero.org/groups/1703699/items/TB2VRBHY"],"itemData":{"id":1667,"type":"bill","title":"Australian Human Rights Commission, &lt;i&gt;Everyone’s business: Fourth national survey on sexual harassment in Australian workplaces&lt;/i&gt; (2018)","abstract":"Between April and June 2018, the Australian Human Rights Commission (the Commission) conducted a national survey to investigate the prevalence, nature and reporting of sexual harassment in Australian workplaces and the community more broadly.","URL":"https://www.humanrights.gov.au/our-work/sex-discrimination/publications/everyone-s-business-fourth-national-survey-sexual","title-short":"Everyone’s business","language":"en","accessed":{"date-parts":[["2019",1,22]]}}}],"schema":"https://github.com/citation-style-language/schema/raw/master/csl-citation.json"}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 xml:space="preserve">Australian Human Rights Commission, </w:t>
      </w:r>
      <w:r w:rsidRPr="007104B3">
        <w:rPr>
          <w:rFonts w:ascii="Open Sans" w:hAnsi="Open Sans" w:cs="Open Sans"/>
          <w:i/>
          <w:iCs/>
        </w:rPr>
        <w:t>Everyone’s Business: Fourth National Survey on Sexual Harassment in Australian Workplaces</w:t>
      </w:r>
      <w:r w:rsidRPr="007104B3">
        <w:rPr>
          <w:rFonts w:ascii="Open Sans" w:hAnsi="Open Sans" w:cs="Open Sans"/>
        </w:rPr>
        <w:t xml:space="preserve"> (2018).</w:t>
      </w:r>
      <w:r w:rsidRPr="007104B3">
        <w:rPr>
          <w:rFonts w:ascii="Open Sans" w:hAnsi="Open Sans" w:cs="Open Sans"/>
        </w:rPr>
        <w:fldChar w:fldCharType="end"/>
      </w:r>
      <w:r w:rsidRPr="007104B3">
        <w:rPr>
          <w:rFonts w:ascii="Open Sans" w:hAnsi="Open Sans" w:cs="Open Sans"/>
        </w:rPr>
        <w:t xml:space="preserve"> &lt;https://www.humanrights.gov.au/our-work/sex-discrimination/publications/everyones-business-fourth-national-survey-sexual&gt;</w:t>
      </w:r>
    </w:p>
  </w:endnote>
  <w:endnote w:id="34">
    <w:p w14:paraId="4E73D8DC"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{"citationID":"bXxUE86d","properties":{"formattedCitation":"Australian Human Rights Commission, \\uc0\\u8216{}Input to the Fourth Action Plan under the National Plan to Reduce Violence against Women and Their Children 2010-2022\\uc0\\u8217{} (18 October 2018).","plainCitation":"Australian Human Rights Commission, ‘Input to the Fourth Action Plan under the National Plan to Reduce Violence against Women and Their Children 2010-2022’ (18 October 2018).","noteIndex":34},"citationItems":[{"id":3681,"uris":["http://zotero.org/groups/1703699/items/P6FB4V49"],"uri":["http://zotero.org/groups/1703699/items/P6FB4V49"],"itemData":{"id":3681,"type":"report","title":"Input to the Fourth Action Plan under the National Plan to Reduce Violence against Women and their Children 2010-2022","author":[{"family":"Australian Human Rights Commission","given":""}],"issued":{"date-parts":[["2018",10,18]]}}}],"schema":"https://github.com/citation-style-language/schema/raw/master/csl-citation.json"}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Australian Human Rights Commission, ‘Input to the Fourth Action Plan under the National Plan to Reduce Violence against Women and Their Children 2010-2022’ (18 October 2018).</w:t>
      </w:r>
      <w:r w:rsidRPr="007104B3">
        <w:rPr>
          <w:rFonts w:ascii="Open Sans" w:hAnsi="Open Sans" w:cs="Open Sans"/>
        </w:rPr>
        <w:fldChar w:fldCharType="end"/>
      </w:r>
    </w:p>
  </w:endnote>
  <w:endnote w:id="35">
    <w:p w14:paraId="4D534CFB" w14:textId="77777777" w:rsidR="00E00A78" w:rsidRPr="007104B3" w:rsidRDefault="00E00A78" w:rsidP="00697C51">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{"citationID":"x6MxYnqm","properties":{"formattedCitation":"Australian Human Rights Commission, Submission to the United Nations Committee on the Rights of the Child, {\\i{}Information Relating to Australia\\uc0\\u8217{}s Joint Fifth and Sixth Report under the Convention on the Rights of the Child, Second Report on the Optional Protocol on the Sale of Children, Child Prostitution and Child Pornography, and Second Report on the Optional Protocol on the Involvement of Children in Armed Conflict} (1 November 2018) [20], Recommendation 5.","plainCitation":"Australian Human Rights Commission, Submission to the United Nations Committee on the Rights of the Child, Information Relating to Australia’s Joint Fifth and Sixth Report under the Convention on the Rights of the Child, Second Report on the Optional Protocol on the Sale of Children, Child Prostitution and Child Pornography, and Second Report on the Optional Protocol on the Involvement of Children in Armed Conflict (1 November 2018) [20], Recommendation 5.","noteIndex":35},"citationItems":[{"id":210,"uris":["http://zotero.org/groups/1703699/items/MPVEJAJD"],"uri":["http://zotero.org/groups/1703699/items/MPVEJAJD"],"itemData":{"id":210,"type":"bill","title":"Australian Human Rights Commission, Submission to the United Nations Committee on the Rights of the Child, &lt;i&gt;Information relating to Australia's joint fifth and sixth report under the Convention on the Rights of the Child, second report on the Optional Protocol on the sale of children, child prostitution and child pornography, and second report on the Optional Protocol on the involvement of children in armed conflict&lt;/i&gt; (1 November 2018)"},"locator":"[20], Recommendation 5","label":"paragraph"}],"schema":"https://github.com/citation-style-language/schema/raw/master/csl-citation.json"}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 xml:space="preserve">Australian Human Rights Commission, Submission to the United Nations Committee on the Rights of the Child, </w:t>
      </w:r>
      <w:r w:rsidRPr="007104B3">
        <w:rPr>
          <w:rFonts w:ascii="Open Sans" w:hAnsi="Open Sans" w:cs="Open Sans"/>
          <w:i/>
          <w:iCs/>
        </w:rPr>
        <w:t>Information Relating to Australia’s Joint Fifth and Sixth Report under the Convention on the Rights of the Child, Second Report on the Optional Protocol on the Sale of Children, Child Prostitution and Child Pornography, and Second Report on the Optional Protocol on the Involvement of Children in Armed Conflict</w:t>
      </w:r>
      <w:r w:rsidRPr="007104B3">
        <w:rPr>
          <w:rFonts w:ascii="Open Sans" w:hAnsi="Open Sans" w:cs="Open Sans"/>
        </w:rPr>
        <w:t xml:space="preserve"> (1 November 2018) [20], Recommendation 5.</w:t>
      </w:r>
      <w:r w:rsidRPr="007104B3">
        <w:rPr>
          <w:rFonts w:ascii="Open Sans" w:hAnsi="Open Sans" w:cs="Open Sans"/>
        </w:rPr>
        <w:fldChar w:fldCharType="end"/>
      </w:r>
      <w:r w:rsidRPr="007104B3">
        <w:rPr>
          <w:rFonts w:ascii="Open Sans" w:hAnsi="Open Sans" w:cs="Open Sans"/>
        </w:rPr>
        <w:t xml:space="preserve"> &lt;https://www.humanrights.gov.au/our-work/childrens-rights/publications/report-un-committee-rights-child-2018&gt;.</w:t>
      </w:r>
    </w:p>
  </w:endnote>
  <w:endnote w:id="36">
    <w:p w14:paraId="0FBD29F4"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{"citationID":"5gAuBe5M","properties":{"formattedCitation":"Australian Law Reform Commission, \\uc0\\u8216{}Family Law for the Future \\uc0\\u8212{} An Inquiry into the Family Law System\\uc0\\u8217{} (March 2019) &lt;https://www.alrc.gov.au/sites/default/files/alrc_report_135.pdf&gt;.","plainCitation":"Australian Law Reform Commission, ‘Family Law for the Future — An Inquiry into the Family Law System’ (March 2019) &lt;https://www.alrc.gov.au/sites/default/files/alrc_report_135.pdf&gt;.","noteIndex":36},"citationItems":[{"id":3903,"uris":["http://zotero.org/groups/1703699/items/MVXDLFFV"],"uri":["http://zotero.org/groups/1703699/items/MVXDLFFV"],"itemData":{"id":3903,"type":"report","title":"Family Law for the Future — An Inquiry into the Family Law System","URL":"https://www.alrc.gov.au/sites/default/files/alrc_report_135.pdf","author":[{"family":"Australian Law Reform Commission","given":""}],"issued":{"date-parts":[["2019",3]]}}}],"schema":"https://github.com/citation-style-language/schema/raw/master/csl-citation.json"}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Australian Law Reform Commission, ‘Family Law for the Future — An Inquiry into the Family Law System’ (March 2019) &lt;https://www.alrc.gov.au/sites/default/files/alrc_report_135.pdf&gt;.</w:t>
      </w:r>
      <w:r w:rsidRPr="007104B3">
        <w:rPr>
          <w:rFonts w:ascii="Open Sans" w:hAnsi="Open Sans" w:cs="Open Sans"/>
        </w:rPr>
        <w:fldChar w:fldCharType="end"/>
      </w:r>
    </w:p>
  </w:endnote>
  <w:endnote w:id="37">
    <w:p w14:paraId="66FF3747"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{"citationID":"OTyfnFnF","properties":{"formattedCitation":"Australian Government, \\uc0\\u8216{}Combined Second and Third Periodic Reports Submitted by Australia under Article 35 of the Convention, Due in 2018\\uc0\\u8217{} (CRPD/C/AUS/2-3, 5 February 2019) [97].","plainCitation":"Australian Government, ‘Combined Second and Third Periodic Reports Submitted by Australia under Article 35 of the Convention, Due in 2018’ (CRPD/C/AUS/2-3, 5 February 2019) [97].","noteIndex":37},"citationItems":[{"id":3905,"uris":["http://zotero.org/groups/1703699/items/HFPVTFZ5"],"uri":["http://zotero.org/groups/1703699/items/HFPVTFZ5"],"itemData":{"id":3905,"type":"report","title":"Combined second and third periodic reports submitted by Australia under article 35 of the Convention, due in 2018","number":"CRPD/C/AUS/2-3","author":[{"family":"Australian Government","given":""}],"issued":{"date-parts":[["2019",2,5]]}},"locator":"[97]"}],"schema":"https://github.com/citation-style-language/schema/raw/master/csl-citation.json"}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Australian Government, ‘Combined Second and Third Periodic Reports Submitted by Australia under Article 35 of the Convention, Due in 2018’ (CRPD/C/AUS/2-3, 5 February 2019) [97].</w:t>
      </w:r>
      <w:r w:rsidRPr="007104B3">
        <w:rPr>
          <w:rFonts w:ascii="Open Sans" w:hAnsi="Open Sans" w:cs="Open Sans"/>
        </w:rPr>
        <w:fldChar w:fldCharType="end"/>
      </w:r>
    </w:p>
  </w:endnote>
  <w:endnote w:id="38">
    <w:p w14:paraId="67F87D20" w14:textId="77777777" w:rsidR="00E00A78" w:rsidRPr="007104B3" w:rsidRDefault="00E00A78" w:rsidP="00A616F4">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{"citationID":"qF0cqVqZ","properties":{"formattedCitation":"Australian Institute of Health and Welfare, \\uc0\\u8216{}Child Protection Australia 2017-18\\uc0\\u8217{} (8 March 2019) 2017\\uc0\\u8211{}18 &lt;https://www.aihw.gov.au/reports/child-protection/child-protection-australia-2017-18/contents/table-of-contents&gt;.","plainCitation":"Australian Institute of Health and Welfare, ‘Child Protection Australia 2017-18’ (8 March 2019) 2017–18 &lt;https://www.aihw.gov.au/reports/child-protection/child-protection-australia-2017-18/contents/table-of-contents&gt;.","noteIndex":38},"citationItems":[{"id":3707,"uris":["http://zotero.org/groups/1703699/items/N4XWTDSB"],"uri":["http://zotero.org/groups/1703699/items/N4XWTDSB"],"itemData":{"id":3707,"type":"report","title":"Child protection Australia 2017-18","URL":"https://www.aihw.gov.au/reports/child-protection/child-protection-australia-2017-18/contents/table-of-contents","author":[{"family":"Australian Institute of Health and Welfare","given":""}],"issued":{"date-parts":[["2019",3,8]]}},"locator":"2017-18"}],"schema":"https://github.com/citation-style-language/schema/raw/master/csl-citation.json"}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Australian Institute of Health and Welfare, ‘Child Protection Australia 2017-18’ (8 March 2019) 2017–18 &lt;https://www.aihw.gov.au/reports/child-protection/child-protection-australia-2017-18/contents/table-of-contents&gt;.</w:t>
      </w:r>
      <w:r w:rsidRPr="007104B3">
        <w:rPr>
          <w:rFonts w:ascii="Open Sans" w:hAnsi="Open Sans" w:cs="Open Sans"/>
        </w:rPr>
        <w:fldChar w:fldCharType="end"/>
      </w:r>
    </w:p>
  </w:endnote>
  <w:endnote w:id="39">
    <w:p w14:paraId="42E528C4"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{"citationID":"RBfx2RIH","properties":{"formattedCitation":"Australian Human Rights Commission, \\uc0\\u8216{}2017-2018 Complaint Statistics\\uc0\\u8217{} &lt;https://www.humanrights.gov.au/sites/default/files/AHRC_Complaints_AR_Stats_Tables_2017-18.pdf&gt;.","plainCitation":"Australian Human Rights Commission, ‘2017-2018 Complaint Statistics’ &lt;https://www.humanrights.gov.au/sites/default/files/AHRC_Complaints_AR_Stats_Tables_2017-18.pdf&gt;.","noteIndex":39},"citationItems":[{"id":3711,"uris":["http://zotero.org/groups/1703699/items/UILE6TJV"],"uri":["http://zotero.org/groups/1703699/items/UILE6TJV"],"itemData":{"id":3711,"type":"report","title":"2017-2018 Complaint statistics","URL":"https://www.humanrights.gov.au/sites/default/files/AHRC_Complaints_AR_Stats_Tables_2017-18.pdf","author":[{"family":"Australian Human Rights Commission","given":""}]}}],"schema":"https://github.com/citation-style-language/schema/raw/master/csl-citation.json"}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Australian Human Rights Commission, ‘2017-2018 Complaint Statistics’ &lt;https://www.humanrights.gov.au/sites/default/files/AHRC_Complaints_AR_Stats_Tables_2017-18.pdf&gt;.</w:t>
      </w:r>
      <w:r w:rsidRPr="007104B3">
        <w:rPr>
          <w:rFonts w:ascii="Open Sans" w:hAnsi="Open Sans" w:cs="Open Sans"/>
        </w:rPr>
        <w:fldChar w:fldCharType="end"/>
      </w:r>
    </w:p>
  </w:endnote>
  <w:endnote w:id="40">
    <w:p w14:paraId="6C59AF82"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{"citationID":"6rHN9fJy","properties":{"formattedCitation":"Anne Kavanagh et al, \\uc0\\u8216{}Community Attitudes towards Australians with Disability: Results from a National Survey, June 2019\\uc0\\u8217{} (30 June 2019) &lt;https://melbourne.figshare.com/articles/Community_Attitudes_towards_Australians_with_Disability_Results_from_a_National_Survey_June_2019/8341343&gt;.","plainCitation":"Anne Kavanagh et al, ‘Community Attitudes towards Australians with Disability: Results from a National Survey, June 2019’ (30 June 2019) &lt;https://melbourne.figshare.com/articles/Community_Attitudes_towards_Australians_with_Disability_Results_from_a_National_Survey_June_2019/8341343&gt;.","noteIndex":40},"citationItems":[{"id":4564,"uris":["http://zotero.org/groups/1703699/items/4QCBCRII"],"uri":["http://zotero.org/groups/1703699/items/4QCBCRII"],"itemData":{"id":4564,"type":"report","title":"Community Attitudes towards Australians with Disability: Results from a National Survey, June 2019","URL":"https://melbourne.figshare.com/articles/Community_Attitudes_towards_Australians_with_Disability_Results_from_a_National_Survey_June_2019/8341343","author":[{"family":"Kavanagh","given":"Anne"},{"family":"Krnjacki","given":"Lauren"},{"family":"Bollier","given":"Anne-Marie"},{"family":"Katsis","given":"Georgia"},{"family":"Kasidis","given":"Vasiliky"},{"family":"Ozge","given":"Jasmine"}],"issued":{"date-parts":[["2019",6,30]]}}}],"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Anne Kavanagh et al, ‘Community Attitudes towards Australians with Disability: Results from a National Survey, June 2019’ (30 June 2019) &lt;https://melbourne.figshare.com/articles/Community_Attitudes_towards_Australians_with_Disability_Results_from_a_National_Survey_June_2019/8341343&gt;.</w:t>
      </w:r>
      <w:r w:rsidRPr="007104B3">
        <w:rPr>
          <w:rFonts w:ascii="Open Sans" w:hAnsi="Open Sans" w:cs="Open Sans"/>
        </w:rPr>
        <w:fldChar w:fldCharType="end"/>
      </w:r>
    </w:p>
  </w:endnote>
  <w:endnote w:id="41">
    <w:p w14:paraId="47AEF2EE" w14:textId="77777777" w:rsidR="00E00A78" w:rsidRPr="007104B3" w:rsidRDefault="00E00A78" w:rsidP="00E30321">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{"citationID":"ccjChqjw","properties":{"formattedCitation":"Social Policy Research Centre, Disability Studies and Research Centre, University of New South Wales, \\uc0\\u8216{}Community Attitudes to People with Disability: Scoping Project\\uc0\\u8217{} (Occasional Paper No.39) &lt;https://www.sprc.unsw.edu.au/media/SPRCFile/Australian_community_attitudes_to_disability.pdf&gt;.","plainCitation":"Social Policy Research Centre, Disability Studies and Research Centre, University of New South Wales, ‘Community Attitudes to People with Disability: Scoping Project’ (Occasional Paper No.39) &lt;https://www.sprc.unsw.edu.au/media/SPRCFile/Australian_community_attitudes_to_disability.pdf&gt;.","noteIndex":41},"citationItems":[{"id":4619,"uris":["http://zotero.org/groups/1703699/items/3WAQ6FNC"],"uri":["http://zotero.org/groups/1703699/items/3WAQ6FNC"],"itemData":{"id":4619,"type":"report","title":"Community attitudes to people with disability: scoping project","genre":"Occasional Paper No.39","URL":"https://www.sprc.unsw.edu.au/media/SPRCFile/Australian_community_attitudes_to_disability.pdf","author":[{"family":"Social Policy Research Centre, Disability Studies and Research Centre, University of New South Wales","given":""}]}}],"schema":"https://github.com/citation-style-language/schema/raw/master/csl-citation.json"}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Social Policy Research Centre, Disability Studies and Research Centre, University of New South Wales, ‘Community Attitudes to People with Disability: Scoping Project’ (Occasional Paper No.39) &lt;https://www.sprc.unsw.edu.au/media/SPRCFile/Australian_community_attitudes_to_disability.pdf&gt;.</w:t>
      </w:r>
      <w:r w:rsidRPr="007104B3">
        <w:rPr>
          <w:rFonts w:ascii="Open Sans" w:hAnsi="Open Sans" w:cs="Open Sans"/>
        </w:rPr>
        <w:fldChar w:fldCharType="end"/>
      </w:r>
    </w:p>
  </w:endnote>
  <w:endnote w:id="42">
    <w:p w14:paraId="1DAA7319"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{"citationID":"P6rYsgGV","properties":{"formattedCitation":"University of New South Wales, Social Policy Research Centre, above n 7, 4.","plainCitation":"University of New South Wales, Social Policy Research Centre, above n 7, 4.","noteIndex":42},"citationItems":[{"id":3671,"uris":["http://zotero.org/groups/1703699/items/EVT3D2ZD"],"uri":["http://zotero.org/groups/1703699/items/EVT3D2ZD"],"itemData":{"id":3671,"type":"report","title":"Review of implementation of the National Disability Strategy 2010-2020: Final report","URL":"http://doi.org/10.26190/5c7494b61edc4","author":[{"family":"University of New South Wales, Social Policy Research Centre","given":""}],"issued":{"date-parts":[["2018",8]]}},"locator":"4"}],"schema":"https://github.com/citation-style-language/schema/raw/master/csl-citation.json"} </w:instrText>
      </w:r>
      <w:r w:rsidRPr="007104B3">
        <w:rPr>
          <w:rFonts w:ascii="Open Sans" w:hAnsi="Open Sans" w:cs="Open Sans"/>
        </w:rPr>
        <w:fldChar w:fldCharType="separate"/>
      </w:r>
      <w:r w:rsidRPr="00AA63E6">
        <w:rPr>
          <w:rFonts w:ascii="Open Sans" w:hAnsi="Open Sans" w:cs="Open Sans"/>
        </w:rPr>
        <w:t>University of New South Wales, Social Policy Research Centre, above n 7, 4.</w:t>
      </w:r>
      <w:r w:rsidRPr="007104B3">
        <w:rPr>
          <w:rFonts w:ascii="Open Sans" w:hAnsi="Open Sans" w:cs="Open Sans"/>
        </w:rPr>
        <w:fldChar w:fldCharType="end"/>
      </w:r>
    </w:p>
  </w:endnote>
  <w:endnote w:id="43">
    <w:p w14:paraId="2F0E495E" w14:textId="77777777" w:rsidR="00E00A78" w:rsidRPr="007104B3" w:rsidRDefault="00E00A78" w:rsidP="000B1013">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{"citationID":"vv97JtVK","properties":{"formattedCitation":"Australian Human Rights Commission, \\uc0\\u8216{}Review of the Disability Standards for Accessible Public Transport 2002 - Submission to the Disabilities Transport Access Secretariat Department of Infrastructure, Regional Development and Cities\\uc0\\u8217{} (30 November 2018); Australian Human Rights Commission, \\uc0\\u8216{}Submission No.38 to the Senate Community Affairs Reference Committee - Inquiry into the Delivery of Outcomes under the National Disability Strategy 2010-2020 to Build Inclusive and Accessible Communities\\uc0\\u8217{} (April 2017) &lt;https://www.aph.gov.au/Parliamentary_Business/Committees/Senate/Community_Affairs/AccessibleCommunities/Submissions&gt;.","plainCitation":"Australian Human Rights Commission, ‘Review of the Disability Standards for Accessible Public Transport 2002 - Submission to the Disabilities Transport Access Secretariat Department of Infrastructure, Regional Development and Cities’ (30 November 2018); Australian Human Rights Commission, ‘Submission No.38 to the Senate Community Affairs Reference Committee - Inquiry into the Delivery of Outcomes under the National Disability Strategy 2010-2020 to Build Inclusive and Accessible Communities’ (April 2017) &lt;https://www.aph.gov.au/Parliamentary_Business/Committees/Senate/Community_Affairs/AccessibleCommunities/Submissions&gt;.","noteIndex":43},"citationItems":[{"id":3945,"uris":["http://zotero.org/groups/1703699/items/9R5DCBA3"],"uri":["http://zotero.org/groups/1703699/items/9R5DCBA3"],"itemData":{"id":3945,"type":"report","title":"Review of the Disability Standards for Accessible Public Transport 2002 - Submission to the Disabilities Transport Access Secretariat Department of Infrastructure, Regional Development and Cities","author":[{"family":"Australian Human Rights Commission","given":""}],"issued":{"date-parts":[["2018",11,30]]}}},{"id":3670,"uris":["http://zotero.org/groups/1703699/items/7FQ8CTC4"],"uri":["http://zotero.org/groups/1703699/items/7FQ8CTC4"],"itemData":{"id":3670,"type":"report","title":"Submission No.38 to the Senate Community Affairs Reference Committee - Inquiry into the delivery of outcomes under the National Disability Strategy 2010-2020 to build inclusive and accessible communities","URL":"https://www.aph.gov.au/Parliamentary_Business/Committees/Senate/Community_Affairs/AccessibleCommunities/Submissions","author":[{"family":"Australian Human Rights Commission","given":""}],"issued":{"date-parts":[["2017",4]]}}}],"schema":"https://github.com/citation-style-language/schema/raw/master/csl-citation.json"}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Australian Human Rights Commission, ‘Review of the Disability Standards for Accessible Public Transport 2002 - Submission to the Disabilities Transport Access Secretariat Department of Infrastructure, Regional Development and Cities’ (30 November 2018); Australian Human Rights Commission, ‘Submission No.38 to the Senate Community Affairs Reference Committee - Inquiry into the Delivery of Outcomes under the National Disability Strategy 2010-2020 to Build Inclusive and Accessible Communities’ (April 2017) &lt;https://www.aph.gov.au/Parliamentary_Business/Committees/Senate/Community_Affairs/AccessibleCommunities/Submissions&gt;.</w:t>
      </w:r>
      <w:r w:rsidRPr="007104B3">
        <w:rPr>
          <w:rFonts w:ascii="Open Sans" w:hAnsi="Open Sans" w:cs="Open Sans"/>
        </w:rPr>
        <w:fldChar w:fldCharType="end"/>
      </w:r>
    </w:p>
  </w:endnote>
  <w:endnote w:id="44">
    <w:p w14:paraId="52217955"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{"citationID":"a5hBrLyp","properties":{"formattedCitation":"Australian Human Rights Commission, \\uc0\\u8216{}Submission No.38 to the Senate Community Affairs Reference Committee - Inquiry into the Delivery of Outcomes under the National Disability Strategy 2010-2020 to Build Inclusive and Accessible Communities\\uc0\\u8217{}, above n 43.","plainCitation":"Australian Human Rights Commission, ‘Submission No.38 to the Senate Community Affairs Reference Committee - Inquiry into the Delivery of Outcomes under the National Disability Strategy 2010-2020 to Build Inclusive and Accessible Communities’, above n 43.","noteIndex":44},"citationItems":[{"id":3670,"uris":["http://zotero.org/groups/1703699/items/7FQ8CTC4"],"uri":["http://zotero.org/groups/1703699/items/7FQ8CTC4"],"itemData":{"id":3670,"type":"report","title":"Submission No.38 to the Senate Community Affairs Reference Committee - Inquiry into the delivery of outcomes under the National Disability Strategy 2010-2020 to build inclusive and accessible communities","URL":"https://www.aph.gov.au/Parliamentary_Business/Committees/Senate/Community_Affairs/AccessibleCommunities/Submissions","author":[{"family":"Australian Human Rights Commission","given":""}],"issued":{"date-parts":[["2017",4]]}}}],"schema":"https://github.com/citation-style-language/schema/raw/master/csl-citation.json"} </w:instrText>
      </w:r>
      <w:r w:rsidRPr="007104B3">
        <w:rPr>
          <w:rFonts w:ascii="Open Sans" w:hAnsi="Open Sans" w:cs="Open Sans"/>
        </w:rPr>
        <w:fldChar w:fldCharType="separate"/>
      </w:r>
      <w:r w:rsidRPr="00AA63E6">
        <w:rPr>
          <w:rFonts w:ascii="Open Sans" w:hAnsi="Open Sans" w:cs="Open Sans"/>
          <w:szCs w:val="24"/>
        </w:rPr>
        <w:t>Australian Human Rights Commission, ‘Submission No.38 to the Senate Community Affairs Reference Committee - Inquiry into the Delivery of Outcomes under the National Disability Strategy 2010-2020 to Build Inclusive and Accessible Communities’, above n 43.</w:t>
      </w:r>
      <w:r w:rsidRPr="007104B3">
        <w:rPr>
          <w:rFonts w:ascii="Open Sans" w:hAnsi="Open Sans" w:cs="Open Sans"/>
        </w:rPr>
        <w:fldChar w:fldCharType="end"/>
      </w:r>
    </w:p>
  </w:endnote>
  <w:endnote w:id="45">
    <w:p w14:paraId="69389814"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{"citationID":"oSP97tu8","properties":{"formattedCitation":"Australian Human Rights Commission, \\uc0\\u8216{}Human Rights and Technology\\uc0\\u8217{} &lt;https://Tech.Humanrights.Gov.Au/&gt;.","plainCitation":"Australian Human Rights Commission, ‘Human Rights and Technology’ &lt;https://Tech.Humanrights.Gov.Au/&gt;.","noteIndex":45},"citationItems":[{"id":3770,"uris":["http://zotero.org/groups/1703699/items/3MVNKD2K"],"uri":["http://zotero.org/groups/1703699/items/3MVNKD2K"],"itemData":{"id":3770,"type":"bill","title":"Australian Human Rights Commission, ‘Human Rights and Technology’ &lt;https://tech.humanrights.gov.au/&gt;"}}],"schema":"https://github.com/citation-style-language/schema/raw/master/csl-citation.json"}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Australian Human Rights Commission, ‘Human Rights and Technology’ &lt;https://Tech.Humanrights.Gov.Au/&gt;.</w:t>
      </w:r>
      <w:r w:rsidRPr="007104B3">
        <w:rPr>
          <w:rFonts w:ascii="Open Sans" w:hAnsi="Open Sans" w:cs="Open Sans"/>
        </w:rPr>
        <w:fldChar w:fldCharType="end"/>
      </w:r>
    </w:p>
  </w:endnote>
  <w:endnote w:id="46">
    <w:p w14:paraId="3B2F2E2D"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{"citationID":"32RDnavM","properties":{"formattedCitation":"Australian Human Rights Commission, \\uc0\\u8216{}Human Rights and Technology Issues Paper\\uc0\\u8217{} (July 2018) 37\\uc0\\u8211{}42 &lt;https://tech.humanrights.gov.au/sites/default/files/2018-07/Human%20Rights%20and%20Technology%20Issues%20Paper%20FINAL.pdf&gt;.","plainCitation":"Australian Human Rights Commission, ‘Human Rights and Technology Issues Paper’ (July 2018) 37–42 &lt;https://tech.humanrights.gov.au/sites/default/files/2018-07/Human%20Rights%20and%20Technology%20Issues%20Paper%20FINAL.pdf&gt;.","noteIndex":46},"citationItems":[{"id":3948,"uris":["http://zotero.org/groups/1703699/items/WAWHNZAA"],"uri":["http://zotero.org/groups/1703699/items/WAWHNZAA"],"itemData":{"id":3948,"type":"report","title":"Human Rights and Technology Issues Paper","URL":"https://tech.humanrights.gov.au/sites/default/files/2018-07/Human%20Rights%20and%20Technology%20Issues%20Paper%20FINAL.pdf","author":[{"family":"Australian Human Rights Commission","given":""}],"issued":{"date-parts":[["2018",7]]}},"locator":"37-42"}],"schema":"https://github.com/citation-style-language/schema/raw/master/csl-citation.json"}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Australian Human Rights Commission, ‘Human Rights and Technology Issues Paper’ (July 2018) 37–42 &lt;https://tech.humanrights.gov.au/sites/default/files/2018-07/Human%20Rights%20and%20Technology%20Issues%20Paper%20FINAL.pdf&gt;.</w:t>
      </w:r>
      <w:r w:rsidRPr="007104B3">
        <w:rPr>
          <w:rFonts w:ascii="Open Sans" w:hAnsi="Open Sans" w:cs="Open Sans"/>
        </w:rPr>
        <w:fldChar w:fldCharType="end"/>
      </w:r>
      <w:r w:rsidRPr="007104B3">
        <w:rPr>
          <w:rFonts w:ascii="Open Sans" w:hAnsi="Open Sans" w:cs="Open Sans"/>
        </w:rPr>
        <w:t xml:space="preserve"> </w:t>
      </w:r>
    </w:p>
  </w:endnote>
  <w:endnote w:id="47">
    <w:p w14:paraId="1C0B584E"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{"citationID":"mRhgSgXy","properties":{"formattedCitation":"Australian Human Rights Commission, \\uc0\\u8216{}Minimum Standards for Accessible Housing - Submission to the Australian Building Codes Board\\uc0\\u8217{} (6 December 2018).","plainCitation":"Australian Human Rights Commission, ‘Minimum Standards for Accessible Housing - Submission to the Australian Building Codes Board’ (6 December 2018).","noteIndex":47},"citationItems":[{"id":2030,"uris":["http://zotero.org/groups/1703699/items/ZP3U9NN4"],"uri":["http://zotero.org/groups/1703699/items/ZP3U9NN4"],"itemData":{"id":2030,"type":"report","title":"Minimum standards for accessible housing - Submission to the Australian Building Codes Board","author":[{"family":"Australian Human Rights Commission","given":""}],"issued":{"date-parts":[["2018",12,6]]}}}],"schema":"https://github.com/citation-style-language/schema/raw/master/csl-citation.json"}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Australian Human Rights Commission, ‘Minimum Standards for Accessible Housing - Submission to the Australian Building Codes Board’ (6 December 2018).</w:t>
      </w:r>
      <w:r w:rsidRPr="007104B3">
        <w:rPr>
          <w:rFonts w:ascii="Open Sans" w:hAnsi="Open Sans" w:cs="Open Sans"/>
        </w:rPr>
        <w:fldChar w:fldCharType="end"/>
      </w:r>
    </w:p>
  </w:endnote>
  <w:endnote w:id="48">
    <w:p w14:paraId="7A4767A6"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{"citationID":"2ggVCvpT","properties":{"formattedCitation":"Australian Law Reform Commission, \\uc0\\u8216{}Equality, Capacity and Disability in Commonwealth Laws\\uc0\\u8217{}, above n 6.","plainCitation":"Australian Law Reform Commission, ‘Equality, Capacity and Disability in Commonwealth Laws’, above n 6.","noteIndex":48},"citationItems":[{"id":3418,"uris":["http://zotero.org/groups/1703699/items/DXFBT6YA"],"uri":["http://zotero.org/groups/1703699/items/DXFBT6YA"],"itemData":{"id":3418,"type":"report","title":"Equality, Capacity and Disability in Commonwealth Laws","URL":"https://www.alrc.gov.au/publications/equality-capacity-disability-report-124","number":"ALRC Report 124","author":[{"family":"Australian Law Reform Commission","given":""}],"issued":{"date-parts":[["2014",8]]}}}],"schema":"https://github.com/citation-style-language/schema/raw/master/csl-citation.json"} </w:instrText>
      </w:r>
      <w:r w:rsidRPr="007104B3">
        <w:rPr>
          <w:rFonts w:ascii="Open Sans" w:hAnsi="Open Sans" w:cs="Open Sans"/>
        </w:rPr>
        <w:fldChar w:fldCharType="separate"/>
      </w:r>
      <w:r w:rsidRPr="00AA63E6">
        <w:rPr>
          <w:rFonts w:ascii="Open Sans" w:hAnsi="Open Sans" w:cs="Open Sans"/>
          <w:szCs w:val="24"/>
        </w:rPr>
        <w:t>Australian Law Reform Commission, ‘Equality, Capacity and Disability in Commonwealth Laws’, above n 6.</w:t>
      </w:r>
      <w:r w:rsidRPr="007104B3">
        <w:rPr>
          <w:rFonts w:ascii="Open Sans" w:hAnsi="Open Sans" w:cs="Open Sans"/>
        </w:rPr>
        <w:fldChar w:fldCharType="end"/>
      </w:r>
    </w:p>
  </w:endnote>
  <w:endnote w:id="49">
    <w:p w14:paraId="206037CE"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{"citationID":"meT0lA1W","properties":{"formattedCitation":"Australian Government, above n 37, [148].","plainCitation":"Australian Government, above n 37, [148].","noteIndex":49},"citationItems":[{"id":3905,"uris":["http://zotero.org/groups/1703699/items/HFPVTFZ5"],"uri":["http://zotero.org/groups/1703699/items/HFPVTFZ5"],"itemData":{"id":3905,"type":"report","title":"Combined second and third periodic reports submitted by Australia under article 35 of the Convention, due in 2018","number":"CRPD/C/AUS/2-3","author":[{"family":"Australian Government","given":""}],"issued":{"date-parts":[["2019",2,5]]}},"locator":"[148]"}],"schema":"https://github.com/citation-style-language/schema/raw/master/csl-citation.json"} </w:instrText>
      </w:r>
      <w:r w:rsidRPr="007104B3">
        <w:rPr>
          <w:rFonts w:ascii="Open Sans" w:hAnsi="Open Sans" w:cs="Open Sans"/>
        </w:rPr>
        <w:fldChar w:fldCharType="separate"/>
      </w:r>
      <w:r w:rsidRPr="00AA63E6">
        <w:rPr>
          <w:rFonts w:ascii="Open Sans" w:hAnsi="Open Sans" w:cs="Open Sans"/>
        </w:rPr>
        <w:t>Australian Government, above n 37, [148].</w:t>
      </w:r>
      <w:r w:rsidRPr="007104B3">
        <w:rPr>
          <w:rFonts w:ascii="Open Sans" w:hAnsi="Open Sans" w:cs="Open Sans"/>
        </w:rPr>
        <w:fldChar w:fldCharType="end"/>
      </w:r>
    </w:p>
  </w:endnote>
  <w:endnote w:id="50">
    <w:p w14:paraId="26498DEA"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{"citationID":"rrNImuSN","properties":{"formattedCitation":"Australian Human Rights Commission, \\uc0\\u8216{}Equal before the Law - Towards Disability Justice Strategies\\uc0\\u8217{} (February 2014) &lt;https://www.humanrights.gov.au/our-work/disability-rights/publications/equal-law&gt;; Law Council of Australia, \\uc0\\u8216{}The Justice Project Final Report - Part 1 - People with Disability\\uc0\\u8217{} (August 2018) &lt;https://www.humanrights.gov.au/our-work/disability-rights/publications/equal-law&gt;; Human Rights Watch, \\uc0\\u8216{}\\uc0\\u8220{}I Needed Help, Instead I Was Punished\\uc0\\u8221{} - Abuse and Neglect of Prisoners with Disabilities in Australia\\uc0\\u8217{} (6 February 2018) &lt;https://www.hrw.org/report/2018/02/06/i-needed-help-instead-i-was-punished/abuse-and-neglect-prisoners-disabilities&gt;.","plainCitation":"Australian Human Rights Commission, ‘Equal before the Law - Towards Disability Justice Strategies’ (February 2014) &lt;https://www.humanrights.gov.au/our-work/disability-rights/publications/equal-law&gt;; Law Council of Australia, ‘The Justice Project Final Report - Part 1 - People with Disability’ (August 2018) &lt;https://www.humanrights.gov.au/our-work/disability-rights/publications/equal-law&gt;; Human Rights Watch, ‘“I Needed Help, Instead I Was Punished” - Abuse and Neglect of Prisoners with Disabilities in Australia’ (6 February 2018) &lt;https://www.hrw.org/report/2018/02/06/i-needed-help-instead-i-was-punished/abuse-and-neglect-prisoners-disabilities&gt;.","noteIndex":50},"citationItems":[{"id":3956,"uris":["http://zotero.org/groups/1703699/items/GRJRL8FV"],"uri":["http://zotero.org/groups/1703699/items/GRJRL8FV"],"itemData":{"id":3956,"type":"report","title":"Equal before the law - Towards Disability Justice Strategies","URL":"https://www.humanrights.gov.au/our-work/disability-rights/publications/equal-law","author":[{"family":"Australian Human Rights Commission","given":""}],"issued":{"date-parts":[["2014",2]]}}},{"id":3957,"uris":["http://zotero.org/groups/1703699/items/CFM4X68B"],"uri":["http://zotero.org/groups/1703699/items/CFM4X68B"],"itemData":{"id":3957,"type":"report","title":"The Justice Project Final Report - Part 1 - People with Disability","URL":"https://www.humanrights.gov.au/our-work/disability-rights/publications/equal-law","author":[{"family":"Law Council of Australia","given":""}],"issued":{"date-parts":[["2018",8]]}}},{"id":3958,"uris":["http://zotero.org/groups/1703699/items/72JPKGV4"],"uri":["http://zotero.org/groups/1703699/items/72JPKGV4"],"itemData":{"id":3958,"type":"report","title":"\"I Needed Help, Instead I Was Punished\" - Abuse and Neglect of Prisoners with Disabilities in Australia","URL":"https://www.hrw.org/report/2018/02/06/i-needed-help-instead-i-was-punished/abuse-and-neglect-prisoners-disabilities","author":[{"family":"Human Rights Watch","given":""}],"issued":{"date-parts":[["2018",2,6]]}}}],"schema":"https://github.com/citation-style-language/schema/raw/master/csl-citation.json"}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Australian Human Rights Commission, ‘Equal before the Law - Towards Disability Justice Strategies’ (February 2014) &lt;https://www.humanrights.gov.au/our-work/disability-rights/publications/equal-law&gt;; Law Council of Australia, ‘The Justice Project Final Report - Part 1 - People with Disability’ (August 2018) &lt;https://www.humanrights.gov.au/our-work/disability-rights/publications/equal-law&gt;; Human Rights Watch, ‘“I Needed Help, Instead I Was Punished” - Abuse and Neglect of Prisoners with Disabilities in Australia’ (6 February 2018) &lt;https://www.hrw.org/report/2018/02/06/i-needed-help-instead-i-was-punished/abuse-and-neglect-prisoners-disabilities&gt;.</w:t>
      </w:r>
      <w:r w:rsidRPr="007104B3">
        <w:rPr>
          <w:rFonts w:ascii="Open Sans" w:hAnsi="Open Sans" w:cs="Open Sans"/>
        </w:rPr>
        <w:fldChar w:fldCharType="end"/>
      </w:r>
    </w:p>
  </w:endnote>
  <w:endnote w:id="51">
    <w:p w14:paraId="6ED606B2" w14:textId="77777777" w:rsidR="00E00A78" w:rsidRPr="007104B3" w:rsidRDefault="00E00A78" w:rsidP="00564C5E">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{"citationID":"guzOsKEC","properties":{"formattedCitation":"Law Council of Australia, above n 50.","plainCitation":"Law Council of Australia, above n 50.","noteIndex":51},"citationItems":[{"id":3957,"uris":["http://zotero.org/groups/1703699/items/CFM4X68B"],"uri":["http://zotero.org/groups/1703699/items/CFM4X68B"],"itemData":{"id":3957,"type":"report","title":"The Justice Project Final Report - Part 1 - People with Disability","URL":"https://www.humanrights.gov.au/our-work/disability-rights/publications/equal-law","author":[{"family":"Law Council of Australia","given":""}],"issued":{"date-parts":[["2018",8]]}}}],"schema":"https://github.com/citation-style-language/schema/raw/master/csl-citation.json"} </w:instrText>
      </w:r>
      <w:r w:rsidRPr="007104B3">
        <w:rPr>
          <w:rFonts w:ascii="Open Sans" w:hAnsi="Open Sans" w:cs="Open Sans"/>
        </w:rPr>
        <w:fldChar w:fldCharType="separate"/>
      </w:r>
      <w:r w:rsidRPr="00AA63E6">
        <w:rPr>
          <w:rFonts w:ascii="Open Sans" w:hAnsi="Open Sans" w:cs="Open Sans"/>
        </w:rPr>
        <w:t>Law Council of Australia, above n 50.</w:t>
      </w:r>
      <w:r w:rsidRPr="007104B3">
        <w:rPr>
          <w:rFonts w:ascii="Open Sans" w:hAnsi="Open Sans" w:cs="Open Sans"/>
        </w:rPr>
        <w:fldChar w:fldCharType="end"/>
      </w:r>
    </w:p>
  </w:endnote>
  <w:endnote w:id="52">
    <w:p w14:paraId="23CBDFD0" w14:textId="77777777" w:rsidR="00E00A78" w:rsidRPr="007104B3" w:rsidRDefault="00E00A78" w:rsidP="000A7C4F">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{"citationID":"GWYqI44m","properties":{"formattedCitation":"Australian Law Reform Commission, \\uc0\\u8216{}Pathways to Justice\\uc0\\u8211{}Inquiry into the Incarceration Rate of Aboriginal and Torres Strait Islander Peoples\\uc0\\u8217{} (ALRC Report 133, 28 March 2018) 66 &lt;https://www.alrc.gov.au/publications/indigenous-incarceration-report133&gt;; Carol Bower et al, \\uc0\\u8216{}Fetal Alcohol Spectrum Disorder and Youth Justice: A Prevalence Study among Young People Sentenced to Detention in Western Australia\\uc0\\u8217{} (2018) 8(2) {\\i{}BMJ Open} e019605.","plainCitation":"Australian Law Reform Commission, ‘Pathways to Justice–Inquiry into the Incarceration Rate of Aboriginal and Torres Strait Islander Peoples’ (ALRC Report 133, 28 March 2018) 66 &lt;https://www.alrc.gov.au/publications/indigenous-incarceration-report133&gt;; Carol Bower et al, ‘Fetal Alcohol Spectrum Disorder and Youth Justice: A Prevalence Study among Young People Sentenced to Detention in Western Australia’ (2018) 8(2) BMJ Open e019605.","noteIndex":52},"citationItems":[{"id":1938,"uris":["http://zotero.org/groups/1703699/items/W3YLJRYT"],"uri":["http://zotero.org/groups/1703699/items/W3YLJRYT"],"itemData":{"id":1938,"type":"report","title":"Pathways to Justice–Inquiry into the Incarceration Rate of Aboriginal and Torres Strait Islander Peoples","URL":"https://www.alrc.gov.au/publications/indigenous-incarceration-report133","number":"ALRC Report 133","author":[{"literal":"Australian Law Reform Commission"}],"issued":{"date-parts":[["2018",3,28]]}},"locator":"66"},{"id":3892,"uris":["http://zotero.org/groups/1703699/items/LZJ3WG4N"],"uri":["http://zotero.org/groups/1703699/items/LZJ3WG4N"],"itemData":{"id":3892,"type":"article-journal","title":"Fetal alcohol spectrum disorder and youth justice: a prevalence study among young people sentenced to detention in Western Australia","container-title":"BMJ Open","page":"e019605","volume":"8","issue":"2","source":"DOI.org (Crossref)","DOI":"10.1136/bmjopen-2017-019605","ISSN":"2044-6055, 2044-6055","title-short":"Fetal alcohol spectrum disorder and youth justice","journalAbbreviation":"BMJ Open","language":"en","author":[{"family":"Bower","given":"Carol"},{"family":"Watkins","given":"Rochelle E"},{"family":"Mutch","given":"Raewyn C"},{"family":"Marriott","given":"Rhonda"},{"family":"Freeman","given":"Jacinta"},{"family":"Kippin","given":"Natalie R"},{"family":"Safe","given":"Bernadette"},{"family":"Pestell","given":"Carmela"},{"family":"Cheung","given":"Candy S C"},{"family":"Shield","given":"Helen"},{"family":"Tarratt","given":"Lodewicka"},{"family":"Springall","given":"Alex"},{"family":"Taylor","given":"Jasmine"},{"family":"Walker","given":"Noni"},{"family":"Argiro","given":"Emma"},{"family":"Leitão","given":"Suze"},{"family":"Hamilton","given":"Sharynne"},{"family":"Condon","given":"Carmen"},{"family":"Passmore","given":"Hayley M"},{"family":"Giglia","given":"Roslyn"}],"issued":{"date-parts":[["2018",2]]}}}],"schema":"https://github.com/citation-style-language/schema/raw/master/csl-citation.json"}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 xml:space="preserve">Australian Law Reform Commission, ‘Pathways to Justice–Inquiry into the Incarceration Rate of Aboriginal and Torres Strait Islander Peoples’ (ALRC Report 133, 28 March 2018) 66 &lt;https://www.alrc.gov.au/publications/indigenous-incarceration-report133&gt;; Carol Bower et al, ‘Fetal Alcohol Spectrum Disorder and Youth Justice: A Prevalence Study among Young People Sentenced to Detention in Western Australia’ (2018) 8(2) </w:t>
      </w:r>
      <w:r w:rsidRPr="007104B3">
        <w:rPr>
          <w:rFonts w:ascii="Open Sans" w:hAnsi="Open Sans" w:cs="Open Sans"/>
          <w:i/>
          <w:iCs/>
        </w:rPr>
        <w:t>BMJ Open</w:t>
      </w:r>
      <w:r w:rsidRPr="007104B3">
        <w:rPr>
          <w:rFonts w:ascii="Open Sans" w:hAnsi="Open Sans" w:cs="Open Sans"/>
        </w:rPr>
        <w:t xml:space="preserve"> e019605.</w:t>
      </w:r>
      <w:r w:rsidRPr="007104B3">
        <w:rPr>
          <w:rFonts w:ascii="Open Sans" w:hAnsi="Open Sans" w:cs="Open Sans"/>
        </w:rPr>
        <w:fldChar w:fldCharType="end"/>
      </w:r>
      <w:r w:rsidRPr="007104B3">
        <w:rPr>
          <w:rFonts w:ascii="Open Sans" w:hAnsi="Open Sans" w:cs="Open Sans"/>
        </w:rPr>
        <w:t xml:space="preserve"> At  &lt;</w:t>
      </w:r>
      <w:r w:rsidRPr="007104B3">
        <w:rPr>
          <w:rFonts w:ascii="Open Sans" w:hAnsi="Open Sans" w:cs="Open Sans"/>
          <w:shd w:val="clear" w:color="auto" w:fill="FFFFFF"/>
        </w:rPr>
        <w:t>http://dx.doi.org/10.1136/bmjopen-2017-019605</w:t>
      </w:r>
      <w:r w:rsidRPr="007104B3">
        <w:rPr>
          <w:rFonts w:ascii="Open Sans" w:hAnsi="Open Sans" w:cs="Open Sans"/>
        </w:rPr>
        <w:t>&gt;</w:t>
      </w:r>
    </w:p>
  </w:endnote>
  <w:endnote w:id="53">
    <w:p w14:paraId="5F55FFDC" w14:textId="77777777" w:rsidR="00E00A78" w:rsidRPr="007104B3" w:rsidRDefault="00E00A78" w:rsidP="00D22AC4">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{"citationID":"nHPcZ9Si","properties":{"formattedCitation":"Australian Human Rights Commission, \\uc0\\u8216{}Equal before the Law - Towards Disability Justice Strategies\\uc0\\u8217{}, above n 50, 12.","plainCitation":"Australian Human Rights Commission, ‘Equal before the Law - Towards Disability Justice Strategies’, above n 50, 12.","noteIndex":53},"citationItems":[{"id":3956,"uris":["http://zotero.org/groups/1703699/items/GRJRL8FV"],"uri":["http://zotero.org/groups/1703699/items/GRJRL8FV"],"itemData":{"id":3956,"type":"report","title":"Equal before the law - Towards Disability Justice Strategies","URL":"https://www.humanrights.gov.au/our-work/disability-rights/publications/equal-law","author":[{"family":"Australian Human Rights Commission","given":""}],"issued":{"date-parts":[["2014",2]]}},"locator":"12"}],"schema":"https://github.com/citation-style-language/schema/raw/master/csl-citation.json"} </w:instrText>
      </w:r>
      <w:r w:rsidRPr="007104B3">
        <w:rPr>
          <w:rFonts w:ascii="Open Sans" w:hAnsi="Open Sans" w:cs="Open Sans"/>
        </w:rPr>
        <w:fldChar w:fldCharType="separate"/>
      </w:r>
      <w:r w:rsidRPr="00AA63E6">
        <w:rPr>
          <w:rFonts w:ascii="Open Sans" w:hAnsi="Open Sans" w:cs="Open Sans"/>
          <w:szCs w:val="24"/>
        </w:rPr>
        <w:t>Australian Human Rights Commission, ‘Equal before the Law - Towards Disability Justice Strategies’, above n 50, 12.</w:t>
      </w:r>
      <w:r w:rsidRPr="007104B3">
        <w:rPr>
          <w:rFonts w:ascii="Open Sans" w:hAnsi="Open Sans" w:cs="Open Sans"/>
        </w:rPr>
        <w:fldChar w:fldCharType="end"/>
      </w:r>
      <w:r w:rsidRPr="007104B3">
        <w:rPr>
          <w:rFonts w:ascii="Open Sans" w:hAnsi="Open Sans" w:cs="Open Sans"/>
        </w:rPr>
        <w:t xml:space="preserve"> </w:t>
      </w:r>
    </w:p>
  </w:endnote>
  <w:endnote w:id="54">
    <w:p w14:paraId="014577D6"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{"citationID":"oUvg991i","properties":{"formattedCitation":"Australian Human Rights Commission, \\uc0\\u8216{}Equal before the Law - Towards Disability Justice Strategies\\uc0\\u8217{}, above n 50, 8, 20 and 29.","plainCitation":"Australian Human Rights Commission, ‘Equal before the Law - Towards Disability Justice Strategies’, above n 50, 8, 20 and 29.","noteIndex":54},"citationItems":[{"id":3956,"uris":["http://zotero.org/groups/1703699/items/GRJRL8FV"],"uri":["http://zotero.org/groups/1703699/items/GRJRL8FV"],"itemData":{"id":3956,"type":"report","title":"Equal before the law - Towards Disability Justice Strategies","URL":"https://www.humanrights.gov.au/our-work/disability-rights/publications/equal-law","author":[{"family":"Australian Human Rights Commission","given":""}],"issued":{"date-parts":[["2014",2]]}},"locator":"8, 20 and 29"}],"schema":"https://github.com/citation-style-language/schema/raw/master/csl-citation.json"} </w:instrText>
      </w:r>
      <w:r w:rsidRPr="007104B3">
        <w:rPr>
          <w:rFonts w:ascii="Open Sans" w:hAnsi="Open Sans" w:cs="Open Sans"/>
        </w:rPr>
        <w:fldChar w:fldCharType="separate"/>
      </w:r>
      <w:r w:rsidRPr="00AA63E6">
        <w:rPr>
          <w:rFonts w:ascii="Open Sans" w:hAnsi="Open Sans" w:cs="Open Sans"/>
          <w:szCs w:val="24"/>
        </w:rPr>
        <w:t>Australian Human Rights Commission, ‘Equal before the Law - Towards Disability Justice Strategies’, above n 50, 8, 20 and 29.</w:t>
      </w:r>
      <w:r w:rsidRPr="007104B3">
        <w:rPr>
          <w:rFonts w:ascii="Open Sans" w:hAnsi="Open Sans" w:cs="Open Sans"/>
        </w:rPr>
        <w:fldChar w:fldCharType="end"/>
      </w:r>
      <w:r w:rsidRPr="007104B3">
        <w:rPr>
          <w:rFonts w:ascii="Open Sans" w:hAnsi="Open Sans" w:cs="Open Sans"/>
        </w:rPr>
        <w:t xml:space="preserve"> </w:t>
      </w:r>
    </w:p>
  </w:endnote>
  <w:endnote w:id="55">
    <w:p w14:paraId="61130935" w14:textId="77777777" w:rsidR="00E00A78" w:rsidRPr="007104B3" w:rsidRDefault="00E00A78" w:rsidP="00AC0CCA">
      <w:pPr>
        <w:pStyle w:val="EndnoteText"/>
        <w:rPr>
          <w:rFonts w:ascii="Open Sans" w:eastAsiaTheme="minorHAnsi" w:hAnsi="Open Sans" w:cs="Open Sans"/>
          <w:highlight w:val="yellow"/>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{"citationID":"gyldxY5O","properties":{"formattedCitation":"Australian Human Rights Commission, \\uc0\\u8216{}Information for List of Issues Prior to Reporting - Australia\\uc0\\u8217{} (June 2017) [33]-[34] &lt;https://tbinternet.ohchr.org/_layouts/15/treatybodyexternal/SessionDetails1.aspx?SessionID=1342&amp;Lang=en&gt;; Australian Human Rights Commission, \\uc0\\u8216{}Information Relating to Australia\\uc0\\u8217{}s Joint Fifth and Sixth Report under the Convention on the Rights of the Child, Second Report on the Optional Protocol on the Sale of Children, Child Prostitution and Child Pornography, and Second Report on the Optional Protocol on the Involvement of Children in Armed Conflict\\uc0\\u8217{} (1 November 2018) [354] &lt;https://www.humanrights.gov.au/our-work/childrens-rights/publications/report-un-committee-rights-child-2018&gt;.","plainCitation":"Australian Human Rights Commission, ‘Information for List of Issues Prior to Reporting - Australia’ (June 2017) [33]-[34] &lt;https://tbinternet.ohchr.org/_layouts/15/treatybodyexternal/SessionDetails1.aspx?SessionID=1342&amp;Lang=en&gt;; Australian Human Rights Commission, ‘Information Relating to Australia’s Joint Fifth and Sixth Report under the Convention on the Rights of the Child, Second Report on the Optional Protocol on the Sale of Children, Child Prostitution and Child Pornography, and Second Report on the Optional Protocol on the Involvement of Children in Armed Conflict’ (1 November 2018) [354] &lt;https://www.humanrights.gov.au/our-work/childrens-rights/publications/report-un-committee-rights-child-2018&gt;.","noteIndex":55},"citationItems":[{"id":4338,"uris":["http://zotero.org/groups/1703699/items/9LMULZJ4"],"uri":["http://zotero.org/groups/1703699/items/9LMULZJ4"],"itemData":{"id":4338,"type":"report","title":"Information for List of Issues Prior to Reporting - Australia","URL":"https://tbinternet.ohchr.org/_layouts/15/treatybodyexternal/SessionDetails1.aspx?SessionID=1342&amp;Lang=en","author":[{"family":"Australian Human Rights Commission","given":""}],"issued":{"date-parts":[["2017",6]]}},"locator":"[33]-[34]"},{"id":4074,"uris":["http://zotero.org/groups/1703699/items/5MRWY4GC"],"uri":["http://zotero.org/groups/1703699/items/5MRWY4GC"],"itemData":{"id":4074,"type":"report","title":"Information relating to Australia's joint fifth and sixth report under the Convention on the Rights of the Child, second report on the Optional Protocol on the sale of children, child prostitution and child pornography, and second report on the Optional Protocol on the involvement of children in armed conflict","URL":"https://www.humanrights.gov.au/our-work/childrens-rights/publications/report-un-committee-rights-child-2018","author":[{"family":"Australian Human Rights Commission","given":""}],"issued":{"date-parts":[["2018",11,1]]}},"locator":"[354]"}],"schema":"https://github.com/citation-style-language/schema/raw/master/csl-citation.json"}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Australian Human Rights Commission, ‘Information for List of Issues Prior to Reporting - Australia’ (June 2017) [33]-[34] &lt;https://tbinternet.ohchr.org/_layouts/15/treatybodyexternal/SessionDetails1.aspx?SessionID=1342&amp;Lang=en&gt;; Australian Human Rights Commission, ‘Information Relating to Australia’s Joint Fifth and Sixth Report under the Convention on the Rights of the Child, Second Report on the Optional Protocol on the Sale of Children, Child Prostitution and Child Pornography, and Second Report on the Optional Protocol on the Involvement of Children in Armed Conflict’ (1 November 2018) [354] &lt;https://www.humanrights.gov.au/our-work/childrens-rights/publications/report-un-committee-rights-child-2018&gt;.</w:t>
      </w:r>
      <w:r w:rsidRPr="007104B3">
        <w:rPr>
          <w:rFonts w:ascii="Open Sans" w:hAnsi="Open Sans" w:cs="Open Sans"/>
        </w:rPr>
        <w:fldChar w:fldCharType="end"/>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{"citationID":"9mvFL3N5","properties":{"formattedCitation":"Australian Law Reform Commission, \\uc0\\u8216{}Incarceration Rates of Aboriginal and Torres Strait Islander Peoples (Discussion Paper 84)\\uc0\\u8217{} (July 2017) &lt;https://www.alrc.gov.au/publications/indefinite-detention-when-unfit-stand-trial#_ftn86&gt;; Piers Gooding et al, \\uc0\\u8216{}Unfitness to Stand Trial and the Indefinite Detention of Persons with Cognitive Disabilities in Australia: Human Rights Challenges and Proposals for Change\\uc0\\u8217{} 40 {\\i{}Melbourne University Law Review} 816.","plainCitation":"Australian Law Reform Commission, ‘Incarceration Rates of Aboriginal and Torres Strait Islander Peoples (Discussion Paper 84)’ (July 2017) &lt;https://www.alrc.gov.au/publications/indefinite-detention-when-unfit-stand-trial#_ftn86&gt;; Piers Gooding et al, ‘Unfitness to Stand Trial and the Indefinite Detention of Persons with Cognitive Disabilities in Australia: Human Rights Challenges and Proposals for Change’ 40 Melbourne University Law Review 816.","noteIndex":55},"citationItems":[{"id":1941,"uris":["http://zotero.org/groups/1703699/items/ZWZIW5YW"],"uri":["http://zotero.org/groups/1703699/items/ZWZIW5YW"],"itemData":{"id":1941,"type":"report","title":"Incarceration Rates of Aboriginal and Torres Strait Islander Peoples (Discussion Paper 84)","URL":"https://www.alrc.gov.au/publications/indefinite-detention-when-unfit-stand-trial#_ftn86","author":[{"literal":"Australian Law Reform Commission"}],"issued":{"date-parts":[["2017",7]]}}},{"id":4342,"uris":["http://zotero.org/groups/1703699/items/HGCY6487"],"uri":["http://zotero.org/groups/1703699/items/HGCY6487"],"itemData":{"id":4342,"type":"article-journal","title":"Unfitness to Stand Trial and the Indefinite Detention of Persons with Cognitive Disabilities in Australia: Human Rights Challenges and Proposals for Change","container-title":"Melbourne University Law Review","page":"816-865","volume":"40","author":[{"family":"Gooding","given":"Piers"},{"family":"McSherry","given":"Bernadette"},{"family":"Arstein-Kerslake","given":"Anna"},{"family":"Andrews","given":"Louise"}]}}],"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 xml:space="preserve">Australian Law Reform Commission, ‘Incarceration Rates of Aboriginal and Torres Strait Islander Peoples (Discussion Paper 84)’ (July 2017) &lt;https://www.alrc.gov.au/publications/indefinite-detention-when-unfit-stand-trial#_ftn86&gt;; Piers Gooding et al, ‘Unfitness to Stand Trial and the Indefinite Detention of Persons with Cognitive Disabilities in Australia: Human Rights Challenges and Proposals for Change’ 40 </w:t>
      </w:r>
      <w:r w:rsidRPr="007104B3">
        <w:rPr>
          <w:rFonts w:ascii="Open Sans" w:hAnsi="Open Sans" w:cs="Open Sans"/>
          <w:i/>
          <w:iCs/>
        </w:rPr>
        <w:t>Melbourne University Law Review</w:t>
      </w:r>
      <w:r w:rsidRPr="007104B3">
        <w:rPr>
          <w:rFonts w:ascii="Open Sans" w:hAnsi="Open Sans" w:cs="Open Sans"/>
        </w:rPr>
        <w:t xml:space="preserve"> 816.</w:t>
      </w:r>
      <w:r w:rsidRPr="007104B3">
        <w:rPr>
          <w:rFonts w:ascii="Open Sans" w:hAnsi="Open Sans" w:cs="Open Sans"/>
        </w:rPr>
        <w:fldChar w:fldCharType="end"/>
      </w:r>
      <w:r w:rsidRPr="007104B3">
        <w:rPr>
          <w:rFonts w:ascii="Open Sans" w:hAnsi="Open Sans" w:cs="Open Sans"/>
        </w:rPr>
        <w:t xml:space="preserve"> </w:t>
      </w:r>
    </w:p>
  </w:endnote>
  <w:endnote w:id="56">
    <w:p w14:paraId="32552680" w14:textId="77777777" w:rsidR="00E00A78" w:rsidRPr="007104B3" w:rsidRDefault="00E00A78" w:rsidP="00AC0CCA">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i/>
          <w:iCs/>
        </w:rPr>
        <w:t xml:space="preserve">Criminal Law (Mentally Impaired Accused) Act 1996 </w:t>
      </w:r>
      <w:r w:rsidRPr="007104B3">
        <w:rPr>
          <w:rFonts w:ascii="Open Sans" w:hAnsi="Open Sans" w:cs="Open Sans"/>
        </w:rPr>
        <w:t xml:space="preserve">(WA) s 19; </w:t>
      </w:r>
      <w:r w:rsidRPr="007104B3">
        <w:rPr>
          <w:rFonts w:ascii="Open Sans" w:hAnsi="Open Sans" w:cs="Open Sans"/>
        </w:rPr>
        <w:fldChar w:fldCharType="begin"/>
      </w:r>
      <w:r>
        <w:rPr>
          <w:rFonts w:ascii="Open Sans" w:hAnsi="Open Sans" w:cs="Open Sans"/>
        </w:rPr>
        <w:instrText xml:space="preserve"> ADDIN ZOTERO_ITEM CSL_CITATION {"citationID":"MPgTYvbC","properties":{"formattedCitation":"Australian Institute of Criminology, {\\i{}Diversionary Pathways for Aboriginal Youth with Fetal Alcohol Spectrum Disorder} (28 August 2018) Australian Institute of Criminology 5 &lt;https://aic.gov.au/publications/tandi/tandi557&gt;.","plainCitation":"Australian Institute of Criminology, Diversionary Pathways for Aboriginal Youth with Fetal Alcohol Spectrum Disorder (28 August 2018) Australian Institute of Criminology 5 &lt;https://aic.gov.au/publications/tandi/tandi557&gt;.","noteIndex":56},"citationItems":[{"id":4339,"uris":["http://zotero.org/groups/1703699/items/DH9DIBMF"],"uri":["http://zotero.org/groups/1703699/items/DH9DIBMF"],"itemData":{"id":4339,"type":"webpage","title":"Diversionary pathways for Aboriginal youth with fetal alcohol spectrum disorder","container-title":"Australian Institute of Criminology","genre":"Text","URL":"https://aic.gov.au/publications/tandi/tandi557","language":"en","author":[{"family":"Australian Institute of Criminology","given":""}],"issued":{"date-parts":[["2018",8,28]]},"accessed":{"date-parts":[["2019",7,8]]}},"locator":"5"}],"schema":"https://github.com/citation-style-language/schema/raw/master/csl-citation.json"}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 xml:space="preserve">Australian Institute of Criminology, </w:t>
      </w:r>
      <w:r w:rsidRPr="007104B3">
        <w:rPr>
          <w:rFonts w:ascii="Open Sans" w:hAnsi="Open Sans" w:cs="Open Sans"/>
          <w:i/>
          <w:iCs/>
        </w:rPr>
        <w:t>Diversionary Pathways for Aboriginal Youth with Fetal Alcohol Spectrum Disorder</w:t>
      </w:r>
      <w:r w:rsidRPr="007104B3">
        <w:rPr>
          <w:rFonts w:ascii="Open Sans" w:hAnsi="Open Sans" w:cs="Open Sans"/>
        </w:rPr>
        <w:t xml:space="preserve"> (28 August 2018) Australian Institute of Criminology 5 &lt;https://aic.gov.au/publications/tandi/tandi557&gt;.</w:t>
      </w:r>
      <w:r w:rsidRPr="007104B3">
        <w:rPr>
          <w:rFonts w:ascii="Open Sans" w:hAnsi="Open Sans" w:cs="Open Sans"/>
        </w:rPr>
        <w:fldChar w:fldCharType="end"/>
      </w:r>
    </w:p>
  </w:endnote>
  <w:endnote w:id="57">
    <w:p w14:paraId="07B2BF31"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{"citationID":"A1BSCrW5","properties":{"formattedCitation":"Gooding et al, above n 55.","plainCitation":"Gooding et al, above n 55.","noteIndex":57},"citationItems":[{"id":4342,"uris":["http://zotero.org/groups/1703699/items/HGCY6487"],"uri":["http://zotero.org/groups/1703699/items/HGCY6487"],"itemData":{"id":4342,"type":"article-journal","title":"Unfitness to Stand Trial and the Indefinite Detention of Persons with Cognitive Disabilities in Australia: Human Rights Challenges and Proposals for Change","container-title":"Melbourne University Law Review","page":"816-865","volume":"40","author":[{"family":"Gooding","given":"Piers"},{"family":"McSherry","given":"Bernadette"},{"family":"Arstein-Kerslake","given":"Anna"},{"family":"Andrews","given":"Louise"}]}}],"schema":"https://github.com/citation-style-language/schema/raw/master/csl-citation.json"} </w:instrText>
      </w:r>
      <w:r w:rsidRPr="007104B3">
        <w:rPr>
          <w:rFonts w:ascii="Open Sans" w:hAnsi="Open Sans" w:cs="Open Sans"/>
        </w:rPr>
        <w:fldChar w:fldCharType="separate"/>
      </w:r>
      <w:r w:rsidRPr="00AA63E6">
        <w:rPr>
          <w:rFonts w:ascii="Open Sans" w:hAnsi="Open Sans" w:cs="Open Sans"/>
        </w:rPr>
        <w:t>Gooding et al, above n 55.</w:t>
      </w:r>
      <w:r w:rsidRPr="007104B3">
        <w:rPr>
          <w:rFonts w:ascii="Open Sans" w:hAnsi="Open Sans" w:cs="Open Sans"/>
        </w:rPr>
        <w:fldChar w:fldCharType="end"/>
      </w:r>
    </w:p>
  </w:endnote>
  <w:endnote w:id="58">
    <w:p w14:paraId="6F5D613D" w14:textId="77777777" w:rsidR="00E00A78" w:rsidRPr="007104B3" w:rsidRDefault="00E00A78" w:rsidP="00AC0CCA">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{"citationID":"W2nVlszl","properties":{"formattedCitation":"Australian Institute of Criminology, above n 56, 5.","plainCitation":"Australian Institute of Criminology, above n 56, 5.","noteIndex":58},"citationItems":[{"id":4339,"uris":["http://zotero.org/groups/1703699/items/DH9DIBMF"],"uri":["http://zotero.org/groups/1703699/items/DH9DIBMF"],"itemData":{"id":4339,"type":"webpage","title":"Diversionary pathways for Aboriginal youth with fetal alcohol spectrum disorder","container-title":"Australian Institute of Criminology","genre":"Text","URL":"https://aic.gov.au/publications/tandi/tandi557","language":"en","author":[{"family":"Australian Institute of Criminology","given":""}],"issued":{"date-parts":[["2018",8,28]]},"accessed":{"date-parts":[["2019",7,8]]}},"locator":"5"}],"schema":"https://github.com/citation-style-language/schema/raw/master/csl-citation.json"} </w:instrText>
      </w:r>
      <w:r w:rsidRPr="007104B3">
        <w:rPr>
          <w:rFonts w:ascii="Open Sans" w:hAnsi="Open Sans" w:cs="Open Sans"/>
        </w:rPr>
        <w:fldChar w:fldCharType="separate"/>
      </w:r>
      <w:r w:rsidRPr="00AA63E6">
        <w:rPr>
          <w:rFonts w:ascii="Open Sans" w:hAnsi="Open Sans" w:cs="Open Sans"/>
        </w:rPr>
        <w:t>Australian Institute of Criminology, above n 56, 5.</w:t>
      </w:r>
      <w:r w:rsidRPr="007104B3">
        <w:rPr>
          <w:rFonts w:ascii="Open Sans" w:hAnsi="Open Sans" w:cs="Open Sans"/>
        </w:rPr>
        <w:fldChar w:fldCharType="end"/>
      </w:r>
    </w:p>
  </w:endnote>
  <w:endnote w:id="59">
    <w:p w14:paraId="6C6841F7" w14:textId="77777777" w:rsidR="00E00A78" w:rsidRPr="007104B3" w:rsidRDefault="00E00A78" w:rsidP="00AC0CCA">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{"citationID":"LI8Rtkeq","properties":{"formattedCitation":"House of Representatives, Standing Committee on Indigenous Affairs, \\uc0\\u8216{}Alcohol, Hurting People and Harming Communities: Inquiry into the Harmful Use of Alcohol in Aboriginal and Torres Strait Islander Communities\\uc0\\u8217{} (June 2015) &lt;https://www.aph.gov.au/Parliamentary_Business/Committees/House/Indigenous_Affairs/Alcohol/Report&gt;.","plainCitation":"House of Representatives, Standing Committee on Indigenous Affairs, ‘Alcohol, Hurting People and Harming Communities: Inquiry into the Harmful Use of Alcohol in Aboriginal and Torres Strait Islander Communities’ (June 2015) &lt;https://www.aph.gov.au/Parliamentary_Business/Committees/House/Indigenous_Affairs/Alcohol/Report&gt;.","noteIndex":59},"citationItems":[{"id":4343,"uris":["http://zotero.org/groups/1703699/items/H6KU5F4J"],"uri":["http://zotero.org/groups/1703699/items/H6KU5F4J"],"itemData":{"id":4343,"type":"report","title":"Alcohol, hurting people and harming communities: Inquiry into the harmful use of alcohol in Aboriginal and Torres Strait Islander communities","URL":"https://www.aph.gov.au/Parliamentary_Business/Committees/House/Indigenous_Affairs/Alcohol/Report","author":[{"family":"House of Representatives, Standing Committee on Indigenous Affairs","given":""}],"issued":{"date-parts":[["2015",6]]}}}],"schema":"https://github.com/citation-style-language/schema/raw/master/csl-citation.json"}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House of Representatives, Standing Committee on Indigenous Affairs, ‘Alcohol, Hurting People and Harming Communities: Inquiry into the Harmful Use of Alcohol in Aboriginal and Torres Strait Islander Communities’ (June 2015) &lt;https://www.aph.gov.au/Parliamentary_Business/Committees/House/Indigenous_Affairs/Alcohol/Report&gt;.</w:t>
      </w:r>
      <w:r w:rsidRPr="007104B3">
        <w:rPr>
          <w:rFonts w:ascii="Open Sans" w:hAnsi="Open Sans" w:cs="Open Sans"/>
        </w:rPr>
        <w:fldChar w:fldCharType="end"/>
      </w:r>
    </w:p>
  </w:endnote>
  <w:endnote w:id="60">
    <w:p w14:paraId="76B794A4" w14:textId="77777777" w:rsidR="00E00A78" w:rsidRPr="007104B3" w:rsidRDefault="00E00A78" w:rsidP="007E23E5">
      <w:pPr>
        <w:pStyle w:val="EndnoteText"/>
        <w:rPr>
          <w:rFonts w:ascii="Open Sans" w:hAnsi="Open Sans" w:cs="Open Sans"/>
          <w:color w:val="000000" w:themeColor="text1"/>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{"citationID":"i8conynF","properties":{"formattedCitation":"Human Rights Council, \\uc0\\u8216{}Report of the Working Group on the Universal Periodic Review - Australia\\uc0\\u8217{} (A/HRC/31/14, 13 January 2016) [141] &lt;https://undocs.org/A/HRC/31/14&gt;; Human Rights Council, \\uc0\\u8216{}Report of the Working Group on the Universal Periodic Review - Australia; Addendum - Views on Conclusions and/or Recommendations, Voluntary Commitments and Replies Presented by the State under Review\\uc0\\u8217{} (A/HRC/31/14/Add.1, 29 February 2016) [37] &lt;https://www.ohchr.org/EN/HRBodies/UPR/Pages/AUIndex.aspx&gt;.","plainCitation":"Human Rights Council, ‘Report of the Working Group on the Universal Periodic Review - Australia’ (A/HRC/31/14, 13 January 2016) [141] &lt;https://undocs.org/A/HRC/31/14&gt;; Human Rights Council, ‘Report of the Working Group on the Universal Periodic Review - Australia; Addendum - Views on Conclusions and/or Recommendations, Voluntary Commitments and Replies Presented by the State under Review’ (A/HRC/31/14/Add.1, 29 February 2016) [37] &lt;https://www.ohchr.org/EN/HRBodies/UPR/Pages/AUIndex.aspx&gt;.","noteIndex":60},"citationItems":[{"id":4432,"uris":["http://zotero.org/groups/1703699/items/XTL395MF"],"uri":["http://zotero.org/groups/1703699/items/XTL395MF"],"itemData":{"id":4432,"type":"report","title":"Report of the Working Group on the Universal Periodic Review - Australia","URL":"https://undocs.org/A/HRC/31/14","number":"A/HRC/31/14","author":[{"family":"Human Rights Council","given":""}],"issued":{"date-parts":[["2016",1,13]]}},"locator":"[141]"},{"id":4347,"uris":["http://zotero.org/groups/1703699/items/RBDIKWZ8"],"uri":["http://zotero.org/groups/1703699/items/RBDIKWZ8"],"itemData":{"id":4347,"type":"report","title":"Report of the Working Group on the Universal Periodic Review - Australia; Addendum - Views on conclusions and/or recommendations, voluntary commitments and replies presented by the State under review","URL":"https://www.ohchr.org/EN/HRBodies/UPR/Pages/AUIndex.aspx","number":"A/HRC/31/14/Add.1","author":[{"family":"Human Rights Council","given":""}],"issued":{"date-parts":[["2016",2,29]]}},"locator":"[37]"}],"schema":"https://github.com/citation-style-language/schema/raw/master/csl-citation.json"}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Human Rights Council, ‘Report of the Working Group on the Universal Periodic Review - Australia’ (A/HRC/31/14, 13 January 2016) [141] &lt;https://undocs.org/A/HRC/31/14&gt;; Human Rights Council, ‘Report of the Working Group on the Universal Periodic Review - Australia; Addendum - Views on Conclusions and/or Recommendations, Voluntary Commitments and Replies Presented by the State under Review’ (A/HRC/31/14/Add.1, 29 February 2016) [37] &lt;https://www.ohchr.org/EN/HRBodies/UPR/Pages/AUIndex.aspx&gt;.</w:t>
      </w:r>
      <w:r w:rsidRPr="007104B3">
        <w:rPr>
          <w:rFonts w:ascii="Open Sans" w:hAnsi="Open Sans" w:cs="Open Sans"/>
        </w:rPr>
        <w:fldChar w:fldCharType="end"/>
      </w:r>
    </w:p>
  </w:endnote>
  <w:endnote w:id="61">
    <w:p w14:paraId="7BCE57C7" w14:textId="77777777" w:rsidR="00E00A78" w:rsidRPr="007104B3" w:rsidRDefault="00E00A78" w:rsidP="003E48E5">
      <w:pPr>
        <w:pStyle w:val="EndnoteText"/>
        <w:rPr>
          <w:rFonts w:ascii="Open Sans" w:hAnsi="Open Sans" w:cs="Open Sans"/>
          <w:iCs/>
        </w:rPr>
      </w:pPr>
      <w:r w:rsidRPr="007104B3">
        <w:rPr>
          <w:rStyle w:val="EndnoteReference"/>
          <w:rFonts w:ascii="Open Sans" w:hAnsi="Open Sans" w:cs="Open Sans"/>
        </w:rPr>
        <w:endnoteRef/>
      </w:r>
      <w:r w:rsidRPr="007104B3">
        <w:rPr>
          <w:rFonts w:ascii="Open Sans" w:hAnsi="Open Sans" w:cs="Open Sans"/>
        </w:rPr>
        <w:t xml:space="preserve"> The draft </w:t>
      </w:r>
      <w:r w:rsidRPr="007104B3">
        <w:rPr>
          <w:rFonts w:ascii="Open Sans" w:hAnsi="Open Sans" w:cs="Open Sans"/>
          <w:i/>
        </w:rPr>
        <w:t xml:space="preserve">National Statement of Principles Relating to Persons Unfit to Plead or Found Not Guilty By Reason of Cognitive or Mental Health Impairment </w:t>
      </w:r>
      <w:r w:rsidRPr="007104B3">
        <w:rPr>
          <w:rFonts w:ascii="Open Sans" w:hAnsi="Open Sans" w:cs="Open Sans"/>
          <w:iCs/>
        </w:rPr>
        <w:t xml:space="preserve">was not considered by the Council of Attorneys General at the most recent meetings held on November 2018 and June 2019. </w:t>
      </w:r>
      <w:r w:rsidRPr="007104B3">
        <w:rPr>
          <w:rFonts w:ascii="Open Sans" w:hAnsi="Open Sans" w:cs="Open Sans"/>
          <w:iCs/>
        </w:rPr>
        <w:fldChar w:fldCharType="begin"/>
      </w:r>
      <w:r>
        <w:rPr>
          <w:rFonts w:ascii="Open Sans" w:hAnsi="Open Sans" w:cs="Open Sans"/>
          <w:iCs/>
        </w:rPr>
        <w:instrText xml:space="preserve"> ADDIN ZOTERO_ITEM CSL_CITATION {"citationID":"Xx7ElQuL","properties":{"formattedCitation":"Council of Attorneys-General, \\uc0\\u8216{}Communique\\uc0\\u8217{} (23 November 2018) &lt;https://www.ag.gov.au/About/CommitteesandCouncils/Council-of-Attorneys-General/Documents/Council-of-Attorneys-General-communique-November-2018.pdf&gt;; Council of Attorneys-General, \\uc0\\u8216{}Communique\\uc0\\u8217{} (28 June 2019) &lt;https://www.ag.gov.au/About/CommitteesandCouncils/Council-of-Attorneys-General/Documents/CAG-June-2019.pdf&gt;.","plainCitation":"Council of Attorneys-General, ‘Communique’ (23 November 2018) &lt;https://www.ag.gov.au/About/CommitteesandCouncils/Council-of-Attorneys-General/Documents/Council-of-Attorneys-General-communique-November-2018.pdf&gt;; Council of Attorneys-General, ‘Communique’ (28 June 2019) &lt;https://www.ag.gov.au/About/CommitteesandCouncils/Council-of-Attorneys-General/Documents/CAG-June-2019.pdf&gt;.","noteIndex":61},"citationItems":[{"id":4444,"uris":["http://zotero.org/groups/1703699/items/2BUBYQTS"],"uri":["http://zotero.org/groups/1703699/items/2BUBYQTS"],"itemData":{"id":4444,"type":"report","title":"Communique","URL":"https://www.ag.gov.au/About/CommitteesandCouncils/Council-of-Attorneys-General/Documents/Council-of-Attorneys-General-communique-November-2018.pdf","author":[{"family":"Council of Attorneys-General","given":""}],"issued":{"date-parts":[["2018",11,23]]}}},{"id":4441,"uris":["http://zotero.org/groups/1703699/items/9S36U3PX"],"uri":["http://zotero.org/groups/1703699/items/9S36U3PX"],"itemData":{"id":4441,"type":"report","title":"Communique","URL":"https://www.ag.gov.au/About/CommitteesandCouncils/Council-of-Attorneys-General/Documents/CAG-June-2019.pdf","author":[{"family":"Council of Attorneys-General","given":""}],"issued":{"date-parts":[["2019",6,28]]}}}],"schema":"https://github.com/citation-style-language/schema/raw/master/csl-citation.json"} </w:instrText>
      </w:r>
      <w:r w:rsidRPr="007104B3">
        <w:rPr>
          <w:rFonts w:ascii="Open Sans" w:hAnsi="Open Sans" w:cs="Open Sans"/>
          <w:iCs/>
        </w:rPr>
        <w:fldChar w:fldCharType="separate"/>
      </w:r>
      <w:r w:rsidRPr="007104B3">
        <w:rPr>
          <w:rFonts w:ascii="Open Sans" w:hAnsi="Open Sans" w:cs="Open Sans"/>
        </w:rPr>
        <w:t>Council of Attorneys-General, ‘Communique’ (23 November 2018) &lt;https://www.ag.gov.au/About/CommitteesandCouncils/Council-of-Attorneys-General/Documents/Council-of-Attorneys-General-communique-November-2018.pdf&gt;; Council of Attorneys-General, ‘Communique’ (28 June 2019) &lt;https://www.ag.gov.au/About/CommitteesandCouncils/Council-of-Attorneys-General/Documents/CAG-June-2019.pdf&gt;.</w:t>
      </w:r>
      <w:r w:rsidRPr="007104B3">
        <w:rPr>
          <w:rFonts w:ascii="Open Sans" w:hAnsi="Open Sans" w:cs="Open Sans"/>
          <w:iCs/>
        </w:rPr>
        <w:fldChar w:fldCharType="end"/>
      </w:r>
    </w:p>
  </w:endnote>
  <w:endnote w:id="62">
    <w:p w14:paraId="360A6567"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{"citationID":"jwmX7Y78","properties":{"formattedCitation":"Australian Human Rights Commission, \\uc0\\u8216{}Inquiry into the Social and Economic Benefits of Improving Mental Health - Submission to the Productivity Commission\\uc0\\u8217{} (Submission No. 491, 18 April 2019) &lt;https://www.pc.gov.au/inquiries/current/mental-health/submissions&gt;.","plainCitation":"Australian Human Rights Commission, ‘Inquiry into the Social and Economic Benefits of Improving Mental Health - Submission to the Productivity Commission’ (Submission No. 491, 18 April 2019) &lt;https://www.pc.gov.au/inquiries/current/mental-health/submissions&gt;.","noteIndex":62},"citationItems":[{"id":4449,"uris":["http://zotero.org/groups/1703699/items/2NKPMTLZ"],"uri":["http://zotero.org/groups/1703699/items/2NKPMTLZ"],"itemData":{"id":4449,"type":"report","title":"Inquiry into the Social and Economic Benefits of Improving Mental Health - Submission to the Productivity Commission","URL":"https://www.pc.gov.au/inquiries/current/mental-health/submissions","number":"Submission No. 491","author":[{"family":"Australian Human Rights Commission","given":""}],"issued":{"date-parts":[["2019",4,18]]}}}],"schema":"https://github.com/citation-style-language/schema/raw/master/csl-citation.json"}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Australian Human Rights Commission, ‘Inquiry into the Social and Economic Benefits of Improving Mental Health - Submission to the Productivity Commission’ (Submission No. 491, 18 April 2019) &lt;https://www.pc.gov.au/inquiries/current/mental-health/submissions&gt;.</w:t>
      </w:r>
      <w:r w:rsidRPr="007104B3">
        <w:rPr>
          <w:rFonts w:ascii="Open Sans" w:hAnsi="Open Sans" w:cs="Open Sans"/>
        </w:rPr>
        <w:fldChar w:fldCharType="end"/>
      </w:r>
    </w:p>
  </w:endnote>
  <w:endnote w:id="63">
    <w:p w14:paraId="47E100DA"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{"citationID":"Ifa7WE0M","properties":{"formattedCitation":"Australian Institute of Health and Welfare, \\uc0\\u8216{}Mental Health Services in Australia\\uc0\\u8217{} (Web Report, 3 May 2019) &lt;https://www.aihw.gov.au/reports/mental-health-services/mental-health-services-in-australia/report-contents/restrictive-practices&gt;.","plainCitation":"Australian Institute of Health and Welfare, ‘Mental Health Services in Australia’ (Web Report, 3 May 2019) &lt;https://www.aihw.gov.au/reports/mental-health-services/mental-health-services-in-australia/report-contents/restrictive-practices&gt;.","noteIndex":63},"citationItems":[{"id":4456,"uris":["http://zotero.org/groups/1703699/items/FFT56CET"],"uri":["http://zotero.org/groups/1703699/items/FFT56CET"],"itemData":{"id":4456,"type":"report","title":"Mental health services in Australia","genre":"Web Report","URL":"https://www.aihw.gov.au/reports/mental-health-services/mental-health-services-in-australia/report-contents/restrictive-practices","author":[{"family":"Australian Institute of Health and Welfare","given":""}],"issued":{"date-parts":[["2019",5,3]]}}}],"schema":"https://github.com/citation-style-language/schema/raw/master/csl-citation.json"}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Australian Institute of Health and Welfare, ‘Mental Health Services in Australia’ (Web Report, 3 May 2019) &lt;https://www.aihw.gov.au/reports/mental-health-services/mental-health-services-in-australia/report-contents/restrictive-practices&gt;.</w:t>
      </w:r>
      <w:r w:rsidRPr="007104B3">
        <w:rPr>
          <w:rFonts w:ascii="Open Sans" w:hAnsi="Open Sans" w:cs="Open Sans"/>
        </w:rPr>
        <w:fldChar w:fldCharType="end"/>
      </w:r>
    </w:p>
  </w:endnote>
  <w:endnote w:id="64">
    <w:p w14:paraId="1DEA7C45"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Understood as a practice or intervention that has the effect of restricting the rights or freedom of movement of a person with disability, with the primary purpose of protecting the person or others from harm - </w:t>
      </w:r>
      <w:r w:rsidRPr="007104B3">
        <w:rPr>
          <w:rFonts w:ascii="Open Sans" w:hAnsi="Open Sans" w:cs="Open Sans"/>
        </w:rPr>
        <w:fldChar w:fldCharType="begin"/>
      </w:r>
      <w:r>
        <w:rPr>
          <w:rFonts w:ascii="Open Sans" w:hAnsi="Open Sans" w:cs="Open Sans"/>
        </w:rPr>
        <w:instrText xml:space="preserve"> ADDIN ZOTERO_ITEM CSL_CITATION {"citationID":"IBogyw5I","properties":{"formattedCitation":"Council of Australian Governments, \\uc0\\u8216{}National Framework for Reducing and Eliminating the Use of Restrictive Practices in the Disability Services Sector\\uc0\\u8217{} (1 May 2013) &lt;https://www.dss.gov.au/our-responsibilities/disability-and-carers/publications-articles/policy-research/national-framework-for-reducing-and-eliminating-the-use-of-restrictive-practices-in-the-disability-service-sector&gt;.","plainCitation":"Council of Australian Governments, ‘National Framework for Reducing and Eliminating the Use of Restrictive Practices in the Disability Services Sector’ (1 May 2013) &lt;https://www.dss.gov.au/our-responsibilities/disability-and-carers/publications-articles/policy-research/national-framework-for-reducing-and-eliminating-the-use-of-restrictive-practices-in-the-disability-service-sector&gt;.","noteIndex":64},"citationItems":[{"id":4595,"uris":["http://zotero.org/groups/1703699/items/ZNPZTLSM"],"uri":["http://zotero.org/groups/1703699/items/ZNPZTLSM"],"itemData":{"id":4595,"type":"report","title":"National Framework for Reducing and Eliminating the Use of Restrictive Practices in the Disability Services Sector","URL":"https://www.dss.gov.au/our-responsibilities/disability-and-carers/publications-articles/policy-research/national-framework-for-reducing-and-eliminating-the-use-of-restrictive-practices-in-the-disability-service-sector","author":[{"family":"Council of Australian Governments","given":""}],"issued":{"date-parts":[["2013",5,1]]}}}],"schema":"https://github.com/citation-style-language/schema/raw/master/csl-citation.json"}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Council of Australian Governments, ‘National Framework for Reducing and Eliminating the Use of Restrictive Practices in the Disability Services Sector’ (1 May 2013) &lt;https://www.dss.gov.au/our-responsibilities/disability-and-carers/publications-articles/policy-research/national-framework-for-reducing-and-eliminating-the-use-of-restrictive-practices-in-the-disability-service-sector&gt;.</w:t>
      </w:r>
      <w:r w:rsidRPr="007104B3">
        <w:rPr>
          <w:rFonts w:ascii="Open Sans" w:hAnsi="Open Sans" w:cs="Open Sans"/>
        </w:rPr>
        <w:fldChar w:fldCharType="end"/>
      </w:r>
    </w:p>
  </w:endnote>
  <w:endnote w:id="65">
    <w:p w14:paraId="47AE2B13" w14:textId="77777777" w:rsidR="00E00A78" w:rsidRPr="007104B3" w:rsidRDefault="00E00A78" w:rsidP="0013418D">
      <w:pPr>
        <w:pStyle w:val="EndnoteText"/>
        <w:rPr>
          <w:rFonts w:ascii="Open Sans" w:hAnsi="Open Sans" w:cs="Open Sans"/>
          <w:i/>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{"citationID":"91UE7bMa","properties":{"formattedCitation":"Australian Human Rights Commission, \\uc0\\u8216{}Information Relating to Australia\\uc0\\u8217{}s Joint Fifth and Sixth Report under the Convention on the Rights of the Child, Second Report on the Optional Protocol on the Sale of Children, Child Prostitution and Child Pornography, and Second Report on the Optional Protocol on the Involvement of Children in Armed Conflict\\uc0\\u8217{}, above n 55, [285].","plainCitation":"Australian Human Rights Commission, ‘Information Relating to Australia’s Joint Fifth and Sixth Report under the Convention on the Rights of the Child, Second Report on the Optional Protocol on the Sale of Children, Child Prostitution and Child Pornography, and Second Report on the Optional Protocol on the Involvement of Children in Armed Conflict’, above n 55, [285].","noteIndex":65},"citationItems":[{"id":4074,"uris":["http://zotero.org/groups/1703699/items/5MRWY4GC"],"uri":["http://zotero.org/groups/1703699/items/5MRWY4GC"],"itemData":{"id":4074,"type":"report","title":"Information relating to Australia's joint fifth and sixth report under the Convention on the Rights of the Child, second report on the Optional Protocol on the sale of children, child prostitution and child pornography, and second report on the Optional Protocol on the involvement of children in armed conflict","URL":"https://www.humanrights.gov.au/our-work/childrens-rights/publications/report-un-committee-rights-child-2018","author":[{"family":"Australian Human Rights Commission","given":""}],"issued":{"date-parts":[["2018",11,1]]}},"locator":"[285]"}],"schema":"https://github.com/citation-style-language/schema/raw/master/csl-citation.json"} </w:instrText>
      </w:r>
      <w:r w:rsidRPr="007104B3">
        <w:rPr>
          <w:rFonts w:ascii="Open Sans" w:hAnsi="Open Sans" w:cs="Open Sans"/>
        </w:rPr>
        <w:fldChar w:fldCharType="separate"/>
      </w:r>
      <w:r w:rsidRPr="00AA63E6">
        <w:rPr>
          <w:rFonts w:ascii="Open Sans" w:hAnsi="Open Sans" w:cs="Open Sans"/>
          <w:szCs w:val="24"/>
        </w:rPr>
        <w:t>Australian Human Rights Commission, ‘Information Relating to Australia’s Joint Fifth and Sixth Report under the Convention on the Rights of the Child, Second Report on the Optional Protocol on the Sale of Children, Child Prostitution and Child Pornography, and Second Report on the Optional Protocol on the Involvement of Children in Armed Conflict’, above n 55, [285].</w:t>
      </w:r>
      <w:r w:rsidRPr="007104B3">
        <w:rPr>
          <w:rFonts w:ascii="Open Sans" w:hAnsi="Open Sans" w:cs="Open Sans"/>
        </w:rPr>
        <w:fldChar w:fldCharType="end"/>
      </w:r>
    </w:p>
  </w:endnote>
  <w:endnote w:id="66">
    <w:p w14:paraId="7FB740BB"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{"citationID":"8Qyok5UI","properties":{"formattedCitation":"Parliament of Australia, Senate Standing Committee on Community Affairs, \\uc0\\u8216{}Violence,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Disability\\uc0\\u8217{} (25 November 2015) Recommendation 10.58 &lt;https://www.aph.gov.au/Parliamentary_Business/Committees/Senate/Community_Affairs/Violence_abuse_neglect/Report&gt;.","plainCitation":"Parliament of Australia, Senate Standing Committee on Community Affairs,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 (25 November 2015) Recommendation 10.58 &lt;https://www.aph.gov.au/Parliamentary_Business/Committees/Senate/Community_Affairs/Violence_abuse_neglect/Report&gt;.","noteIndex":66},"citationItems":[{"id":3680,"uris":["http://zotero.org/groups/1703699/items/EZQEDK93"],"uri":["http://zotero.org/groups/1703699/items/EZQEDK93"],"itemData":{"id":3680,"type":"report","title":"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Disability","URL":"https://www.aph.gov.au/Parliamentary_Business/Committees/Senate/Community_Affairs/Violence_abuse_neglect/Report","author":[{"family":"Parliament of Australia, Senate Standing Committee on Community Affairs","given":""}],"issued":{"date-parts":[["2015",11,25]]}},"locator":"Recommendation 10.58"}],"schema":"https://github.com/citation-style-language/schema/raw/master/csl-citation.json"}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Parliament of Australia, Senate Standing Committee on Community Affairs,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 (25 November 2015) Recommendation 10.58 &lt;https://www.aph.gov.au/Parliamentary_Business/Committees/Senate/Community_Affairs/Violence_abuse_neglect/Report&gt;.</w:t>
      </w:r>
      <w:r w:rsidRPr="007104B3">
        <w:rPr>
          <w:rFonts w:ascii="Open Sans" w:hAnsi="Open Sans" w:cs="Open Sans"/>
        </w:rPr>
        <w:fldChar w:fldCharType="end"/>
      </w:r>
      <w:r w:rsidRPr="007104B3">
        <w:rPr>
          <w:rFonts w:ascii="Open Sans" w:hAnsi="Open Sans" w:cs="Open Sans"/>
        </w:rPr>
        <w:t xml:space="preserve"> </w:t>
      </w:r>
    </w:p>
  </w:endnote>
  <w:endnote w:id="67">
    <w:p w14:paraId="343B350E" w14:textId="77777777" w:rsidR="00E00A78" w:rsidRPr="007104B3" w:rsidRDefault="00E00A78" w:rsidP="003F7FB9">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i/>
          <w:iCs/>
        </w:rPr>
        <w:t>NDIS (Restrictive Practices and Behaviour Support) Rules 2018</w:t>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{"citationID":"uvlnvpXU","properties":{"formattedCitation":"Australian Government, Department of Social Services, \\uc0\\u8216{}NDIS Quality and Safeguarding Framework\\uc0\\u8217{} (9 December 2016) &lt;https://www.dss.gov.au/disability-and-carers/programs-services/for-people-with-disability/ndis-quality-and-safeguarding-framework-0&gt;.","plainCitation":"Australian Government, Department of Social Services, ‘NDIS Quality and Safeguarding Framework’ (9 December 2016) &lt;https://www.dss.gov.au/disability-and-carers/programs-services/for-people-with-disability/ndis-quality-and-safeguarding-framework-0&gt;.","noteIndex":67},"citationItems":[{"id":4458,"uris":["http://zotero.org/groups/1703699/items/V3VASXZF"],"uri":["http://zotero.org/groups/1703699/items/V3VASXZF"],"itemData":{"id":4458,"type":"report","title":"NDIS Quality and Safeguarding Framework","URL":"https://www.dss.gov.au/disability-and-carers/programs-services/for-people-with-disability/ndis-quality-and-safeguarding-framework-0","author":[{"family":"Australian Government, Department of Social Services","given":""}],"issued":{"date-parts":[["2016",12,9]]}}}],"schema":"https://github.com/citation-style-language/schema/raw/master/csl-citation.json"}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Australian Government, Department of Social Services, ‘NDIS Quality and Safeguarding Framework’ (9 December 2016) &lt;https://www.dss.gov.au/disability-and-carers/programs-services/for-people-with-disability/ndis-quality-and-safeguarding-framework-0&gt;.</w:t>
      </w:r>
      <w:r w:rsidRPr="007104B3">
        <w:rPr>
          <w:rFonts w:ascii="Open Sans" w:hAnsi="Open Sans" w:cs="Open Sans"/>
        </w:rPr>
        <w:fldChar w:fldCharType="end"/>
      </w:r>
    </w:p>
  </w:endnote>
  <w:endnote w:id="68">
    <w:p w14:paraId="5E6F1BF2" w14:textId="77777777" w:rsidR="00E00A78" w:rsidRPr="007104B3" w:rsidRDefault="00E00A78" w:rsidP="00AF5EEE">
      <w:pPr>
        <w:pStyle w:val="EndnoteText"/>
        <w:rPr>
          <w:rFonts w:ascii="Open Sans" w:hAnsi="Open Sans" w:cs="Open Sans"/>
          <w:highlight w:val="yellow"/>
        </w:rPr>
      </w:pPr>
      <w:r w:rsidRPr="007104B3">
        <w:rPr>
          <w:rStyle w:val="EndnoteReference"/>
          <w:rFonts w:ascii="Open Sans" w:hAnsi="Open Sans" w:cs="Open Sans"/>
          <w:highlight w:val="lightGray"/>
        </w:rPr>
        <w:endnoteRef/>
      </w:r>
      <w:r w:rsidRPr="007104B3">
        <w:rPr>
          <w:rFonts w:ascii="Open Sans" w:hAnsi="Open Sans" w:cs="Open Sans"/>
          <w:highlight w:val="lightGray"/>
        </w:rPr>
        <w:t xml:space="preserve"> </w:t>
      </w:r>
      <w:r w:rsidRPr="007104B3">
        <w:rPr>
          <w:rFonts w:ascii="Open Sans" w:hAnsi="Open Sans" w:cs="Open Sans"/>
          <w:highlight w:val="lightGray"/>
        </w:rPr>
        <w:fldChar w:fldCharType="begin"/>
      </w:r>
      <w:r>
        <w:rPr>
          <w:rFonts w:ascii="Open Sans" w:hAnsi="Open Sans" w:cs="Open Sans"/>
          <w:highlight w:val="lightGray"/>
        </w:rPr>
        <w:instrText xml:space="preserve"> ADDIN ZOTERO_ITEM CSL_CITATION {"citationID":"OXiWxtKl","properties":{"formattedCitation":"Australian Human Rights Commission, \\uc0\\u8216{}OPCAT in Australia Consultation - Implementation Consultations with Civil Society\\uc0\\u8217{} (15 May 2017) &lt;https://www.humanrights.gov.au/our-work/rights-and-freedoms/opcat-consultation-page&gt;.","plainCitation":"Australian Human Rights Commission, ‘OPCAT in Australia Consultation - Implementation Consultations with Civil Society’ (15 May 2017) &lt;https://www.humanrights.gov.au/our-work/rights-and-freedoms/opcat-consultation-page&gt;.","noteIndex":68},"citationItems":[{"id":4461,"uris":["http://zotero.org/groups/1703699/items/C8UGSXJI"],"uri":["http://zotero.org/groups/1703699/items/C8UGSXJI"],"itemData":{"id":4461,"type":"report","title":"OPCAT in Australia Consultation - Implementation Consultations with Civil Society","URL":"https://www.humanrights.gov.au/our-work/rights-and-freedoms/opcat-consultation-page","author":[{"family":"Australian Human Rights Commission","given":""}],"issued":{"date-parts":[["2017",5,15]]}}}],"schema":"https://github.com/citation-style-language/schema/raw/master/csl-citation.json"} </w:instrText>
      </w:r>
      <w:r w:rsidRPr="007104B3">
        <w:rPr>
          <w:rFonts w:ascii="Open Sans" w:hAnsi="Open Sans" w:cs="Open Sans"/>
          <w:highlight w:val="lightGray"/>
        </w:rPr>
        <w:fldChar w:fldCharType="separate"/>
      </w:r>
      <w:r w:rsidRPr="007104B3">
        <w:rPr>
          <w:rFonts w:ascii="Open Sans" w:hAnsi="Open Sans" w:cs="Open Sans"/>
        </w:rPr>
        <w:t>Australian Human Rights Commission, ‘OPCAT in Australia Consultation - Implementation Consultations with Civil Society’ (15 May 2017) &lt;https://www.humanrights.gov.au/our-work/rights-and-freedoms/opcat-consultation-page&gt;.</w:t>
      </w:r>
      <w:r w:rsidRPr="007104B3">
        <w:rPr>
          <w:rFonts w:ascii="Open Sans" w:hAnsi="Open Sans" w:cs="Open Sans"/>
          <w:highlight w:val="lightGray"/>
        </w:rPr>
        <w:fldChar w:fldCharType="end"/>
      </w:r>
    </w:p>
  </w:endnote>
  <w:endnote w:id="69">
    <w:p w14:paraId="67900627"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{"citationID":"4FvelPPu","properties":{"formattedCitation":"Australian Human Rights Commission, \\uc0\\u8216{}OPCAT in Australia - Consultation Paper: Stage 2\\uc0\\u8217{} (June 2018) 23 &lt;https://www.humanrights.gov.au/our-work/rights-and-freedoms/publications/opcat-australia-consultation-paper-stage-2&gt;; Meredith Lea et al, \\uc0\\u8216{}A Disability Aware Approach to Torture Prevention? Australian OPCAT Ratification and Improved Protections for People with Disability\\uc0\\u8217{} (2018) 24(1) {\\i{}Australian Journal of Human Rights} 70.","plainCitation":"Australian Human Rights Commission, ‘OPCAT in Australia - Consultation Paper: Stage 2’ (June 2018) 23 &lt;https://www.humanrights.gov.au/our-work/rights-and-freedoms/publications/opcat-australia-consultation-paper-stage-2&gt;; Meredith Lea et al, ‘A Disability Aware Approach to Torture Prevention? Australian OPCAT Ratification and Improved Protections for People with Disability’ (2018) 24(1) Australian Journal of Human Rights 70.","noteIndex":69},"citationItems":[{"id":4463,"uris":["http://zotero.org/groups/1703699/items/MZZMQEX8"],"uri":["http://zotero.org/groups/1703699/items/MZZMQEX8"],"itemData":{"id":4463,"type":"report","title":"OPCAT in Australia - Consultation Paper: Stage 2","URL":"https://www.humanrights.gov.au/our-work/rights-and-freedoms/publications/opcat-australia-consultation-paper-stage-2","author":[{"family":"Australian Human Rights Commission","given":""}],"issued":{"date-parts":[["2018",6]]}},"locator":"23"},{"id":4464,"uris":["http://zotero.org/groups/1703699/items/7METGFT7"],"uri":["http://zotero.org/groups/1703699/items/7METGFT7"],"itemData":{"id":4464,"type":"article-journal","title":"A disability aware approach to torture prevention? Australian OPCAT ratification and improved protections for people with disability","container-title":"Australian Journal of Human Rights","page":"70–96","volume":"24","issue":"1","source":"search.library.nuigalway.ie","abstract":"In 2017, Australia ratified the Optional Protocol to the Convention against Torture and Other Cruel, Inhuman or Degrading Treatment or Punishment (OPCAT). Ratification of OPCAT presents as a unique opportunity to highlight the institutional treatment of people with disability in a range of sites of detention within Australia and build on advancing international protections for people with disability, including those articulated in the Convention on the Rights of Persons with Disabilities (CRPD). This article considers the opportunity presented by OPCAT for improving protections for people with disability against torture and ill-treatment. The article argues for an expansive definition of ‘sites of detention’ that is able to encapsulate both disability-specific and mainstream settings in which people with disability may be deprived of their liberty, as well as to address specific practices such as the use of mechanical restraint, chemical restraint and seclusion. Based on an analysis of international National Preventive Mechanism (NPM) models, it is further argued that people with disability, their representative bodies and other civil society actors must be meaningfully involved in NPM processes, including in the monitoring of sites of detention, and the identification of systemic issues affecting people with disability with lived experience of detention.","DOI":"10.1080/1323238X.2018.1441611","ISSN":"1323-238X","title-short":"A disability aware approach to torture prevention?","language":"eng","author":[{"family":"Lea","given":"Meredith"},{"family":"Beaupert","given":"Fleur"},{"family":"Bevan","given":"Ngila"},{"family":"Celermajer","given":"Danielle"},{"family":"Gooding","given":"Piers"},{"family":"Minty","given":"Rebecca"},{"family":"Phillips","given":"Emma"},{"family":"Spivakovsky","given":"Claire"},{"family":"Steele","given":"Linda"},{"family":"Wadiwel","given":"Dinesh Joseph"},{"family":"Weller","given":"Penelope June"}],"issued":{"date-parts":[["2018"]]}}}],"schema":"https://github.com/citation-style-language/schema/raw/master/csl-citation.json"}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 xml:space="preserve">Australian Human Rights Commission, ‘OPCAT in Australia - Consultation Paper: Stage 2’ (June 2018) 23 &lt;https://www.humanrights.gov.au/our-work/rights-and-freedoms/publications/opcat-australia-consultation-paper-stage-2&gt;; Meredith Lea et al, ‘A Disability Aware Approach to Torture Prevention? Australian OPCAT Ratification and Improved Protections for People with Disability’ (2018) 24(1) </w:t>
      </w:r>
      <w:r w:rsidRPr="007104B3">
        <w:rPr>
          <w:rFonts w:ascii="Open Sans" w:hAnsi="Open Sans" w:cs="Open Sans"/>
          <w:i/>
          <w:iCs/>
        </w:rPr>
        <w:t>Australian Journal of Human Rights</w:t>
      </w:r>
      <w:r w:rsidRPr="007104B3">
        <w:rPr>
          <w:rFonts w:ascii="Open Sans" w:hAnsi="Open Sans" w:cs="Open Sans"/>
        </w:rPr>
        <w:t xml:space="preserve"> 70.</w:t>
      </w:r>
      <w:r w:rsidRPr="007104B3">
        <w:rPr>
          <w:rFonts w:ascii="Open Sans" w:hAnsi="Open Sans" w:cs="Open Sans"/>
        </w:rPr>
        <w:fldChar w:fldCharType="end"/>
      </w:r>
    </w:p>
  </w:endnote>
  <w:endnote w:id="70">
    <w:p w14:paraId="1B48EDF2"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{"citationID":"zNgmdwEq","properties":{"formattedCitation":"Australian Human Rights Commission, \\uc0\\u8216{}OPCAT in Australia - Consultation Paper: Stage 2\\uc0\\u8217{}, above n 69, 34.","plainCitation":"Australian Human Rights Commission, ‘OPCAT in Australia - Consultation Paper: Stage 2’, above n 69, 34.","noteIndex":70},"citationItems":[{"id":4463,"uris":["http://zotero.org/groups/1703699/items/MZZMQEX8"],"uri":["http://zotero.org/groups/1703699/items/MZZMQEX8"],"itemData":{"id":4463,"type":"report","title":"OPCAT in Australia - Consultation Paper: Stage 2","URL":"https://www.humanrights.gov.au/our-work/rights-and-freedoms/publications/opcat-australia-consultation-paper-stage-2","author":[{"family":"Australian Human Rights Commission","given":""}],"issued":{"date-parts":[["2018",6]]}},"locator":"34"}],"schema":"https://github.com/citation-style-language/schema/raw/master/csl-citation.json"} </w:instrText>
      </w:r>
      <w:r w:rsidRPr="007104B3">
        <w:rPr>
          <w:rFonts w:ascii="Open Sans" w:hAnsi="Open Sans" w:cs="Open Sans"/>
        </w:rPr>
        <w:fldChar w:fldCharType="separate"/>
      </w:r>
      <w:r w:rsidRPr="00AA63E6">
        <w:rPr>
          <w:rFonts w:ascii="Open Sans" w:hAnsi="Open Sans" w:cs="Open Sans"/>
          <w:szCs w:val="24"/>
        </w:rPr>
        <w:t>Australian Human Rights Commission, ‘OPCAT in Australia - Consultation Paper: Stage 2’, above n 69, 34.</w:t>
      </w:r>
      <w:r w:rsidRPr="007104B3">
        <w:rPr>
          <w:rFonts w:ascii="Open Sans" w:hAnsi="Open Sans" w:cs="Open Sans"/>
        </w:rPr>
        <w:fldChar w:fldCharType="end"/>
      </w:r>
    </w:p>
  </w:endnote>
  <w:endnote w:id="71">
    <w:p w14:paraId="57DD2658"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{"citationID":"W7nXG3PO","properties":{"formattedCitation":"Governor General of Australia, \\uc0\\u8216{}Royal Commission into Violence, Abuse, Neglect and Exploitation of People with Disability, Letters Patent\\uc0\\u8217{} (4 April 2019) &lt;https://disability.royalcommission.gov.au/about/Pages/letters-patent.aspx&gt;.","plainCitation":"Governor General of Australia, ‘Royal Commission into Violence, Abuse, Neglect and Exploitation of People with Disability, Letters Patent’ (4 April 2019) &lt;https://disability.royalcommission.gov.au/about/Pages/letters-patent.aspx&gt;.","noteIndex":71},"citationItems":[{"id":4467,"uris":["http://zotero.org/groups/1703699/items/WSSYYK55"],"uri":["http://zotero.org/groups/1703699/items/WSSYYK55"],"itemData":{"id":4467,"type":"report","title":"Royal Commission into Violence, Abuse, Neglect and Exploitation of People with Disability, Letters Patent","URL":"https://disability.royalcommission.gov.au/about/Pages/letters-patent.aspx","author":[{"family":"Governor General of Australia","given":""}],"issued":{"date-parts":[["2019",4,4]]}}}],"schema":"https://github.com/citation-style-language/schema/raw/master/csl-citation.json"}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Governor General of Australia, ‘Royal Commission into Violence, Abuse, Neglect and Exploitation of People with Disability, Letters Patent’ (4 April 2019) &lt;https://disability.royalcommission.gov.au/about/Pages/letters-patent.aspx&gt;.</w:t>
      </w:r>
      <w:r w:rsidRPr="007104B3">
        <w:rPr>
          <w:rFonts w:ascii="Open Sans" w:hAnsi="Open Sans" w:cs="Open Sans"/>
        </w:rPr>
        <w:fldChar w:fldCharType="end"/>
      </w:r>
    </w:p>
  </w:endnote>
  <w:endnote w:id="72">
    <w:p w14:paraId="5A14D81B" w14:textId="77777777" w:rsidR="00E00A78" w:rsidRPr="007104B3" w:rsidRDefault="00E00A78" w:rsidP="00000AB0">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{"citationID":"gmRBteWn","properties":{"formattedCitation":"Australian Human Rights Commission, \\uc0\\u8216{}A Future Without Violence: Quality, Safeguarding and Oversight to Prevent and Address Violence against People with Disability in Institutional Settings\\uc0\\u8217{} (June 2018) &lt;https://www.humanrights.gov.au/our-work/disability-rights/publications/future-without-violence-2018&gt;.","plainCitation":"Australian Human Rights Commission, ‘A Future Without Violence: Quality, Safeguarding and Oversight to Prevent and Address Violence against People with Disability in Institutional Settings’ (June 2018) &lt;https://www.humanrights.gov.au/our-work/disability-rights/publications/future-without-violence-2018&gt;.","noteIndex":72},"citationItems":[{"id":4468,"uris":["http://zotero.org/groups/1703699/items/S44PANMC"],"uri":["http://zotero.org/groups/1703699/items/S44PANMC"],"itemData":{"id":4468,"type":"report","title":"A Future Without Violence: Quality, safeguarding and oversight to prevent and address violence against people with disability in institutional settings","URL":"https://www.humanrights.gov.au/our-work/disability-rights/publications/future-without-violence-2018","author":[{"family":"Australian Human Rights Commission","given":""}],"issued":{"date-parts":[["2018",6]]}}}],"schema":"https://github.com/citation-style-language/schema/raw/master/csl-citation.json"}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Australian Human Rights Commission, ‘A Future Without Violence: Quality, Safeguarding and Oversight to Prevent and Address Violence against People with Disability in Institutional Settings’ (June 2018) &lt;https://www.humanrights.gov.au/our-work/disability-rights/publications/future-without-violence-2018&gt;.</w:t>
      </w:r>
      <w:r w:rsidRPr="007104B3">
        <w:rPr>
          <w:rFonts w:ascii="Open Sans" w:hAnsi="Open Sans" w:cs="Open Sans"/>
        </w:rPr>
        <w:fldChar w:fldCharType="end"/>
      </w:r>
    </w:p>
  </w:endnote>
  <w:endnote w:id="73">
    <w:p w14:paraId="6CB3715A"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{"citationID":"HTVLQHhp","properties":{"formattedCitation":"Australian Human Rights Commission, \\uc0\\u8216{}Information Concerning Australia\\uc0\\u8217{}s Compliance with the Convention on the Elimination of All Forms of Discrimination against Women\\uc0\\u8217{} (12 June 2018) [25] &lt;https://tbinternet.ohchr.org/Treaties/CEDAW/Shared%20Documents/AUS/INT_CEDAW_IFN_AUS_31439_E.pdf&gt;; Australian Human Rights Commission, \\uc0\\u8216{}Information Relating to Australia\\uc0\\u8217{}s Joint Fifth and Sixth Report under the Convention on the Rights of the Child, Second Report on the Optional Protocol on the Sale of Children, Child Prostitution and Child Pornography, and Second Report on the Optional Protocol on the Involvement of Children in Armed Conflict\\uc0\\u8217{}, above n 55, 36; Australian Human Rights Commission, \\uc0\\u8216{}Information Concerning Australia\\uc0\\u8217{}s Compliance with the International Covenant on Civil and Political Rights - Submission to the UN Human Rights Committee\\uc0\\u8217{} (18 September 2017) [61] &lt;https://tbinternet.ohchr.org/Treaties/CCPR/Shared%20Documents/AUS/INT_CCPR_NHS_AUS_28980_E.pdf&gt;; Australian Human Rights Commission, \\uc0\\u8216{}Information for List of Issues Prior to Reporting - Australia\\uc0\\u8217{}, above n 55, [44]-[46]; Australian Human Rights Commission, \\uc0\\u8216{}Submission by the Australian Human Rights Commission under the Universal Periodic Review Process\\uc0\\u8217{} (April 2015) [26] &lt;https://www.humanrights.gov.au/submissions/australia-s-second-universal-periodic-review&gt;; Australian Human Rights Commission, \\uc0\\u8216{}The Involuntary or Coerced Sterilisation of People with Disabilities in Australia - Submission to the Senate Community Affairs References Committee\\uc0\\u8217{} (Submission No.5, 20 November 2012) &lt;http://www.aph.gov.au/DocumentStore.ashx?id=3d3c9b64-7a59- 4e30-bd96-e38d52fe85c8&amp;subId=16108&gt;.","plainCitation":"Australian Human Rights Commission, ‘Information Concerning Australia’s Compliance with the Convention on the Elimination of All Forms of Discrimination against Women’ (12 June 2018) [25] &lt;https://tbinternet.ohchr.org/Treaties/CEDAW/Shared%20Documents/AUS/INT_CEDAW_IFN_AUS_31439_E.pdf&gt;; Australian Human Rights Commission, ‘Information Relating to Australia’s Joint Fifth and Sixth Report under the Convention on the Rights of the Child, Second Report on the Optional Protocol on the Sale of Children, Child Prostitution and Child Pornography, and Second Report on the Optional Protocol on the Involvement of Children in Armed Conflict’, above n 55, 36; Australian Human Rights Commission, ‘Information Concerning Australia’s Compliance with the International Covenant on Civil and Political Rights - Submission to the UN Human Rights Committee’ (18 September 2017) [61] &lt;https://tbinternet.ohchr.org/Treaties/CCPR/Shared%20Documents/AUS/INT_CCPR_NHS_AUS_28980_E.pdf&gt;; Australian Human Rights Commission, ‘Information for List of Issues Prior to Reporting - Australia’, above n 55, [44]-[46]; Australian Human Rights Commission, ‘Submission by the Australian Human Rights Commission under the Universal Periodic Review Process’ (April 2015) [26] &lt;https://www.humanrights.gov.au/submissions/australia-s-second-universal-periodic-review&gt;; Australian Human Rights Commission, ‘The Involuntary or Coerced Sterilisation of People with Disabilities in Australia - Submission to the Senate Community Affairs References Committee’ (Submission No.5, 20 November 2012) &lt;http://www.aph.gov.au/DocumentStore.ashx?id=3d3c9b64-7a59- 4e30-bd96-e38d52fe85c8&amp;subId=16108&gt;.","noteIndex":73},"citationItems":[{"id":4471,"uris":["http://zotero.org/groups/1703699/items/8C4IPNAP"],"uri":["http://zotero.org/groups/1703699/items/8C4IPNAP"],"itemData":{"id":4471,"type":"report","title":"Information concerning Australia’s compliance with the Convention on the Elimination of All Forms of Discrimination against Women","URL":"https://tbinternet.ohchr.org/Treaties/CEDAW/Shared%20Documents/AUS/INT_CEDAW_IFN_AUS_31439_E.pdf","author":[{"family":"Australian Human Rights Commission","given":""}],"issued":{"date-parts":[["2018",6,12]]}},"locator":"[25]"},{"id":4074,"uris":["http://zotero.org/groups/1703699/items/5MRWY4GC"],"uri":["http://zotero.org/groups/1703699/items/5MRWY4GC"],"itemData":{"id":4074,"type":"report","title":"Information relating to Australia's joint fifth and sixth report under the Convention on the Rights of the Child, second report on the Optional Protocol on the sale of children, child prostitution and child pornography, and second report on the Optional Protocol on the involvement of children in armed conflict","URL":"https://www.humanrights.gov.au/our-work/childrens-rights/publications/report-un-committee-rights-child-2018","author":[{"family":"Australian Human Rights Commission","given":""}],"issued":{"date-parts":[["2018",11,1]]}},"locator":"36"},{"id":4481,"uris":["http://zotero.org/groups/1703699/items/J6KI8V3L"],"uri":["http://zotero.org/groups/1703699/items/J6KI8V3L"],"itemData":{"id":4481,"type":"report","title":"Information concerning Australia's compliance with the International Covenant on Civil and Political Rights - Submission to the UN Human Rights Committee","URL":"https://tbinternet.ohchr.org/Treaties/CCPR/Shared%20Documents/AUS/INT_CCPR_NHS_AUS_28980_E.pdf","author":[{"family":"Australian Human Rights Commission","given":""}],"issued":{"date-parts":[["2017",9,18]]}},"locator":"[61]"},{"id":4338,"uris":["http://zotero.org/groups/1703699/items/9LMULZJ4"],"uri":["http://zotero.org/groups/1703699/items/9LMULZJ4"],"itemData":{"id":4338,"type":"report","title":"Information for List of Issues Prior to Reporting - Australia","URL":"https://tbinternet.ohchr.org/_layouts/15/treatybodyexternal/SessionDetails1.aspx?SessionID=1342&amp;Lang=en","author":[{"family":"Australian Human Rights Commission","given":""}],"issued":{"date-parts":[["2017",6]]}},"locator":"[44]-[46]"},{"id":4490,"uris":["http://zotero.org/groups/1703699/items/P6HX5IPF"],"uri":["http://zotero.org/groups/1703699/items/P6HX5IPF"],"itemData":{"id":4490,"type":"report","title":"Submission by the Australian Human Rights Commission under the Universal Periodic Review Process","URL":"https://www.humanrights.gov.au/submissions/australia-s-second-universal-periodic-review","author":[{"family":"Australian Human Rights Commission","given":""}],"issued":{"date-parts":[["2015",4]]}},"locator":"[26]"},{"id":4476,"uris":["http://zotero.org/groups/1703699/items/55ZQTJVR"],"uri":["http://zotero.org/groups/1703699/items/55ZQTJVR"],"itemData":{"id":4476,"type":"report","title":"The Involuntary or Coerced Sterilisation of People with Disabilities in Australia - Submission to the Senate Community Affairs References Committee","URL":"http://www.aph.gov.au/DocumentStore.ashx?id=3d3c9b64-7a59- 4e30-bd96-e38d52fe85c8&amp;subId=16108","number":"Submission No.5","author":[{"family":"Australian Human Rights Commission","given":""}],"issued":{"date-parts":[["2012",11,20]]}}}],"schema":"https://github.com/citation-style-language/schema/raw/master/csl-citation.json"} </w:instrText>
      </w:r>
      <w:r w:rsidRPr="007104B3">
        <w:rPr>
          <w:rFonts w:ascii="Open Sans" w:hAnsi="Open Sans" w:cs="Open Sans"/>
        </w:rPr>
        <w:fldChar w:fldCharType="separate"/>
      </w:r>
      <w:r w:rsidRPr="00AA63E6">
        <w:rPr>
          <w:rFonts w:ascii="Open Sans" w:hAnsi="Open Sans" w:cs="Open Sans"/>
          <w:szCs w:val="24"/>
        </w:rPr>
        <w:t>Australian Human Rights Commission, ‘Information Concerning Australia’s Compliance with the Convention on the Elimination of All Forms of Discrimination against Women’ (12 June 2018) [25] &lt;https://tbinternet.ohchr.org/Treaties/CEDAW/Shared%20Documents/AUS/INT_CEDAW_IFN_AUS_31439_E.pdf&gt;; Australian Human Rights Commission, ‘Information Relating to Australia’s Joint Fifth and Sixth Report under the Convention on the Rights of the Child, Second Report on the Optional Protocol on the Sale of Children, Child Prostitution and Child Pornography, and Second Report on the Optional Protocol on the Involvement of Children in Armed Conflict’, above n 55, 36; Australian Human Rights Commission, ‘Information Concerning Australia’s Compliance with the International Covenant on Civil and Political Rights - Submission to the UN Human Rights Committee’ (18 September 2017) [61] &lt;https://tbinternet.ohchr.org/Treaties/CCPR/Shared%20Documents/AUS/INT_CCPR_NHS_AUS_28980_E.pdf&gt;; Australian Human Rights Commission, ‘Information for List of Issues Prior to Reporting - Australia’, above n 55, [44]-[46]; Australian Human Rights Commission, ‘Submission by the Australian Human Rights Commission under the Universal Periodic Review Process’ (April 2015) [26] &lt;https://www.humanrights.gov.au/submissions/australia-s-second-universal-periodic-review&gt;; Australian Human Rights Commission, ‘The Involuntary or Coerced Sterilisation of People with Disabilities in Australia - Submission to the Senate Community Affairs References Committee’ (Submission No.5, 20 November 2012) &lt;http://www.aph.gov.au/DocumentStore.ashx?id=3d3c9b64-7a59- 4e30-bd96-e38d52fe85c8&amp;subId=16108&gt;.</w:t>
      </w:r>
      <w:r w:rsidRPr="007104B3">
        <w:rPr>
          <w:rFonts w:ascii="Open Sans" w:hAnsi="Open Sans" w:cs="Open Sans"/>
        </w:rPr>
        <w:fldChar w:fldCharType="end"/>
      </w:r>
    </w:p>
  </w:endnote>
  <w:endnote w:id="74">
    <w:p w14:paraId="3B1078F7"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{"citationID":"90EZQJ6D","properties":{"formattedCitation":"Australian Human Rights Commission, \\uc0\\u8216{}The Involuntary or Coerced Sterilisation of People with Disabilities in Australia - Submission to the Senate Community Affairs References Committee\\uc0\\u8217{}, above n 73.","plainCitation":"Australian Human Rights Commission, ‘The Involuntary or Coerced Sterilisation of People with Disabilities in Australia - Submission to the Senate Community Affairs References Committee’, above n 73.","noteIndex":74},"citationItems":[{"id":4476,"uris":["http://zotero.org/groups/1703699/items/55ZQTJVR"],"uri":["http://zotero.org/groups/1703699/items/55ZQTJVR"],"itemData":{"id":4476,"type":"report","title":"The Involuntary or Coerced Sterilisation of People with Disabilities in Australia - Submission to the Senate Community Affairs References Committee","URL":"http://www.aph.gov.au/DocumentStore.ashx?id=3d3c9b64-7a59- 4e30-bd96-e38d52fe85c8&amp;subId=16108","number":"Submission No.5","author":[{"family":"Australian Human Rights Commission","given":""}],"issued":{"date-parts":[["2012",11,20]]}}}],"schema":"https://github.com/citation-style-language/schema/raw/master/csl-citation.json"} </w:instrText>
      </w:r>
      <w:r w:rsidRPr="007104B3">
        <w:rPr>
          <w:rFonts w:ascii="Open Sans" w:hAnsi="Open Sans" w:cs="Open Sans"/>
        </w:rPr>
        <w:fldChar w:fldCharType="separate"/>
      </w:r>
      <w:r w:rsidRPr="00AA63E6">
        <w:rPr>
          <w:rFonts w:ascii="Open Sans" w:hAnsi="Open Sans" w:cs="Open Sans"/>
          <w:szCs w:val="24"/>
        </w:rPr>
        <w:t>Australian Human Rights Commission, ‘The Involuntary or Coerced Sterilisation of People with Disabilities in Australia - Submission to the Senate Community Affairs References Committee’, above n 73.</w:t>
      </w:r>
      <w:r w:rsidRPr="007104B3">
        <w:rPr>
          <w:rFonts w:ascii="Open Sans" w:hAnsi="Open Sans" w:cs="Open Sans"/>
        </w:rPr>
        <w:fldChar w:fldCharType="end"/>
      </w:r>
    </w:p>
  </w:endnote>
  <w:endnote w:id="75">
    <w:p w14:paraId="01FD6B89" w14:textId="77777777" w:rsidR="00E00A78" w:rsidRPr="007104B3" w:rsidRDefault="00E00A78" w:rsidP="00355F80">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{"citationID":"ZXStSmWn","properties":{"formattedCitation":"Australian Human Rights Commission, \\uc0\\u8216{}Resilient Individuals: Sexual Orientation Gender Identity &amp; Intersex Rights 2015\\uc0\\u8217{} (10 June 2015) 57 &lt;https://www.humanrights.gov.au/our-work/lgbti/publications/resilient-individuals-sexual-orientation-gender-identity-intersex&gt;.","plainCitation":"Australian Human Rights Commission, ‘Resilient Individuals: Sexual Orientation Gender Identity &amp; Intersex Rights 2015’ (10 June 2015) 57 &lt;https://www.humanrights.gov.au/our-work/lgbti/publications/resilient-individuals-sexual-orientation-gender-identity-intersex&gt;.","noteIndex":75},"citationItems":[{"id":4538,"uris":["http://zotero.org/groups/1703699/items/9LYGUHX4"],"uri":["http://zotero.org/groups/1703699/items/9LYGUHX4"],"itemData":{"id":4538,"type":"report","title":"Resilient Individuals: Sexual Orientation Gender Identity &amp; Intersex Rights 2015","URL":"https://www.humanrights.gov.au/our-work/lgbti/publications/resilient-individuals-sexual-orientation-gender-identity-intersex","author":[{"family":"Australian Human Rights Commission","given":""}],"issued":{"date-parts":[["2015",6,10]]}},"locator":"57"}],"schema":"https://github.com/citation-style-language/schema/raw/master/csl-citation.json"}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Australian Human Rights Commission, ‘Resilient Individuals: Sexual Orientation Gender Identity &amp; Intersex Rights 2015’ (10 June 2015) 57 &lt;https://www.humanrights.gov.au/our-work/lgbti/publications/resilient-individuals-sexual-orientation-gender-identity-intersex&gt;.</w:t>
      </w:r>
      <w:r w:rsidRPr="007104B3">
        <w:rPr>
          <w:rFonts w:ascii="Open Sans" w:hAnsi="Open Sans" w:cs="Open Sans"/>
        </w:rPr>
        <w:fldChar w:fldCharType="end"/>
      </w:r>
    </w:p>
  </w:endnote>
  <w:endnote w:id="76">
    <w:p w14:paraId="7213050A"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i/>
          <w:iCs/>
        </w:rPr>
        <w:t>Migration Act 1958</w:t>
      </w:r>
      <w:r w:rsidRPr="007104B3">
        <w:rPr>
          <w:rFonts w:ascii="Open Sans" w:hAnsi="Open Sans" w:cs="Open Sans"/>
        </w:rPr>
        <w:t xml:space="preserve"> (Cth) s 65(1)(a)(i) and </w:t>
      </w:r>
      <w:r w:rsidRPr="007104B3">
        <w:rPr>
          <w:rFonts w:ascii="Open Sans" w:hAnsi="Open Sans" w:cs="Open Sans"/>
          <w:i/>
          <w:iCs/>
        </w:rPr>
        <w:t>Migration Regulations 1994</w:t>
      </w:r>
      <w:r w:rsidRPr="007104B3">
        <w:rPr>
          <w:rFonts w:ascii="Open Sans" w:hAnsi="Open Sans" w:cs="Open Sans"/>
        </w:rPr>
        <w:t xml:space="preserve"> Division 2.5A.</w:t>
      </w:r>
    </w:p>
  </w:endnote>
  <w:endnote w:id="77">
    <w:p w14:paraId="5EB53929"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{"citationID":"bGbojQYd","properties":{"formattedCitation":"Ben Saul, \\uc0\\u8216{}Migrating to Australia with Disabilities: Non-Discrimination and the Convention on the Rights of Persons with Disabilities\\uc0\\u8217{} (2010) 16(1) {\\i{}Australian Journal of Human Rights} 63.","plainCitation":"Ben Saul, ‘Migrating to Australia with Disabilities: Non-Discrimination and the Convention on the Rights of Persons with Disabilities’ (2010) 16(1) Australian Journal of Human Rights 63.","noteIndex":77},"citationItems":[{"id":3649,"uris":["http://zotero.org/groups/1703699/items/9MDJIBSH"],"uri":["http://zotero.org/groups/1703699/items/9MDJIBSH"],"itemData":{"id":3649,"type":"article-journal","title":"Migrating to Australia with disabilities: non-discrimination and the Convention on the Rights of Persons with Disabilities","container-title":"Australian Journal of Human Rights","page":"63-104","volume":"16","issue":"1","source":"Taylor and Francis+NEJM","abstract":"This article interrogates how the ‘health test’ under Australian immigration law adversely impacts upon the human rights of persons with disabilities who seek to migrate to Australia. The article argues that Australia's longstanding health test for migrants may impose unjustifiable indirect discrimination on some migrants or refugees with disabilities, and thus infringe the equal protection obligation under the Convention on the Rights of Persons with Disabilities and the International Covenant on Civil and Political Rights. Health requirements under national migration law, as long as they are carefully crafted, are permissible in principle under international human rights law, to legitimately safeguard scarce medical resources in the community. The current Australian health test, however, is not sufficiently restricted in scope so as to comply with international human rights law. This article demonstrates that the health test is problematic because: (1) its threshold of application is set too low; (2) the quantification of disability costs is flawed; (3) the capacity of a person with disabilities to pay for treatment is not taken into account; (4) the social and economic contributions of a migrant with disabilities (and often his or her family) are not considered; (5) the evidentiary requirements are inadequate; (6) the operation of the test adversely affects the right of family unity; and (7) the test is not consistent with Australia's international refugee law obligations. The operation of the health test results in the routine, arbitrary exclusion of migrants with disabilities from Australia, in a manner not justified by any legitimate public policy concerns. The health test also embodies an outmoded ‘medicalised’ policy approach to disabilities, in which persons with disabilities are perceived as an economic burden and object of charity, rather than having their inherent worth and human dignity valued and their contributions to social diversity recognised.","DOI":"10.1080/1323238X.2010.11910879","ISSN":"1323-238X","title-short":"Migrating to Australia with disabilities","author":[{"family":"Saul","given":"Ben"}],"issued":{"date-parts":[["2010",8,1]]}}}],"schema":"https://github.com/citation-style-language/schema/raw/master/csl-citation.json"}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 xml:space="preserve">Ben Saul, ‘Migrating to Australia with Disabilities: Non-Discrimination and the Convention on the Rights of Persons with Disabilities’ (2010) 16(1) </w:t>
      </w:r>
      <w:r w:rsidRPr="007104B3">
        <w:rPr>
          <w:rFonts w:ascii="Open Sans" w:hAnsi="Open Sans" w:cs="Open Sans"/>
          <w:i/>
          <w:iCs/>
        </w:rPr>
        <w:t>Australian Journal of Human Rights</w:t>
      </w:r>
      <w:r w:rsidRPr="007104B3">
        <w:rPr>
          <w:rFonts w:ascii="Open Sans" w:hAnsi="Open Sans" w:cs="Open Sans"/>
        </w:rPr>
        <w:t xml:space="preserve"> 63.</w:t>
      </w:r>
      <w:r w:rsidRPr="007104B3">
        <w:rPr>
          <w:rFonts w:ascii="Open Sans" w:hAnsi="Open Sans" w:cs="Open Sans"/>
        </w:rPr>
        <w:fldChar w:fldCharType="end"/>
      </w:r>
    </w:p>
  </w:endnote>
  <w:endnote w:id="78">
    <w:p w14:paraId="695EB348" w14:textId="77777777" w:rsidR="00E00A78" w:rsidRPr="007104B3" w:rsidRDefault="00E00A78" w:rsidP="002C5290">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{"citationID":"k03CP1Rx","properties":{"formattedCitation":"House of Representatives, Joint Standing Committee on Migration, \\uc0\\u8216{}Enabling Australia: Inquiry into the Migration Treatment of Disability\\uc0\\u8217{} (21 June 2010) &lt;https://www.aph.gov.au/parliamentary_business/committees/house_of_representatives_committees?url=mig/disability/report.htm&gt;.","plainCitation":"House of Representatives, Joint Standing Committee on Migration, ‘Enabling Australia: Inquiry into the Migration Treatment of Disability’ (21 June 2010) &lt;https://www.aph.gov.au/parliamentary_business/committees/house_of_representatives_committees?url=mig/disability/report.htm&gt;.","noteIndex":78},"citationItems":[{"id":4541,"uris":["http://zotero.org/groups/1703699/items/L22E5P4F"],"uri":["http://zotero.org/groups/1703699/items/L22E5P4F"],"itemData":{"id":4541,"type":"report","title":"Enabling Australia: Inquiry into the Migration Treatment of Disability","URL":"https://www.aph.gov.au/parliamentary_business/committees/house_of_representatives_committees?url=mig/disability/report.htm","author":[{"family":"House of Representatives, Joint Standing Committee on Migration","given":""}],"issued":{"date-parts":[["2010",6,21]]}}}],"schema":"https://github.com/citation-style-language/schema/raw/master/csl-citation.json"}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House of Representatives, Joint Standing Committee on Migration, ‘Enabling Australia: Inquiry into the Migration Treatment of Disability’ (21 June 2010) &lt;https://www.aph.gov.au/parliamentary_business/committees/house_of_representatives_committees?url=mig/disability/report.htm&gt;.</w:t>
      </w:r>
      <w:r w:rsidRPr="007104B3">
        <w:rPr>
          <w:rFonts w:ascii="Open Sans" w:hAnsi="Open Sans" w:cs="Open Sans"/>
        </w:rPr>
        <w:fldChar w:fldCharType="end"/>
      </w:r>
    </w:p>
  </w:endnote>
  <w:endnote w:id="79">
    <w:p w14:paraId="7110C5BE"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{"citationID":"JkDVo2W4","properties":{"formattedCitation":"UN Special Rapporteur on the human rights of migrants, \\uc0\\u8216{}UN Special Rapporteur on the Human Rights of Migrants Concludes His Official Visit to Australia\\uc0\\u8217{} (1 November 2016) [49], [92] &lt;https://un.org.au/files/2016/11/16.11-SRM-Australia-End-of-mission-Statement.pdf&gt;.","plainCitation":"UN Special Rapporteur on the human rights of migrants, ‘UN Special Rapporteur on the Human Rights of Migrants Concludes His Official Visit to Australia’ (1 November 2016) [49], [92] &lt;https://un.org.au/files/2016/11/16.11-SRM-Australia-End-of-mission-Statement.pdf&gt;.","noteIndex":79},"citationItems":[{"id":4547,"uris":["http://zotero.org/groups/1703699/items/WTAZUGTH"],"uri":["http://zotero.org/groups/1703699/items/WTAZUGTH"],"itemData":{"id":4547,"type":"report","title":"UN Special Rapporteur on the human rights of migrants concludes his official visit to Australia","URL":"https://un.org.au/files/2016/11/16.11-SRM-Australia-End-of-mission-Statement.pdf","author":[{"family":"UN Special Rapporteur on the human rights of migrants","given":""}],"issued":{"date-parts":[["2016",11,1]]}},"locator":"[49], [92]"}],"schema":"https://github.com/citation-style-language/schema/raw/master/csl-citation.json"}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UN Special Rapporteur on the human rights of migrants, ‘UN Special Rapporteur on the Human Rights of Migrants Concludes His Official Visit to Australia’ (1 November 2016) [49], [92] &lt;https://un.org.au/files/2016/11/16.11-SRM-Australia-End-of-mission-Statement.pdf&gt;.</w:t>
      </w:r>
      <w:r w:rsidRPr="007104B3">
        <w:rPr>
          <w:rFonts w:ascii="Open Sans" w:hAnsi="Open Sans" w:cs="Open Sans"/>
        </w:rPr>
        <w:fldChar w:fldCharType="end"/>
      </w:r>
    </w:p>
  </w:endnote>
  <w:endnote w:id="80">
    <w:p w14:paraId="2B7EFC24"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i/>
          <w:iCs/>
        </w:rPr>
        <w:t xml:space="preserve">National Disability Insurance Scheme (Specialist Disability Accommodation) Rules 2016 </w:t>
      </w:r>
      <w:r w:rsidRPr="007104B3">
        <w:rPr>
          <w:rFonts w:ascii="Open Sans" w:hAnsi="Open Sans" w:cs="Open Sans"/>
        </w:rPr>
        <w:t>r 4.5(d).</w:t>
      </w:r>
    </w:p>
  </w:endnote>
  <w:endnote w:id="81">
    <w:p w14:paraId="419BBD21"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i/>
          <w:iCs/>
        </w:rPr>
        <w:t xml:space="preserve">National Disability Insurance Scheme (Specialist Disability Accommodation) Rules 2016 </w:t>
      </w:r>
      <w:r w:rsidRPr="007104B3">
        <w:rPr>
          <w:rFonts w:ascii="Open Sans" w:hAnsi="Open Sans" w:cs="Open Sans"/>
        </w:rPr>
        <w:t>rr 4.5(e), 4.6 and 4.11.</w:t>
      </w:r>
    </w:p>
  </w:endnote>
  <w:endnote w:id="82">
    <w:p w14:paraId="0EB382D8" w14:textId="77777777" w:rsidR="00E00A78" w:rsidRPr="007104B3" w:rsidRDefault="00E00A78" w:rsidP="0036459A">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{"citationID":"AwNG7Jjr","properties":{"formattedCitation":"Australian Human Rights Commission, \\uc0\\u8216{}Information for List of Issues Prior to Reporting - Australia\\uc0\\u8217{}, above n 55, [54], [55].","plainCitation":"Australian Human Rights Commission, ‘Information for List of Issues Prior to Reporting - Australia’, above n 55, [54], [55].","noteIndex":82},"citationItems":[{"id":4338,"uris":["http://zotero.org/groups/1703699/items/9LMULZJ4"],"uri":["http://zotero.org/groups/1703699/items/9LMULZJ4"],"itemData":{"id":4338,"type":"report","title":"Information for List of Issues Prior to Reporting - Australia","URL":"https://tbinternet.ohchr.org/_layouts/15/treatybodyexternal/SessionDetails1.aspx?SessionID=1342&amp;Lang=en","author":[{"family":"Australian Human Rights Commission","given":""}],"issued":{"date-parts":[["2017",6]]}},"locator":"[54], [55]"}],"schema":"https://github.com/citation-style-language/schema/raw/master/csl-citation.json"} </w:instrText>
      </w:r>
      <w:r w:rsidRPr="007104B3">
        <w:rPr>
          <w:rFonts w:ascii="Open Sans" w:hAnsi="Open Sans" w:cs="Open Sans"/>
        </w:rPr>
        <w:fldChar w:fldCharType="separate"/>
      </w:r>
      <w:r w:rsidRPr="00AA63E6">
        <w:rPr>
          <w:rFonts w:ascii="Open Sans" w:hAnsi="Open Sans" w:cs="Open Sans"/>
          <w:szCs w:val="24"/>
        </w:rPr>
        <w:t>Australian Human Rights Commission, ‘Information for List of Issues Prior to Reporting - Australia’, above n 55, [54], [55].</w:t>
      </w:r>
      <w:r w:rsidRPr="007104B3">
        <w:rPr>
          <w:rFonts w:ascii="Open Sans" w:hAnsi="Open Sans" w:cs="Open Sans"/>
        </w:rPr>
        <w:fldChar w:fldCharType="end"/>
      </w:r>
    </w:p>
  </w:endnote>
  <w:endnote w:id="83">
    <w:p w14:paraId="17AF4282"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Multiple commercial television broadcasting services in digital model under a single commercial television broadcasting service licence. </w:t>
      </w:r>
    </w:p>
  </w:endnote>
  <w:endnote w:id="84">
    <w:p w14:paraId="399724E2"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{"citationID":"cNHCWz5f","properties":{"formattedCitation":"Australian Communications and Media Authority, \\uc0\\u8216{}Report on the Review of the Captioning Obligations in the Broadcasting Services Act 1992\\uc0\\u8217{} (April 2017) &lt;https://www.acma.gov.au/-/media/Content-Projects-and-Policy/Information/pdf/ACMA-captioning-report_April2017-pdf.pdf?la=en&gt;.","plainCitation":"Australian Communications and Media Authority, ‘Report on the Review of the Captioning Obligations in the Broadcasting Services Act 1992’ (April 2017) &lt;https://www.acma.gov.au/-/media/Content-Projects-and-Policy/Information/pdf/ACMA-captioning-report_April2017-pdf.pdf?la=en&gt;.","noteIndex":84},"citationItems":[{"id":5016,"uris":["http://zotero.org/groups/1703699/items/5F2VNPH7"],"uri":["http://zotero.org/groups/1703699/items/5F2VNPH7"],"itemData":{"id":5016,"type":"report","title":"Report on the review of the captioning obligations in the Broadcasting Services Act 1992","URL":"https://www.acma.gov.au/-/media/Content-Projects-and-Policy/Information/pdf/ACMA-captioning-report_April2017-pdf.pdf?la=en","author":[{"family":"Australian Communications and Media Authority","given":""}],"issued":{"date-parts":[["2017",4]]}}}],"schema":"https://github.com/citation-style-language/schema/raw/master/csl-citation.json"}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Australian Communications and Media Authority, ‘Report on the Review of the Captioning Obligations in the Broadcasting Services Act 1992’ (April 2017) &lt;https://www.acma.gov.au/-/media/Content-Projects-and-Policy/Information/pdf/ACMA-captioning-report_April2017-pdf.pdf?la=en&gt;.</w:t>
      </w:r>
      <w:r w:rsidRPr="007104B3">
        <w:rPr>
          <w:rFonts w:ascii="Open Sans" w:hAnsi="Open Sans" w:cs="Open Sans"/>
        </w:rPr>
        <w:fldChar w:fldCharType="end"/>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{"citationID":"nb0y8YNu","properties":{"formattedCitation":"Australian Communications and Media Authority, \\uc0\\u8216{}Report on the Review of the Captioning Obligations in the &lt;i&gt; Broadcasting Services Act 1992 &lt;i&gt; 0\\uc0\\u8217{} (April 2017) &lt;https://www.acma.gov.au/-/media/Content-Projects-and-Policy/Information/pdf/ACMA-captioning-report_April2017-pdf.pdf?la=en&gt;.","plainCitation":"Australian Communications and Media Authority, ‘Report on the Review of the Captioning Obligations in the &lt;i&gt; Broadcasting Services Act 1992 &lt;i&gt; 0’ (April 2017) &lt;https://www.acma.gov.au/-/media/Content-Projects-and-Policy/Information/pdf/ACMA-captioning-report_April2017-pdf.pdf?la=en&gt;.","dontUpdate":true,"noteIndex":84},"citationItems":[{"id":5016,"uris":["http://zotero.org/groups/1703699/items/5F2VNPH7"],"uri":["http://zotero.org/groups/1703699/items/5F2VNPH7"],"itemData":{"id":5016,"type":"report","title":"Report on the review of the captioning obligations in the Broadcasting Services Act 1992","URL":"https://www.acma.gov.au/-/media/Content-Projects-and-Policy/Information/pdf/ACMA-captioning-report_April2017-pdf.pdf?la=en","author":[{"family":"Australian Communications and Media Authority","given":""}],"issued":{"date-parts":[["2017",4]]}}}],"schema":"https://github.com/citation-style-language/schema/raw/master/csl-citation.json"} </w:instrText>
      </w:r>
      <w:r w:rsidRPr="007104B3">
        <w:rPr>
          <w:rFonts w:ascii="Open Sans" w:hAnsi="Open Sans" w:cs="Open Sans"/>
        </w:rPr>
        <w:fldChar w:fldCharType="end"/>
      </w:r>
    </w:p>
  </w:endnote>
  <w:endnote w:id="85">
    <w:p w14:paraId="766EB9A8" w14:textId="77777777" w:rsidR="00E00A78" w:rsidRPr="007104B3" w:rsidRDefault="00E00A78" w:rsidP="0036459A">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{"citationID":"z4hs4693","properties":{"formattedCitation":"Australian Government, Department of Communications and the Arts, \\uc0\\u8216{}Audio Description Working Group - Final Report\\uc0\\u8217{} (December 2017) &lt;https://www.communications.gov.au/documents/audio-description-working-group-final-report&gt;.","plainCitation":"Australian Government, Department of Communications and the Arts, ‘Audio Description Working Group - Final Report’ (December 2017) &lt;https://www.communications.gov.au/documents/audio-description-working-group-final-report&gt;.","noteIndex":85},"citationItems":[{"id":4562,"uris":["http://zotero.org/groups/1703699/items/PU9SI23E"],"uri":["http://zotero.org/groups/1703699/items/PU9SI23E"],"itemData":{"id":4562,"type":"report","title":"Audio Description Working Group - final report","URL":"https://www.communications.gov.au/documents/audio-description-working-group-final-report","author":[{"family":"Australian Government, Department of Communications and the Arts","given":""}],"issued":{"date-parts":[["2017",12]]}}}],"schema":"https://github.com/citation-style-language/schema/raw/master/csl-citation.json"}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Australian Government, Department of Communications and the Arts, ‘Audio Description Working Group - Final Report’ (December 2017) &lt;https://www.communications.gov.au/documents/audio-description-working-group-final-report&gt;.</w:t>
      </w:r>
      <w:r w:rsidRPr="007104B3">
        <w:rPr>
          <w:rFonts w:ascii="Open Sans" w:hAnsi="Open Sans" w:cs="Open Sans"/>
        </w:rPr>
        <w:fldChar w:fldCharType="end"/>
      </w:r>
    </w:p>
  </w:endnote>
  <w:endnote w:id="86">
    <w:p w14:paraId="10D54DC8" w14:textId="77777777" w:rsidR="00E00A78" w:rsidRPr="007104B3" w:rsidRDefault="00E00A78" w:rsidP="0001563E">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{"citationID":"p9hYCJwz","properties":{"formattedCitation":"Commonwealth of Australia, Senate Education and Employment References Committee, \\uc0\\u8216{}Access to Real Learning: The Impacts of Policy, Funding and Culture on Students with Disability\\uc0\\u8217{} (15 January 2016) Recommendation 8 &lt;https://www.aph.gov.au/Parliamentary_Business/Committees/Senate/Education_and_Employment/students_with_disability/Report/b01&gt;.","plainCitation":"Commonwealth of Australia, Senate Education and Employment References Committee, ‘Access to Real Learning: The Impacts of Policy, Funding and Culture on Students with Disability’ (15 January 2016) Recommendation 8 &lt;https://www.aph.gov.au/Parliamentary_Business/Committees/Senate/Education_and_Employment/students_with_disability/Report/b01&gt;.","noteIndex":86},"citationItems":[{"id":3513,"uris":["http://zotero.org/groups/1703699/items/QAJ9QJWM"],"uri":["http://zotero.org/groups/1703699/items/QAJ9QJWM"],"itemData":{"id":3513,"type":"report","title":"Access to real learning: the impacts of policy, funding and culture on students with disability","URL":"https://www.aph.gov.au/Parliamentary_Business/Committees/Senate/Education_and_Employment/students_with_disability/Report/b01","author":[{"family":"Commonwealth of Australia, Senate Education and Employment References Committee","given":""}],"issued":{"date-parts":[["2016",1,15]]}},"locator":"Recommendation 8"}],"schema":"https://github.com/citation-style-language/schema/raw/master/csl-citation.json"}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Commonwealth of Australia, Senate Education and Employment References Committee, ‘Access to Real Learning: The Impacts of Policy, Funding and Culture on Students with Disability’ (15 January 2016) Recommendation 8 &lt;https://www.aph.gov.au/Parliamentary_Business/Committees/Senate/Education_and_Employment/students_with_disability/Report/b01&gt;.</w:t>
      </w:r>
      <w:r w:rsidRPr="007104B3">
        <w:rPr>
          <w:rFonts w:ascii="Open Sans" w:hAnsi="Open Sans" w:cs="Open Sans"/>
        </w:rPr>
        <w:fldChar w:fldCharType="end"/>
      </w:r>
    </w:p>
  </w:endnote>
  <w:endnote w:id="87">
    <w:p w14:paraId="6215ACEC" w14:textId="77777777" w:rsidR="00E00A78" w:rsidRPr="007104B3" w:rsidRDefault="00E00A78" w:rsidP="0001563E">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{"citationID":"MKrBJwVb","properties":{"formattedCitation":"Monash University, Castan Centre for Human Rights Law, \\uc0\\u8216{}Improving Educational Outcomes for Children with Disability in Victoria - Final Report\\uc0\\u8217{} (June 2018) &lt;https://www.aph.gov.au/Parliamentary_Business/Committees/Senate/Education_and_Employment/students_with_disability/Report&gt;.","plainCitation":"Monash University, Castan Centre for Human Rights Law, ‘Improving Educational Outcomes for Children with Disability in Victoria - Final Report’ (June 2018) &lt;https://www.aph.gov.au/Parliamentary_Business/Committees/Senate/Education_and_Employment/students_with_disability/Report&gt;.","noteIndex":87},"citationItems":[{"id":3575,"uris":["http://zotero.org/groups/1703699/items/2EPQPY7A"],"uri":["http://zotero.org/groups/1703699/items/2EPQPY7A"],"itemData":{"id":3575,"type":"report","title":"Improving Educational Outcomes for Children with Disability in Victoria - Final Report","URL":"https://www.aph.gov.au/Parliamentary_Business/Committees/Senate/Education_and_Employment/students_with_disability/Report","author":[{"family":"Monash University, Castan Centre for Human Rights Law","given":""}],"issued":{"date-parts":[["2018",6]]}}}],"schema":"https://github.com/citation-style-language/schema/raw/master/csl-citation.json"}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Monash University, Castan Centre for Human Rights Law, ‘Improving Educational Outcomes for Children with Disability in Victoria - Final Report’ (June 2018) &lt;https://www.aph.gov.au/Parliamentary_Business/Committees/Senate/Education_and_Employment/students_with_disability/Report&gt;.</w:t>
      </w:r>
      <w:r w:rsidRPr="007104B3">
        <w:rPr>
          <w:rFonts w:ascii="Open Sans" w:hAnsi="Open Sans" w:cs="Open Sans"/>
        </w:rPr>
        <w:fldChar w:fldCharType="end"/>
      </w:r>
    </w:p>
  </w:endnote>
  <w:endnote w:id="88">
    <w:p w14:paraId="7497CD92" w14:textId="77777777" w:rsidR="00E00A78" w:rsidRPr="007104B3" w:rsidRDefault="00E00A78" w:rsidP="0001563E">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{"citationID":"ZYH4TmfF","properties":{"formattedCitation":"Australian Institute of Health and Welfare, \\uc0\\u8216{}Disability in Australia: Changes over Time in Inclusion and Participation in Education\\uc0\\u8217{} (2017) &lt;https://www.aihw.gov.au/getmedia/34f09557-0acf-4adf-837d-eada7b74d466/Education-20905.pdf.aspx&gt;.","plainCitation":"Australian Institute of Health and Welfare, ‘Disability in Australia: Changes over Time in Inclusion and Participation in Education’ (2017) &lt;https://www.aihw.gov.au/getmedia/34f09557-0acf-4adf-837d-eada7b74d466/Education-20905.pdf.aspx&gt;.","noteIndex":88},"citationItems":[{"id":3514,"uris":["http://zotero.org/groups/1703699/items/S3MX4TSX"],"uri":["http://zotero.org/groups/1703699/items/S3MX4TSX"],"itemData":{"id":3514,"type":"report","title":"Disability in Australia: changes over time in inclusion and participation in education","URL":"https://www.aihw.gov.au/getmedia/34f09557-0acf-4adf-837d-eada7b74d466/Education-20905.pdf.aspx","author":[{"family":"Australian Institute of Health and Welfare","given":""}],"issued":{"date-parts":[["2017"]]}}}],"schema":"https://github.com/citation-style-language/schema/raw/master/csl-citation.json"}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Australian Institute of Health and Welfare, ‘Disability in Australia: Changes over Time in Inclusion and Participation in Education’ (2017) &lt;https://www.aihw.gov.au/getmedia/34f09557-0acf-4adf-837d-eada7b74d466/Education-20905.pdf.aspx&gt;.</w:t>
      </w:r>
      <w:r w:rsidRPr="007104B3">
        <w:rPr>
          <w:rFonts w:ascii="Open Sans" w:hAnsi="Open Sans" w:cs="Open Sans"/>
        </w:rPr>
        <w:fldChar w:fldCharType="end"/>
      </w:r>
    </w:p>
  </w:endnote>
  <w:endnote w:id="89">
    <w:p w14:paraId="7EB65332" w14:textId="77777777" w:rsidR="00E00A78" w:rsidRPr="007104B3" w:rsidRDefault="00E00A78" w:rsidP="0001563E">
      <w:pPr>
        <w:pStyle w:val="EndnoteText"/>
        <w:rPr>
          <w:rFonts w:ascii="Open Sans" w:hAnsi="Open Sans" w:cs="Open Sans"/>
          <w:lang w:val="en-U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{"citationID":"SNnxSoHc","properties":{"formattedCitation":"Kate de Bruin, \\uc0\\u8216{}The Impact of Inclusive Education Reforms on Students with Disability: An International Comparison\\uc0\\u8217{} (2019) 23(7\\uc0\\u8211{}8) {\\i{}International Journal of Inclusive Education} 1, 5\\uc0\\u8211{}6.","plainCitation":"Kate de Bruin, ‘The Impact of Inclusive Education Reforms on Students with Disability: An International Comparison’ (2019) 23(7–8) International Journal of Inclusive Education 1, 5–6.","noteIndex":89},"citationItems":[{"id":3713,"uris":["http://zotero.org/groups/1703699/items/C4TK5XXY"],"uri":["http://zotero.org/groups/1703699/items/C4TK5XXY"],"itemData":{"id":3713,"type":"article-journal","title":"The impact of inclusive education reforms on students with disability: an international comparison","container-title":"International Journal of Inclusive Education","page":"1-16","volume":"23","issue":"7-8","source":"Taylor and Francis+NEJM","abstract":"When the Salamanca Statement called upon States to recognise the ‘necessity and urgency’ of providing students with a disability access to the regular education system (UNESCO 1994, viii), both Australia and the United States of America had existing legislative and policy documents articulating the rights of students with a disability to access regular education. Since that time both countries have clarified and amended their respective laws and policies, and signed the Convention on the Rights of Persons with Disabilities (UN 2006) which urges States to reallocate resourcing to inclusive education, and to reduce segregation. In this article, I examine the policy reforms in each country and analyse aggregated and disaggregated student placement data within each context to consider the impact of these reforms for different groups of students. Results show that the different reform journeys in each context produced different outcomes for students in each country, with segregation increasing in Australia and decreasing in the USA. The results also suggest that the impact of these policies has not been proportionate across categories as students on the Autism Spectrum are more likely to experience educational segregation or exclusion in both countries.","DOI":"10.1080/13603116.2019.1623327","ISSN":"1360-3116","title-short":"The impact of inclusive education reforms on students with disability","author":[{"family":"Bruin","given":"Kate","dropping-particle":"de"}],"issued":{"date-parts":[["2019",6,6]]}},"locator":"5-6"}],"schema":"https://github.com/citation-style-language/schema/raw/master/csl-citation.json"}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 xml:space="preserve">Kate de Bruin, ‘The Impact of Inclusive Education Reforms on Students with Disability: An International Comparison’ (2019) 23(7–8) </w:t>
      </w:r>
      <w:r w:rsidRPr="007104B3">
        <w:rPr>
          <w:rFonts w:ascii="Open Sans" w:hAnsi="Open Sans" w:cs="Open Sans"/>
          <w:i/>
          <w:iCs/>
        </w:rPr>
        <w:t>International Journal of Inclusive Education</w:t>
      </w:r>
      <w:r w:rsidRPr="007104B3">
        <w:rPr>
          <w:rFonts w:ascii="Open Sans" w:hAnsi="Open Sans" w:cs="Open Sans"/>
        </w:rPr>
        <w:t xml:space="preserve"> 1, 5–6.</w:t>
      </w:r>
      <w:r w:rsidRPr="007104B3">
        <w:rPr>
          <w:rFonts w:ascii="Open Sans" w:hAnsi="Open Sans" w:cs="Open Sans"/>
        </w:rPr>
        <w:fldChar w:fldCharType="end"/>
      </w:r>
      <w:r w:rsidRPr="007104B3">
        <w:rPr>
          <w:rFonts w:ascii="Open Sans" w:hAnsi="Open Sans" w:cs="Open Sans"/>
        </w:rPr>
        <w:t xml:space="preserve"> </w:t>
      </w:r>
    </w:p>
  </w:endnote>
  <w:endnote w:id="90">
    <w:p w14:paraId="33A29A6E" w14:textId="77777777" w:rsidR="00E00A78" w:rsidRPr="007104B3" w:rsidRDefault="00E00A78" w:rsidP="0001563E">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{"citationID":"RbAg4gGX","properties":{"formattedCitation":"Parliament of Australia, Senate Standing Committee on Community Affairs, above n 66; Commonwealth of Australia, Senate Education and Employment References Committee, above n 86.","plainCitation":"Parliament of Australia, Senate Standing Committee on Community Affairs, above n 66; Commonwealth of Australia, Senate Education and Employment References Committee, above n 86.","noteIndex":90},"citationItems":[{"id":3680,"uris":["http://zotero.org/groups/1703699/items/EZQEDK93"],"uri":["http://zotero.org/groups/1703699/items/EZQEDK93"],"itemData":{"id":3680,"type":"report","title":"Violence,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Disability","URL":"https://www.aph.gov.au/Parliamentary_Business/Committees/Senate/Community_Affairs/Violence_abuse_neglect/Report","author":[{"family":"Parliament of Australia, Senate Standing Committee on Community Affairs","given":""}],"issued":{"date-parts":[["2015",11,25]]}}},{"id":3513,"uris":["http://zotero.org/groups/1703699/items/QAJ9QJWM"],"uri":["http://zotero.org/groups/1703699/items/QAJ9QJWM"],"itemData":{"id":3513,"type":"report","title":"Access to real learning: the impacts of policy, funding and culture on students with disability","URL":"https://www.aph.gov.au/Parliamentary_Business/Committees/Senate/Education_and_Employment/students_with_disability/Report/b01","author":[{"family":"Commonwealth of Australia, Senate Education and Employment References Committee","given":""}],"issued":{"date-parts":[["2016",1,15]]}}}],"schema":"https://github.com/citation-style-language/schema/raw/master/csl-citation.json"} </w:instrText>
      </w:r>
      <w:r w:rsidRPr="007104B3">
        <w:rPr>
          <w:rFonts w:ascii="Open Sans" w:hAnsi="Open Sans" w:cs="Open Sans"/>
        </w:rPr>
        <w:fldChar w:fldCharType="separate"/>
      </w:r>
      <w:r w:rsidRPr="00AA63E6">
        <w:rPr>
          <w:rFonts w:ascii="Open Sans" w:hAnsi="Open Sans" w:cs="Open Sans"/>
        </w:rPr>
        <w:t>Parliament of Australia, Senate Standing Committee on Community Affairs, above n 66; Commonwealth of Australia, Senate Education and Employment References Committee, above n 86.</w:t>
      </w:r>
      <w:r w:rsidRPr="007104B3">
        <w:rPr>
          <w:rFonts w:ascii="Open Sans" w:hAnsi="Open Sans" w:cs="Open Sans"/>
        </w:rPr>
        <w:fldChar w:fldCharType="end"/>
      </w:r>
    </w:p>
  </w:endnote>
  <w:endnote w:id="91">
    <w:p w14:paraId="000B2BC8" w14:textId="77777777" w:rsidR="00E00A78" w:rsidRPr="007104B3" w:rsidRDefault="00E00A78" w:rsidP="0001563E">
      <w:pPr>
        <w:pStyle w:val="EndnoteText"/>
        <w:rPr>
          <w:rFonts w:ascii="Open Sans" w:eastAsia="Times New Roman"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{"citationID":"uuFhyokf","properties":{"formattedCitation":"Children and Young People with Disability Australia, \\uc0\\u8216{}CYDA Education Survey 2017 Summary\\uc0\\u8217{} (2017) &lt;https://www.cyda.org.au/Default.aspx?PageID=7327229&amp;A=SearchResult&amp;SearchID=11705047&amp;ObjectID=7327229&amp;ObjectType=1&gt;.","plainCitation":"Children and Young People with Disability Australia, ‘CYDA Education Survey 2017 Summary’ (2017) &lt;https://www.cyda.org.au/Default.aspx?PageID=7327229&amp;A=SearchResult&amp;SearchID=11705047&amp;ObjectID=7327229&amp;ObjectType=1&gt;.","noteIndex":91},"citationItems":[{"id":4555,"uris":["http://zotero.org/groups/1703699/items/FN6QCHFD"],"uri":["http://zotero.org/groups/1703699/items/FN6QCHFD"],"itemData":{"id":4555,"type":"report","title":"CYDA Education Survey 2017 Summary","URL":"https://www.cyda.org.au/Default.aspx?PageID=7327229&amp;A=SearchResult&amp;SearchID=11705047&amp;ObjectID=7327229&amp;ObjectType=1","author":[{"family":"Children and Young People with Disability Australia","given":""}],"issued":{"date-parts":[["2017"]]}}}],"schema":"https://github.com/citation-style-language/schema/raw/master/csl-citation.json"}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Children and Young People with Disability Australia, ‘CYDA Education Survey 2017 Summary’ (2017) &lt;https://www.cyda.org.au/Default.aspx?PageID=7327229&amp;A=SearchResult&amp;SearchID=11705047&amp;ObjectID=7327229&amp;ObjectType=1&gt;.</w:t>
      </w:r>
      <w:r w:rsidRPr="007104B3">
        <w:rPr>
          <w:rFonts w:ascii="Open Sans" w:hAnsi="Open Sans" w:cs="Open Sans"/>
        </w:rPr>
        <w:fldChar w:fldCharType="end"/>
      </w:r>
    </w:p>
  </w:endnote>
  <w:endnote w:id="92">
    <w:p w14:paraId="479B4583" w14:textId="77777777" w:rsidR="00E00A78" w:rsidRPr="007104B3" w:rsidRDefault="00E00A78" w:rsidP="0001563E">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{"citationID":"R7weDLuk","properties":{"formattedCitation":"Commonwealth of Australia, Senate Education and Employment References Committee, above n 86, 65\\uc0\\u8211{}67; Monash University, Castan Centre for Human Rights Law, above n 87.","plainCitation":"Commonwealth of Australia, Senate Education and Employment References Committee, above n 86, 65–67; Monash University, Castan Centre for Human Rights Law, above n 87.","noteIndex":92},"citationItems":[{"id":3513,"uris":["http://zotero.org/groups/1703699/items/QAJ9QJWM"],"uri":["http://zotero.org/groups/1703699/items/QAJ9QJWM"],"itemData":{"id":3513,"type":"report","title":"Access to real learning: the impacts of policy, funding and culture on students with disability","URL":"https://www.aph.gov.au/Parliamentary_Business/Committees/Senate/Education_and_Employment/students_with_disability/Report/b01","author":[{"family":"Commonwealth of Australia, Senate Education and Employment References Committee","given":""}],"issued":{"date-parts":[["2016",1,15]]}},"locator":"65-67"},{"id":3575,"uris":["http://zotero.org/groups/1703699/items/2EPQPY7A"],"uri":["http://zotero.org/groups/1703699/items/2EPQPY7A"],"itemData":{"id":3575,"type":"report","title":"Improving Educational Outcomes for Children with Disability in Victoria - Final Report","URL":"https://www.aph.gov.au/Parliamentary_Business/Committees/Senate/Education_and_Employment/students_with_disability/Report","author":[{"family":"Monash University, Castan Centre for Human Rights Law","given":""}],"issued":{"date-parts":[["2018",6]]}}}],"schema":"https://github.com/citation-style-language/schema/raw/master/csl-citation.json"} </w:instrText>
      </w:r>
      <w:r w:rsidRPr="007104B3">
        <w:rPr>
          <w:rFonts w:ascii="Open Sans" w:hAnsi="Open Sans" w:cs="Open Sans"/>
        </w:rPr>
        <w:fldChar w:fldCharType="separate"/>
      </w:r>
      <w:r w:rsidRPr="00AA63E6">
        <w:rPr>
          <w:rFonts w:ascii="Open Sans" w:hAnsi="Open Sans" w:cs="Open Sans"/>
          <w:szCs w:val="24"/>
        </w:rPr>
        <w:t>Commonwealth of Australia, Senate Education and Employment References Committee, above n 86, 65–67; Monash University, Castan Centre for Human Rights Law, above n 87.</w:t>
      </w:r>
      <w:r w:rsidRPr="007104B3">
        <w:rPr>
          <w:rFonts w:ascii="Open Sans" w:hAnsi="Open Sans" w:cs="Open Sans"/>
        </w:rPr>
        <w:fldChar w:fldCharType="end"/>
      </w:r>
    </w:p>
  </w:endnote>
  <w:endnote w:id="93">
    <w:p w14:paraId="2AC692BA" w14:textId="77777777" w:rsidR="00E00A78" w:rsidRPr="007104B3" w:rsidRDefault="00E00A78" w:rsidP="0001563E">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{"citationID":"zwkswmSr","properties":{"formattedCitation":"Urbis, \\uc0\\u8216{}2015 Review of the Disability Standards for Education 2005 - Final Report\\uc0\\u8217{} (17 July 2015) 38\\uc0\\u8211{}40 &lt;https://docs.education.gov.au/system/files/doc/other/final-report-2015-dse-review.pdf&gt;; Commonwealth of Australia, Senate Education and Employment References Committee, above n 86, 3.","plainCitation":"Urbis, ‘2015 Review of the Disability Standards for Education 2005 - Final Report’ (17 July 2015) 38–40 &lt;https://docs.education.gov.au/system/files/doc/other/final-report-2015-dse-review.pdf&gt;; Commonwealth of Australia, Senate Education and Employment References Committee, above n 86, 3.","noteIndex":93},"citationItems":[{"id":3577,"uris":["http://zotero.org/groups/1703699/items/U9ZZ2TD7"],"uri":["http://zotero.org/groups/1703699/items/U9ZZ2TD7"],"itemData":{"id":3577,"type":"report","title":"2015 Review of the Disability Standards for Education 2005 - Final Report","URL":"https://docs.education.gov.au/system/files/doc/other/final-report-2015-dse-review.pdf","author":[{"family":"Urbis","given":""}],"issued":{"date-parts":[["2015",7,17]]}},"locator":"38-40"},{"id":3513,"uris":["http://zotero.org/groups/1703699/items/QAJ9QJWM"],"uri":["http://zotero.org/groups/1703699/items/QAJ9QJWM"],"itemData":{"id":3513,"type":"report","title":"Access to real learning: the impacts of policy, funding and culture on students with disability","URL":"https://www.aph.gov.au/Parliamentary_Business/Committees/Senate/Education_and_Employment/students_with_disability/Report/b01","author":[{"family":"Commonwealth of Australia, Senate Education and Employment References Committee","given":""}],"issued":{"date-parts":[["2016",1,15]]}},"locator":"3"}],"schema":"https://github.com/citation-style-language/schema/raw/master/csl-citation.json"} </w:instrText>
      </w:r>
      <w:r w:rsidRPr="007104B3">
        <w:rPr>
          <w:rFonts w:ascii="Open Sans" w:hAnsi="Open Sans" w:cs="Open Sans"/>
        </w:rPr>
        <w:fldChar w:fldCharType="separate"/>
      </w:r>
      <w:r w:rsidRPr="00AA63E6">
        <w:rPr>
          <w:rFonts w:ascii="Open Sans" w:hAnsi="Open Sans" w:cs="Open Sans"/>
          <w:szCs w:val="24"/>
        </w:rPr>
        <w:t>Urbis, ‘2015 Review of the Disability Standards for Education 2005 - Final Report’ (17 July 2015) 38–40 &lt;https://docs.education.gov.au/system/files/doc/other/final-report-2015-dse-review.pdf&gt;; Commonwealth of Australia, Senate Education and Employment References Committee, above n 86, 3.</w:t>
      </w:r>
      <w:r w:rsidRPr="007104B3">
        <w:rPr>
          <w:rFonts w:ascii="Open Sans" w:hAnsi="Open Sans" w:cs="Open Sans"/>
        </w:rPr>
        <w:fldChar w:fldCharType="end"/>
      </w:r>
    </w:p>
  </w:endnote>
  <w:endnote w:id="94">
    <w:p w14:paraId="1EF7AC69"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{"citationID":"gj0QIcht","properties":{"formattedCitation":"Australian Government, above n 37, [264].","plainCitation":"Australian Government, above n 37, [264].","noteIndex":94},"citationItems":[{"id":3905,"uris":["http://zotero.org/groups/1703699/items/HFPVTFZ5"],"uri":["http://zotero.org/groups/1703699/items/HFPVTFZ5"],"itemData":{"id":3905,"type":"report","title":"Combined second and third periodic reports submitted by Australia under article 35 of the Convention, due in 2018","number":"CRPD/C/AUS/2-3","author":[{"family":"Australian Government","given":""}],"issued":{"date-parts":[["2019",2,5]]}},"locator":"[264]"}],"schema":"https://github.com/citation-style-language/schema/raw/master/csl-citation.json"} </w:instrText>
      </w:r>
      <w:r w:rsidRPr="007104B3">
        <w:rPr>
          <w:rFonts w:ascii="Open Sans" w:hAnsi="Open Sans" w:cs="Open Sans"/>
        </w:rPr>
        <w:fldChar w:fldCharType="separate"/>
      </w:r>
      <w:r w:rsidRPr="00AA63E6">
        <w:rPr>
          <w:rFonts w:ascii="Open Sans" w:hAnsi="Open Sans" w:cs="Open Sans"/>
        </w:rPr>
        <w:t>Australian Government, above n 37, [264].</w:t>
      </w:r>
      <w:r w:rsidRPr="007104B3">
        <w:rPr>
          <w:rFonts w:ascii="Open Sans" w:hAnsi="Open Sans" w:cs="Open Sans"/>
        </w:rPr>
        <w:fldChar w:fldCharType="end"/>
      </w:r>
    </w:p>
  </w:endnote>
  <w:endnote w:id="95">
    <w:p w14:paraId="1E9DEC86" w14:textId="77777777" w:rsidR="00E00A78" w:rsidRPr="007104B3" w:rsidRDefault="00E00A78" w:rsidP="0001563E">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{"citationID":"6prfP446","properties":{"formattedCitation":"Australian Human Rights Commission, \\uc0\\u8216{}Review of the Melbourne Declaration - Submission\\uc0\\u8217{} (14 June 2019).","plainCitation":"Australian Human Rights Commission, ‘Review of the Melbourne Declaration - Submission’ (14 June 2019).","noteIndex":95},"citationItems":[{"id":4558,"uris":["http://zotero.org/groups/1703699/items/PW3QUA4U"],"uri":["http://zotero.org/groups/1703699/items/PW3QUA4U"],"itemData":{"id":4558,"type":"report","title":"Review of the Melbourne Declaration - Submission","author":[{"family":"Australian Human Rights Commission","given":""}],"issued":{"date-parts":[["2019",6,14]]}}}],"schema":"https://github.com/citation-style-language/schema/raw/master/csl-citation.json"}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Australian Human Rights Commission, ‘Review of the Melbourne Declaration - Submission’ (14 June 2019).</w:t>
      </w:r>
      <w:r w:rsidRPr="007104B3">
        <w:rPr>
          <w:rFonts w:ascii="Open Sans" w:hAnsi="Open Sans" w:cs="Open Sans"/>
        </w:rPr>
        <w:fldChar w:fldCharType="end"/>
      </w:r>
    </w:p>
  </w:endnote>
  <w:endnote w:id="96">
    <w:p w14:paraId="2B8782E2" w14:textId="77777777" w:rsidR="00E00A78" w:rsidRPr="007104B3" w:rsidRDefault="00E00A78" w:rsidP="0001563E">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{"citationID":"9XiUI7YL","properties":{"formattedCitation":"Australian Government, Department of Education, \\uc0\\u8216{}Review of the Loading for Students with Disability (SwD)\\uc0\\u8217{} &lt;https://www.education.gov.au/review-loading-students-disability-swd&gt;.","plainCitation":"Australian Government, Department of Education, ‘Review of the Loading for Students with Disability (SwD)’ &lt;https://www.education.gov.au/review-loading-students-disability-swd&gt;.","noteIndex":96},"citationItems":[{"id":4559,"uris":["http://zotero.org/groups/1703699/items/8SQAGKSZ"],"uri":["http://zotero.org/groups/1703699/items/8SQAGKSZ"],"itemData":{"id":4559,"type":"report","title":"Review of the loading for students with disability (SwD)","URL":"https://www.education.gov.au/review-loading-students-disability-swd","author":[{"family":"Australian Government, Department of Education","given":""}]}}],"schema":"https://github.com/citation-style-language/schema/raw/master/csl-citation.json"}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Australian Government, Department of Education, ‘Review of the Loading for Students with Disability (SwD)’ &lt;https://www.education.gov.au/review-loading-students-disability-swd&gt;.</w:t>
      </w:r>
      <w:r w:rsidRPr="007104B3">
        <w:rPr>
          <w:rFonts w:ascii="Open Sans" w:hAnsi="Open Sans" w:cs="Open Sans"/>
        </w:rPr>
        <w:fldChar w:fldCharType="end"/>
      </w:r>
    </w:p>
  </w:endnote>
  <w:endnote w:id="97">
    <w:p w14:paraId="08B4E668" w14:textId="77777777" w:rsidR="00E00A78" w:rsidRPr="007104B3" w:rsidRDefault="00E00A78" w:rsidP="0001563E">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{"citationID":"XBKlaxxo","properties":{"formattedCitation":"Australian Government, \\uc0\\u8216{}Review of Funding for Schooling - Final Report\\uc0\\u8217{} (December 2011) xvi\\uc0\\u8211{}xvii &lt;https://docs.education.gov.au/system/files/doc/other/review-of-funding-for-schooling-final-report-dec-2011.pdf&gt;.","plainCitation":"Australian Government, ‘Review of Funding for Schooling - Final Report’ (December 2011) xvi–xvii &lt;https://docs.education.gov.au/system/files/doc/other/review-of-funding-for-schooling-final-report-dec-2011.pdf&gt;.","noteIndex":97},"citationItems":[{"id":4560,"uris":["http://zotero.org/groups/1703699/items/UNSGH876"],"uri":["http://zotero.org/groups/1703699/items/UNSGH876"],"itemData":{"id":4560,"type":"report","title":"Review of Funding for Schooling - Final Report","URL":"https://docs.education.gov.au/system/files/doc/other/review-of-funding-for-schooling-final-report-dec-2011.pdf","author":[{"family":"Australian Government","given":""}],"issued":{"date-parts":[["2011",12]]}},"locator":"xvi-xvii"}],"schema":"https://github.com/citation-style-language/schema/raw/master/csl-citation.json"}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Australian Government, ‘Review of Funding for Schooling - Final Report’ (December 2011) xvi–xvii &lt;https://docs.education.gov.au/system/files/doc/other/review-of-funding-for-schooling-final-report-dec-2011.pdf&gt;.</w:t>
      </w:r>
      <w:r w:rsidRPr="007104B3">
        <w:rPr>
          <w:rFonts w:ascii="Open Sans" w:hAnsi="Open Sans" w:cs="Open Sans"/>
        </w:rPr>
        <w:fldChar w:fldCharType="end"/>
      </w:r>
      <w:r w:rsidRPr="007104B3">
        <w:rPr>
          <w:rFonts w:ascii="Open Sans" w:hAnsi="Open Sans" w:cs="Open Sans"/>
        </w:rPr>
        <w:t xml:space="preserve"> </w:t>
      </w:r>
    </w:p>
  </w:endnote>
  <w:endnote w:id="98">
    <w:p w14:paraId="1EF7D024" w14:textId="77777777" w:rsidR="00E00A78" w:rsidRPr="007104B3" w:rsidRDefault="00E00A78" w:rsidP="0001563E">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{"citationID":"14aY2IRg","properties":{"formattedCitation":"Australian Government, above n 37, [275(b)].","plainCitation":"Australian Government, above n 37, [275(b)].","noteIndex":98},"citationItems":[{"id":3905,"uris":["http://zotero.org/groups/1703699/items/HFPVTFZ5"],"uri":["http://zotero.org/groups/1703699/items/HFPVTFZ5"],"itemData":{"id":3905,"type":"report","title":"Combined second and third periodic reports submitted by Australia under article 35 of the Convention, due in 2018","number":"CRPD/C/AUS/2-3","author":[{"family":"Australian Government","given":""}],"issued":{"date-parts":[["2019",2,5]]}},"locator":"[275(b)]"}],"schema":"https://github.com/citation-style-language/schema/raw/master/csl-citation.json"} </w:instrText>
      </w:r>
      <w:r w:rsidRPr="007104B3">
        <w:rPr>
          <w:rFonts w:ascii="Open Sans" w:hAnsi="Open Sans" w:cs="Open Sans"/>
        </w:rPr>
        <w:fldChar w:fldCharType="separate"/>
      </w:r>
      <w:r w:rsidRPr="00AA63E6">
        <w:rPr>
          <w:rFonts w:ascii="Open Sans" w:hAnsi="Open Sans" w:cs="Open Sans"/>
        </w:rPr>
        <w:t>Australian Government, above n 37, [275(b)].</w:t>
      </w:r>
      <w:r w:rsidRPr="007104B3">
        <w:rPr>
          <w:rFonts w:ascii="Open Sans" w:hAnsi="Open Sans" w:cs="Open Sans"/>
        </w:rPr>
        <w:fldChar w:fldCharType="end"/>
      </w:r>
    </w:p>
  </w:endnote>
  <w:endnote w:id="99">
    <w:p w14:paraId="23F8BCF0" w14:textId="77777777" w:rsidR="00E00A78" w:rsidRPr="007104B3" w:rsidRDefault="00E00A78" w:rsidP="00D14F81">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{"citationID":"S5CrsOHH","properties":{"formattedCitation":"Australian Institute of Health and Welfare, \\uc0\\u8216{}Access to Health Services by Australians with Disability\\uc0\\u8217{} (3 December 2017) &lt;https://www.aihw.gov.au/reports/disability/access-health-services-disability/contents/content&gt;.","plainCitation":"Australian Institute of Health and Welfare, ‘Access to Health Services by Australians with Disability’ (3 December 2017) &lt;https://www.aihw.gov.au/reports/disability/access-health-services-disability/contents/content&gt;.","noteIndex":99},"citationItems":[{"id":3685,"uris":["http://zotero.org/groups/1703699/items/J2RFNJ9S"],"uri":["http://zotero.org/groups/1703699/items/J2RFNJ9S"],"itemData":{"id":3685,"type":"report","title":"Access to health services by Australians with disability","URL":"https://www.aihw.gov.au/reports/disability/access-health-services-disability/contents/content","author":[{"family":"Australian Institute of Health and Welfare","given":""}],"issued":{"date-parts":[["2017",12,3]]}}}],"schema":"https://github.com/citation-style-language/schema/raw/master/csl-citation.json"}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Australian Institute of Health and Welfare, ‘Access to Health Services by Australians with Disability’ (3 December 2017) &lt;https://www.aihw.gov.au/reports/disability/access-health-services-disability/contents/content&gt;.</w:t>
      </w:r>
      <w:r w:rsidRPr="007104B3">
        <w:rPr>
          <w:rFonts w:ascii="Open Sans" w:hAnsi="Open Sans" w:cs="Open Sans"/>
        </w:rPr>
        <w:fldChar w:fldCharType="end"/>
      </w:r>
    </w:p>
  </w:endnote>
  <w:endnote w:id="100">
    <w:p w14:paraId="1874FE15" w14:textId="77777777" w:rsidR="00E00A78" w:rsidRPr="007104B3" w:rsidRDefault="00E00A78" w:rsidP="00D14F81">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{"citationID":"LAcv4Ge0","properties":{"formattedCitation":"Julian Trollor et al, \\uc0\\u8216{}Cause of Death and Potentially Avoidable Deaths in Australian Adults with Intellectual Disability Using Retrospective Linked Data\\uc0\\u8217{} (2017) 7(2) {\\i{}BMJ Open} e013489; Faculty of Medicine, The Department of Developmental Disability Neuropsychiatry 3DN, \\uc0\\u8216{}Health Inequality and People with Intellectual Disability - Research Summary\\uc0\\u8217{} (April 2019) &lt;http://www.nswcid.org.au/images/Advocacy/Research-Analysis-Health-Status-of-People-With-Intellectual-Disability.pdf&gt;.","plainCitation":"Julian Trollor et al, ‘Cause of Death and Potentially Avoidable Deaths in Australian Adults with Intellectual Disability Using Retrospective Linked Data’ (2017) 7(2) BMJ Open e013489; Faculty of Medicine, The Department of Developmental Disability Neuropsychiatry 3DN, ‘Health Inequality and People with Intellectual Disability - Research Summary’ (April 2019) &lt;http://www.nswcid.org.au/images/Advocacy/Research-Analysis-Health-Status-of-People-With-Intellectual-Disability.pdf&gt;.","noteIndex":100},"citationItems":[{"id":3688,"uris":["http://zotero.org/groups/1703699/items/8GGA43RL"],"uri":["http://zotero.org/groups/1703699/items/8GGA43RL"],"itemData":{"id":3688,"type":"article-journal","title":"Cause of death and potentially avoidable deaths in Australian adults with intellectual disability using retrospective linked data","container-title":"BMJ Open","page":"e013489","volume":"7","issue":"2","source":"search.library.nuigalway.ie","abstract":"To investigate mortality and its causes in adults over the age of 20 years with intellectual disability (ID).","DOI":"10.1136/bmjopen-2016-013489","ISSN":"2044-6055","language":"eng","author":[{"family":"Trollor","given":"Julian"},{"family":"Srasuebkul","given":"Preeyaporn"},{"family":"Xu","given":"Han"},{"family":"Howlett","given":"Sophie"}],"issued":{"date-parts":[["2017"]]}}},{"id":4601,"uris":["http://zotero.org/groups/1703699/items/9WWLQ2HZ"],"uri":["http://zotero.org/groups/1703699/items/9WWLQ2HZ"],"itemData":{"id":4601,"type":"report","title":"Health Inequality and People with Intellectual Disability - Research Summary","URL":"http://www.nswcid.org.au/images/Advocacy/Research-Analysis-Health-Status-of-People-With-Intellectual-Disability.pdf","author":[{"family":"Faculty of Medicine, The Department of Developmental Disability Neuropsychiatry 3DN","given":""}],"issued":{"date-parts":[["2019",4]]}}}],"schema":"https://github.com/citation-style-language/schema/raw/master/csl-citation.json"}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 xml:space="preserve">Julian Trollor et al, ‘Cause of Death and Potentially Avoidable Deaths in Australian Adults with Intellectual Disability Using Retrospective Linked Data’ (2017) 7(2) </w:t>
      </w:r>
      <w:r w:rsidRPr="007104B3">
        <w:rPr>
          <w:rFonts w:ascii="Open Sans" w:hAnsi="Open Sans" w:cs="Open Sans"/>
          <w:i/>
          <w:iCs/>
        </w:rPr>
        <w:t>BMJ Open</w:t>
      </w:r>
      <w:r w:rsidRPr="007104B3">
        <w:rPr>
          <w:rFonts w:ascii="Open Sans" w:hAnsi="Open Sans" w:cs="Open Sans"/>
        </w:rPr>
        <w:t xml:space="preserve"> e013489; Faculty of Medicine, The Department of Developmental Disability Neuropsychiatry 3DN, ‘Health Inequality and People with Intellectual Disability - Research Summary’ (April 2019) &lt;http://www.nswcid.org.au/images/Advocacy/Research-Analysis-Health-Status-of-People-With-Intellectual-Disability.pdf&gt;.</w:t>
      </w:r>
      <w:r w:rsidRPr="007104B3">
        <w:rPr>
          <w:rFonts w:ascii="Open Sans" w:hAnsi="Open Sans" w:cs="Open Sans"/>
        </w:rPr>
        <w:fldChar w:fldCharType="end"/>
      </w:r>
    </w:p>
  </w:endnote>
  <w:endnote w:id="101">
    <w:p w14:paraId="5B443CA0" w14:textId="77777777" w:rsidR="00E00A78" w:rsidRPr="007104B3" w:rsidRDefault="00E00A78" w:rsidP="00D14F81">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{"citationID":"0L0nw6V7","properties":{"formattedCitation":"Australian Human Rights Commission, \\uc0\\u8216{}The Indicators of, and Impact of, Regional Inequality in Australian - Submission to the Senate Economics References Committee\\uc0\\u8217{} (Submission 33, 30 April 2018) &lt;https://www.aph.gov.au/DocumentStore.ashx?id=16515e83-f424-432f-ae02-ea62d338d2f0&amp;subId=565544&gt;.","plainCitation":"Australian Human Rights Commission, ‘The Indicators of, and Impact of, Regional Inequality in Australian - Submission to the Senate Economics References Committee’ (Submission 33, 30 April 2018) &lt;https://www.aph.gov.au/DocumentStore.ashx?id=16515e83-f424-432f-ae02-ea62d338d2f0&amp;subId=565544&gt;.","noteIndex":101},"citationItems":[{"id":4602,"uris":["http://zotero.org/groups/1703699/items/IIQUG9CQ"],"uri":["http://zotero.org/groups/1703699/items/IIQUG9CQ"],"itemData":{"id":4602,"type":"report","title":"The indicators of, and impact of, regional inequality in Australian - Submission to the Senate Economics References Committee","URL":"https://www.aph.gov.au/DocumentStore.ashx?id=16515e83-f424-432f-ae02-ea62d338d2f0&amp;subId=565544","number":"Submission 33","author":[{"family":"Australian Human Rights Commission","given":""}],"issued":{"date-parts":[["2018",4,30]]}}}],"schema":"https://github.com/citation-style-language/schema/raw/master/csl-citation.json"}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Australian Human Rights Commission, ‘The Indicators of, and Impact of, Regional Inequality in Australian - Submission to the Senate Economics References Committee’ (Submission 33, 30 April 2018) &lt;https://www.aph.gov.au/DocumentStore.ashx?id=16515e83-f424-432f-ae02-ea62d338d2f0&amp;subId=565544&gt;.</w:t>
      </w:r>
      <w:r w:rsidRPr="007104B3">
        <w:rPr>
          <w:rFonts w:ascii="Open Sans" w:hAnsi="Open Sans" w:cs="Open Sans"/>
        </w:rPr>
        <w:fldChar w:fldCharType="end"/>
      </w:r>
    </w:p>
  </w:endnote>
  <w:endnote w:id="102">
    <w:p w14:paraId="63D6AD86" w14:textId="77777777" w:rsidR="00E00A78" w:rsidRPr="007104B3" w:rsidRDefault="00E00A78" w:rsidP="00D14F81">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For example, </w:t>
      </w:r>
      <w:r w:rsidRPr="007104B3">
        <w:rPr>
          <w:rFonts w:ascii="Open Sans" w:hAnsi="Open Sans" w:cs="Open Sans"/>
          <w:shd w:val="clear" w:color="auto" w:fill="FFFFFF"/>
        </w:rPr>
        <w:t xml:space="preserve">32% of children living in rural or remote NSW are unable to access the health services they need. </w:t>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{"citationID":"VcHimhU3","properties":{"formattedCitation":"Royal Far West, \\uc0\\u8216{}The Invisible Children - The State of Country Children\\uc0\\u8217{}s Health and Development in Australia\\uc0\\u8217{} (2017) &lt;https://www.royalfarwest.org.au/wp-content/uploads/2017/12/Invisible-children-web.pdf&gt;.","plainCitation":"Royal Far West, ‘The Invisible Children - The State of Country Children’s Health and Development in Australia’ (2017) &lt;https://www.royalfarwest.org.au/wp-content/uploads/2017/12/Invisible-children-web.pdf&gt;.","noteIndex":102},"citationItems":[{"id":4603,"uris":["http://zotero.org/groups/1703699/items/NEB2PQSH"],"uri":["http://zotero.org/groups/1703699/items/NEB2PQSH"],"itemData":{"id":4603,"type":"report","title":"The Invisible Children - The state of country children's health and development in Australia","URL":"https://www.royalfarwest.org.au/wp-content/uploads/2017/12/Invisible-children-web.pdf","author":[{"family":"Royal Far West","given":""}],"issued":{"date-parts":[["2017"]]}}}],"schema":"https://github.com/citation-style-language/schema/raw/master/csl-citation.json"}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Royal Far West, ‘The Invisible Children - The State of Country Children’s Health and Development in Australia’ (2017) &lt;https://www.royalfarwest.org.au/wp-content/uploads/2017/12/Invisible-children-web.pdf&gt;.</w:t>
      </w:r>
      <w:r w:rsidRPr="007104B3">
        <w:rPr>
          <w:rFonts w:ascii="Open Sans" w:hAnsi="Open Sans" w:cs="Open Sans"/>
        </w:rPr>
        <w:fldChar w:fldCharType="end"/>
      </w:r>
    </w:p>
  </w:endnote>
  <w:endnote w:id="103">
    <w:p w14:paraId="3DCBE0FF" w14:textId="77777777" w:rsidR="00E00A78" w:rsidRPr="007104B3" w:rsidRDefault="00E00A78" w:rsidP="00D14F81">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{"citationID":"UwwgdHUu","properties":{"formattedCitation":"Productivity Commission, above n 11, 12\\uc0\\u8211{}13, 93.","plainCitation":"Productivity Commission, above n 11, 12–13, 93.","noteIndex":103},"citationItems":[{"id":3673,"uris":["http://zotero.org/groups/1703699/items/VK377CDR"],"uri":["http://zotero.org/groups/1703699/items/VK377CDR"],"itemData":{"id":3673,"type":"report","title":"Review of the National Disability Agreement: Study Report","URL":"https://www.pc.gov.au/inquiries/completed/disability-agreement/report/disability-agreement.pdf","author":[{"family":"Productivity Commission","given":""}],"issued":{"date-parts":[["2019",1]]}},"locator":"12-13, 93"}],"schema":"https://github.com/citation-style-language/schema/raw/master/csl-citation.json"} </w:instrText>
      </w:r>
      <w:r w:rsidRPr="007104B3">
        <w:rPr>
          <w:rFonts w:ascii="Open Sans" w:hAnsi="Open Sans" w:cs="Open Sans"/>
        </w:rPr>
        <w:fldChar w:fldCharType="separate"/>
      </w:r>
      <w:r w:rsidRPr="00AA63E6">
        <w:rPr>
          <w:rFonts w:ascii="Open Sans" w:hAnsi="Open Sans" w:cs="Open Sans"/>
          <w:szCs w:val="24"/>
        </w:rPr>
        <w:t>Productivity Commission, above n 11, 12–13, 93.</w:t>
      </w:r>
      <w:r w:rsidRPr="007104B3">
        <w:rPr>
          <w:rFonts w:ascii="Open Sans" w:hAnsi="Open Sans" w:cs="Open Sans"/>
        </w:rPr>
        <w:fldChar w:fldCharType="end"/>
      </w:r>
    </w:p>
  </w:endnote>
  <w:endnote w:id="104">
    <w:p w14:paraId="51835F04" w14:textId="77777777" w:rsidR="00E00A78" w:rsidRPr="007104B3" w:rsidRDefault="00E00A78" w:rsidP="00D14F81">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{"citationID":"J5AU0FIW","properties":{"formattedCitation":"Productivity Commission, above n 11, 14.","plainCitation":"Productivity Commission, above n 11, 14.","noteIndex":104},"citationItems":[{"id":3673,"uris":["http://zotero.org/groups/1703699/items/VK377CDR"],"uri":["http://zotero.org/groups/1703699/items/VK377CDR"],"itemData":{"id":3673,"type":"report","title":"Review of the National Disability Agreement: Study Report","URL":"https://www.pc.gov.au/inquiries/completed/disability-agreement/report/disability-agreement.pdf","author":[{"family":"Productivity Commission","given":""}],"issued":{"date-parts":[["2019",1]]}},"locator":"14"}],"schema":"https://github.com/citation-style-language/schema/raw/master/csl-citation.json"} </w:instrText>
      </w:r>
      <w:r w:rsidRPr="007104B3">
        <w:rPr>
          <w:rFonts w:ascii="Open Sans" w:hAnsi="Open Sans" w:cs="Open Sans"/>
        </w:rPr>
        <w:fldChar w:fldCharType="separate"/>
      </w:r>
      <w:r w:rsidRPr="00AA63E6">
        <w:rPr>
          <w:rFonts w:ascii="Open Sans" w:hAnsi="Open Sans" w:cs="Open Sans"/>
        </w:rPr>
        <w:t>Productivity Commission, above n 11, 14.</w:t>
      </w:r>
      <w:r w:rsidRPr="007104B3">
        <w:rPr>
          <w:rFonts w:ascii="Open Sans" w:hAnsi="Open Sans" w:cs="Open Sans"/>
        </w:rPr>
        <w:fldChar w:fldCharType="end"/>
      </w:r>
    </w:p>
  </w:endnote>
  <w:endnote w:id="105">
    <w:p w14:paraId="37E10820" w14:textId="77777777" w:rsidR="00E00A78" w:rsidRPr="007104B3" w:rsidRDefault="00E00A78" w:rsidP="009E6D7D">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{"citationID":"AgAmXaAf","properties":{"formattedCitation":"UN Human Rights Council, {\\i{}Annual Report of the United Nations High Commissioner for Human Rights - Empowering Children with Disabilities for the Enjoyment of Their Human Rights, Including through Inclusive Education}, UN Doc A/HRC/40/27 (22 January 2019) 32.","plainCitation":"UN Human Rights Council, Annual Report of the United Nations High Commissioner for Human Rights - Empowering Children with Disabilities for the Enjoyment of Their Human Rights, Including through Inclusive Education, UN Doc A/HRC/40/27 (22 January 2019) 32.","noteIndex":105},"citationItems":[{"id":3400,"uris":["http://zotero.org/groups/1703699/items/7EXQAMUM"],"uri":["http://zotero.org/groups/1703699/items/7EXQAMUM"],"itemData":{"id":3400,"type":"bill","title":"UN Human Rights Council, &lt;i&gt;Annual Report of the United Nations High Commissioner for Human rights - Empowering children with disabilities for the enjoyment of their human rights, including through inclusive education&lt;/i&gt;, UN Doc A/HRC/40/27 (22 January 2019)"},"locator":"32"}],"schema":"https://github.com/citation-style-language/schema/raw/master/csl-citation.json"}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 xml:space="preserve">UN Human Rights Council, </w:t>
      </w:r>
      <w:r w:rsidRPr="007104B3">
        <w:rPr>
          <w:rFonts w:ascii="Open Sans" w:hAnsi="Open Sans" w:cs="Open Sans"/>
          <w:i/>
          <w:iCs/>
        </w:rPr>
        <w:t>Annual Report of the United Nations High Commissioner for Human Rights - Empowering Children with Disabilities for the Enjoyment of Their Human Rights, Including through Inclusive Education</w:t>
      </w:r>
      <w:r w:rsidRPr="007104B3">
        <w:rPr>
          <w:rFonts w:ascii="Open Sans" w:hAnsi="Open Sans" w:cs="Open Sans"/>
        </w:rPr>
        <w:t>, UN Doc A/HRC/40/27 (22 January 2019) 32.</w:t>
      </w:r>
      <w:r w:rsidRPr="007104B3">
        <w:rPr>
          <w:rFonts w:ascii="Open Sans" w:hAnsi="Open Sans" w:cs="Open Sans"/>
        </w:rPr>
        <w:fldChar w:fldCharType="end"/>
      </w:r>
    </w:p>
  </w:endnote>
  <w:endnote w:id="106">
    <w:p w14:paraId="4F018E23" w14:textId="77777777" w:rsidR="00E00A78" w:rsidRPr="007104B3" w:rsidRDefault="00E00A78" w:rsidP="000C5F44">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{"citationID":"niMXvPP5","properties":{"formattedCitation":"Australian Government, above n 37, [303].","plainCitation":"Australian Government, above n 37, [303].","noteIndex":106},"citationItems":[{"id":3905,"uris":["http://zotero.org/groups/1703699/items/HFPVTFZ5"],"uri":["http://zotero.org/groups/1703699/items/HFPVTFZ5"],"itemData":{"id":3905,"type":"report","title":"Combined second and third periodic reports submitted by Australia under article 35 of the Convention, due in 2018","number":"CRPD/C/AUS/2-3","author":[{"family":"Australian Government","given":""}],"issued":{"date-parts":[["2019",2,5]]}},"locator":"[303]"}],"schema":"https://github.com/citation-style-language/schema/raw/master/csl-citation.json"} </w:instrText>
      </w:r>
      <w:r w:rsidRPr="007104B3">
        <w:rPr>
          <w:rFonts w:ascii="Open Sans" w:hAnsi="Open Sans" w:cs="Open Sans"/>
        </w:rPr>
        <w:fldChar w:fldCharType="separate"/>
      </w:r>
      <w:r w:rsidRPr="00AA63E6">
        <w:rPr>
          <w:rFonts w:ascii="Open Sans" w:hAnsi="Open Sans" w:cs="Open Sans"/>
        </w:rPr>
        <w:t>Australian Government, above n 37, [303].</w:t>
      </w:r>
      <w:r w:rsidRPr="007104B3">
        <w:rPr>
          <w:rFonts w:ascii="Open Sans" w:hAnsi="Open Sans" w:cs="Open Sans"/>
        </w:rPr>
        <w:fldChar w:fldCharType="end"/>
      </w:r>
    </w:p>
  </w:endnote>
  <w:endnote w:id="107">
    <w:p w14:paraId="09B6BEBE" w14:textId="77777777" w:rsidR="00E00A78" w:rsidRPr="007104B3" w:rsidRDefault="00E00A78" w:rsidP="000C5F44">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i/>
          <w:iCs/>
        </w:rPr>
        <w:t>National Disability Insurance Scheme Act 2013 (Cth)</w:t>
      </w:r>
      <w:r w:rsidRPr="007104B3">
        <w:rPr>
          <w:rFonts w:ascii="Open Sans" w:hAnsi="Open Sans" w:cs="Open Sans"/>
        </w:rPr>
        <w:t xml:space="preserve"> s 3(1)(c).</w:t>
      </w:r>
    </w:p>
  </w:endnote>
  <w:endnote w:id="108">
    <w:p w14:paraId="42C03353" w14:textId="77777777" w:rsidR="00E00A78" w:rsidRPr="007104B3" w:rsidRDefault="00E00A78" w:rsidP="000C5F44">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FA7A1B">
        <w:rPr>
          <w:rFonts w:ascii="Open Sans" w:hAnsi="Open Sans" w:cs="Open Sans"/>
        </w:rPr>
        <w:t xml:space="preserve">The Commission </w:t>
      </w:r>
      <w:r>
        <w:rPr>
          <w:rFonts w:ascii="Open Sans" w:hAnsi="Open Sans" w:cs="Open Sans"/>
        </w:rPr>
        <w:t>supports t</w:t>
      </w:r>
      <w:r w:rsidRPr="00FA7A1B">
        <w:rPr>
          <w:rFonts w:ascii="Open Sans" w:hAnsi="Open Sans" w:cs="Open Sans"/>
        </w:rPr>
        <w:t>he establishment of a Participant Employment Taskforce and an Economic Participation Grant Round through the NDIA’s ILC program</w:t>
      </w:r>
      <w:r>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{"citationID":"9dLcVPJI","properties":{"formattedCitation":"The Hon Paul Fletcher MP, The Hon Sarah Henderson MP, \\uc0\\u8216{}Media Release: More than $19 Million to Support the Work of the NDIS Participant Employment Taskforce\\uc0\\u8217{} (25 November 2018) &lt;https://www.ndis.gov.au/news/1166-more-19-million-support-work-ndis-participant-employment-taskforce2&gt;.","plainCitation":"The Hon Paul Fletcher MP, The Hon Sarah Henderson MP, ‘Media Release: More than $19 Million to Support the Work of the NDIS Participant Employment Taskforce’ (25 November 2018) &lt;https://www.ndis.gov.au/news/1166-more-19-million-support-work-ndis-participant-employment-taskforce2&gt;.","noteIndex":108},"citationItems":[{"id":4610,"uris":["http://zotero.org/groups/1703699/items/PECLULN2"],"uri":["http://zotero.org/groups/1703699/items/PECLULN2"],"itemData":{"id":4610,"type":"report","title":"Media release: More than $19 million to support the work of the NDIS Participant Employment Taskforce","URL":"https://www.ndis.gov.au/news/1166-more-19-million-support-work-ndis-participant-employment-taskforce2","author":[{"family":"The Hon Paul Fletcher MP, The Hon Sarah Henderson MP","given":""}],"issued":{"date-parts":[["2018",11,25]]}}}],"schema":"https://github.com/citation-style-language/schema/raw/master/csl-citation.json"}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The Hon Paul Fletcher MP, The Hon Sarah Henderson MP, ‘Media Release: More than $19 Million to Support the Work of the NDIS Participant Employment Taskforce’ (25 November 2018) &lt;https://www.ndis.gov.au/news/1166-more-19-million-support-work-ndis-participant-employment-taskforce2&gt;.</w:t>
      </w:r>
      <w:r w:rsidRPr="007104B3">
        <w:rPr>
          <w:rFonts w:ascii="Open Sans" w:hAnsi="Open Sans" w:cs="Open Sans"/>
        </w:rPr>
        <w:fldChar w:fldCharType="end"/>
      </w:r>
    </w:p>
  </w:endnote>
  <w:endnote w:id="109">
    <w:p w14:paraId="627DC8BF"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{"citationID":"fJZcYAca","properties":{"formattedCitation":"Australian Bureau of Statistics, above n 18.","plainCitation":"Australian Bureau of Statistics, above n 18.","noteIndex":109},"citationItems":[{"id":3703,"uris":["http://zotero.org/groups/1703699/items/K26DSEI3"],"uri":["http://zotero.org/groups/1703699/items/K26DSEI3"],"itemData":{"id":3703,"type":"report","title":"Disability, Ageing and Carers, Australia: Summary of Findings, 2015","URL":"https://www.abs.gov.au/ausstats/abs@.nsf/mf/4430.0","author":[{"family":"Australian Bureau of Statistics","given":""}],"issued":{"date-parts":[["2016",10,18]]}}}],"schema":"https://github.com/citation-style-language/schema/raw/master/csl-citation.json"} </w:instrText>
      </w:r>
      <w:r w:rsidRPr="007104B3">
        <w:rPr>
          <w:rFonts w:ascii="Open Sans" w:hAnsi="Open Sans" w:cs="Open Sans"/>
        </w:rPr>
        <w:fldChar w:fldCharType="separate"/>
      </w:r>
      <w:r w:rsidRPr="00AA63E6">
        <w:rPr>
          <w:rFonts w:ascii="Open Sans" w:hAnsi="Open Sans" w:cs="Open Sans"/>
        </w:rPr>
        <w:t>Australian Bureau of Statistics, above n 18.</w:t>
      </w:r>
      <w:r w:rsidRPr="007104B3">
        <w:rPr>
          <w:rFonts w:ascii="Open Sans" w:hAnsi="Open Sans" w:cs="Open Sans"/>
        </w:rPr>
        <w:fldChar w:fldCharType="end"/>
      </w:r>
    </w:p>
  </w:endnote>
  <w:endnote w:id="110">
    <w:p w14:paraId="0E8B402D" w14:textId="77777777" w:rsidR="00E00A78" w:rsidRPr="007104B3" w:rsidRDefault="00E00A78" w:rsidP="000C5F44">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{"citationID":"XYntHBlz","properties":{"formattedCitation":"Australian Public Service Commission, \\uc0\\u8216{}APS Employment Data 30 June 2018 Release - Diversity and Gender\\uc0\\u8217{} (30 June 2018) &lt;https://www.apsc.gov.au/3-diversity-and-gender&gt;.","plainCitation":"Australian Public Service Commission, ‘APS Employment Data 30 June 2018 Release - Diversity and Gender’ (30 June 2018) &lt;https://www.apsc.gov.au/3-diversity-and-gender&gt;.","noteIndex":110},"citationItems":[{"id":4611,"uris":["http://zotero.org/groups/1703699/items/QWKG5Y5N"],"uri":["http://zotero.org/groups/1703699/items/QWKG5Y5N"],"itemData":{"id":4611,"type":"report","title":"APS Employment Data 30 June 2018 release - Diversity and Gender","URL":"https://www.apsc.gov.au/3-diversity-and-gender","author":[{"family":"Australian Public Service Commission","given":""}],"issued":{"date-parts":[["2018",6,30]]}}}],"schema":"https://github.com/citation-style-language/schema/raw/master/csl-citation.json"}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Australian Public Service Commission, ‘APS Employment Data 30 June 2018 Release - Diversity and Gender’ (30 June 2018) &lt;https://www.apsc.gov.au/3-diversity-and-gender&gt;.</w:t>
      </w:r>
      <w:r w:rsidRPr="007104B3">
        <w:rPr>
          <w:rFonts w:ascii="Open Sans" w:hAnsi="Open Sans" w:cs="Open Sans"/>
        </w:rPr>
        <w:fldChar w:fldCharType="end"/>
      </w:r>
    </w:p>
  </w:endnote>
  <w:endnote w:id="111">
    <w:p w14:paraId="0F29AA55" w14:textId="77777777" w:rsidR="00E00A78" w:rsidRPr="007104B3" w:rsidRDefault="00E00A78" w:rsidP="00D14F81">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Australia Council of Social Service and the University of New South Wales, </w:t>
      </w:r>
      <w:r w:rsidRPr="007104B3">
        <w:rPr>
          <w:rFonts w:ascii="Open Sans" w:hAnsi="Open Sans" w:cs="Open Sans"/>
          <w:i/>
        </w:rPr>
        <w:t>Poverty in Australia 2018</w:t>
      </w:r>
      <w:r w:rsidRPr="007104B3">
        <w:rPr>
          <w:rFonts w:ascii="Open Sans" w:hAnsi="Open Sans" w:cs="Open Sans"/>
        </w:rPr>
        <w:t xml:space="preserve"> (2018) &lt; https://www.acoss.org.au/wp-content/uploads/2018/10/ACOSS_Poverty-in-Australia-Report_Web-Final.pdf&gt;.</w:t>
      </w:r>
    </w:p>
  </w:endnote>
  <w:endnote w:id="112">
    <w:p w14:paraId="4C784A42"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{"citationID":"u1SKrt5N","properties":{"formattedCitation":"Australian Council of Social Service and University of New South Wales, \\uc0\\u8216{}Poverty in Australia 2018\\uc0\\u8217{} (2018) &lt;https://www.acoss.org.au/wp-content/uploads/2018/10/ACOSS_Poverty-in-Australia-Report_Web-Final.pdf&gt;.","plainCitation":"Australian Council of Social Service and University of New South Wales, ‘Poverty in Australia 2018’ (2018) &lt;https://www.acoss.org.au/wp-content/uploads/2018/10/ACOSS_Poverty-in-Australia-Report_Web-Final.pdf&gt;.","noteIndex":112},"citationItems":[{"id":4612,"uris":["http://zotero.org/groups/1703699/items/QXHPEAEP"],"uri":["http://zotero.org/groups/1703699/items/QXHPEAEP"],"itemData":{"id":4612,"type":"report","title":"Poverty in Australia 2018","URL":"https://www.acoss.org.au/wp-content/uploads/2018/10/ACOSS_Poverty-in-Australia-Report_Web-Final.pdf","author":[{"family":"Australian Council of Social Service","given":""},{"family":"University of New South Wales","given":""}],"issued":{"date-parts":[["2018"]]}}}],"schema":"https://github.com/citation-style-language/schema/raw/master/csl-citation.json"}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Australian Council of Social Service and University of New South Wales, ‘Poverty in Australia 2018’ (2018) &lt;https://www.acoss.org.au/wp-content/uploads/2018/10/ACOSS_Poverty-in-Australia-Report_Web-Final.pdf&gt;.</w:t>
      </w:r>
      <w:r w:rsidRPr="007104B3">
        <w:rPr>
          <w:rFonts w:ascii="Open Sans" w:hAnsi="Open Sans" w:cs="Open Sans"/>
        </w:rPr>
        <w:fldChar w:fldCharType="end"/>
      </w:r>
    </w:p>
  </w:endnote>
  <w:endnote w:id="113">
    <w:p w14:paraId="3DC5957A"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i/>
          <w:iCs/>
        </w:rPr>
        <w:t xml:space="preserve">Commonwealth Electoral Act 1918 </w:t>
      </w:r>
      <w:r w:rsidRPr="007104B3">
        <w:rPr>
          <w:rFonts w:ascii="Open Sans" w:hAnsi="Open Sans" w:cs="Open Sans"/>
        </w:rPr>
        <w:t xml:space="preserve">(Cth), s 93(8)(a), 118(4). See also </w:t>
      </w:r>
      <w:r w:rsidRPr="007104B3">
        <w:rPr>
          <w:rFonts w:ascii="Open Sans" w:hAnsi="Open Sans" w:cs="Open Sans"/>
          <w:i/>
          <w:iCs/>
        </w:rPr>
        <w:t xml:space="preserve">Parliamentary Electorates and Elections Act 1912 </w:t>
      </w:r>
      <w:r w:rsidRPr="007104B3">
        <w:rPr>
          <w:rFonts w:ascii="Open Sans" w:hAnsi="Open Sans" w:cs="Open Sans"/>
        </w:rPr>
        <w:t xml:space="preserve">(NSW) s 25(a); </w:t>
      </w:r>
      <w:r w:rsidRPr="007104B3">
        <w:rPr>
          <w:rFonts w:ascii="Open Sans" w:hAnsi="Open Sans" w:cs="Open Sans"/>
          <w:i/>
          <w:iCs/>
        </w:rPr>
        <w:t xml:space="preserve">Electoral Act 1907 </w:t>
      </w:r>
      <w:r w:rsidRPr="007104B3">
        <w:rPr>
          <w:rFonts w:ascii="Open Sans" w:hAnsi="Open Sans" w:cs="Open Sans"/>
        </w:rPr>
        <w:t xml:space="preserve">(WA) s 18(1)(a); </w:t>
      </w:r>
      <w:r w:rsidRPr="007104B3">
        <w:rPr>
          <w:rFonts w:ascii="Open Sans" w:hAnsi="Open Sans" w:cs="Open Sans"/>
          <w:i/>
          <w:iCs/>
        </w:rPr>
        <w:t xml:space="preserve">Electoral Act 1985 </w:t>
      </w:r>
      <w:r w:rsidRPr="007104B3">
        <w:rPr>
          <w:rFonts w:ascii="Open Sans" w:hAnsi="Open Sans" w:cs="Open Sans"/>
        </w:rPr>
        <w:t xml:space="preserve">(SA) s 29(1)(iv).  </w:t>
      </w:r>
    </w:p>
  </w:endnote>
  <w:endnote w:id="114">
    <w:p w14:paraId="60043871"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{"citationID":"B7pvtPIf","properties":{"formattedCitation":"Australian Law Reform Commission, \\uc0\\u8216{}Equality, Capacity and Disability in Commonwealth Laws\\uc0\\u8217{}, above n 6.","plainCitation":"Australian Law Reform Commission, ‘Equality, Capacity and Disability in Commonwealth Laws’, above n 6.","noteIndex":114},"citationItems":[{"id":3418,"uris":["http://zotero.org/groups/1703699/items/DXFBT6YA"],"uri":["http://zotero.org/groups/1703699/items/DXFBT6YA"],"itemData":{"id":3418,"type":"report","title":"Equality, Capacity and Disability in Commonwealth Laws","URL":"https://www.alrc.gov.au/publications/equality-capacity-disability-report-124","number":"ALRC Report 124","author":[{"family":"Australian Law Reform Commission","given":""}],"issued":{"date-parts":[["2014",8]]}}}],"schema":"https://github.com/citation-style-language/schema/raw/master/csl-citation.json"} </w:instrText>
      </w:r>
      <w:r w:rsidRPr="007104B3">
        <w:rPr>
          <w:rFonts w:ascii="Open Sans" w:hAnsi="Open Sans" w:cs="Open Sans"/>
        </w:rPr>
        <w:fldChar w:fldCharType="separate"/>
      </w:r>
      <w:r w:rsidRPr="00AA63E6">
        <w:rPr>
          <w:rFonts w:ascii="Open Sans" w:hAnsi="Open Sans" w:cs="Open Sans"/>
          <w:szCs w:val="24"/>
        </w:rPr>
        <w:t>Australian Law Reform Commission, ‘Equality, Capacity and Disability in Commonwealth Laws’, above n 6.</w:t>
      </w:r>
      <w:r w:rsidRPr="007104B3">
        <w:rPr>
          <w:rFonts w:ascii="Open Sans" w:hAnsi="Open Sans" w:cs="Open Sans"/>
        </w:rPr>
        <w:fldChar w:fldCharType="end"/>
      </w:r>
    </w:p>
  </w:endnote>
  <w:endnote w:id="115">
    <w:p w14:paraId="1CF64010"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{"citationID":"E4eSXkxl","properties":{"formattedCitation":"Christine Bigby et al, \\uc0\\u8216{}Final Report: Strategies to Support People with Intellectual Disabilities to Participate in Voting.\\uc0\\u8217{} (Living with Disability Research Centre, La Trobe University, April 2019) &lt;http://arrow.latrobe.edu.au:8080/vital/access/manager/Repository/latrobe:42631&gt;.","plainCitation":"Christine Bigby et al, ‘Final Report: Strategies to Support People with Intellectual Disabilities to Participate in Voting.’ (Living with Disability Research Centre, La Trobe University, April 2019) &lt;http://arrow.latrobe.edu.au:8080/vital/access/manager/Repository/latrobe:42631&gt;.","noteIndex":115},"citationItems":[{"id":3884,"uris":["http://zotero.org/groups/1703699/items/GXNTBVQC"],"uri":["http://zotero.org/groups/1703699/items/GXNTBVQC"],"itemData":{"id":3884,"type":"report","title":"Final report: Strategies to support people with intellectual disabilities to participate in voting.","publisher":"Living with Disability Research Centre, La Trobe University","publisher-place":"Bundaoora Victoria","event-place":"Bundaoora Victoria","URL":"http://arrow.latrobe.edu.au:8080/vital/access/manager/Repository/latrobe:42631","author":[{"family":"Bigby","given":"Christine"},{"family":"Tipping","given":"Sophia"},{"family":"Bould","given":"Emma"},{"family":"Thiele","given":"Rebecca"}],"issued":{"date-parts":[["2019",4]]}}}],"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Christine Bigby et al, ‘Final Report: Strategies to Support People with Intellectual Disabilities to Participate in Voting.’ (Living with Disability Research Centre, La Trobe University, April 2019) &lt;http://arrow.latrobe.edu.au:8080/vital/access/manager/Repository/latrobe:42631&gt;.</w:t>
      </w:r>
      <w:r w:rsidRPr="007104B3">
        <w:rPr>
          <w:rFonts w:ascii="Open Sans" w:hAnsi="Open Sans" w:cs="Open Sans"/>
        </w:rPr>
        <w:fldChar w:fldCharType="end"/>
      </w:r>
    </w:p>
  </w:endnote>
  <w:endnote w:id="116">
    <w:p w14:paraId="2E0466B4"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{"citationID":"VdLMBCof","properties":{"formattedCitation":"Bigby et al, above n 115, 63.","plainCitation":"Bigby et al, above n 115, 63.","noteIndex":116},"citationItems":[{"id":3884,"uris":["http://zotero.org/groups/1703699/items/GXNTBVQC"],"uri":["http://zotero.org/groups/1703699/items/GXNTBVQC"],"itemData":{"id":3884,"type":"report","title":"Final report: Strategies to support people with intellectual disabilities to participate in voting.","publisher":"Living with Disability Research Centre, La Trobe University","publisher-place":"Bundaoora Victoria","event-place":"Bundaoora Victoria","URL":"http://arrow.latrobe.edu.au:8080/vital/access/manager/Repository/latrobe:42631","author":[{"family":"Bigby","given":"Christine"},{"family":"Tipping","given":"Sophia"},{"family":"Bould","given":"Emma"},{"family":"Thiele","given":"Rebecca"}],"issued":{"date-parts":[["2019",4]]}},"locator":"63"}],"schema":"https://github.com/citation-style-language/schema/raw/master/csl-citation.json"} </w:instrText>
      </w:r>
      <w:r w:rsidRPr="007104B3">
        <w:rPr>
          <w:rFonts w:ascii="Open Sans" w:hAnsi="Open Sans" w:cs="Open Sans"/>
        </w:rPr>
        <w:fldChar w:fldCharType="separate"/>
      </w:r>
      <w:r w:rsidRPr="00E6708C">
        <w:rPr>
          <w:rFonts w:ascii="Open Sans" w:hAnsi="Open Sans" w:cs="Open Sans"/>
        </w:rPr>
        <w:t>Bigby et al, above n 115, 63.</w:t>
      </w:r>
      <w:r w:rsidRPr="007104B3">
        <w:rPr>
          <w:rFonts w:ascii="Open Sans" w:hAnsi="Open Sans" w:cs="Open Sans"/>
        </w:rPr>
        <w:fldChar w:fldCharType="end"/>
      </w:r>
    </w:p>
  </w:endnote>
  <w:endnote w:id="117">
    <w:p w14:paraId="79E4C667"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{"citationID":"fUGRNMBr","properties":{"formattedCitation":"Productivity Commission, above n 11, 37, Recommendation 5.2.","plainCitation":"Productivity Commission, above n 11, 37, Recommendation 5.2.","noteIndex":117},"citationItems":[{"id":3673,"uris":["http://zotero.org/groups/1703699/items/VK377CDR"],"uri":["http://zotero.org/groups/1703699/items/VK377CDR"],"itemData":{"id":3673,"type":"report","title":"Review of the National Disability Agreement: Study Report","URL":"https://www.pc.gov.au/inquiries/completed/disability-agreement/report/disability-agreement.pdf","author":[{"family":"Productivity Commission","given":""}],"issued":{"date-parts":[["2019",1]]}},"locator":"37, Recommendation 5.2"}],"schema":"https://github.com/citation-style-language/schema/raw/master/csl-citation.json"} </w:instrText>
      </w:r>
      <w:r w:rsidRPr="007104B3">
        <w:rPr>
          <w:rFonts w:ascii="Open Sans" w:hAnsi="Open Sans" w:cs="Open Sans"/>
        </w:rPr>
        <w:fldChar w:fldCharType="separate"/>
      </w:r>
      <w:r w:rsidRPr="00AA63E6">
        <w:rPr>
          <w:rFonts w:ascii="Open Sans" w:hAnsi="Open Sans" w:cs="Open Sans"/>
        </w:rPr>
        <w:t>Productivity Commission, above n 11, 37, Recommendation 5.2.</w:t>
      </w:r>
      <w:r w:rsidRPr="007104B3">
        <w:rPr>
          <w:rFonts w:ascii="Open Sans" w:hAnsi="Open Sans" w:cs="Open Sans"/>
        </w:rPr>
        <w:fldChar w:fldCharType="end"/>
      </w:r>
    </w:p>
  </w:endnote>
  <w:endnote w:id="118">
    <w:p w14:paraId="589C5467" w14:textId="77777777" w:rsidR="00E00A78" w:rsidRPr="007104B3" w:rsidRDefault="00E00A78" w:rsidP="00C1467F">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{"citationID":"Q3lvfppO","properties":{"formattedCitation":"United Nations Committee on the Rights of Persons with Disabilities, {\\i{}Concluding Observations on the Initial Report of Australia}, 10th Sess, UN Doc CRPD/C/AUS/CO/1 (21 October 2013) [54].","plainCitation":"United Nations Committee on the Rights of Persons with Disabilities, Concluding Observations on the Initial Report of Australia, 10th Sess, UN Doc CRPD/C/AUS/CO/1 (21 October 2013) [54].","noteIndex":118},"citationItems":[{"id":3489,"uris":["http://zotero.org/groups/1703699/items/4IJJXK8U"],"uri":["http://zotero.org/groups/1703699/items/4IJJXK8U"],"itemData":{"id":3489,"type":"bill","title":"United Nations Committee on the Rights of Persons with Disabilities, &lt;i&gt;Concluding Observations on the initial report of Australia&lt;/i&gt;, 10th sess, UN Doc CRPD/C/AUS/CO/1 (21 October 2013)"},"locator":"[54]"}],"schema":"https://github.com/citation-style-language/schema/raw/master/csl-citation.json"}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 xml:space="preserve">United Nations Committee on the Rights of Persons with Disabilities, </w:t>
      </w:r>
      <w:r w:rsidRPr="007104B3">
        <w:rPr>
          <w:rFonts w:ascii="Open Sans" w:hAnsi="Open Sans" w:cs="Open Sans"/>
          <w:i/>
          <w:iCs/>
        </w:rPr>
        <w:t>Concluding Observations on the Initial Report of Australia</w:t>
      </w:r>
      <w:r w:rsidRPr="007104B3">
        <w:rPr>
          <w:rFonts w:ascii="Open Sans" w:hAnsi="Open Sans" w:cs="Open Sans"/>
        </w:rPr>
        <w:t>, 10th Sess, UN Doc CRPD/C/AUS/CO/1 (21 October 2013) [54].</w:t>
      </w:r>
      <w:r w:rsidRPr="007104B3">
        <w:rPr>
          <w:rFonts w:ascii="Open Sans" w:hAnsi="Open Sans" w:cs="Open Sans"/>
        </w:rPr>
        <w:fldChar w:fldCharType="end"/>
      </w:r>
    </w:p>
  </w:endnote>
  <w:endnote w:id="119">
    <w:p w14:paraId="005EDE58" w14:textId="77777777" w:rsidR="00E00A78" w:rsidRPr="007104B3" w:rsidRDefault="00E00A78" w:rsidP="00C1467F">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{"citationID":"dJJwL7dG","properties":{"formattedCitation":"United Nations Committee on the Rights of Persons with Disabilities, {\\i{}Concluding Observations on the Initial Report of Australia}, 10th Sess, UN Doc CRPD/C/AUS/CO/1 (21 October 2013) [56].","plainCitation":"United Nations Committee on the Rights of Persons with Disabilities, Concluding Observations on the Initial Report of Australia, 10th Sess, UN Doc CRPD/C/AUS/CO/1 (21 October 2013) [56].","noteIndex":119},"citationItems":[{"id":3489,"uris":["http://zotero.org/groups/1703699/items/4IJJXK8U"],"uri":["http://zotero.org/groups/1703699/items/4IJJXK8U"],"itemData":{"id":3489,"type":"bill","title":"United Nations Committee on the Rights of Persons with Disabilities, &lt;i&gt;Concluding Observations on the initial report of Australia&lt;/i&gt;, 10th sess, UN Doc CRPD/C/AUS/CO/1 (21 October 2013)"},"locator":"[56]"}],"schema":"https://github.com/citation-style-language/schema/raw/master/csl-citation.json"}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 xml:space="preserve">United Nations Committee on the Rights of Persons with Disabilities, </w:t>
      </w:r>
      <w:r w:rsidRPr="007104B3">
        <w:rPr>
          <w:rFonts w:ascii="Open Sans" w:hAnsi="Open Sans" w:cs="Open Sans"/>
          <w:i/>
          <w:iCs/>
        </w:rPr>
        <w:t>Concluding Observations on the Initial Report of Australia</w:t>
      </w:r>
      <w:r w:rsidRPr="007104B3">
        <w:rPr>
          <w:rFonts w:ascii="Open Sans" w:hAnsi="Open Sans" w:cs="Open Sans"/>
        </w:rPr>
        <w:t>, 10th Sess, UN Doc CRPD/C/AUS/CO/1 (21 October 2013) [56].</w:t>
      </w:r>
      <w:r w:rsidRPr="007104B3">
        <w:rPr>
          <w:rFonts w:ascii="Open Sans" w:hAnsi="Open Sans" w:cs="Open Sans"/>
        </w:rPr>
        <w:fldChar w:fldCharType="end"/>
      </w:r>
    </w:p>
  </w:endnote>
  <w:endnote w:id="120">
    <w:p w14:paraId="52849129" w14:textId="77777777" w:rsidR="00E00A78" w:rsidRPr="007104B3" w:rsidRDefault="00E00A78" w:rsidP="005C36B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{"citationID":"JRolcbRH","properties":{"formattedCitation":"Office of Development Effectiveness, Department of Foreign Affairs and Trade, \\uc0\\u8216{}Development for All: Evaluation of Progress Made in Strengthening Disability Inclusion in Australian Aid\\uc0\\u8217{} (November 2018).","plainCitation":"Office of Development Effectiveness, Department of Foreign Affairs and Trade, ‘Development for All: Evaluation of Progress Made in Strengthening Disability Inclusion in Australian Aid’ (November 2018).","noteIndex":120},"citationItems":[{"id":4613,"uris":["http://zotero.org/groups/1703699/items/R4FGEGIM"],"uri":["http://zotero.org/groups/1703699/items/R4FGEGIM"],"itemData":{"id":4613,"type":"report","title":"Development for All: Evaluation of Progress Made in Strengthening Disability Inclusion in Australian Aid","author":[{"family":"Office of Development Effectiveness, Department of Foreign Affairs and Trade","given":""}],"issued":{"date-parts":[["2018",11]]}}}],"schema":"https://github.com/citation-style-language/schema/raw/master/csl-citation.json"}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Office of Development Effectiveness, Department of Foreign Affairs and Trade, ‘Development for All: Evaluation of Progress Made in Strengthening Disability Inclusion in Australian Aid’ (November 2018).</w:t>
      </w:r>
      <w:r w:rsidRPr="007104B3">
        <w:rPr>
          <w:rFonts w:ascii="Open Sans" w:hAnsi="Open Sans" w:cs="Open Sans"/>
        </w:rPr>
        <w:fldChar w:fldCharType="end"/>
      </w:r>
    </w:p>
  </w:endnote>
  <w:endnote w:id="121">
    <w:p w14:paraId="42C1BEC4"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{"citationID":"pGQC7uui","properties":{"formattedCitation":"Australian Human Rights Commission, \\uc0\\u8216{}Inquiry into the United Nations Sustainable Development Goals - Submission to the Senate Foreign Affairs, Defence and Trade References Committee\\uc0\\u8217{} (Submission No. 138, 12 April 2018) &lt;https://www.aph.gov.au/Parliamentary_Business/Committees/Senate/Foreign_Affairs_Defence_and_Trade/SDGs/Submissions&gt;.","plainCitation":"Australian Human Rights Commission, ‘Inquiry into the United Nations Sustainable Development Goals - Submission to the Senate Foreign Affairs, Defence and Trade References Committee’ (Submission No. 138, 12 April 2018) &lt;https://www.aph.gov.au/Parliamentary_Business/Committees/Senate/Foreign_Affairs_Defence_and_Trade/SDGs/Submissions&gt;.","noteIndex":121},"citationItems":[{"id":4615,"uris":["http://zotero.org/groups/1703699/items/USCY33IH"],"uri":["http://zotero.org/groups/1703699/items/USCY33IH"],"itemData":{"id":4615,"type":"report","title":"Inquiry into the United Nations Sustainable Development Goals - Submission to the Senate Foreign Affairs, Defence and Trade References Committee","URL":"https://www.aph.gov.au/Parliamentary_Business/Committees/Senate/Foreign_Affairs_Defence_and_Trade/SDGs/Submissions","number":"Submission No. 138","author":[{"family":"Australian Human Rights Commission","given":""}],"issued":{"date-parts":[["2018",4,12]]}}}],"schema":"https://github.com/citation-style-language/schema/raw/master/csl-citation.json"} </w:instrText>
      </w:r>
      <w:r w:rsidRPr="007104B3">
        <w:rPr>
          <w:rFonts w:ascii="Open Sans" w:hAnsi="Open Sans" w:cs="Open Sans"/>
        </w:rPr>
        <w:fldChar w:fldCharType="separate"/>
      </w:r>
      <w:r w:rsidRPr="007104B3">
        <w:rPr>
          <w:rFonts w:ascii="Open Sans" w:hAnsi="Open Sans" w:cs="Open Sans"/>
        </w:rPr>
        <w:t>Australian Human Rights Commission, ‘Inquiry into the United Nations Sustainable Development Goals - Submission to the Senate Foreign Affairs, Defence and Trade References Committee’ (Submission No. 138, 12 April 2018) &lt;https://www.aph.gov.au/Parliamentary_Business/Committees/Senate/Foreign_Affairs_Defence_and_Trade/SDGs/Submissions&gt;.</w:t>
      </w:r>
      <w:r w:rsidRPr="007104B3">
        <w:rPr>
          <w:rFonts w:ascii="Open Sans" w:hAnsi="Open Sans" w:cs="Open Sans"/>
        </w:rPr>
        <w:fldChar w:fldCharType="end"/>
      </w:r>
    </w:p>
  </w:endnote>
  <w:endnote w:id="122">
    <w:p w14:paraId="1DC04A82"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{"citationID":"40rEvhkq","properties":{"formattedCitation":"Parliament of Australia, Senate Community Affairs References Committee, above n 8, 93.","plainCitation":"Parliament of Australia, Senate Community Affairs References Committee, above n 8, 93.","noteIndex":122},"citationItems":[{"id":3672,"uris":["http://zotero.org/groups/1703699/items/WQE4MYN2"],"uri":["http://zotero.org/groups/1703699/items/WQE4MYN2"],"itemData":{"id":3672,"type":"report","title":"Delivery of outcomes under the National Disability Strategy 2010-2020 to build inclusive and accessible communities","URL":"https://www.aph.gov.au/Parliamentary_Business/Committees/Senate/Community_Affairs/AccessibleCommunities/Report","author":[{"family":"Parliament of Australia, Senate Community Affairs References Committee","given":""}],"issued":{"date-parts":[["2017",11]]}},"locator":"93"}],"schema":"https://github.com/citation-style-language/schema/raw/master/csl-citation.json"} </w:instrText>
      </w:r>
      <w:r w:rsidRPr="007104B3">
        <w:rPr>
          <w:rFonts w:ascii="Open Sans" w:hAnsi="Open Sans" w:cs="Open Sans"/>
        </w:rPr>
        <w:fldChar w:fldCharType="separate"/>
      </w:r>
      <w:r w:rsidRPr="00AA63E6">
        <w:rPr>
          <w:rFonts w:ascii="Open Sans" w:hAnsi="Open Sans" w:cs="Open Sans"/>
        </w:rPr>
        <w:t>Parliament of Australia, Senate Community Affairs References Committee, above n 8, 93.</w:t>
      </w:r>
      <w:r w:rsidRPr="007104B3">
        <w:rPr>
          <w:rFonts w:ascii="Open Sans" w:hAnsi="Open Sans" w:cs="Open Sans"/>
        </w:rPr>
        <w:fldChar w:fldCharType="end"/>
      </w:r>
      <w:r w:rsidRPr="007104B3">
        <w:rPr>
          <w:rFonts w:ascii="Open Sans" w:hAnsi="Open Sans" w:cs="Open Sans"/>
        </w:rPr>
        <w:t xml:space="preserve"> </w:t>
      </w:r>
    </w:p>
  </w:endnote>
  <w:endnote w:id="123">
    <w:p w14:paraId="74F726E1" w14:textId="77777777" w:rsidR="00E00A78" w:rsidRPr="007104B3" w:rsidRDefault="00E00A78">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{"citationID":"vKAw8qFN","properties":{"formattedCitation":"Productivity Commission, above n 11, 10.","plainCitation":"Productivity Commission, above n 11, 10.","noteIndex":123},"citationItems":[{"id":3673,"uris":["http://zotero.org/groups/1703699/items/VK377CDR"],"uri":["http://zotero.org/groups/1703699/items/VK377CDR"],"itemData":{"id":3673,"type":"report","title":"Review of the National Disability Agreement: Study Report","URL":"https://www.pc.gov.au/inquiries/completed/disability-agreement/report/disability-agreement.pdf","author":[{"family":"Productivity Commission","given":""}],"issued":{"date-parts":[["2019",1]]}},"locator":"10"}],"schema":"https://github.com/citation-style-language/schema/raw/master/csl-citation.json"} </w:instrText>
      </w:r>
      <w:r w:rsidRPr="007104B3">
        <w:rPr>
          <w:rFonts w:ascii="Open Sans" w:hAnsi="Open Sans" w:cs="Open Sans"/>
        </w:rPr>
        <w:fldChar w:fldCharType="separate"/>
      </w:r>
      <w:r w:rsidRPr="00AA63E6">
        <w:rPr>
          <w:rFonts w:ascii="Open Sans" w:hAnsi="Open Sans" w:cs="Open Sans"/>
        </w:rPr>
        <w:t>Productivity Commission, above n 11, 10.</w:t>
      </w:r>
      <w:r w:rsidRPr="007104B3">
        <w:rPr>
          <w:rFonts w:ascii="Open Sans" w:hAnsi="Open Sans" w:cs="Open Sans"/>
        </w:rPr>
        <w:fldChar w:fldCharType="end"/>
      </w:r>
    </w:p>
  </w:endnote>
  <w:endnote w:id="124">
    <w:p w14:paraId="489B74C8" w14:textId="77777777" w:rsidR="00E00A78" w:rsidRPr="007104B3" w:rsidRDefault="00E00A78" w:rsidP="00D405CB">
      <w:pPr>
        <w:pStyle w:val="EndnoteText"/>
        <w:rPr>
          <w:rFonts w:ascii="Open Sans" w:hAnsi="Open Sans" w:cs="Open Sans"/>
        </w:rPr>
      </w:pPr>
      <w:r w:rsidRPr="007104B3">
        <w:rPr>
          <w:rStyle w:val="EndnoteReference"/>
          <w:rFonts w:ascii="Open Sans" w:hAnsi="Open Sans" w:cs="Open Sans"/>
        </w:rPr>
        <w:endnoteRef/>
      </w:r>
      <w:r w:rsidRPr="007104B3">
        <w:rPr>
          <w:rFonts w:ascii="Open Sans" w:hAnsi="Open Sans" w:cs="Open Sans"/>
        </w:rPr>
        <w:t xml:space="preserve"> </w:t>
      </w:r>
      <w:r w:rsidRPr="007104B3">
        <w:rPr>
          <w:rFonts w:ascii="Open Sans" w:hAnsi="Open Sans" w:cs="Open Sans"/>
        </w:rPr>
        <w:fldChar w:fldCharType="begin"/>
      </w:r>
      <w:r>
        <w:rPr>
          <w:rFonts w:ascii="Open Sans" w:hAnsi="Open Sans" w:cs="Open Sans"/>
        </w:rPr>
        <w:instrText xml:space="preserve"> ADDIN ZOTERO_ITEM CSL_CITATION {"citationID":"8F0nNbFx","properties":{"formattedCitation":"Parliament of Australia, Senate Community Affairs References Committee, above n 8.","plainCitation":"Parliament of Australia, Senate Community Affairs References Committee, above n 8.","noteIndex":124},"citationItems":[{"id":3672,"uris":["http://zotero.org/groups/1703699/items/WQE4MYN2"],"uri":["http://zotero.org/groups/1703699/items/WQE4MYN2"],"itemData":{"id":3672,"type":"report","title":"Delivery of outcomes under the National Disability Strategy 2010-2020 to build inclusive and accessible communities","URL":"https://www.aph.gov.au/Parliamentary_Business/Committees/Senate/Community_Affairs/AccessibleCommunities/Report","author":[{"family":"Parliament of Australia, Senate Community Affairs References Committee","given":""}],"issued":{"date-parts":[["2017",11]]}}}],"schema":"https://github.com/citation-style-language/schema/raw/master/csl-citation.json"} </w:instrText>
      </w:r>
      <w:r w:rsidRPr="007104B3">
        <w:rPr>
          <w:rFonts w:ascii="Open Sans" w:hAnsi="Open Sans" w:cs="Open Sans"/>
        </w:rPr>
        <w:fldChar w:fldCharType="separate"/>
      </w:r>
      <w:r w:rsidRPr="00AA63E6">
        <w:rPr>
          <w:rFonts w:ascii="Open Sans" w:hAnsi="Open Sans" w:cs="Open Sans"/>
        </w:rPr>
        <w:t>Parliament of Australia, Senate Community Affairs References Committee, above n 8.</w:t>
      </w:r>
      <w:r w:rsidRPr="007104B3">
        <w:rPr>
          <w:rFonts w:ascii="Open Sans" w:hAnsi="Open Sans" w:cs="Open Sans"/>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Calibri"/>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HelveticaNeueLT Pro 55 Roman">
    <w:altName w:val="Arial"/>
    <w:panose1 w:val="00000000000000000000"/>
    <w:charset w:val="4D"/>
    <w:family w:val="swiss"/>
    <w:notTrueType/>
    <w:pitch w:val="variable"/>
    <w:sig w:usb0="00000001"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D7A9C" w14:textId="77777777" w:rsidR="00E00A78" w:rsidRPr="0090165F" w:rsidRDefault="00E00A78" w:rsidP="00162A8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A51" w14:textId="77777777" w:rsidR="00E00A78" w:rsidRPr="008B4CE1" w:rsidRDefault="00E00A78" w:rsidP="00162A8D">
    <w:pPr>
      <w:pStyle w:val="Footer"/>
      <w:jc w:val="right"/>
      <w:rPr>
        <w:rFonts w:ascii="Open Sans" w:hAnsi="Open Sans" w:cs="Open Sans"/>
      </w:rPr>
    </w:pPr>
    <w:r w:rsidRPr="008B4CE1">
      <w:rPr>
        <w:rStyle w:val="PageNumber"/>
        <w:rFonts w:ascii="Open Sans" w:hAnsi="Open Sans" w:cs="Open Sans"/>
      </w:rPr>
      <w:fldChar w:fldCharType="begin"/>
    </w:r>
    <w:r w:rsidRPr="008B4CE1">
      <w:rPr>
        <w:rStyle w:val="PageNumber"/>
        <w:rFonts w:ascii="Open Sans" w:hAnsi="Open Sans" w:cs="Open Sans"/>
      </w:rPr>
      <w:instrText xml:space="preserve"> PAGE </w:instrText>
    </w:r>
    <w:r w:rsidRPr="008B4CE1">
      <w:rPr>
        <w:rStyle w:val="PageNumber"/>
        <w:rFonts w:ascii="Open Sans" w:hAnsi="Open Sans" w:cs="Open Sans"/>
      </w:rPr>
      <w:fldChar w:fldCharType="separate"/>
    </w:r>
    <w:r w:rsidRPr="008B4CE1">
      <w:rPr>
        <w:rStyle w:val="PageNumber"/>
        <w:rFonts w:ascii="Open Sans" w:hAnsi="Open Sans" w:cs="Open Sans"/>
        <w:noProof/>
      </w:rPr>
      <w:t>27</w:t>
    </w:r>
    <w:r w:rsidRPr="008B4CE1">
      <w:rPr>
        <w:rStyle w:val="PageNumber"/>
        <w:rFonts w:ascii="Open Sans" w:hAnsi="Open Sans" w:cs="Open San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47A65" w14:textId="77777777" w:rsidR="00E00A78" w:rsidRDefault="00E00A78" w:rsidP="00F14C6D">
      <w:r>
        <w:separator/>
      </w:r>
    </w:p>
  </w:footnote>
  <w:footnote w:type="continuationSeparator" w:id="0">
    <w:p w14:paraId="296207BC" w14:textId="77777777" w:rsidR="00E00A78" w:rsidRDefault="00E00A78"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E00A78" w:rsidRPr="00B85DD4" w14:paraId="0C6BA324" w14:textId="77777777" w:rsidTr="00165E3C">
      <w:trPr>
        <w:trHeight w:val="1276"/>
      </w:trPr>
      <w:tc>
        <w:tcPr>
          <w:tcW w:w="1508" w:type="dxa"/>
        </w:tcPr>
        <w:p w14:paraId="66899AE6" w14:textId="4C21E4B1" w:rsidR="00E00A78" w:rsidRPr="00B85DD4" w:rsidRDefault="00E00A78" w:rsidP="00B520BC">
          <w:pPr>
            <w:pStyle w:val="Header"/>
            <w:tabs>
              <w:tab w:val="left" w:pos="4686"/>
              <w:tab w:val="left" w:pos="7088"/>
              <w:tab w:val="left" w:pos="7242"/>
            </w:tabs>
            <w:ind w:left="-108"/>
            <w:rPr>
              <w:rFonts w:cs="ArialMT"/>
              <w:b/>
              <w:spacing w:val="-20"/>
            </w:rPr>
          </w:pPr>
        </w:p>
      </w:tc>
      <w:tc>
        <w:tcPr>
          <w:tcW w:w="2688" w:type="dxa"/>
          <w:vAlign w:val="center"/>
        </w:tcPr>
        <w:p w14:paraId="48085C92" w14:textId="77777777" w:rsidR="00E00A78" w:rsidRPr="00B85DD4" w:rsidRDefault="00E00A78" w:rsidP="002B1B65">
          <w:pPr>
            <w:spacing w:before="0" w:after="0"/>
            <w:rPr>
              <w:rFonts w:cs="ArialMT"/>
              <w:i/>
              <w:color w:val="808080"/>
              <w:sz w:val="17"/>
            </w:rPr>
          </w:pPr>
        </w:p>
      </w:tc>
      <w:tc>
        <w:tcPr>
          <w:tcW w:w="2302" w:type="dxa"/>
        </w:tcPr>
        <w:p w14:paraId="03D41FEA" w14:textId="77777777" w:rsidR="00E00A78" w:rsidRPr="00B85DD4" w:rsidRDefault="00E00A78" w:rsidP="00B520BC">
          <w:pPr>
            <w:pStyle w:val="HeaderFooter"/>
            <w:rPr>
              <w:b/>
              <w:spacing w:val="-20"/>
              <w:sz w:val="40"/>
            </w:rPr>
          </w:pPr>
        </w:p>
      </w:tc>
      <w:tc>
        <w:tcPr>
          <w:tcW w:w="2130" w:type="dxa"/>
        </w:tcPr>
        <w:p w14:paraId="7BD9036F" w14:textId="77777777" w:rsidR="00E00A78" w:rsidRPr="00B85DD4" w:rsidRDefault="00E00A78" w:rsidP="00B520BC">
          <w:pPr>
            <w:pStyle w:val="HeaderFooter"/>
            <w:rPr>
              <w:b/>
              <w:spacing w:val="-20"/>
              <w:sz w:val="40"/>
            </w:rPr>
          </w:pPr>
        </w:p>
      </w:tc>
      <w:tc>
        <w:tcPr>
          <w:tcW w:w="1721" w:type="dxa"/>
        </w:tcPr>
        <w:p w14:paraId="4F65B8B4" w14:textId="77777777" w:rsidR="00E00A78" w:rsidRPr="00B85DD4" w:rsidRDefault="00E00A78" w:rsidP="00B520BC">
          <w:pPr>
            <w:pStyle w:val="HeaderFooter"/>
            <w:spacing w:before="227" w:after="340"/>
            <w:rPr>
              <w:b/>
              <w:spacing w:val="-20"/>
              <w:sz w:val="40"/>
            </w:rPr>
          </w:pPr>
        </w:p>
      </w:tc>
    </w:tr>
  </w:tbl>
  <w:p w14:paraId="185E5613" w14:textId="77777777" w:rsidR="00E00A78" w:rsidRDefault="00CD4236">
    <w:pPr>
      <w:pStyle w:val="Header"/>
    </w:pPr>
    <w:r>
      <w:rPr>
        <w:rFonts w:cs="ArialMT"/>
        <w:b/>
        <w:noProof/>
        <w:spacing w:val="-20"/>
      </w:rPr>
      <w:pict w14:anchorId="48730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51" type="#_x0000_t75" alt="MS word cover1" style="position:absolute;margin-left:-71.05pt;margin-top:-116pt;width:595.65pt;height:870.15pt;z-index:-251661312;mso-wrap-edited:f;mso-position-horizontal-relative:margin;mso-position-vertical-relative:margin" o:allowincell="f">
          <v:imagedata r:id="rId1" o:title="MS word cover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E94BB" w14:textId="020E6BB0" w:rsidR="00E00A78" w:rsidRDefault="00E00A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F7A8C" w14:textId="77777777" w:rsidR="00E00A78" w:rsidRPr="00D27262" w:rsidRDefault="00E00A78" w:rsidP="00B34946">
    <w:pPr>
      <w:spacing w:before="0" w:after="60"/>
      <w:jc w:val="right"/>
      <w:rPr>
        <w:sz w:val="22"/>
        <w:szCs w:val="22"/>
      </w:rPr>
    </w:pPr>
    <w:r w:rsidRPr="00D27262">
      <w:rPr>
        <w:sz w:val="22"/>
        <w:szCs w:val="22"/>
      </w:rPr>
      <w:t>Au</w:t>
    </w:r>
    <w:r>
      <w:rPr>
        <w:sz w:val="22"/>
        <w:szCs w:val="22"/>
      </w:rPr>
      <w:t>stralian Human Rights Commission</w:t>
    </w:r>
  </w:p>
  <w:p w14:paraId="7B8D4A5C" w14:textId="71075C41" w:rsidR="00E00A78" w:rsidRPr="00E231C7" w:rsidRDefault="00E00A78" w:rsidP="00E231C7">
    <w:pPr>
      <w:pStyle w:val="Footer"/>
      <w:spacing w:after="240"/>
      <w:jc w:val="right"/>
      <w:rPr>
        <w:b/>
        <w:i/>
        <w:szCs w:val="18"/>
      </w:rPr>
    </w:pPr>
    <w:r>
      <w:rPr>
        <w:b/>
        <w:i/>
        <w:szCs w:val="18"/>
      </w:rPr>
      <w:t>Submission to the Committee on the Rights of Persons with Disabilities</w:t>
    </w:r>
    <w:r w:rsidRPr="00D729AD">
      <w:rPr>
        <w:i/>
        <w:szCs w:val="18"/>
      </w:rPr>
      <w:t xml:space="preserve"> – </w:t>
    </w:r>
    <w:r>
      <w:rPr>
        <w:i/>
        <w:szCs w:val="18"/>
      </w:rPr>
      <w:t>2</w:t>
    </w:r>
    <w:r w:rsidR="0082196C">
      <w:rPr>
        <w:i/>
        <w:szCs w:val="18"/>
      </w:rPr>
      <w:t>5</w:t>
    </w:r>
    <w:r>
      <w:rPr>
        <w:i/>
        <w:szCs w:val="18"/>
      </w:rPr>
      <w:t xml:space="preserve"> July 2019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E00A78" w:rsidRPr="00B85DD4" w14:paraId="47A98591" w14:textId="77777777" w:rsidTr="002B1B65">
      <w:trPr>
        <w:trHeight w:val="1603"/>
      </w:trPr>
      <w:tc>
        <w:tcPr>
          <w:tcW w:w="1508" w:type="dxa"/>
        </w:tcPr>
        <w:p w14:paraId="05A8F985" w14:textId="77777777" w:rsidR="00E00A78" w:rsidRPr="00B85DD4" w:rsidRDefault="00E00A78" w:rsidP="00B520BC">
          <w:pPr>
            <w:pStyle w:val="Header"/>
            <w:tabs>
              <w:tab w:val="left" w:pos="4686"/>
              <w:tab w:val="left" w:pos="7088"/>
              <w:tab w:val="left" w:pos="7242"/>
            </w:tabs>
            <w:ind w:left="-108"/>
            <w:rPr>
              <w:rFonts w:cs="ArialMT"/>
              <w:b/>
              <w:spacing w:val="-20"/>
            </w:rPr>
          </w:pPr>
          <w:r w:rsidRPr="004D6E55">
            <w:rPr>
              <w:rFonts w:cs="ArialMT"/>
              <w:b/>
              <w:noProof/>
              <w:spacing w:val="-20"/>
              <w:lang w:val="en-US" w:eastAsia="en-US"/>
            </w:rPr>
            <w:drawing>
              <wp:inline distT="0" distB="0" distL="0" distR="0" wp14:anchorId="63D3146D" wp14:editId="33C37A7B">
                <wp:extent cx="819150" cy="819150"/>
                <wp:effectExtent l="0" t="0" r="0" b="0"/>
                <wp:docPr id="1" name="Picture 2" descr="Description: 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REOC-Globe_PMS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14:paraId="3E791585" w14:textId="77777777" w:rsidR="00E00A78" w:rsidRPr="00D36BB2" w:rsidRDefault="00E00A78" w:rsidP="002B1B65">
          <w:pPr>
            <w:pStyle w:val="LogoType"/>
            <w:pBdr>
              <w:bottom w:val="single" w:sz="4" w:space="1" w:color="808080"/>
            </w:pBdr>
            <w:spacing w:line="240" w:lineRule="auto"/>
          </w:pPr>
          <w:r w:rsidRPr="00D36BB2">
            <w:t>Australian</w:t>
          </w:r>
        </w:p>
        <w:p w14:paraId="463B5D9E" w14:textId="77777777" w:rsidR="00E00A78" w:rsidRPr="00D36BB2" w:rsidRDefault="00E00A78" w:rsidP="002B1B65">
          <w:pPr>
            <w:pStyle w:val="LogoType"/>
            <w:pBdr>
              <w:bottom w:val="single" w:sz="4" w:space="1" w:color="808080"/>
            </w:pBdr>
            <w:spacing w:line="240" w:lineRule="auto"/>
          </w:pPr>
          <w:r w:rsidRPr="00D36BB2">
            <w:t>Human Rights</w:t>
          </w:r>
        </w:p>
        <w:p w14:paraId="6E83491E" w14:textId="77777777" w:rsidR="00E00A78" w:rsidRPr="00D36BB2" w:rsidRDefault="00E00A78" w:rsidP="002B1B65">
          <w:pPr>
            <w:pStyle w:val="LogoType"/>
            <w:pBdr>
              <w:bottom w:val="single" w:sz="4" w:space="1" w:color="808080"/>
            </w:pBdr>
            <w:spacing w:line="240" w:lineRule="auto"/>
          </w:pPr>
          <w:r w:rsidRPr="00D36BB2">
            <w:t>Commission</w:t>
          </w:r>
        </w:p>
        <w:p w14:paraId="3D98F21E" w14:textId="77777777" w:rsidR="00E00A78" w:rsidRPr="00B85DD4" w:rsidRDefault="00E00A78" w:rsidP="002B1B65">
          <w:pPr>
            <w:spacing w:before="0" w:after="0"/>
            <w:rPr>
              <w:rFonts w:cs="ArialMT"/>
              <w:i/>
              <w:color w:val="808080"/>
              <w:sz w:val="17"/>
            </w:rPr>
          </w:pPr>
          <w:r w:rsidRPr="00B85DD4">
            <w:rPr>
              <w:rFonts w:cs="ArialMT"/>
              <w:i/>
              <w:color w:val="808080"/>
              <w:sz w:val="17"/>
            </w:rPr>
            <w:t>everyone, everywhere, everyday</w:t>
          </w:r>
        </w:p>
      </w:tc>
      <w:tc>
        <w:tcPr>
          <w:tcW w:w="2302" w:type="dxa"/>
        </w:tcPr>
        <w:p w14:paraId="2F8D4A3B" w14:textId="77777777" w:rsidR="00E00A78" w:rsidRPr="00B85DD4" w:rsidRDefault="00E00A78" w:rsidP="00B520BC">
          <w:pPr>
            <w:pStyle w:val="HeaderFooter"/>
            <w:rPr>
              <w:b/>
              <w:spacing w:val="-20"/>
              <w:sz w:val="40"/>
            </w:rPr>
          </w:pPr>
        </w:p>
      </w:tc>
      <w:tc>
        <w:tcPr>
          <w:tcW w:w="2130" w:type="dxa"/>
        </w:tcPr>
        <w:p w14:paraId="5A659166" w14:textId="77777777" w:rsidR="00E00A78" w:rsidRPr="00B85DD4" w:rsidRDefault="00E00A78" w:rsidP="00B520BC">
          <w:pPr>
            <w:pStyle w:val="HeaderFooter"/>
            <w:rPr>
              <w:b/>
              <w:spacing w:val="-20"/>
              <w:sz w:val="40"/>
            </w:rPr>
          </w:pPr>
        </w:p>
      </w:tc>
      <w:tc>
        <w:tcPr>
          <w:tcW w:w="1721" w:type="dxa"/>
        </w:tcPr>
        <w:p w14:paraId="0587D957" w14:textId="77777777" w:rsidR="00E00A78" w:rsidRPr="00B85DD4" w:rsidRDefault="00E00A78" w:rsidP="00B520BC">
          <w:pPr>
            <w:pStyle w:val="HeaderFooter"/>
            <w:spacing w:before="227" w:after="340"/>
            <w:rPr>
              <w:b/>
              <w:spacing w:val="-20"/>
              <w:sz w:val="40"/>
            </w:rPr>
          </w:pPr>
        </w:p>
      </w:tc>
    </w:tr>
  </w:tbl>
  <w:p w14:paraId="4D75F6E6" w14:textId="7E45DDBB" w:rsidR="00E00A78" w:rsidRDefault="00E00A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745F8A"/>
    <w:multiLevelType w:val="hybridMultilevel"/>
    <w:tmpl w:val="001A55C6"/>
    <w:lvl w:ilvl="0" w:tplc="0C090019">
      <w:start w:val="1"/>
      <w:numFmt w:val="lowerLetter"/>
      <w:lvlText w:val="%1."/>
      <w:lvlJc w:val="left"/>
      <w:pPr>
        <w:ind w:left="720" w:hanging="360"/>
      </w:pPr>
      <w:rPr>
        <w:b/>
        <w:bCs/>
      </w:rPr>
    </w:lvl>
    <w:lvl w:ilvl="1" w:tplc="7EA283A0">
      <w:start w:val="1"/>
      <w:numFmt w:val="lowerLetter"/>
      <w:lvlText w:val="%2."/>
      <w:lvlJc w:val="left"/>
      <w:pPr>
        <w:ind w:left="1440" w:hanging="360"/>
      </w:pPr>
      <w:rPr>
        <w:b/>
        <w:bCs/>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D3F4E8F"/>
    <w:multiLevelType w:val="hybridMultilevel"/>
    <w:tmpl w:val="148C8B2A"/>
    <w:lvl w:ilvl="0" w:tplc="5F44305A">
      <w:start w:val="1"/>
      <w:numFmt w:val="lowerLetter"/>
      <w:lvlText w:val="%1."/>
      <w:lvlJc w:val="left"/>
      <w:pPr>
        <w:tabs>
          <w:tab w:val="num" w:pos="776"/>
        </w:tabs>
        <w:ind w:left="776" w:hanging="360"/>
      </w:pPr>
      <w:rPr>
        <w:i w:val="0"/>
        <w:i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40E1D6E"/>
    <w:multiLevelType w:val="hybridMultilevel"/>
    <w:tmpl w:val="896ECE12"/>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3" w15:restartNumberingAfterBreak="0">
    <w:nsid w:val="1CD83A40"/>
    <w:multiLevelType w:val="hybridMultilevel"/>
    <w:tmpl w:val="B9BE3C5E"/>
    <w:lvl w:ilvl="0" w:tplc="5F44305A">
      <w:start w:val="1"/>
      <w:numFmt w:val="lowerLetter"/>
      <w:lvlText w:val="%1."/>
      <w:lvlJc w:val="left"/>
      <w:pPr>
        <w:tabs>
          <w:tab w:val="num" w:pos="776"/>
        </w:tabs>
        <w:ind w:left="776" w:hanging="360"/>
      </w:pPr>
      <w:rPr>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DCB237C"/>
    <w:multiLevelType w:val="hybridMultilevel"/>
    <w:tmpl w:val="7D92D296"/>
    <w:lvl w:ilvl="0" w:tplc="4552E458">
      <w:start w:val="1"/>
      <w:numFmt w:val="decimal"/>
      <w:pStyle w:val="SubmissionNormal"/>
      <w:lvlText w:val="%1."/>
      <w:lvlJc w:val="left"/>
      <w:pPr>
        <w:tabs>
          <w:tab w:val="num" w:pos="720"/>
        </w:tabs>
        <w:ind w:left="720" w:hanging="360"/>
      </w:pPr>
      <w:rPr>
        <w:rFonts w:ascii="Open Sans" w:hAnsi="Open Sans" w:cs="Open Sans" w:hint="default"/>
        <w:b w:val="0"/>
        <w:i w:val="0"/>
        <w:sz w:val="24"/>
        <w:szCs w:val="24"/>
        <w:vertAlign w:val="baseline"/>
      </w:rPr>
    </w:lvl>
    <w:lvl w:ilvl="1" w:tplc="0C090019">
      <w:start w:val="1"/>
      <w:numFmt w:val="lowerLetter"/>
      <w:lvlText w:val="%2."/>
      <w:lvlJc w:val="left"/>
      <w:pPr>
        <w:tabs>
          <w:tab w:val="num" w:pos="-1384"/>
        </w:tabs>
        <w:ind w:left="-1384" w:hanging="360"/>
      </w:pPr>
    </w:lvl>
    <w:lvl w:ilvl="2" w:tplc="0C09001B">
      <w:start w:val="1"/>
      <w:numFmt w:val="lowerRoman"/>
      <w:lvlText w:val="%3."/>
      <w:lvlJc w:val="right"/>
      <w:pPr>
        <w:tabs>
          <w:tab w:val="num" w:pos="-664"/>
        </w:tabs>
        <w:ind w:left="-664" w:hanging="180"/>
      </w:pPr>
    </w:lvl>
    <w:lvl w:ilvl="3" w:tplc="0C09000F">
      <w:start w:val="1"/>
      <w:numFmt w:val="decimal"/>
      <w:lvlText w:val="%4."/>
      <w:lvlJc w:val="left"/>
      <w:pPr>
        <w:tabs>
          <w:tab w:val="num" w:pos="56"/>
        </w:tabs>
        <w:ind w:left="56" w:hanging="360"/>
      </w:pPr>
    </w:lvl>
    <w:lvl w:ilvl="4" w:tplc="5F44305A">
      <w:start w:val="1"/>
      <w:numFmt w:val="lowerLetter"/>
      <w:lvlText w:val="%5."/>
      <w:lvlJc w:val="left"/>
      <w:pPr>
        <w:tabs>
          <w:tab w:val="num" w:pos="776"/>
        </w:tabs>
        <w:ind w:left="776" w:hanging="360"/>
      </w:pPr>
      <w:rPr>
        <w:i w:val="0"/>
        <w:iCs/>
      </w:rPr>
    </w:lvl>
    <w:lvl w:ilvl="5" w:tplc="0C09001B">
      <w:start w:val="1"/>
      <w:numFmt w:val="lowerRoman"/>
      <w:lvlText w:val="%6."/>
      <w:lvlJc w:val="right"/>
      <w:pPr>
        <w:tabs>
          <w:tab w:val="num" w:pos="1496"/>
        </w:tabs>
        <w:ind w:left="1496" w:hanging="180"/>
      </w:pPr>
    </w:lvl>
    <w:lvl w:ilvl="6" w:tplc="0C09000F">
      <w:start w:val="1"/>
      <w:numFmt w:val="decimal"/>
      <w:lvlText w:val="%7."/>
      <w:lvlJc w:val="left"/>
      <w:pPr>
        <w:tabs>
          <w:tab w:val="num" w:pos="2216"/>
        </w:tabs>
        <w:ind w:left="2216" w:hanging="360"/>
      </w:pPr>
    </w:lvl>
    <w:lvl w:ilvl="7" w:tplc="0C090019" w:tentative="1">
      <w:start w:val="1"/>
      <w:numFmt w:val="lowerLetter"/>
      <w:lvlText w:val="%8."/>
      <w:lvlJc w:val="left"/>
      <w:pPr>
        <w:tabs>
          <w:tab w:val="num" w:pos="2936"/>
        </w:tabs>
        <w:ind w:left="2936" w:hanging="360"/>
      </w:pPr>
    </w:lvl>
    <w:lvl w:ilvl="8" w:tplc="0C09001B" w:tentative="1">
      <w:start w:val="1"/>
      <w:numFmt w:val="lowerRoman"/>
      <w:lvlText w:val="%9."/>
      <w:lvlJc w:val="right"/>
      <w:pPr>
        <w:tabs>
          <w:tab w:val="num" w:pos="3656"/>
        </w:tabs>
        <w:ind w:left="3656" w:hanging="180"/>
      </w:pPr>
    </w:lvl>
  </w:abstractNum>
  <w:abstractNum w:abstractNumId="15" w15:restartNumberingAfterBreak="0">
    <w:nsid w:val="1F355C6A"/>
    <w:multiLevelType w:val="hybridMultilevel"/>
    <w:tmpl w:val="2CC276E8"/>
    <w:lvl w:ilvl="0" w:tplc="5F44305A">
      <w:start w:val="1"/>
      <w:numFmt w:val="lowerLetter"/>
      <w:lvlText w:val="%1."/>
      <w:lvlJc w:val="left"/>
      <w:pPr>
        <w:tabs>
          <w:tab w:val="num" w:pos="720"/>
        </w:tabs>
        <w:ind w:left="720" w:hanging="360"/>
      </w:pPr>
      <w:rPr>
        <w:i w:val="0"/>
        <w:iCs/>
      </w:rPr>
    </w:lvl>
    <w:lvl w:ilvl="1" w:tplc="0C090019" w:tentative="1">
      <w:start w:val="1"/>
      <w:numFmt w:val="lowerLetter"/>
      <w:lvlText w:val="%2."/>
      <w:lvlJc w:val="left"/>
      <w:pPr>
        <w:ind w:left="1384" w:hanging="360"/>
      </w:pPr>
    </w:lvl>
    <w:lvl w:ilvl="2" w:tplc="0C09001B" w:tentative="1">
      <w:start w:val="1"/>
      <w:numFmt w:val="lowerRoman"/>
      <w:lvlText w:val="%3."/>
      <w:lvlJc w:val="right"/>
      <w:pPr>
        <w:ind w:left="2104" w:hanging="180"/>
      </w:pPr>
    </w:lvl>
    <w:lvl w:ilvl="3" w:tplc="0C09000F" w:tentative="1">
      <w:start w:val="1"/>
      <w:numFmt w:val="decimal"/>
      <w:lvlText w:val="%4."/>
      <w:lvlJc w:val="left"/>
      <w:pPr>
        <w:ind w:left="2824" w:hanging="360"/>
      </w:pPr>
    </w:lvl>
    <w:lvl w:ilvl="4" w:tplc="0C090019" w:tentative="1">
      <w:start w:val="1"/>
      <w:numFmt w:val="lowerLetter"/>
      <w:lvlText w:val="%5."/>
      <w:lvlJc w:val="left"/>
      <w:pPr>
        <w:ind w:left="3544" w:hanging="360"/>
      </w:pPr>
    </w:lvl>
    <w:lvl w:ilvl="5" w:tplc="0C09001B" w:tentative="1">
      <w:start w:val="1"/>
      <w:numFmt w:val="lowerRoman"/>
      <w:lvlText w:val="%6."/>
      <w:lvlJc w:val="right"/>
      <w:pPr>
        <w:ind w:left="4264" w:hanging="180"/>
      </w:pPr>
    </w:lvl>
    <w:lvl w:ilvl="6" w:tplc="0C09000F" w:tentative="1">
      <w:start w:val="1"/>
      <w:numFmt w:val="decimal"/>
      <w:lvlText w:val="%7."/>
      <w:lvlJc w:val="left"/>
      <w:pPr>
        <w:ind w:left="4984" w:hanging="360"/>
      </w:pPr>
    </w:lvl>
    <w:lvl w:ilvl="7" w:tplc="0C090019" w:tentative="1">
      <w:start w:val="1"/>
      <w:numFmt w:val="lowerLetter"/>
      <w:lvlText w:val="%8."/>
      <w:lvlJc w:val="left"/>
      <w:pPr>
        <w:ind w:left="5704" w:hanging="360"/>
      </w:pPr>
    </w:lvl>
    <w:lvl w:ilvl="8" w:tplc="0C09001B" w:tentative="1">
      <w:start w:val="1"/>
      <w:numFmt w:val="lowerRoman"/>
      <w:lvlText w:val="%9."/>
      <w:lvlJc w:val="right"/>
      <w:pPr>
        <w:ind w:left="6424" w:hanging="180"/>
      </w:pPr>
    </w:lvl>
  </w:abstractNum>
  <w:abstractNum w:abstractNumId="16" w15:restartNumberingAfterBreak="0">
    <w:nsid w:val="2188112E"/>
    <w:multiLevelType w:val="hybridMultilevel"/>
    <w:tmpl w:val="86C83CA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2309365C"/>
    <w:multiLevelType w:val="hybridMultilevel"/>
    <w:tmpl w:val="582ACC0E"/>
    <w:lvl w:ilvl="0" w:tplc="5F44305A">
      <w:start w:val="1"/>
      <w:numFmt w:val="lowerLetter"/>
      <w:lvlText w:val="%1."/>
      <w:lvlJc w:val="left"/>
      <w:pPr>
        <w:tabs>
          <w:tab w:val="num" w:pos="720"/>
        </w:tabs>
        <w:ind w:left="720" w:hanging="360"/>
      </w:pPr>
      <w:rPr>
        <w:i w:val="0"/>
        <w:iCs/>
      </w:rPr>
    </w:lvl>
    <w:lvl w:ilvl="1" w:tplc="0C090019" w:tentative="1">
      <w:start w:val="1"/>
      <w:numFmt w:val="lowerLetter"/>
      <w:lvlText w:val="%2."/>
      <w:lvlJc w:val="left"/>
      <w:pPr>
        <w:ind w:left="1384" w:hanging="360"/>
      </w:pPr>
    </w:lvl>
    <w:lvl w:ilvl="2" w:tplc="0C09001B" w:tentative="1">
      <w:start w:val="1"/>
      <w:numFmt w:val="lowerRoman"/>
      <w:lvlText w:val="%3."/>
      <w:lvlJc w:val="right"/>
      <w:pPr>
        <w:ind w:left="2104" w:hanging="180"/>
      </w:pPr>
    </w:lvl>
    <w:lvl w:ilvl="3" w:tplc="0C09000F" w:tentative="1">
      <w:start w:val="1"/>
      <w:numFmt w:val="decimal"/>
      <w:lvlText w:val="%4."/>
      <w:lvlJc w:val="left"/>
      <w:pPr>
        <w:ind w:left="2824" w:hanging="360"/>
      </w:pPr>
    </w:lvl>
    <w:lvl w:ilvl="4" w:tplc="0C090019" w:tentative="1">
      <w:start w:val="1"/>
      <w:numFmt w:val="lowerLetter"/>
      <w:lvlText w:val="%5."/>
      <w:lvlJc w:val="left"/>
      <w:pPr>
        <w:ind w:left="3544" w:hanging="360"/>
      </w:pPr>
    </w:lvl>
    <w:lvl w:ilvl="5" w:tplc="0C09001B" w:tentative="1">
      <w:start w:val="1"/>
      <w:numFmt w:val="lowerRoman"/>
      <w:lvlText w:val="%6."/>
      <w:lvlJc w:val="right"/>
      <w:pPr>
        <w:ind w:left="4264" w:hanging="180"/>
      </w:pPr>
    </w:lvl>
    <w:lvl w:ilvl="6" w:tplc="0C09000F" w:tentative="1">
      <w:start w:val="1"/>
      <w:numFmt w:val="decimal"/>
      <w:lvlText w:val="%7."/>
      <w:lvlJc w:val="left"/>
      <w:pPr>
        <w:ind w:left="4984" w:hanging="360"/>
      </w:pPr>
    </w:lvl>
    <w:lvl w:ilvl="7" w:tplc="0C090019" w:tentative="1">
      <w:start w:val="1"/>
      <w:numFmt w:val="lowerLetter"/>
      <w:lvlText w:val="%8."/>
      <w:lvlJc w:val="left"/>
      <w:pPr>
        <w:ind w:left="5704" w:hanging="360"/>
      </w:pPr>
    </w:lvl>
    <w:lvl w:ilvl="8" w:tplc="0C09001B" w:tentative="1">
      <w:start w:val="1"/>
      <w:numFmt w:val="lowerRoman"/>
      <w:lvlText w:val="%9."/>
      <w:lvlJc w:val="right"/>
      <w:pPr>
        <w:ind w:left="6424" w:hanging="180"/>
      </w:pPr>
    </w:lvl>
  </w:abstractNum>
  <w:abstractNum w:abstractNumId="19" w15:restartNumberingAfterBreak="0">
    <w:nsid w:val="23536069"/>
    <w:multiLevelType w:val="hybridMultilevel"/>
    <w:tmpl w:val="E2D6C822"/>
    <w:lvl w:ilvl="0" w:tplc="0C090019">
      <w:start w:val="1"/>
      <w:numFmt w:val="lowerLetter"/>
      <w:lvlText w:val="%1."/>
      <w:lvlJc w:val="left"/>
      <w:pPr>
        <w:ind w:left="1440" w:hanging="360"/>
      </w:pPr>
    </w:lvl>
    <w:lvl w:ilvl="1" w:tplc="7EA283A0">
      <w:start w:val="1"/>
      <w:numFmt w:val="lowerLetter"/>
      <w:lvlText w:val="%2."/>
      <w:lvlJc w:val="left"/>
      <w:pPr>
        <w:ind w:left="2160" w:hanging="360"/>
      </w:pPr>
      <w:rPr>
        <w:b/>
        <w:bCs/>
      </w:r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27407680"/>
    <w:multiLevelType w:val="hybridMultilevel"/>
    <w:tmpl w:val="11ECCB68"/>
    <w:lvl w:ilvl="0" w:tplc="0C090019">
      <w:start w:val="1"/>
      <w:numFmt w:val="lowerLetter"/>
      <w:lvlText w:val="%1."/>
      <w:lvlJc w:val="left"/>
      <w:pPr>
        <w:ind w:left="558" w:hanging="360"/>
      </w:pPr>
    </w:lvl>
    <w:lvl w:ilvl="1" w:tplc="0C090019" w:tentative="1">
      <w:start w:val="1"/>
      <w:numFmt w:val="lowerLetter"/>
      <w:lvlText w:val="%2."/>
      <w:lvlJc w:val="left"/>
      <w:pPr>
        <w:ind w:left="1278" w:hanging="360"/>
      </w:pPr>
    </w:lvl>
    <w:lvl w:ilvl="2" w:tplc="0C09001B" w:tentative="1">
      <w:start w:val="1"/>
      <w:numFmt w:val="lowerRoman"/>
      <w:lvlText w:val="%3."/>
      <w:lvlJc w:val="right"/>
      <w:pPr>
        <w:ind w:left="1998" w:hanging="180"/>
      </w:pPr>
    </w:lvl>
    <w:lvl w:ilvl="3" w:tplc="0C09000F" w:tentative="1">
      <w:start w:val="1"/>
      <w:numFmt w:val="decimal"/>
      <w:lvlText w:val="%4."/>
      <w:lvlJc w:val="left"/>
      <w:pPr>
        <w:ind w:left="2718" w:hanging="360"/>
      </w:pPr>
    </w:lvl>
    <w:lvl w:ilvl="4" w:tplc="0C090019" w:tentative="1">
      <w:start w:val="1"/>
      <w:numFmt w:val="lowerLetter"/>
      <w:lvlText w:val="%5."/>
      <w:lvlJc w:val="left"/>
      <w:pPr>
        <w:ind w:left="3438" w:hanging="360"/>
      </w:pPr>
    </w:lvl>
    <w:lvl w:ilvl="5" w:tplc="0C09001B" w:tentative="1">
      <w:start w:val="1"/>
      <w:numFmt w:val="lowerRoman"/>
      <w:lvlText w:val="%6."/>
      <w:lvlJc w:val="right"/>
      <w:pPr>
        <w:ind w:left="4158" w:hanging="180"/>
      </w:pPr>
    </w:lvl>
    <w:lvl w:ilvl="6" w:tplc="0C09000F" w:tentative="1">
      <w:start w:val="1"/>
      <w:numFmt w:val="decimal"/>
      <w:lvlText w:val="%7."/>
      <w:lvlJc w:val="left"/>
      <w:pPr>
        <w:ind w:left="4878" w:hanging="360"/>
      </w:pPr>
    </w:lvl>
    <w:lvl w:ilvl="7" w:tplc="0C090019" w:tentative="1">
      <w:start w:val="1"/>
      <w:numFmt w:val="lowerLetter"/>
      <w:lvlText w:val="%8."/>
      <w:lvlJc w:val="left"/>
      <w:pPr>
        <w:ind w:left="5598" w:hanging="360"/>
      </w:pPr>
    </w:lvl>
    <w:lvl w:ilvl="8" w:tplc="0C09001B" w:tentative="1">
      <w:start w:val="1"/>
      <w:numFmt w:val="lowerRoman"/>
      <w:lvlText w:val="%9."/>
      <w:lvlJc w:val="right"/>
      <w:pPr>
        <w:ind w:left="6318" w:hanging="180"/>
      </w:pPr>
    </w:lvl>
  </w:abstractNum>
  <w:abstractNum w:abstractNumId="21" w15:restartNumberingAfterBreak="0">
    <w:nsid w:val="2AFD5910"/>
    <w:multiLevelType w:val="hybridMultilevel"/>
    <w:tmpl w:val="BC2A230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33714BE"/>
    <w:multiLevelType w:val="hybridMultilevel"/>
    <w:tmpl w:val="E2D6C822"/>
    <w:lvl w:ilvl="0" w:tplc="0C090019">
      <w:start w:val="1"/>
      <w:numFmt w:val="lowerLetter"/>
      <w:lvlText w:val="%1."/>
      <w:lvlJc w:val="left"/>
      <w:pPr>
        <w:ind w:left="1080" w:hanging="360"/>
      </w:pPr>
    </w:lvl>
    <w:lvl w:ilvl="1" w:tplc="7EA283A0">
      <w:start w:val="1"/>
      <w:numFmt w:val="lowerLetter"/>
      <w:lvlText w:val="%2."/>
      <w:lvlJc w:val="left"/>
      <w:pPr>
        <w:ind w:left="1800" w:hanging="360"/>
      </w:pPr>
      <w:rPr>
        <w:b/>
        <w:bCs/>
      </w:r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3AAE68A1"/>
    <w:multiLevelType w:val="hybridMultilevel"/>
    <w:tmpl w:val="BC2A230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3F43C5D"/>
    <w:multiLevelType w:val="hybridMultilevel"/>
    <w:tmpl w:val="11ECCB68"/>
    <w:lvl w:ilvl="0" w:tplc="0C090019">
      <w:start w:val="1"/>
      <w:numFmt w:val="lowerLetter"/>
      <w:lvlText w:val="%1."/>
      <w:lvlJc w:val="left"/>
      <w:pPr>
        <w:ind w:left="558" w:hanging="360"/>
      </w:pPr>
    </w:lvl>
    <w:lvl w:ilvl="1" w:tplc="0C090019" w:tentative="1">
      <w:start w:val="1"/>
      <w:numFmt w:val="lowerLetter"/>
      <w:lvlText w:val="%2."/>
      <w:lvlJc w:val="left"/>
      <w:pPr>
        <w:ind w:left="1278" w:hanging="360"/>
      </w:pPr>
    </w:lvl>
    <w:lvl w:ilvl="2" w:tplc="0C09001B" w:tentative="1">
      <w:start w:val="1"/>
      <w:numFmt w:val="lowerRoman"/>
      <w:lvlText w:val="%3."/>
      <w:lvlJc w:val="right"/>
      <w:pPr>
        <w:ind w:left="1998" w:hanging="180"/>
      </w:pPr>
    </w:lvl>
    <w:lvl w:ilvl="3" w:tplc="0C09000F" w:tentative="1">
      <w:start w:val="1"/>
      <w:numFmt w:val="decimal"/>
      <w:lvlText w:val="%4."/>
      <w:lvlJc w:val="left"/>
      <w:pPr>
        <w:ind w:left="2718" w:hanging="360"/>
      </w:pPr>
    </w:lvl>
    <w:lvl w:ilvl="4" w:tplc="0C090019" w:tentative="1">
      <w:start w:val="1"/>
      <w:numFmt w:val="lowerLetter"/>
      <w:lvlText w:val="%5."/>
      <w:lvlJc w:val="left"/>
      <w:pPr>
        <w:ind w:left="3438" w:hanging="360"/>
      </w:pPr>
    </w:lvl>
    <w:lvl w:ilvl="5" w:tplc="0C09001B" w:tentative="1">
      <w:start w:val="1"/>
      <w:numFmt w:val="lowerRoman"/>
      <w:lvlText w:val="%6."/>
      <w:lvlJc w:val="right"/>
      <w:pPr>
        <w:ind w:left="4158" w:hanging="180"/>
      </w:pPr>
    </w:lvl>
    <w:lvl w:ilvl="6" w:tplc="0C09000F" w:tentative="1">
      <w:start w:val="1"/>
      <w:numFmt w:val="decimal"/>
      <w:lvlText w:val="%7."/>
      <w:lvlJc w:val="left"/>
      <w:pPr>
        <w:ind w:left="4878" w:hanging="360"/>
      </w:pPr>
    </w:lvl>
    <w:lvl w:ilvl="7" w:tplc="0C090019" w:tentative="1">
      <w:start w:val="1"/>
      <w:numFmt w:val="lowerLetter"/>
      <w:lvlText w:val="%8."/>
      <w:lvlJc w:val="left"/>
      <w:pPr>
        <w:ind w:left="5598" w:hanging="360"/>
      </w:pPr>
    </w:lvl>
    <w:lvl w:ilvl="8" w:tplc="0C09001B" w:tentative="1">
      <w:start w:val="1"/>
      <w:numFmt w:val="lowerRoman"/>
      <w:lvlText w:val="%9."/>
      <w:lvlJc w:val="right"/>
      <w:pPr>
        <w:ind w:left="6318" w:hanging="180"/>
      </w:pPr>
    </w:lvl>
  </w:abstractNum>
  <w:abstractNum w:abstractNumId="26" w15:restartNumberingAfterBreak="0">
    <w:nsid w:val="49FF7A73"/>
    <w:multiLevelType w:val="multilevel"/>
    <w:tmpl w:val="A2B6BC1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7088"/>
        </w:tabs>
        <w:ind w:left="7088" w:hanging="851"/>
      </w:pPr>
      <w:rPr>
        <w:rFonts w:hint="default"/>
        <w:i w:val="0"/>
        <w:iCs/>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7"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52A8307E"/>
    <w:multiLevelType w:val="hybridMultilevel"/>
    <w:tmpl w:val="0860B5C4"/>
    <w:lvl w:ilvl="0" w:tplc="5F44305A">
      <w:start w:val="1"/>
      <w:numFmt w:val="lowerLetter"/>
      <w:lvlText w:val="%1."/>
      <w:lvlJc w:val="left"/>
      <w:pPr>
        <w:tabs>
          <w:tab w:val="num" w:pos="1080"/>
        </w:tabs>
        <w:ind w:left="1080" w:hanging="360"/>
      </w:pPr>
      <w:rPr>
        <w:i w:val="0"/>
        <w:iCs/>
      </w:rPr>
    </w:lvl>
    <w:lvl w:ilvl="1" w:tplc="0C090019" w:tentative="1">
      <w:start w:val="1"/>
      <w:numFmt w:val="lowerLetter"/>
      <w:lvlText w:val="%2."/>
      <w:lvlJc w:val="left"/>
      <w:pPr>
        <w:ind w:left="1744" w:hanging="360"/>
      </w:pPr>
    </w:lvl>
    <w:lvl w:ilvl="2" w:tplc="0C09001B" w:tentative="1">
      <w:start w:val="1"/>
      <w:numFmt w:val="lowerRoman"/>
      <w:lvlText w:val="%3."/>
      <w:lvlJc w:val="right"/>
      <w:pPr>
        <w:ind w:left="2464" w:hanging="180"/>
      </w:pPr>
    </w:lvl>
    <w:lvl w:ilvl="3" w:tplc="0C09000F" w:tentative="1">
      <w:start w:val="1"/>
      <w:numFmt w:val="decimal"/>
      <w:lvlText w:val="%4."/>
      <w:lvlJc w:val="left"/>
      <w:pPr>
        <w:ind w:left="3184" w:hanging="360"/>
      </w:pPr>
    </w:lvl>
    <w:lvl w:ilvl="4" w:tplc="0C090019" w:tentative="1">
      <w:start w:val="1"/>
      <w:numFmt w:val="lowerLetter"/>
      <w:lvlText w:val="%5."/>
      <w:lvlJc w:val="left"/>
      <w:pPr>
        <w:ind w:left="3904" w:hanging="360"/>
      </w:pPr>
    </w:lvl>
    <w:lvl w:ilvl="5" w:tplc="0C09001B" w:tentative="1">
      <w:start w:val="1"/>
      <w:numFmt w:val="lowerRoman"/>
      <w:lvlText w:val="%6."/>
      <w:lvlJc w:val="right"/>
      <w:pPr>
        <w:ind w:left="4624" w:hanging="180"/>
      </w:pPr>
    </w:lvl>
    <w:lvl w:ilvl="6" w:tplc="0C09000F" w:tentative="1">
      <w:start w:val="1"/>
      <w:numFmt w:val="decimal"/>
      <w:lvlText w:val="%7."/>
      <w:lvlJc w:val="left"/>
      <w:pPr>
        <w:ind w:left="5344" w:hanging="360"/>
      </w:pPr>
    </w:lvl>
    <w:lvl w:ilvl="7" w:tplc="0C090019" w:tentative="1">
      <w:start w:val="1"/>
      <w:numFmt w:val="lowerLetter"/>
      <w:lvlText w:val="%8."/>
      <w:lvlJc w:val="left"/>
      <w:pPr>
        <w:ind w:left="6064" w:hanging="360"/>
      </w:pPr>
    </w:lvl>
    <w:lvl w:ilvl="8" w:tplc="0C09001B" w:tentative="1">
      <w:start w:val="1"/>
      <w:numFmt w:val="lowerRoman"/>
      <w:lvlText w:val="%9."/>
      <w:lvlJc w:val="right"/>
      <w:pPr>
        <w:ind w:left="6784" w:hanging="180"/>
      </w:pPr>
    </w:lvl>
  </w:abstractNum>
  <w:abstractNum w:abstractNumId="29" w15:restartNumberingAfterBreak="0">
    <w:nsid w:val="5CC65DFE"/>
    <w:multiLevelType w:val="hybridMultilevel"/>
    <w:tmpl w:val="BFFE19A2"/>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61124447"/>
    <w:multiLevelType w:val="hybridMultilevel"/>
    <w:tmpl w:val="F62ED50A"/>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60F1E44"/>
    <w:multiLevelType w:val="hybridMultilevel"/>
    <w:tmpl w:val="95240A90"/>
    <w:lvl w:ilvl="0" w:tplc="0C090019">
      <w:start w:val="1"/>
      <w:numFmt w:val="lowerLetter"/>
      <w:lvlText w:val="%1."/>
      <w:lvlJc w:val="left"/>
      <w:pPr>
        <w:ind w:left="1500" w:hanging="360"/>
      </w:p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32" w15:restartNumberingAfterBreak="0">
    <w:nsid w:val="6AFF00FC"/>
    <w:multiLevelType w:val="hybridMultilevel"/>
    <w:tmpl w:val="E354B106"/>
    <w:lvl w:ilvl="0" w:tplc="A0681E46">
      <w:start w:val="1"/>
      <w:numFmt w:val="decimal"/>
      <w:lvlText w:val="%1."/>
      <w:lvlJc w:val="left"/>
      <w:pPr>
        <w:tabs>
          <w:tab w:val="num" w:pos="720"/>
        </w:tabs>
        <w:ind w:left="720" w:hanging="360"/>
      </w:pPr>
      <w:rPr>
        <w:rFonts w:ascii="Arial" w:hAnsi="Arial" w:cs="Arial" w:hint="default"/>
        <w:b w:val="0"/>
        <w:i w:val="0"/>
        <w:sz w:val="24"/>
        <w:szCs w:val="24"/>
      </w:rPr>
    </w:lvl>
    <w:lvl w:ilvl="1" w:tplc="0C090019">
      <w:start w:val="1"/>
      <w:numFmt w:val="lowerLetter"/>
      <w:lvlText w:val="%2."/>
      <w:lvlJc w:val="left"/>
      <w:pPr>
        <w:tabs>
          <w:tab w:val="num" w:pos="-1602"/>
        </w:tabs>
        <w:ind w:left="-1602" w:hanging="360"/>
      </w:pPr>
    </w:lvl>
    <w:lvl w:ilvl="2" w:tplc="0C09001B">
      <w:start w:val="1"/>
      <w:numFmt w:val="lowerRoman"/>
      <w:lvlText w:val="%3."/>
      <w:lvlJc w:val="right"/>
      <w:pPr>
        <w:tabs>
          <w:tab w:val="num" w:pos="-882"/>
        </w:tabs>
        <w:ind w:left="-882" w:hanging="180"/>
      </w:pPr>
    </w:lvl>
    <w:lvl w:ilvl="3" w:tplc="0C09000F">
      <w:start w:val="1"/>
      <w:numFmt w:val="decimal"/>
      <w:lvlText w:val="%4."/>
      <w:lvlJc w:val="left"/>
      <w:pPr>
        <w:tabs>
          <w:tab w:val="num" w:pos="-162"/>
        </w:tabs>
        <w:ind w:left="-162" w:hanging="360"/>
      </w:pPr>
    </w:lvl>
    <w:lvl w:ilvl="4" w:tplc="0C090019">
      <w:start w:val="1"/>
      <w:numFmt w:val="lowerLetter"/>
      <w:lvlText w:val="%5."/>
      <w:lvlJc w:val="left"/>
      <w:pPr>
        <w:tabs>
          <w:tab w:val="num" w:pos="558"/>
        </w:tabs>
        <w:ind w:left="558" w:hanging="360"/>
      </w:pPr>
    </w:lvl>
    <w:lvl w:ilvl="5" w:tplc="04090019">
      <w:start w:val="1"/>
      <w:numFmt w:val="lowerLetter"/>
      <w:lvlText w:val="%6."/>
      <w:lvlJc w:val="left"/>
      <w:pPr>
        <w:tabs>
          <w:tab w:val="num" w:pos="1278"/>
        </w:tabs>
        <w:ind w:left="1278" w:hanging="180"/>
      </w:pPr>
    </w:lvl>
    <w:lvl w:ilvl="6" w:tplc="0C09000F">
      <w:start w:val="1"/>
      <w:numFmt w:val="decimal"/>
      <w:lvlText w:val="%7."/>
      <w:lvlJc w:val="left"/>
      <w:pPr>
        <w:tabs>
          <w:tab w:val="num" w:pos="1998"/>
        </w:tabs>
        <w:ind w:left="1998" w:hanging="360"/>
      </w:pPr>
    </w:lvl>
    <w:lvl w:ilvl="7" w:tplc="6A0E1DB8">
      <w:start w:val="1"/>
      <w:numFmt w:val="bullet"/>
      <w:lvlText w:val="-"/>
      <w:lvlJc w:val="left"/>
      <w:pPr>
        <w:ind w:left="2718" w:hanging="360"/>
      </w:pPr>
      <w:rPr>
        <w:rFonts w:ascii="Arial" w:eastAsia="Times New Roman" w:hAnsi="Arial" w:cs="Arial" w:hint="default"/>
      </w:rPr>
    </w:lvl>
    <w:lvl w:ilvl="8" w:tplc="0C09001B" w:tentative="1">
      <w:start w:val="1"/>
      <w:numFmt w:val="lowerRoman"/>
      <w:lvlText w:val="%9."/>
      <w:lvlJc w:val="right"/>
      <w:pPr>
        <w:tabs>
          <w:tab w:val="num" w:pos="3438"/>
        </w:tabs>
        <w:ind w:left="3438" w:hanging="180"/>
      </w:pPr>
    </w:lvl>
  </w:abstractNum>
  <w:abstractNum w:abstractNumId="33" w15:restartNumberingAfterBreak="0">
    <w:nsid w:val="6DD311A8"/>
    <w:multiLevelType w:val="hybridMultilevel"/>
    <w:tmpl w:val="F62ED50A"/>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0483DB3"/>
    <w:multiLevelType w:val="hybridMultilevel"/>
    <w:tmpl w:val="549084A6"/>
    <w:lvl w:ilvl="0" w:tplc="0C090019">
      <w:start w:val="1"/>
      <w:numFmt w:val="lowerLetter"/>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6E1643D"/>
    <w:multiLevelType w:val="hybridMultilevel"/>
    <w:tmpl w:val="94703A00"/>
    <w:lvl w:ilvl="0" w:tplc="0C090019">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7D910AA1"/>
    <w:multiLevelType w:val="hybridMultilevel"/>
    <w:tmpl w:val="001A55C6"/>
    <w:lvl w:ilvl="0" w:tplc="0C090019">
      <w:start w:val="1"/>
      <w:numFmt w:val="lowerLetter"/>
      <w:lvlText w:val="%1."/>
      <w:lvlJc w:val="left"/>
      <w:pPr>
        <w:ind w:left="720" w:hanging="360"/>
      </w:pPr>
      <w:rPr>
        <w:b/>
        <w:bCs/>
      </w:rPr>
    </w:lvl>
    <w:lvl w:ilvl="1" w:tplc="7EA283A0">
      <w:start w:val="1"/>
      <w:numFmt w:val="lowerLetter"/>
      <w:lvlText w:val="%2."/>
      <w:lvlJc w:val="left"/>
      <w:pPr>
        <w:ind w:left="1440" w:hanging="360"/>
      </w:pPr>
      <w:rPr>
        <w:b/>
        <w:bCs/>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6"/>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27"/>
  </w:num>
  <w:num w:numId="13">
    <w:abstractNumId w:val="24"/>
  </w:num>
  <w:num w:numId="14">
    <w:abstractNumId w:val="17"/>
  </w:num>
  <w:num w:numId="15">
    <w:abstractNumId w:val="14"/>
  </w:num>
  <w:num w:numId="16">
    <w:abstractNumId w:val="19"/>
  </w:num>
  <w:num w:numId="17">
    <w:abstractNumId w:val="23"/>
  </w:num>
  <w:num w:numId="18">
    <w:abstractNumId w:val="35"/>
  </w:num>
  <w:num w:numId="19">
    <w:abstractNumId w:val="32"/>
  </w:num>
  <w:num w:numId="20">
    <w:abstractNumId w:val="12"/>
  </w:num>
  <w:num w:numId="21">
    <w:abstractNumId w:val="16"/>
  </w:num>
  <w:num w:numId="22">
    <w:abstractNumId w:val="31"/>
  </w:num>
  <w:num w:numId="23">
    <w:abstractNumId w:val="29"/>
  </w:num>
  <w:num w:numId="24">
    <w:abstractNumId w:val="25"/>
  </w:num>
  <w:num w:numId="25">
    <w:abstractNumId w:val="33"/>
  </w:num>
  <w:num w:numId="26">
    <w:abstractNumId w:val="10"/>
  </w:num>
  <w:num w:numId="27">
    <w:abstractNumId w:val="34"/>
  </w:num>
  <w:num w:numId="28">
    <w:abstractNumId w:val="22"/>
  </w:num>
  <w:num w:numId="29">
    <w:abstractNumId w:val="30"/>
  </w:num>
  <w:num w:numId="30">
    <w:abstractNumId w:val="36"/>
  </w:num>
  <w:num w:numId="31">
    <w:abstractNumId w:val="20"/>
  </w:num>
  <w:num w:numId="32">
    <w:abstractNumId w:val="13"/>
  </w:num>
  <w:num w:numId="33">
    <w:abstractNumId w:val="21"/>
  </w:num>
  <w:num w:numId="34">
    <w:abstractNumId w:val="28"/>
  </w:num>
  <w:num w:numId="35">
    <w:abstractNumId w:val="11"/>
  </w:num>
  <w:num w:numId="36">
    <w:abstractNumId w:val="15"/>
  </w:num>
  <w:num w:numId="37">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E13"/>
    <w:rsid w:val="00000AB0"/>
    <w:rsid w:val="00000FB4"/>
    <w:rsid w:val="00001905"/>
    <w:rsid w:val="00001FCE"/>
    <w:rsid w:val="00002F00"/>
    <w:rsid w:val="000036B8"/>
    <w:rsid w:val="0000397E"/>
    <w:rsid w:val="00003B42"/>
    <w:rsid w:val="00003D75"/>
    <w:rsid w:val="00003EA6"/>
    <w:rsid w:val="000042EF"/>
    <w:rsid w:val="00004433"/>
    <w:rsid w:val="000045A6"/>
    <w:rsid w:val="00004EFD"/>
    <w:rsid w:val="00004F22"/>
    <w:rsid w:val="00005342"/>
    <w:rsid w:val="000062D4"/>
    <w:rsid w:val="0000668B"/>
    <w:rsid w:val="00006C11"/>
    <w:rsid w:val="000073F1"/>
    <w:rsid w:val="00007809"/>
    <w:rsid w:val="00007C33"/>
    <w:rsid w:val="00007DE3"/>
    <w:rsid w:val="00011643"/>
    <w:rsid w:val="00011DBF"/>
    <w:rsid w:val="00014C35"/>
    <w:rsid w:val="00015636"/>
    <w:rsid w:val="0001563E"/>
    <w:rsid w:val="000157A0"/>
    <w:rsid w:val="00015A0C"/>
    <w:rsid w:val="00015DCF"/>
    <w:rsid w:val="00017422"/>
    <w:rsid w:val="00020136"/>
    <w:rsid w:val="000201BA"/>
    <w:rsid w:val="00020ECF"/>
    <w:rsid w:val="00021799"/>
    <w:rsid w:val="00021B8D"/>
    <w:rsid w:val="00021BCB"/>
    <w:rsid w:val="00021F81"/>
    <w:rsid w:val="00022706"/>
    <w:rsid w:val="000229AF"/>
    <w:rsid w:val="00022ABB"/>
    <w:rsid w:val="00025185"/>
    <w:rsid w:val="00025594"/>
    <w:rsid w:val="0002570B"/>
    <w:rsid w:val="00025AC5"/>
    <w:rsid w:val="00026466"/>
    <w:rsid w:val="00026AB8"/>
    <w:rsid w:val="00027592"/>
    <w:rsid w:val="000278C0"/>
    <w:rsid w:val="0002799D"/>
    <w:rsid w:val="00027ADA"/>
    <w:rsid w:val="00030098"/>
    <w:rsid w:val="00030588"/>
    <w:rsid w:val="000306E4"/>
    <w:rsid w:val="00031923"/>
    <w:rsid w:val="00033564"/>
    <w:rsid w:val="00033603"/>
    <w:rsid w:val="00033A47"/>
    <w:rsid w:val="00034695"/>
    <w:rsid w:val="000355ED"/>
    <w:rsid w:val="0003606D"/>
    <w:rsid w:val="00036433"/>
    <w:rsid w:val="000366B9"/>
    <w:rsid w:val="000368D9"/>
    <w:rsid w:val="00037ED9"/>
    <w:rsid w:val="000419EF"/>
    <w:rsid w:val="0004224A"/>
    <w:rsid w:val="000442EC"/>
    <w:rsid w:val="00044536"/>
    <w:rsid w:val="00044A57"/>
    <w:rsid w:val="00044FAA"/>
    <w:rsid w:val="00045C6F"/>
    <w:rsid w:val="00047AB3"/>
    <w:rsid w:val="00047C7B"/>
    <w:rsid w:val="00047F03"/>
    <w:rsid w:val="00050734"/>
    <w:rsid w:val="000519E5"/>
    <w:rsid w:val="00051D86"/>
    <w:rsid w:val="0005315D"/>
    <w:rsid w:val="00053175"/>
    <w:rsid w:val="00053724"/>
    <w:rsid w:val="00053B6B"/>
    <w:rsid w:val="0005437C"/>
    <w:rsid w:val="0005474B"/>
    <w:rsid w:val="000547B2"/>
    <w:rsid w:val="00054E04"/>
    <w:rsid w:val="000554A7"/>
    <w:rsid w:val="00055791"/>
    <w:rsid w:val="00055844"/>
    <w:rsid w:val="00056846"/>
    <w:rsid w:val="000579B1"/>
    <w:rsid w:val="00060AC1"/>
    <w:rsid w:val="0006195F"/>
    <w:rsid w:val="000628FF"/>
    <w:rsid w:val="000631EE"/>
    <w:rsid w:val="000632F0"/>
    <w:rsid w:val="000639B7"/>
    <w:rsid w:val="00064806"/>
    <w:rsid w:val="000648A9"/>
    <w:rsid w:val="000648F1"/>
    <w:rsid w:val="00064E8D"/>
    <w:rsid w:val="00065512"/>
    <w:rsid w:val="000655C7"/>
    <w:rsid w:val="00065881"/>
    <w:rsid w:val="00066461"/>
    <w:rsid w:val="000666E2"/>
    <w:rsid w:val="00066B55"/>
    <w:rsid w:val="00070492"/>
    <w:rsid w:val="0007061C"/>
    <w:rsid w:val="000707AD"/>
    <w:rsid w:val="00070B3D"/>
    <w:rsid w:val="00071728"/>
    <w:rsid w:val="00072057"/>
    <w:rsid w:val="000727C0"/>
    <w:rsid w:val="000728AB"/>
    <w:rsid w:val="00072984"/>
    <w:rsid w:val="00072CAB"/>
    <w:rsid w:val="00072D2F"/>
    <w:rsid w:val="000731C7"/>
    <w:rsid w:val="00073486"/>
    <w:rsid w:val="00073DD0"/>
    <w:rsid w:val="00073EF0"/>
    <w:rsid w:val="00074319"/>
    <w:rsid w:val="000757EC"/>
    <w:rsid w:val="00077895"/>
    <w:rsid w:val="00077936"/>
    <w:rsid w:val="00077D62"/>
    <w:rsid w:val="00080F18"/>
    <w:rsid w:val="00081AA1"/>
    <w:rsid w:val="00081B06"/>
    <w:rsid w:val="00081C4B"/>
    <w:rsid w:val="00081D49"/>
    <w:rsid w:val="00082A3C"/>
    <w:rsid w:val="00083569"/>
    <w:rsid w:val="000838DC"/>
    <w:rsid w:val="0008392C"/>
    <w:rsid w:val="000842CE"/>
    <w:rsid w:val="00084DB8"/>
    <w:rsid w:val="000857E4"/>
    <w:rsid w:val="00085C8A"/>
    <w:rsid w:val="00086900"/>
    <w:rsid w:val="0008703C"/>
    <w:rsid w:val="00087225"/>
    <w:rsid w:val="0009050C"/>
    <w:rsid w:val="00090D05"/>
    <w:rsid w:val="00090DD7"/>
    <w:rsid w:val="000914C9"/>
    <w:rsid w:val="000938A7"/>
    <w:rsid w:val="00093A27"/>
    <w:rsid w:val="000944BD"/>
    <w:rsid w:val="00094992"/>
    <w:rsid w:val="00094E37"/>
    <w:rsid w:val="0009501C"/>
    <w:rsid w:val="00096405"/>
    <w:rsid w:val="0009677F"/>
    <w:rsid w:val="00097A9D"/>
    <w:rsid w:val="00097C09"/>
    <w:rsid w:val="00097DCC"/>
    <w:rsid w:val="000A02BF"/>
    <w:rsid w:val="000A08A5"/>
    <w:rsid w:val="000A1399"/>
    <w:rsid w:val="000A1848"/>
    <w:rsid w:val="000A1AB3"/>
    <w:rsid w:val="000A1DB8"/>
    <w:rsid w:val="000A2281"/>
    <w:rsid w:val="000A2853"/>
    <w:rsid w:val="000A331D"/>
    <w:rsid w:val="000A48AC"/>
    <w:rsid w:val="000A4A05"/>
    <w:rsid w:val="000A58DA"/>
    <w:rsid w:val="000A6114"/>
    <w:rsid w:val="000A7A6D"/>
    <w:rsid w:val="000A7C4F"/>
    <w:rsid w:val="000B0038"/>
    <w:rsid w:val="000B0A5D"/>
    <w:rsid w:val="000B1013"/>
    <w:rsid w:val="000B13F5"/>
    <w:rsid w:val="000B1968"/>
    <w:rsid w:val="000B1EFD"/>
    <w:rsid w:val="000B1EFE"/>
    <w:rsid w:val="000B29D2"/>
    <w:rsid w:val="000B3348"/>
    <w:rsid w:val="000B3A7A"/>
    <w:rsid w:val="000B3DBF"/>
    <w:rsid w:val="000B4286"/>
    <w:rsid w:val="000B5B7B"/>
    <w:rsid w:val="000B636E"/>
    <w:rsid w:val="000C0C88"/>
    <w:rsid w:val="000C0CF0"/>
    <w:rsid w:val="000C0EB8"/>
    <w:rsid w:val="000C1128"/>
    <w:rsid w:val="000C1159"/>
    <w:rsid w:val="000C20CB"/>
    <w:rsid w:val="000C3144"/>
    <w:rsid w:val="000C3510"/>
    <w:rsid w:val="000C3DF2"/>
    <w:rsid w:val="000C4CA9"/>
    <w:rsid w:val="000C4FA5"/>
    <w:rsid w:val="000C5294"/>
    <w:rsid w:val="000C5671"/>
    <w:rsid w:val="000C5F44"/>
    <w:rsid w:val="000C622F"/>
    <w:rsid w:val="000C6336"/>
    <w:rsid w:val="000C78E2"/>
    <w:rsid w:val="000D00F8"/>
    <w:rsid w:val="000D0BE5"/>
    <w:rsid w:val="000D12AF"/>
    <w:rsid w:val="000D2463"/>
    <w:rsid w:val="000D2C04"/>
    <w:rsid w:val="000D2D9C"/>
    <w:rsid w:val="000D2FA4"/>
    <w:rsid w:val="000D34DA"/>
    <w:rsid w:val="000D3542"/>
    <w:rsid w:val="000D5A99"/>
    <w:rsid w:val="000D5AC8"/>
    <w:rsid w:val="000D6E50"/>
    <w:rsid w:val="000D7F31"/>
    <w:rsid w:val="000E12C5"/>
    <w:rsid w:val="000E130A"/>
    <w:rsid w:val="000E2743"/>
    <w:rsid w:val="000E2BD0"/>
    <w:rsid w:val="000E2C97"/>
    <w:rsid w:val="000E4CB0"/>
    <w:rsid w:val="000E4F93"/>
    <w:rsid w:val="000E7085"/>
    <w:rsid w:val="000E78C4"/>
    <w:rsid w:val="000E7C97"/>
    <w:rsid w:val="000F015D"/>
    <w:rsid w:val="000F19C7"/>
    <w:rsid w:val="000F278F"/>
    <w:rsid w:val="000F2BF2"/>
    <w:rsid w:val="000F3481"/>
    <w:rsid w:val="000F3B98"/>
    <w:rsid w:val="000F686E"/>
    <w:rsid w:val="000F6A7F"/>
    <w:rsid w:val="000F72AB"/>
    <w:rsid w:val="001029E5"/>
    <w:rsid w:val="00102CA0"/>
    <w:rsid w:val="00103311"/>
    <w:rsid w:val="001033EE"/>
    <w:rsid w:val="00103CA9"/>
    <w:rsid w:val="0010475D"/>
    <w:rsid w:val="0010579A"/>
    <w:rsid w:val="001062BB"/>
    <w:rsid w:val="001065BA"/>
    <w:rsid w:val="00106F34"/>
    <w:rsid w:val="0010709C"/>
    <w:rsid w:val="0010730C"/>
    <w:rsid w:val="00107D4E"/>
    <w:rsid w:val="0011060E"/>
    <w:rsid w:val="00111F3A"/>
    <w:rsid w:val="001120E0"/>
    <w:rsid w:val="00112590"/>
    <w:rsid w:val="00112D40"/>
    <w:rsid w:val="00112DE9"/>
    <w:rsid w:val="0011348E"/>
    <w:rsid w:val="0011370C"/>
    <w:rsid w:val="001138A0"/>
    <w:rsid w:val="00114279"/>
    <w:rsid w:val="00114BE9"/>
    <w:rsid w:val="00117167"/>
    <w:rsid w:val="00117177"/>
    <w:rsid w:val="001171D0"/>
    <w:rsid w:val="00121852"/>
    <w:rsid w:val="00122784"/>
    <w:rsid w:val="001233F9"/>
    <w:rsid w:val="00123469"/>
    <w:rsid w:val="001244E2"/>
    <w:rsid w:val="001246C4"/>
    <w:rsid w:val="00124D44"/>
    <w:rsid w:val="001263A8"/>
    <w:rsid w:val="00126AC0"/>
    <w:rsid w:val="00126B53"/>
    <w:rsid w:val="00126EA9"/>
    <w:rsid w:val="00126EB1"/>
    <w:rsid w:val="00130323"/>
    <w:rsid w:val="00130ECD"/>
    <w:rsid w:val="00130EE2"/>
    <w:rsid w:val="001317C3"/>
    <w:rsid w:val="001335B6"/>
    <w:rsid w:val="0013418D"/>
    <w:rsid w:val="00134774"/>
    <w:rsid w:val="0013546C"/>
    <w:rsid w:val="00135B41"/>
    <w:rsid w:val="00136579"/>
    <w:rsid w:val="00136654"/>
    <w:rsid w:val="00136F8A"/>
    <w:rsid w:val="0013739B"/>
    <w:rsid w:val="001374F3"/>
    <w:rsid w:val="00140274"/>
    <w:rsid w:val="00140FFA"/>
    <w:rsid w:val="00141B61"/>
    <w:rsid w:val="00142222"/>
    <w:rsid w:val="001426D6"/>
    <w:rsid w:val="00142750"/>
    <w:rsid w:val="00142753"/>
    <w:rsid w:val="00144345"/>
    <w:rsid w:val="00144479"/>
    <w:rsid w:val="0014464B"/>
    <w:rsid w:val="00144652"/>
    <w:rsid w:val="00145F24"/>
    <w:rsid w:val="001465E8"/>
    <w:rsid w:val="00147677"/>
    <w:rsid w:val="00147E35"/>
    <w:rsid w:val="001504DB"/>
    <w:rsid w:val="001509A4"/>
    <w:rsid w:val="00150C7F"/>
    <w:rsid w:val="00151263"/>
    <w:rsid w:val="0015135F"/>
    <w:rsid w:val="001513FF"/>
    <w:rsid w:val="00151EE8"/>
    <w:rsid w:val="0015319A"/>
    <w:rsid w:val="00155197"/>
    <w:rsid w:val="00155800"/>
    <w:rsid w:val="00157B2E"/>
    <w:rsid w:val="001601C5"/>
    <w:rsid w:val="0016096B"/>
    <w:rsid w:val="00160B51"/>
    <w:rsid w:val="00160B95"/>
    <w:rsid w:val="001613AD"/>
    <w:rsid w:val="001614E1"/>
    <w:rsid w:val="00161DDA"/>
    <w:rsid w:val="001627EF"/>
    <w:rsid w:val="00162A8D"/>
    <w:rsid w:val="00163231"/>
    <w:rsid w:val="001653D8"/>
    <w:rsid w:val="001659BE"/>
    <w:rsid w:val="00165E3C"/>
    <w:rsid w:val="00165F7E"/>
    <w:rsid w:val="001674BD"/>
    <w:rsid w:val="00167AD1"/>
    <w:rsid w:val="001708A0"/>
    <w:rsid w:val="00170D34"/>
    <w:rsid w:val="00170DBC"/>
    <w:rsid w:val="00173FB5"/>
    <w:rsid w:val="00174264"/>
    <w:rsid w:val="00175B47"/>
    <w:rsid w:val="00176D97"/>
    <w:rsid w:val="00177562"/>
    <w:rsid w:val="00177B86"/>
    <w:rsid w:val="00180321"/>
    <w:rsid w:val="00181430"/>
    <w:rsid w:val="00182D13"/>
    <w:rsid w:val="00182FDF"/>
    <w:rsid w:val="00183049"/>
    <w:rsid w:val="00183AAF"/>
    <w:rsid w:val="00184DDD"/>
    <w:rsid w:val="00186001"/>
    <w:rsid w:val="00186239"/>
    <w:rsid w:val="00186973"/>
    <w:rsid w:val="001871C7"/>
    <w:rsid w:val="001874B2"/>
    <w:rsid w:val="001878D9"/>
    <w:rsid w:val="001901F8"/>
    <w:rsid w:val="00190F59"/>
    <w:rsid w:val="00192E3B"/>
    <w:rsid w:val="00193353"/>
    <w:rsid w:val="0019479B"/>
    <w:rsid w:val="00194CEA"/>
    <w:rsid w:val="00195492"/>
    <w:rsid w:val="00195922"/>
    <w:rsid w:val="001963FE"/>
    <w:rsid w:val="0019697A"/>
    <w:rsid w:val="00196F43"/>
    <w:rsid w:val="001A0352"/>
    <w:rsid w:val="001A0AAF"/>
    <w:rsid w:val="001A1351"/>
    <w:rsid w:val="001A1EB7"/>
    <w:rsid w:val="001A2231"/>
    <w:rsid w:val="001A2807"/>
    <w:rsid w:val="001A334E"/>
    <w:rsid w:val="001A3533"/>
    <w:rsid w:val="001A35C5"/>
    <w:rsid w:val="001A4A55"/>
    <w:rsid w:val="001A4AA9"/>
    <w:rsid w:val="001A5CA7"/>
    <w:rsid w:val="001A5FAD"/>
    <w:rsid w:val="001A783F"/>
    <w:rsid w:val="001B009A"/>
    <w:rsid w:val="001B0353"/>
    <w:rsid w:val="001B07C0"/>
    <w:rsid w:val="001B0B7B"/>
    <w:rsid w:val="001B1367"/>
    <w:rsid w:val="001B149E"/>
    <w:rsid w:val="001B1A0D"/>
    <w:rsid w:val="001B1BCD"/>
    <w:rsid w:val="001B3556"/>
    <w:rsid w:val="001B4B1F"/>
    <w:rsid w:val="001B58D9"/>
    <w:rsid w:val="001B5D4E"/>
    <w:rsid w:val="001B5F3F"/>
    <w:rsid w:val="001B607C"/>
    <w:rsid w:val="001B64A3"/>
    <w:rsid w:val="001B67F5"/>
    <w:rsid w:val="001B6A5A"/>
    <w:rsid w:val="001B6BC7"/>
    <w:rsid w:val="001C0D1F"/>
    <w:rsid w:val="001C18B2"/>
    <w:rsid w:val="001C19E6"/>
    <w:rsid w:val="001C1F8B"/>
    <w:rsid w:val="001C1FEC"/>
    <w:rsid w:val="001C20C9"/>
    <w:rsid w:val="001C211F"/>
    <w:rsid w:val="001C3100"/>
    <w:rsid w:val="001C3663"/>
    <w:rsid w:val="001C4108"/>
    <w:rsid w:val="001C426E"/>
    <w:rsid w:val="001C49C3"/>
    <w:rsid w:val="001C66AA"/>
    <w:rsid w:val="001C72A2"/>
    <w:rsid w:val="001C7396"/>
    <w:rsid w:val="001C7EDC"/>
    <w:rsid w:val="001D0735"/>
    <w:rsid w:val="001D0973"/>
    <w:rsid w:val="001D10E7"/>
    <w:rsid w:val="001D1B1B"/>
    <w:rsid w:val="001D3667"/>
    <w:rsid w:val="001D4909"/>
    <w:rsid w:val="001D49C1"/>
    <w:rsid w:val="001D4A28"/>
    <w:rsid w:val="001D4C08"/>
    <w:rsid w:val="001D59AE"/>
    <w:rsid w:val="001D6A32"/>
    <w:rsid w:val="001D7801"/>
    <w:rsid w:val="001D79EA"/>
    <w:rsid w:val="001D7BC0"/>
    <w:rsid w:val="001E051B"/>
    <w:rsid w:val="001E07C4"/>
    <w:rsid w:val="001E0819"/>
    <w:rsid w:val="001E0A5B"/>
    <w:rsid w:val="001E1CC2"/>
    <w:rsid w:val="001E37DE"/>
    <w:rsid w:val="001E3CC8"/>
    <w:rsid w:val="001E51D8"/>
    <w:rsid w:val="001E572E"/>
    <w:rsid w:val="001E70DA"/>
    <w:rsid w:val="001E7CE7"/>
    <w:rsid w:val="001F0622"/>
    <w:rsid w:val="001F12F0"/>
    <w:rsid w:val="001F1B45"/>
    <w:rsid w:val="001F1F17"/>
    <w:rsid w:val="001F2BBB"/>
    <w:rsid w:val="001F44ED"/>
    <w:rsid w:val="001F45C4"/>
    <w:rsid w:val="001F5029"/>
    <w:rsid w:val="001F50D9"/>
    <w:rsid w:val="001F531E"/>
    <w:rsid w:val="001F540C"/>
    <w:rsid w:val="001F5F51"/>
    <w:rsid w:val="001F6736"/>
    <w:rsid w:val="001F6ABA"/>
    <w:rsid w:val="001F7CD6"/>
    <w:rsid w:val="002002B4"/>
    <w:rsid w:val="002003FC"/>
    <w:rsid w:val="00200677"/>
    <w:rsid w:val="00202571"/>
    <w:rsid w:val="00203043"/>
    <w:rsid w:val="0020314C"/>
    <w:rsid w:val="00203326"/>
    <w:rsid w:val="00203C26"/>
    <w:rsid w:val="0020466B"/>
    <w:rsid w:val="00204C16"/>
    <w:rsid w:val="00205231"/>
    <w:rsid w:val="002055E4"/>
    <w:rsid w:val="00205A34"/>
    <w:rsid w:val="0020640E"/>
    <w:rsid w:val="0020694E"/>
    <w:rsid w:val="002101DF"/>
    <w:rsid w:val="0021049E"/>
    <w:rsid w:val="00210A98"/>
    <w:rsid w:val="00210B63"/>
    <w:rsid w:val="00211A02"/>
    <w:rsid w:val="00212B41"/>
    <w:rsid w:val="002141D4"/>
    <w:rsid w:val="0021464D"/>
    <w:rsid w:val="002148D5"/>
    <w:rsid w:val="00216A79"/>
    <w:rsid w:val="00216F1A"/>
    <w:rsid w:val="0021746F"/>
    <w:rsid w:val="0022026E"/>
    <w:rsid w:val="0022121C"/>
    <w:rsid w:val="00221572"/>
    <w:rsid w:val="00222ECA"/>
    <w:rsid w:val="00223026"/>
    <w:rsid w:val="002238C3"/>
    <w:rsid w:val="00223FD7"/>
    <w:rsid w:val="00224187"/>
    <w:rsid w:val="00224AA3"/>
    <w:rsid w:val="00224AAA"/>
    <w:rsid w:val="00225A3E"/>
    <w:rsid w:val="00226041"/>
    <w:rsid w:val="00226399"/>
    <w:rsid w:val="00226FB4"/>
    <w:rsid w:val="002270CE"/>
    <w:rsid w:val="00231C84"/>
    <w:rsid w:val="00231ED1"/>
    <w:rsid w:val="002327C8"/>
    <w:rsid w:val="00232CE4"/>
    <w:rsid w:val="00232D3D"/>
    <w:rsid w:val="00233D28"/>
    <w:rsid w:val="0023417E"/>
    <w:rsid w:val="00234AF4"/>
    <w:rsid w:val="00235F60"/>
    <w:rsid w:val="00236183"/>
    <w:rsid w:val="00236275"/>
    <w:rsid w:val="002368E4"/>
    <w:rsid w:val="00236F4A"/>
    <w:rsid w:val="0024010C"/>
    <w:rsid w:val="00240849"/>
    <w:rsid w:val="00240EF5"/>
    <w:rsid w:val="002410D3"/>
    <w:rsid w:val="002412D8"/>
    <w:rsid w:val="00242624"/>
    <w:rsid w:val="002433C6"/>
    <w:rsid w:val="00243C84"/>
    <w:rsid w:val="00244118"/>
    <w:rsid w:val="002441D6"/>
    <w:rsid w:val="002443A8"/>
    <w:rsid w:val="00244960"/>
    <w:rsid w:val="00244F85"/>
    <w:rsid w:val="0024557E"/>
    <w:rsid w:val="00245609"/>
    <w:rsid w:val="00245EA7"/>
    <w:rsid w:val="00246486"/>
    <w:rsid w:val="002467AC"/>
    <w:rsid w:val="00250489"/>
    <w:rsid w:val="00250637"/>
    <w:rsid w:val="00251B6E"/>
    <w:rsid w:val="002522BD"/>
    <w:rsid w:val="002536A6"/>
    <w:rsid w:val="00254804"/>
    <w:rsid w:val="002549E9"/>
    <w:rsid w:val="00254F42"/>
    <w:rsid w:val="002555B5"/>
    <w:rsid w:val="0025579F"/>
    <w:rsid w:val="0025634F"/>
    <w:rsid w:val="00257367"/>
    <w:rsid w:val="002573A2"/>
    <w:rsid w:val="00260083"/>
    <w:rsid w:val="002608FC"/>
    <w:rsid w:val="00261318"/>
    <w:rsid w:val="00261921"/>
    <w:rsid w:val="00261EAD"/>
    <w:rsid w:val="0026238C"/>
    <w:rsid w:val="002624FC"/>
    <w:rsid w:val="00262D53"/>
    <w:rsid w:val="002635F3"/>
    <w:rsid w:val="00263A9C"/>
    <w:rsid w:val="002644DE"/>
    <w:rsid w:val="00265A5F"/>
    <w:rsid w:val="00265AC1"/>
    <w:rsid w:val="00265B67"/>
    <w:rsid w:val="00266A2B"/>
    <w:rsid w:val="0026742C"/>
    <w:rsid w:val="00267509"/>
    <w:rsid w:val="002675B4"/>
    <w:rsid w:val="002679BF"/>
    <w:rsid w:val="00270951"/>
    <w:rsid w:val="00270AA3"/>
    <w:rsid w:val="00272DDF"/>
    <w:rsid w:val="002735D2"/>
    <w:rsid w:val="00273D92"/>
    <w:rsid w:val="002753BF"/>
    <w:rsid w:val="002758DE"/>
    <w:rsid w:val="00275C16"/>
    <w:rsid w:val="002763DC"/>
    <w:rsid w:val="002775A0"/>
    <w:rsid w:val="00277856"/>
    <w:rsid w:val="00277A34"/>
    <w:rsid w:val="00277C21"/>
    <w:rsid w:val="002802B1"/>
    <w:rsid w:val="0028059B"/>
    <w:rsid w:val="00280C07"/>
    <w:rsid w:val="0028149D"/>
    <w:rsid w:val="00282414"/>
    <w:rsid w:val="002824FA"/>
    <w:rsid w:val="00282588"/>
    <w:rsid w:val="00283146"/>
    <w:rsid w:val="00283209"/>
    <w:rsid w:val="002839F1"/>
    <w:rsid w:val="0028420D"/>
    <w:rsid w:val="0028506C"/>
    <w:rsid w:val="002850DE"/>
    <w:rsid w:val="00285274"/>
    <w:rsid w:val="002853E3"/>
    <w:rsid w:val="0028568E"/>
    <w:rsid w:val="002857FF"/>
    <w:rsid w:val="00285FA6"/>
    <w:rsid w:val="002863D7"/>
    <w:rsid w:val="002867D1"/>
    <w:rsid w:val="002868D0"/>
    <w:rsid w:val="00286BBE"/>
    <w:rsid w:val="00287B04"/>
    <w:rsid w:val="002908C0"/>
    <w:rsid w:val="00290D46"/>
    <w:rsid w:val="00293323"/>
    <w:rsid w:val="00293E25"/>
    <w:rsid w:val="002947A8"/>
    <w:rsid w:val="00294CFA"/>
    <w:rsid w:val="002950F3"/>
    <w:rsid w:val="0029601D"/>
    <w:rsid w:val="00296221"/>
    <w:rsid w:val="002A22E1"/>
    <w:rsid w:val="002A247E"/>
    <w:rsid w:val="002A277A"/>
    <w:rsid w:val="002A3103"/>
    <w:rsid w:val="002A3135"/>
    <w:rsid w:val="002A5627"/>
    <w:rsid w:val="002A6088"/>
    <w:rsid w:val="002A61FD"/>
    <w:rsid w:val="002A6630"/>
    <w:rsid w:val="002A72E2"/>
    <w:rsid w:val="002B0E1F"/>
    <w:rsid w:val="002B14F0"/>
    <w:rsid w:val="002B19B8"/>
    <w:rsid w:val="002B1B65"/>
    <w:rsid w:val="002B21B4"/>
    <w:rsid w:val="002B2E1A"/>
    <w:rsid w:val="002B2E1C"/>
    <w:rsid w:val="002B37E6"/>
    <w:rsid w:val="002B44F0"/>
    <w:rsid w:val="002B4D17"/>
    <w:rsid w:val="002B5033"/>
    <w:rsid w:val="002B56B6"/>
    <w:rsid w:val="002B5E4E"/>
    <w:rsid w:val="002B6B9F"/>
    <w:rsid w:val="002B72A1"/>
    <w:rsid w:val="002C07A6"/>
    <w:rsid w:val="002C1866"/>
    <w:rsid w:val="002C1F59"/>
    <w:rsid w:val="002C21FC"/>
    <w:rsid w:val="002C29DD"/>
    <w:rsid w:val="002C4449"/>
    <w:rsid w:val="002C4742"/>
    <w:rsid w:val="002C4BCC"/>
    <w:rsid w:val="002C5290"/>
    <w:rsid w:val="002C5C38"/>
    <w:rsid w:val="002C5DA8"/>
    <w:rsid w:val="002C6057"/>
    <w:rsid w:val="002C6703"/>
    <w:rsid w:val="002C6B91"/>
    <w:rsid w:val="002C6F5F"/>
    <w:rsid w:val="002D027D"/>
    <w:rsid w:val="002D0FFF"/>
    <w:rsid w:val="002D147C"/>
    <w:rsid w:val="002D18FD"/>
    <w:rsid w:val="002D1BD1"/>
    <w:rsid w:val="002D1D1B"/>
    <w:rsid w:val="002D2627"/>
    <w:rsid w:val="002D2ED3"/>
    <w:rsid w:val="002D2F43"/>
    <w:rsid w:val="002D3848"/>
    <w:rsid w:val="002D3F5D"/>
    <w:rsid w:val="002D40C1"/>
    <w:rsid w:val="002D52A4"/>
    <w:rsid w:val="002D5C26"/>
    <w:rsid w:val="002D5CA0"/>
    <w:rsid w:val="002D5D49"/>
    <w:rsid w:val="002D746B"/>
    <w:rsid w:val="002D7DE0"/>
    <w:rsid w:val="002E0001"/>
    <w:rsid w:val="002E0D69"/>
    <w:rsid w:val="002E142C"/>
    <w:rsid w:val="002E14DF"/>
    <w:rsid w:val="002E23FF"/>
    <w:rsid w:val="002E2B62"/>
    <w:rsid w:val="002E3DC9"/>
    <w:rsid w:val="002E456E"/>
    <w:rsid w:val="002E4AA1"/>
    <w:rsid w:val="002E5DA3"/>
    <w:rsid w:val="002E61FD"/>
    <w:rsid w:val="002E64C5"/>
    <w:rsid w:val="002E6DE4"/>
    <w:rsid w:val="002E7A3C"/>
    <w:rsid w:val="002E7F2F"/>
    <w:rsid w:val="002F08D3"/>
    <w:rsid w:val="002F0C7B"/>
    <w:rsid w:val="002F146A"/>
    <w:rsid w:val="002F161B"/>
    <w:rsid w:val="002F18D7"/>
    <w:rsid w:val="002F246C"/>
    <w:rsid w:val="002F2725"/>
    <w:rsid w:val="002F2AC7"/>
    <w:rsid w:val="002F2CD3"/>
    <w:rsid w:val="002F379E"/>
    <w:rsid w:val="002F3EED"/>
    <w:rsid w:val="002F4CE1"/>
    <w:rsid w:val="002F50EA"/>
    <w:rsid w:val="002F55FE"/>
    <w:rsid w:val="002F64EF"/>
    <w:rsid w:val="002F67EA"/>
    <w:rsid w:val="002F6CB3"/>
    <w:rsid w:val="002F6CB5"/>
    <w:rsid w:val="002F7E4F"/>
    <w:rsid w:val="002F7EE5"/>
    <w:rsid w:val="00300330"/>
    <w:rsid w:val="0030039D"/>
    <w:rsid w:val="00300F22"/>
    <w:rsid w:val="003027A8"/>
    <w:rsid w:val="003027C3"/>
    <w:rsid w:val="00302B8B"/>
    <w:rsid w:val="00303DA9"/>
    <w:rsid w:val="00304A37"/>
    <w:rsid w:val="00304D7B"/>
    <w:rsid w:val="00304DBE"/>
    <w:rsid w:val="00305540"/>
    <w:rsid w:val="00305AFF"/>
    <w:rsid w:val="00306A82"/>
    <w:rsid w:val="00310434"/>
    <w:rsid w:val="00310E3D"/>
    <w:rsid w:val="00310ED4"/>
    <w:rsid w:val="00311A60"/>
    <w:rsid w:val="00312301"/>
    <w:rsid w:val="0031266E"/>
    <w:rsid w:val="00312F2B"/>
    <w:rsid w:val="0031492A"/>
    <w:rsid w:val="00314DB8"/>
    <w:rsid w:val="00314DBF"/>
    <w:rsid w:val="00314DDA"/>
    <w:rsid w:val="00315574"/>
    <w:rsid w:val="003155E7"/>
    <w:rsid w:val="003157EE"/>
    <w:rsid w:val="00316AFD"/>
    <w:rsid w:val="00316C1A"/>
    <w:rsid w:val="00316CDC"/>
    <w:rsid w:val="003172AF"/>
    <w:rsid w:val="0031777B"/>
    <w:rsid w:val="003203B5"/>
    <w:rsid w:val="0032124C"/>
    <w:rsid w:val="00321691"/>
    <w:rsid w:val="00321840"/>
    <w:rsid w:val="00321B04"/>
    <w:rsid w:val="0032348D"/>
    <w:rsid w:val="00323C73"/>
    <w:rsid w:val="00323CF8"/>
    <w:rsid w:val="003241E2"/>
    <w:rsid w:val="00324B84"/>
    <w:rsid w:val="00325B25"/>
    <w:rsid w:val="00325C54"/>
    <w:rsid w:val="00325D2E"/>
    <w:rsid w:val="0032710F"/>
    <w:rsid w:val="00327288"/>
    <w:rsid w:val="00327371"/>
    <w:rsid w:val="00330D61"/>
    <w:rsid w:val="00330F97"/>
    <w:rsid w:val="00331141"/>
    <w:rsid w:val="00331187"/>
    <w:rsid w:val="00332ABF"/>
    <w:rsid w:val="00332E92"/>
    <w:rsid w:val="00333A75"/>
    <w:rsid w:val="00333C71"/>
    <w:rsid w:val="003345CE"/>
    <w:rsid w:val="00334F0A"/>
    <w:rsid w:val="00335B96"/>
    <w:rsid w:val="00335F84"/>
    <w:rsid w:val="00336017"/>
    <w:rsid w:val="0033652E"/>
    <w:rsid w:val="0033681A"/>
    <w:rsid w:val="00336B55"/>
    <w:rsid w:val="00337E4C"/>
    <w:rsid w:val="003416A1"/>
    <w:rsid w:val="0034207D"/>
    <w:rsid w:val="00342181"/>
    <w:rsid w:val="00343E8E"/>
    <w:rsid w:val="00343F68"/>
    <w:rsid w:val="00344758"/>
    <w:rsid w:val="00344988"/>
    <w:rsid w:val="00345D43"/>
    <w:rsid w:val="00345EDB"/>
    <w:rsid w:val="0034613D"/>
    <w:rsid w:val="00346795"/>
    <w:rsid w:val="00346FF1"/>
    <w:rsid w:val="0034703F"/>
    <w:rsid w:val="00347142"/>
    <w:rsid w:val="00347EEE"/>
    <w:rsid w:val="0035078F"/>
    <w:rsid w:val="0035148F"/>
    <w:rsid w:val="00351E01"/>
    <w:rsid w:val="00353323"/>
    <w:rsid w:val="003540A4"/>
    <w:rsid w:val="00354B6E"/>
    <w:rsid w:val="0035570A"/>
    <w:rsid w:val="00355F80"/>
    <w:rsid w:val="00356008"/>
    <w:rsid w:val="0035643E"/>
    <w:rsid w:val="003565A8"/>
    <w:rsid w:val="003566EA"/>
    <w:rsid w:val="003568C0"/>
    <w:rsid w:val="00356D8C"/>
    <w:rsid w:val="00356F57"/>
    <w:rsid w:val="00357DE1"/>
    <w:rsid w:val="00357E6B"/>
    <w:rsid w:val="00357F7B"/>
    <w:rsid w:val="003605DE"/>
    <w:rsid w:val="0036077B"/>
    <w:rsid w:val="00361E40"/>
    <w:rsid w:val="00362F6C"/>
    <w:rsid w:val="0036454F"/>
    <w:rsid w:val="0036459A"/>
    <w:rsid w:val="00364BDA"/>
    <w:rsid w:val="00364E50"/>
    <w:rsid w:val="00366C20"/>
    <w:rsid w:val="003671C3"/>
    <w:rsid w:val="00370219"/>
    <w:rsid w:val="00370E90"/>
    <w:rsid w:val="00370EC4"/>
    <w:rsid w:val="0037107A"/>
    <w:rsid w:val="00371142"/>
    <w:rsid w:val="003718C8"/>
    <w:rsid w:val="00371ED7"/>
    <w:rsid w:val="00372432"/>
    <w:rsid w:val="00372BF3"/>
    <w:rsid w:val="00372C79"/>
    <w:rsid w:val="0037321E"/>
    <w:rsid w:val="00373369"/>
    <w:rsid w:val="00373FF5"/>
    <w:rsid w:val="003742CB"/>
    <w:rsid w:val="00374CE0"/>
    <w:rsid w:val="00375050"/>
    <w:rsid w:val="00375498"/>
    <w:rsid w:val="00375506"/>
    <w:rsid w:val="00376681"/>
    <w:rsid w:val="00377C6E"/>
    <w:rsid w:val="00377D12"/>
    <w:rsid w:val="00380427"/>
    <w:rsid w:val="00381399"/>
    <w:rsid w:val="00383570"/>
    <w:rsid w:val="00383C8E"/>
    <w:rsid w:val="0038419E"/>
    <w:rsid w:val="003842CC"/>
    <w:rsid w:val="003844FB"/>
    <w:rsid w:val="003845FE"/>
    <w:rsid w:val="003853D6"/>
    <w:rsid w:val="0038645C"/>
    <w:rsid w:val="00387925"/>
    <w:rsid w:val="00387A8A"/>
    <w:rsid w:val="00387C75"/>
    <w:rsid w:val="003901B1"/>
    <w:rsid w:val="003909F5"/>
    <w:rsid w:val="00390D12"/>
    <w:rsid w:val="00390F86"/>
    <w:rsid w:val="0039171F"/>
    <w:rsid w:val="00391A7F"/>
    <w:rsid w:val="00392286"/>
    <w:rsid w:val="00392920"/>
    <w:rsid w:val="003930CD"/>
    <w:rsid w:val="00393980"/>
    <w:rsid w:val="00393A54"/>
    <w:rsid w:val="003949FB"/>
    <w:rsid w:val="00395053"/>
    <w:rsid w:val="00395724"/>
    <w:rsid w:val="003959A8"/>
    <w:rsid w:val="003961A8"/>
    <w:rsid w:val="00396434"/>
    <w:rsid w:val="00396967"/>
    <w:rsid w:val="00396BEB"/>
    <w:rsid w:val="00397798"/>
    <w:rsid w:val="003A043F"/>
    <w:rsid w:val="003A0CC0"/>
    <w:rsid w:val="003A12B7"/>
    <w:rsid w:val="003A12EA"/>
    <w:rsid w:val="003A32A1"/>
    <w:rsid w:val="003A368D"/>
    <w:rsid w:val="003A39F6"/>
    <w:rsid w:val="003A4059"/>
    <w:rsid w:val="003A46B0"/>
    <w:rsid w:val="003A4C15"/>
    <w:rsid w:val="003A4E73"/>
    <w:rsid w:val="003A52D1"/>
    <w:rsid w:val="003A6B77"/>
    <w:rsid w:val="003A6C4D"/>
    <w:rsid w:val="003A72E7"/>
    <w:rsid w:val="003A7399"/>
    <w:rsid w:val="003A75CC"/>
    <w:rsid w:val="003A77D1"/>
    <w:rsid w:val="003B0A4B"/>
    <w:rsid w:val="003B2E17"/>
    <w:rsid w:val="003B2F06"/>
    <w:rsid w:val="003B31F4"/>
    <w:rsid w:val="003B45EA"/>
    <w:rsid w:val="003B4971"/>
    <w:rsid w:val="003B4BC0"/>
    <w:rsid w:val="003B4BD3"/>
    <w:rsid w:val="003B52A2"/>
    <w:rsid w:val="003B5684"/>
    <w:rsid w:val="003B5787"/>
    <w:rsid w:val="003B5EF5"/>
    <w:rsid w:val="003B673E"/>
    <w:rsid w:val="003B798A"/>
    <w:rsid w:val="003C063B"/>
    <w:rsid w:val="003C2EA3"/>
    <w:rsid w:val="003C3417"/>
    <w:rsid w:val="003C3EC8"/>
    <w:rsid w:val="003C4CA3"/>
    <w:rsid w:val="003C5CAA"/>
    <w:rsid w:val="003C657B"/>
    <w:rsid w:val="003C6624"/>
    <w:rsid w:val="003C6D5B"/>
    <w:rsid w:val="003C7705"/>
    <w:rsid w:val="003D0955"/>
    <w:rsid w:val="003D0CAA"/>
    <w:rsid w:val="003D0DF4"/>
    <w:rsid w:val="003D162A"/>
    <w:rsid w:val="003D19CB"/>
    <w:rsid w:val="003D1A72"/>
    <w:rsid w:val="003D1C9C"/>
    <w:rsid w:val="003D2C6C"/>
    <w:rsid w:val="003D2D4A"/>
    <w:rsid w:val="003D30A5"/>
    <w:rsid w:val="003D3172"/>
    <w:rsid w:val="003D554F"/>
    <w:rsid w:val="003D5CCF"/>
    <w:rsid w:val="003D5D27"/>
    <w:rsid w:val="003D6029"/>
    <w:rsid w:val="003D75B9"/>
    <w:rsid w:val="003D75E3"/>
    <w:rsid w:val="003D7D0F"/>
    <w:rsid w:val="003E08D3"/>
    <w:rsid w:val="003E0AA0"/>
    <w:rsid w:val="003E0B43"/>
    <w:rsid w:val="003E0E45"/>
    <w:rsid w:val="003E1863"/>
    <w:rsid w:val="003E18F0"/>
    <w:rsid w:val="003E1B19"/>
    <w:rsid w:val="003E29F0"/>
    <w:rsid w:val="003E30BB"/>
    <w:rsid w:val="003E32A7"/>
    <w:rsid w:val="003E4120"/>
    <w:rsid w:val="003E4644"/>
    <w:rsid w:val="003E48E5"/>
    <w:rsid w:val="003E4994"/>
    <w:rsid w:val="003E4F11"/>
    <w:rsid w:val="003E50AD"/>
    <w:rsid w:val="003E50F5"/>
    <w:rsid w:val="003E5848"/>
    <w:rsid w:val="003E6498"/>
    <w:rsid w:val="003E6A6D"/>
    <w:rsid w:val="003E75BF"/>
    <w:rsid w:val="003E76DE"/>
    <w:rsid w:val="003F0292"/>
    <w:rsid w:val="003F0717"/>
    <w:rsid w:val="003F0CF3"/>
    <w:rsid w:val="003F125D"/>
    <w:rsid w:val="003F13FC"/>
    <w:rsid w:val="003F1504"/>
    <w:rsid w:val="003F1EDB"/>
    <w:rsid w:val="003F1F78"/>
    <w:rsid w:val="003F2AA2"/>
    <w:rsid w:val="003F3A8A"/>
    <w:rsid w:val="003F3B7C"/>
    <w:rsid w:val="003F3FB9"/>
    <w:rsid w:val="003F40B4"/>
    <w:rsid w:val="003F4B1E"/>
    <w:rsid w:val="003F4D4A"/>
    <w:rsid w:val="003F50C7"/>
    <w:rsid w:val="003F518E"/>
    <w:rsid w:val="003F5244"/>
    <w:rsid w:val="003F5C52"/>
    <w:rsid w:val="003F63BB"/>
    <w:rsid w:val="003F6927"/>
    <w:rsid w:val="003F69B9"/>
    <w:rsid w:val="003F777A"/>
    <w:rsid w:val="003F786F"/>
    <w:rsid w:val="003F7FB9"/>
    <w:rsid w:val="004004B3"/>
    <w:rsid w:val="00400865"/>
    <w:rsid w:val="00400FB5"/>
    <w:rsid w:val="00400FEF"/>
    <w:rsid w:val="00402041"/>
    <w:rsid w:val="00402277"/>
    <w:rsid w:val="00402A59"/>
    <w:rsid w:val="0040304C"/>
    <w:rsid w:val="00403252"/>
    <w:rsid w:val="004037E0"/>
    <w:rsid w:val="00403A0E"/>
    <w:rsid w:val="00403E0B"/>
    <w:rsid w:val="004044F3"/>
    <w:rsid w:val="00404DA6"/>
    <w:rsid w:val="0040624E"/>
    <w:rsid w:val="00406BB2"/>
    <w:rsid w:val="00407174"/>
    <w:rsid w:val="00407231"/>
    <w:rsid w:val="00407573"/>
    <w:rsid w:val="0040769F"/>
    <w:rsid w:val="00410BEE"/>
    <w:rsid w:val="00412D20"/>
    <w:rsid w:val="0041350E"/>
    <w:rsid w:val="0041374D"/>
    <w:rsid w:val="00413FF2"/>
    <w:rsid w:val="00414672"/>
    <w:rsid w:val="00414683"/>
    <w:rsid w:val="004146EB"/>
    <w:rsid w:val="00414726"/>
    <w:rsid w:val="004156C0"/>
    <w:rsid w:val="00416924"/>
    <w:rsid w:val="00417714"/>
    <w:rsid w:val="0042005C"/>
    <w:rsid w:val="004203C3"/>
    <w:rsid w:val="0042060D"/>
    <w:rsid w:val="00420BBF"/>
    <w:rsid w:val="00420BDC"/>
    <w:rsid w:val="00420E99"/>
    <w:rsid w:val="004211D5"/>
    <w:rsid w:val="00421736"/>
    <w:rsid w:val="0042235F"/>
    <w:rsid w:val="00422417"/>
    <w:rsid w:val="0042291F"/>
    <w:rsid w:val="00422C79"/>
    <w:rsid w:val="00422CA1"/>
    <w:rsid w:val="0042361C"/>
    <w:rsid w:val="0042405E"/>
    <w:rsid w:val="00424233"/>
    <w:rsid w:val="004242C2"/>
    <w:rsid w:val="0042498B"/>
    <w:rsid w:val="00424CF1"/>
    <w:rsid w:val="0042580A"/>
    <w:rsid w:val="0042599F"/>
    <w:rsid w:val="00426673"/>
    <w:rsid w:val="00427B5C"/>
    <w:rsid w:val="00427F68"/>
    <w:rsid w:val="0043042B"/>
    <w:rsid w:val="00430C9F"/>
    <w:rsid w:val="00431E97"/>
    <w:rsid w:val="00432472"/>
    <w:rsid w:val="004324E2"/>
    <w:rsid w:val="00432822"/>
    <w:rsid w:val="00433054"/>
    <w:rsid w:val="0043352A"/>
    <w:rsid w:val="00433B1E"/>
    <w:rsid w:val="00434570"/>
    <w:rsid w:val="00434B7F"/>
    <w:rsid w:val="00435A4B"/>
    <w:rsid w:val="00436156"/>
    <w:rsid w:val="00436925"/>
    <w:rsid w:val="00440BCF"/>
    <w:rsid w:val="00441E2F"/>
    <w:rsid w:val="00441FDB"/>
    <w:rsid w:val="00442274"/>
    <w:rsid w:val="00443307"/>
    <w:rsid w:val="00443361"/>
    <w:rsid w:val="004439E7"/>
    <w:rsid w:val="004449D7"/>
    <w:rsid w:val="00445157"/>
    <w:rsid w:val="004452DE"/>
    <w:rsid w:val="00445609"/>
    <w:rsid w:val="00445F85"/>
    <w:rsid w:val="00446A4C"/>
    <w:rsid w:val="004473D2"/>
    <w:rsid w:val="00447AD2"/>
    <w:rsid w:val="0045061C"/>
    <w:rsid w:val="004526CB"/>
    <w:rsid w:val="00453F5E"/>
    <w:rsid w:val="004555D9"/>
    <w:rsid w:val="00455737"/>
    <w:rsid w:val="00455ACE"/>
    <w:rsid w:val="0045628A"/>
    <w:rsid w:val="00456482"/>
    <w:rsid w:val="00457E1B"/>
    <w:rsid w:val="00457EC5"/>
    <w:rsid w:val="004618B0"/>
    <w:rsid w:val="00461DC5"/>
    <w:rsid w:val="004634C7"/>
    <w:rsid w:val="00464234"/>
    <w:rsid w:val="004642BE"/>
    <w:rsid w:val="00466021"/>
    <w:rsid w:val="0047066D"/>
    <w:rsid w:val="00471A1F"/>
    <w:rsid w:val="00471A79"/>
    <w:rsid w:val="00472DE2"/>
    <w:rsid w:val="00472EFF"/>
    <w:rsid w:val="00474063"/>
    <w:rsid w:val="0047474E"/>
    <w:rsid w:val="00476154"/>
    <w:rsid w:val="004761D3"/>
    <w:rsid w:val="00476793"/>
    <w:rsid w:val="00476D75"/>
    <w:rsid w:val="00480022"/>
    <w:rsid w:val="004800EB"/>
    <w:rsid w:val="004802FF"/>
    <w:rsid w:val="00480750"/>
    <w:rsid w:val="004809AA"/>
    <w:rsid w:val="00482020"/>
    <w:rsid w:val="004827BA"/>
    <w:rsid w:val="0048320A"/>
    <w:rsid w:val="00483AB4"/>
    <w:rsid w:val="00484D3E"/>
    <w:rsid w:val="00484DEC"/>
    <w:rsid w:val="00486059"/>
    <w:rsid w:val="00486977"/>
    <w:rsid w:val="00486AB0"/>
    <w:rsid w:val="00486EFA"/>
    <w:rsid w:val="00487BBA"/>
    <w:rsid w:val="004902B5"/>
    <w:rsid w:val="00491248"/>
    <w:rsid w:val="0049172C"/>
    <w:rsid w:val="00492553"/>
    <w:rsid w:val="00492741"/>
    <w:rsid w:val="004936AA"/>
    <w:rsid w:val="004946ED"/>
    <w:rsid w:val="00495FE7"/>
    <w:rsid w:val="0049601F"/>
    <w:rsid w:val="0049609E"/>
    <w:rsid w:val="00497401"/>
    <w:rsid w:val="0049746C"/>
    <w:rsid w:val="004A0EB4"/>
    <w:rsid w:val="004A1039"/>
    <w:rsid w:val="004A187B"/>
    <w:rsid w:val="004A1B53"/>
    <w:rsid w:val="004A2A6D"/>
    <w:rsid w:val="004A2B83"/>
    <w:rsid w:val="004A2D3C"/>
    <w:rsid w:val="004A3750"/>
    <w:rsid w:val="004A48A9"/>
    <w:rsid w:val="004A6687"/>
    <w:rsid w:val="004B0132"/>
    <w:rsid w:val="004B0984"/>
    <w:rsid w:val="004B09B4"/>
    <w:rsid w:val="004B0A79"/>
    <w:rsid w:val="004B0B74"/>
    <w:rsid w:val="004B11A9"/>
    <w:rsid w:val="004B18EB"/>
    <w:rsid w:val="004B2313"/>
    <w:rsid w:val="004B2502"/>
    <w:rsid w:val="004B36E8"/>
    <w:rsid w:val="004B3805"/>
    <w:rsid w:val="004B5101"/>
    <w:rsid w:val="004B63A6"/>
    <w:rsid w:val="004B6E5C"/>
    <w:rsid w:val="004B7B15"/>
    <w:rsid w:val="004B7F67"/>
    <w:rsid w:val="004C00DD"/>
    <w:rsid w:val="004C0125"/>
    <w:rsid w:val="004C01EF"/>
    <w:rsid w:val="004C0797"/>
    <w:rsid w:val="004C0A6C"/>
    <w:rsid w:val="004C0A99"/>
    <w:rsid w:val="004C0DFA"/>
    <w:rsid w:val="004C11B3"/>
    <w:rsid w:val="004C3B67"/>
    <w:rsid w:val="004C4E6B"/>
    <w:rsid w:val="004C5466"/>
    <w:rsid w:val="004C57A9"/>
    <w:rsid w:val="004C7412"/>
    <w:rsid w:val="004C7AD4"/>
    <w:rsid w:val="004D04BF"/>
    <w:rsid w:val="004D06A5"/>
    <w:rsid w:val="004D07FF"/>
    <w:rsid w:val="004D0FD6"/>
    <w:rsid w:val="004D15FF"/>
    <w:rsid w:val="004D1B4F"/>
    <w:rsid w:val="004D1D06"/>
    <w:rsid w:val="004D260F"/>
    <w:rsid w:val="004D292E"/>
    <w:rsid w:val="004D33B0"/>
    <w:rsid w:val="004D3735"/>
    <w:rsid w:val="004D3BD4"/>
    <w:rsid w:val="004D3CF3"/>
    <w:rsid w:val="004D483F"/>
    <w:rsid w:val="004D6085"/>
    <w:rsid w:val="004D6808"/>
    <w:rsid w:val="004D6835"/>
    <w:rsid w:val="004D6A78"/>
    <w:rsid w:val="004D6E55"/>
    <w:rsid w:val="004D76FD"/>
    <w:rsid w:val="004E00C1"/>
    <w:rsid w:val="004E0DFF"/>
    <w:rsid w:val="004E1455"/>
    <w:rsid w:val="004E1637"/>
    <w:rsid w:val="004E1BBF"/>
    <w:rsid w:val="004E1D93"/>
    <w:rsid w:val="004E2F46"/>
    <w:rsid w:val="004E3033"/>
    <w:rsid w:val="004E47B6"/>
    <w:rsid w:val="004E48B8"/>
    <w:rsid w:val="004E4D05"/>
    <w:rsid w:val="004E4DBC"/>
    <w:rsid w:val="004E6C51"/>
    <w:rsid w:val="004E714F"/>
    <w:rsid w:val="004E7408"/>
    <w:rsid w:val="004E7E09"/>
    <w:rsid w:val="004E7EC6"/>
    <w:rsid w:val="004E7FD5"/>
    <w:rsid w:val="004F0140"/>
    <w:rsid w:val="004F1C7C"/>
    <w:rsid w:val="004F20CD"/>
    <w:rsid w:val="004F2A50"/>
    <w:rsid w:val="004F2C18"/>
    <w:rsid w:val="004F3A2E"/>
    <w:rsid w:val="004F3C4C"/>
    <w:rsid w:val="004F3E51"/>
    <w:rsid w:val="004F453D"/>
    <w:rsid w:val="004F469D"/>
    <w:rsid w:val="004F4CF5"/>
    <w:rsid w:val="004F4F4D"/>
    <w:rsid w:val="004F5537"/>
    <w:rsid w:val="004F57F9"/>
    <w:rsid w:val="004F6618"/>
    <w:rsid w:val="004F668D"/>
    <w:rsid w:val="004F6820"/>
    <w:rsid w:val="004F7880"/>
    <w:rsid w:val="0050008E"/>
    <w:rsid w:val="00500EF7"/>
    <w:rsid w:val="0050104C"/>
    <w:rsid w:val="00501AEB"/>
    <w:rsid w:val="00503CEB"/>
    <w:rsid w:val="005041C9"/>
    <w:rsid w:val="00504823"/>
    <w:rsid w:val="005049C5"/>
    <w:rsid w:val="00505397"/>
    <w:rsid w:val="005054DC"/>
    <w:rsid w:val="00505553"/>
    <w:rsid w:val="00505E7E"/>
    <w:rsid w:val="00506A62"/>
    <w:rsid w:val="00506D15"/>
    <w:rsid w:val="0050774B"/>
    <w:rsid w:val="00510207"/>
    <w:rsid w:val="00510530"/>
    <w:rsid w:val="005107B4"/>
    <w:rsid w:val="0051089E"/>
    <w:rsid w:val="00510C26"/>
    <w:rsid w:val="00511437"/>
    <w:rsid w:val="00511D1E"/>
    <w:rsid w:val="00511D5E"/>
    <w:rsid w:val="00511EF4"/>
    <w:rsid w:val="005123F0"/>
    <w:rsid w:val="00512A4C"/>
    <w:rsid w:val="00512D0A"/>
    <w:rsid w:val="00512E4E"/>
    <w:rsid w:val="00513540"/>
    <w:rsid w:val="005137F7"/>
    <w:rsid w:val="00513941"/>
    <w:rsid w:val="005152B8"/>
    <w:rsid w:val="0051593A"/>
    <w:rsid w:val="00515F6C"/>
    <w:rsid w:val="005162A5"/>
    <w:rsid w:val="005165B6"/>
    <w:rsid w:val="0051685D"/>
    <w:rsid w:val="005169BE"/>
    <w:rsid w:val="00516A92"/>
    <w:rsid w:val="00516D85"/>
    <w:rsid w:val="005175C9"/>
    <w:rsid w:val="005177C0"/>
    <w:rsid w:val="00517A0F"/>
    <w:rsid w:val="00517A58"/>
    <w:rsid w:val="00520783"/>
    <w:rsid w:val="00520A50"/>
    <w:rsid w:val="00520FA0"/>
    <w:rsid w:val="00521271"/>
    <w:rsid w:val="00521288"/>
    <w:rsid w:val="005226A2"/>
    <w:rsid w:val="0052296F"/>
    <w:rsid w:val="00522EEC"/>
    <w:rsid w:val="00522FF7"/>
    <w:rsid w:val="005262E9"/>
    <w:rsid w:val="00527A29"/>
    <w:rsid w:val="005303DF"/>
    <w:rsid w:val="0053051D"/>
    <w:rsid w:val="0053058F"/>
    <w:rsid w:val="005313F5"/>
    <w:rsid w:val="005314C7"/>
    <w:rsid w:val="00531655"/>
    <w:rsid w:val="00532163"/>
    <w:rsid w:val="005348A0"/>
    <w:rsid w:val="00535EC5"/>
    <w:rsid w:val="00537AA3"/>
    <w:rsid w:val="0054016C"/>
    <w:rsid w:val="00540695"/>
    <w:rsid w:val="00540FAA"/>
    <w:rsid w:val="00541502"/>
    <w:rsid w:val="0054191D"/>
    <w:rsid w:val="00541D7A"/>
    <w:rsid w:val="00542292"/>
    <w:rsid w:val="005427E5"/>
    <w:rsid w:val="005430F6"/>
    <w:rsid w:val="00544360"/>
    <w:rsid w:val="0054488C"/>
    <w:rsid w:val="00544A66"/>
    <w:rsid w:val="00546049"/>
    <w:rsid w:val="00546615"/>
    <w:rsid w:val="00546AA8"/>
    <w:rsid w:val="00546C3E"/>
    <w:rsid w:val="00547C4E"/>
    <w:rsid w:val="005506E1"/>
    <w:rsid w:val="005517C1"/>
    <w:rsid w:val="00551995"/>
    <w:rsid w:val="00552245"/>
    <w:rsid w:val="00552AC6"/>
    <w:rsid w:val="00553AF2"/>
    <w:rsid w:val="00554577"/>
    <w:rsid w:val="005550EA"/>
    <w:rsid w:val="0055521A"/>
    <w:rsid w:val="00555685"/>
    <w:rsid w:val="005560F7"/>
    <w:rsid w:val="00556D56"/>
    <w:rsid w:val="00556FDC"/>
    <w:rsid w:val="005575B1"/>
    <w:rsid w:val="00557615"/>
    <w:rsid w:val="00557929"/>
    <w:rsid w:val="00557D22"/>
    <w:rsid w:val="00560FFF"/>
    <w:rsid w:val="00564208"/>
    <w:rsid w:val="005646A6"/>
    <w:rsid w:val="00564B8D"/>
    <w:rsid w:val="00564C5E"/>
    <w:rsid w:val="00564EBD"/>
    <w:rsid w:val="0056507F"/>
    <w:rsid w:val="00565275"/>
    <w:rsid w:val="0056679C"/>
    <w:rsid w:val="00566BE3"/>
    <w:rsid w:val="00567189"/>
    <w:rsid w:val="005703F0"/>
    <w:rsid w:val="0057140A"/>
    <w:rsid w:val="00571CEB"/>
    <w:rsid w:val="00571F7C"/>
    <w:rsid w:val="00572106"/>
    <w:rsid w:val="00572F59"/>
    <w:rsid w:val="00572F5D"/>
    <w:rsid w:val="00573223"/>
    <w:rsid w:val="005732D8"/>
    <w:rsid w:val="00573617"/>
    <w:rsid w:val="00573C7E"/>
    <w:rsid w:val="00574F91"/>
    <w:rsid w:val="0057587C"/>
    <w:rsid w:val="005771A8"/>
    <w:rsid w:val="0057729A"/>
    <w:rsid w:val="005773A3"/>
    <w:rsid w:val="00577B41"/>
    <w:rsid w:val="00580BF5"/>
    <w:rsid w:val="00580F43"/>
    <w:rsid w:val="0058275D"/>
    <w:rsid w:val="00582CB8"/>
    <w:rsid w:val="00583A57"/>
    <w:rsid w:val="005847B6"/>
    <w:rsid w:val="00584EBA"/>
    <w:rsid w:val="00584ECC"/>
    <w:rsid w:val="0058680B"/>
    <w:rsid w:val="00586940"/>
    <w:rsid w:val="00587142"/>
    <w:rsid w:val="00587707"/>
    <w:rsid w:val="0059002B"/>
    <w:rsid w:val="00590287"/>
    <w:rsid w:val="00591951"/>
    <w:rsid w:val="005928B3"/>
    <w:rsid w:val="0059313A"/>
    <w:rsid w:val="00593BB1"/>
    <w:rsid w:val="0059403C"/>
    <w:rsid w:val="00595A59"/>
    <w:rsid w:val="00595E28"/>
    <w:rsid w:val="00596114"/>
    <w:rsid w:val="00596EC2"/>
    <w:rsid w:val="00597BCC"/>
    <w:rsid w:val="00597D5F"/>
    <w:rsid w:val="005A1623"/>
    <w:rsid w:val="005A17C9"/>
    <w:rsid w:val="005A21BD"/>
    <w:rsid w:val="005A3867"/>
    <w:rsid w:val="005A3D0B"/>
    <w:rsid w:val="005A43B1"/>
    <w:rsid w:val="005A5DA9"/>
    <w:rsid w:val="005A63D4"/>
    <w:rsid w:val="005A6629"/>
    <w:rsid w:val="005B0745"/>
    <w:rsid w:val="005B109C"/>
    <w:rsid w:val="005B188C"/>
    <w:rsid w:val="005B1A27"/>
    <w:rsid w:val="005B20BB"/>
    <w:rsid w:val="005B2F22"/>
    <w:rsid w:val="005B2F9B"/>
    <w:rsid w:val="005B4B4B"/>
    <w:rsid w:val="005B640A"/>
    <w:rsid w:val="005B7DC1"/>
    <w:rsid w:val="005C0626"/>
    <w:rsid w:val="005C0BA0"/>
    <w:rsid w:val="005C0BD3"/>
    <w:rsid w:val="005C13D9"/>
    <w:rsid w:val="005C2E73"/>
    <w:rsid w:val="005C339F"/>
    <w:rsid w:val="005C36B8"/>
    <w:rsid w:val="005C3806"/>
    <w:rsid w:val="005C4255"/>
    <w:rsid w:val="005C42A2"/>
    <w:rsid w:val="005C4806"/>
    <w:rsid w:val="005C49E0"/>
    <w:rsid w:val="005C50B1"/>
    <w:rsid w:val="005C5D41"/>
    <w:rsid w:val="005C714C"/>
    <w:rsid w:val="005C7185"/>
    <w:rsid w:val="005D073B"/>
    <w:rsid w:val="005D17B6"/>
    <w:rsid w:val="005D1A15"/>
    <w:rsid w:val="005D1D41"/>
    <w:rsid w:val="005D1F34"/>
    <w:rsid w:val="005D23F0"/>
    <w:rsid w:val="005D317C"/>
    <w:rsid w:val="005D349A"/>
    <w:rsid w:val="005D3579"/>
    <w:rsid w:val="005D37A8"/>
    <w:rsid w:val="005D383D"/>
    <w:rsid w:val="005D39C0"/>
    <w:rsid w:val="005D3B4E"/>
    <w:rsid w:val="005D4669"/>
    <w:rsid w:val="005D520D"/>
    <w:rsid w:val="005D5350"/>
    <w:rsid w:val="005D58B6"/>
    <w:rsid w:val="005D5DA7"/>
    <w:rsid w:val="005D63E6"/>
    <w:rsid w:val="005D6B91"/>
    <w:rsid w:val="005D7321"/>
    <w:rsid w:val="005D74FC"/>
    <w:rsid w:val="005E0294"/>
    <w:rsid w:val="005E0BD7"/>
    <w:rsid w:val="005E0E8B"/>
    <w:rsid w:val="005E18AA"/>
    <w:rsid w:val="005E33C4"/>
    <w:rsid w:val="005E4BB0"/>
    <w:rsid w:val="005E4F46"/>
    <w:rsid w:val="005E5499"/>
    <w:rsid w:val="005E5B62"/>
    <w:rsid w:val="005E6428"/>
    <w:rsid w:val="005E6C6F"/>
    <w:rsid w:val="005E7FC2"/>
    <w:rsid w:val="005F0ACD"/>
    <w:rsid w:val="005F1546"/>
    <w:rsid w:val="005F1903"/>
    <w:rsid w:val="005F3F1B"/>
    <w:rsid w:val="005F5AB7"/>
    <w:rsid w:val="005F7189"/>
    <w:rsid w:val="005F767C"/>
    <w:rsid w:val="005F77C4"/>
    <w:rsid w:val="00600070"/>
    <w:rsid w:val="0060056F"/>
    <w:rsid w:val="006006CF"/>
    <w:rsid w:val="00600CC8"/>
    <w:rsid w:val="006017DD"/>
    <w:rsid w:val="00601F6C"/>
    <w:rsid w:val="006021F9"/>
    <w:rsid w:val="00602B1A"/>
    <w:rsid w:val="00603F04"/>
    <w:rsid w:val="006048E3"/>
    <w:rsid w:val="006053C4"/>
    <w:rsid w:val="006054C3"/>
    <w:rsid w:val="006057EE"/>
    <w:rsid w:val="006069A5"/>
    <w:rsid w:val="006069B9"/>
    <w:rsid w:val="00606F4F"/>
    <w:rsid w:val="00607677"/>
    <w:rsid w:val="00607A21"/>
    <w:rsid w:val="0061295F"/>
    <w:rsid w:val="00612BEB"/>
    <w:rsid w:val="00613F73"/>
    <w:rsid w:val="006160FA"/>
    <w:rsid w:val="0061614D"/>
    <w:rsid w:val="006179A8"/>
    <w:rsid w:val="00617FEC"/>
    <w:rsid w:val="00620140"/>
    <w:rsid w:val="00621C95"/>
    <w:rsid w:val="006220EE"/>
    <w:rsid w:val="0062245B"/>
    <w:rsid w:val="00622886"/>
    <w:rsid w:val="00623CC7"/>
    <w:rsid w:val="00623DC3"/>
    <w:rsid w:val="00625139"/>
    <w:rsid w:val="006254E7"/>
    <w:rsid w:val="00625963"/>
    <w:rsid w:val="00626A1E"/>
    <w:rsid w:val="00626A70"/>
    <w:rsid w:val="00626E68"/>
    <w:rsid w:val="00627924"/>
    <w:rsid w:val="006279BB"/>
    <w:rsid w:val="006303C8"/>
    <w:rsid w:val="00630DEF"/>
    <w:rsid w:val="00631216"/>
    <w:rsid w:val="00631673"/>
    <w:rsid w:val="00631835"/>
    <w:rsid w:val="00631AC6"/>
    <w:rsid w:val="00632A88"/>
    <w:rsid w:val="00632CEB"/>
    <w:rsid w:val="00632EB7"/>
    <w:rsid w:val="0063330E"/>
    <w:rsid w:val="006339FB"/>
    <w:rsid w:val="00633E20"/>
    <w:rsid w:val="00634CCE"/>
    <w:rsid w:val="00634CD4"/>
    <w:rsid w:val="00636414"/>
    <w:rsid w:val="006366D9"/>
    <w:rsid w:val="00636C5B"/>
    <w:rsid w:val="00636E8A"/>
    <w:rsid w:val="00637600"/>
    <w:rsid w:val="0063782E"/>
    <w:rsid w:val="00637996"/>
    <w:rsid w:val="006400C1"/>
    <w:rsid w:val="00641A09"/>
    <w:rsid w:val="0064231E"/>
    <w:rsid w:val="00644216"/>
    <w:rsid w:val="00644541"/>
    <w:rsid w:val="006451E1"/>
    <w:rsid w:val="00645865"/>
    <w:rsid w:val="00645C93"/>
    <w:rsid w:val="00646187"/>
    <w:rsid w:val="00646CF9"/>
    <w:rsid w:val="00647D8E"/>
    <w:rsid w:val="00647D9B"/>
    <w:rsid w:val="00647D9E"/>
    <w:rsid w:val="00647DDE"/>
    <w:rsid w:val="00647E28"/>
    <w:rsid w:val="00651994"/>
    <w:rsid w:val="00652B8E"/>
    <w:rsid w:val="00653ADD"/>
    <w:rsid w:val="00654793"/>
    <w:rsid w:val="00655110"/>
    <w:rsid w:val="00660098"/>
    <w:rsid w:val="00660F3D"/>
    <w:rsid w:val="006625B3"/>
    <w:rsid w:val="006625C6"/>
    <w:rsid w:val="0066469F"/>
    <w:rsid w:val="0066520C"/>
    <w:rsid w:val="00665D75"/>
    <w:rsid w:val="006668C4"/>
    <w:rsid w:val="00666C45"/>
    <w:rsid w:val="00667199"/>
    <w:rsid w:val="0067006D"/>
    <w:rsid w:val="00670343"/>
    <w:rsid w:val="006703F6"/>
    <w:rsid w:val="006717A1"/>
    <w:rsid w:val="0067192B"/>
    <w:rsid w:val="00671D6E"/>
    <w:rsid w:val="006722CE"/>
    <w:rsid w:val="00673E7F"/>
    <w:rsid w:val="00673EAA"/>
    <w:rsid w:val="00673FA4"/>
    <w:rsid w:val="00674201"/>
    <w:rsid w:val="00675BB3"/>
    <w:rsid w:val="0067682F"/>
    <w:rsid w:val="00676971"/>
    <w:rsid w:val="00676B7C"/>
    <w:rsid w:val="00676F0C"/>
    <w:rsid w:val="00676FBC"/>
    <w:rsid w:val="006773B2"/>
    <w:rsid w:val="006801B9"/>
    <w:rsid w:val="006804B6"/>
    <w:rsid w:val="00680F64"/>
    <w:rsid w:val="0068125E"/>
    <w:rsid w:val="00681708"/>
    <w:rsid w:val="00681C1E"/>
    <w:rsid w:val="006823DF"/>
    <w:rsid w:val="00682575"/>
    <w:rsid w:val="006838C9"/>
    <w:rsid w:val="00684B8B"/>
    <w:rsid w:val="00685133"/>
    <w:rsid w:val="00686125"/>
    <w:rsid w:val="0068647F"/>
    <w:rsid w:val="00686680"/>
    <w:rsid w:val="00686BE3"/>
    <w:rsid w:val="006873C4"/>
    <w:rsid w:val="00690180"/>
    <w:rsid w:val="00690850"/>
    <w:rsid w:val="00690AA1"/>
    <w:rsid w:val="00690C9A"/>
    <w:rsid w:val="006925AA"/>
    <w:rsid w:val="00693D5D"/>
    <w:rsid w:val="00694778"/>
    <w:rsid w:val="00695042"/>
    <w:rsid w:val="006953E4"/>
    <w:rsid w:val="0069567A"/>
    <w:rsid w:val="00695AB3"/>
    <w:rsid w:val="006963A6"/>
    <w:rsid w:val="00697C51"/>
    <w:rsid w:val="006A18D8"/>
    <w:rsid w:val="006A1B86"/>
    <w:rsid w:val="006A29CE"/>
    <w:rsid w:val="006A3150"/>
    <w:rsid w:val="006A36D2"/>
    <w:rsid w:val="006A400A"/>
    <w:rsid w:val="006A42EE"/>
    <w:rsid w:val="006A4B7D"/>
    <w:rsid w:val="006A5773"/>
    <w:rsid w:val="006A5C02"/>
    <w:rsid w:val="006A5D73"/>
    <w:rsid w:val="006A5F04"/>
    <w:rsid w:val="006A64F7"/>
    <w:rsid w:val="006A6BB3"/>
    <w:rsid w:val="006A79B9"/>
    <w:rsid w:val="006B02F2"/>
    <w:rsid w:val="006B11E1"/>
    <w:rsid w:val="006B16F6"/>
    <w:rsid w:val="006B3F98"/>
    <w:rsid w:val="006B40B5"/>
    <w:rsid w:val="006B5113"/>
    <w:rsid w:val="006B5356"/>
    <w:rsid w:val="006B53D3"/>
    <w:rsid w:val="006B594B"/>
    <w:rsid w:val="006B5F0A"/>
    <w:rsid w:val="006B70E4"/>
    <w:rsid w:val="006B722A"/>
    <w:rsid w:val="006B7FF8"/>
    <w:rsid w:val="006C19D0"/>
    <w:rsid w:val="006C1AA2"/>
    <w:rsid w:val="006C1B66"/>
    <w:rsid w:val="006C1DCF"/>
    <w:rsid w:val="006C2321"/>
    <w:rsid w:val="006C245E"/>
    <w:rsid w:val="006C26CB"/>
    <w:rsid w:val="006C2723"/>
    <w:rsid w:val="006C279A"/>
    <w:rsid w:val="006C27AD"/>
    <w:rsid w:val="006C2B4A"/>
    <w:rsid w:val="006C3AC2"/>
    <w:rsid w:val="006C4889"/>
    <w:rsid w:val="006C4CEA"/>
    <w:rsid w:val="006C502D"/>
    <w:rsid w:val="006C58F2"/>
    <w:rsid w:val="006C5CA5"/>
    <w:rsid w:val="006C5F74"/>
    <w:rsid w:val="006C6045"/>
    <w:rsid w:val="006C68EE"/>
    <w:rsid w:val="006C6A18"/>
    <w:rsid w:val="006C6C9A"/>
    <w:rsid w:val="006C7111"/>
    <w:rsid w:val="006D19D6"/>
    <w:rsid w:val="006D1A16"/>
    <w:rsid w:val="006D1ACA"/>
    <w:rsid w:val="006D1BCD"/>
    <w:rsid w:val="006D1F87"/>
    <w:rsid w:val="006D254F"/>
    <w:rsid w:val="006D29BE"/>
    <w:rsid w:val="006D3101"/>
    <w:rsid w:val="006D3B34"/>
    <w:rsid w:val="006D3C77"/>
    <w:rsid w:val="006D3DB7"/>
    <w:rsid w:val="006D3F79"/>
    <w:rsid w:val="006D479A"/>
    <w:rsid w:val="006D4954"/>
    <w:rsid w:val="006D4ACC"/>
    <w:rsid w:val="006D4C4D"/>
    <w:rsid w:val="006D4C53"/>
    <w:rsid w:val="006D5157"/>
    <w:rsid w:val="006D5392"/>
    <w:rsid w:val="006D5EE5"/>
    <w:rsid w:val="006D646A"/>
    <w:rsid w:val="006D7289"/>
    <w:rsid w:val="006D72DD"/>
    <w:rsid w:val="006D7A7E"/>
    <w:rsid w:val="006E076D"/>
    <w:rsid w:val="006E0B60"/>
    <w:rsid w:val="006E0D95"/>
    <w:rsid w:val="006E0DA5"/>
    <w:rsid w:val="006E141D"/>
    <w:rsid w:val="006E1EA9"/>
    <w:rsid w:val="006E2E95"/>
    <w:rsid w:val="006E34BA"/>
    <w:rsid w:val="006E395E"/>
    <w:rsid w:val="006E48D5"/>
    <w:rsid w:val="006E4A02"/>
    <w:rsid w:val="006E4B10"/>
    <w:rsid w:val="006E4D40"/>
    <w:rsid w:val="006E56BA"/>
    <w:rsid w:val="006E57BF"/>
    <w:rsid w:val="006E657D"/>
    <w:rsid w:val="006E6C4C"/>
    <w:rsid w:val="006E702C"/>
    <w:rsid w:val="006E724B"/>
    <w:rsid w:val="006E72DB"/>
    <w:rsid w:val="006E7E71"/>
    <w:rsid w:val="006F05F2"/>
    <w:rsid w:val="006F14B4"/>
    <w:rsid w:val="006F1E1E"/>
    <w:rsid w:val="006F3539"/>
    <w:rsid w:val="006F37F0"/>
    <w:rsid w:val="006F3CAD"/>
    <w:rsid w:val="006F4000"/>
    <w:rsid w:val="006F40D0"/>
    <w:rsid w:val="006F52C5"/>
    <w:rsid w:val="006F53A5"/>
    <w:rsid w:val="006F5447"/>
    <w:rsid w:val="006F58DF"/>
    <w:rsid w:val="006F5ADB"/>
    <w:rsid w:val="006F5E19"/>
    <w:rsid w:val="006F6589"/>
    <w:rsid w:val="006F69F3"/>
    <w:rsid w:val="006F7297"/>
    <w:rsid w:val="006F73EB"/>
    <w:rsid w:val="006F77C6"/>
    <w:rsid w:val="00700757"/>
    <w:rsid w:val="007015EE"/>
    <w:rsid w:val="00701E0E"/>
    <w:rsid w:val="007020C8"/>
    <w:rsid w:val="0070308E"/>
    <w:rsid w:val="0070310E"/>
    <w:rsid w:val="007031C2"/>
    <w:rsid w:val="00703387"/>
    <w:rsid w:val="00703A9F"/>
    <w:rsid w:val="007043B5"/>
    <w:rsid w:val="00704756"/>
    <w:rsid w:val="00704C9A"/>
    <w:rsid w:val="007058A5"/>
    <w:rsid w:val="00705C88"/>
    <w:rsid w:val="00706C26"/>
    <w:rsid w:val="00706D1F"/>
    <w:rsid w:val="007104B3"/>
    <w:rsid w:val="007108E0"/>
    <w:rsid w:val="00710E46"/>
    <w:rsid w:val="00710F5C"/>
    <w:rsid w:val="00710FFA"/>
    <w:rsid w:val="007118A7"/>
    <w:rsid w:val="00711A81"/>
    <w:rsid w:val="00712437"/>
    <w:rsid w:val="00713632"/>
    <w:rsid w:val="00715F1D"/>
    <w:rsid w:val="00716C0F"/>
    <w:rsid w:val="00716C31"/>
    <w:rsid w:val="0071795F"/>
    <w:rsid w:val="00720362"/>
    <w:rsid w:val="007207BC"/>
    <w:rsid w:val="007213C5"/>
    <w:rsid w:val="007224D1"/>
    <w:rsid w:val="00722B90"/>
    <w:rsid w:val="00722E7C"/>
    <w:rsid w:val="007232B4"/>
    <w:rsid w:val="00723932"/>
    <w:rsid w:val="00724A6E"/>
    <w:rsid w:val="00724ED7"/>
    <w:rsid w:val="0072580F"/>
    <w:rsid w:val="00725F25"/>
    <w:rsid w:val="00726458"/>
    <w:rsid w:val="007272CC"/>
    <w:rsid w:val="007275A9"/>
    <w:rsid w:val="00730401"/>
    <w:rsid w:val="00730494"/>
    <w:rsid w:val="007308EF"/>
    <w:rsid w:val="007313E6"/>
    <w:rsid w:val="00731BB9"/>
    <w:rsid w:val="00731CDE"/>
    <w:rsid w:val="00733867"/>
    <w:rsid w:val="00734BD9"/>
    <w:rsid w:val="007362FE"/>
    <w:rsid w:val="0074083C"/>
    <w:rsid w:val="00741111"/>
    <w:rsid w:val="007415B6"/>
    <w:rsid w:val="007422A5"/>
    <w:rsid w:val="00743727"/>
    <w:rsid w:val="007437C1"/>
    <w:rsid w:val="00743C6E"/>
    <w:rsid w:val="00744C9B"/>
    <w:rsid w:val="00744CE7"/>
    <w:rsid w:val="00745AD3"/>
    <w:rsid w:val="00747817"/>
    <w:rsid w:val="0074783D"/>
    <w:rsid w:val="00750051"/>
    <w:rsid w:val="007507CA"/>
    <w:rsid w:val="0075201F"/>
    <w:rsid w:val="007527D0"/>
    <w:rsid w:val="00752CF1"/>
    <w:rsid w:val="00752EBE"/>
    <w:rsid w:val="007540BF"/>
    <w:rsid w:val="007541AF"/>
    <w:rsid w:val="007541F4"/>
    <w:rsid w:val="00754896"/>
    <w:rsid w:val="00754BD3"/>
    <w:rsid w:val="007555CE"/>
    <w:rsid w:val="00756940"/>
    <w:rsid w:val="007570D4"/>
    <w:rsid w:val="00757DD5"/>
    <w:rsid w:val="00757FDD"/>
    <w:rsid w:val="0076052C"/>
    <w:rsid w:val="007606CE"/>
    <w:rsid w:val="00760CDE"/>
    <w:rsid w:val="0076108D"/>
    <w:rsid w:val="00761246"/>
    <w:rsid w:val="00761985"/>
    <w:rsid w:val="00761DE9"/>
    <w:rsid w:val="00763649"/>
    <w:rsid w:val="007636B8"/>
    <w:rsid w:val="00763BB7"/>
    <w:rsid w:val="007651B6"/>
    <w:rsid w:val="00765595"/>
    <w:rsid w:val="007657C5"/>
    <w:rsid w:val="00766EDE"/>
    <w:rsid w:val="00766F9A"/>
    <w:rsid w:val="00767055"/>
    <w:rsid w:val="0076732D"/>
    <w:rsid w:val="00767B57"/>
    <w:rsid w:val="007709D9"/>
    <w:rsid w:val="00770DCB"/>
    <w:rsid w:val="007711DC"/>
    <w:rsid w:val="0077133E"/>
    <w:rsid w:val="007722ED"/>
    <w:rsid w:val="007725D2"/>
    <w:rsid w:val="00774911"/>
    <w:rsid w:val="00774D4B"/>
    <w:rsid w:val="00775485"/>
    <w:rsid w:val="00775A06"/>
    <w:rsid w:val="00775DDF"/>
    <w:rsid w:val="00776770"/>
    <w:rsid w:val="00776BA9"/>
    <w:rsid w:val="007773B6"/>
    <w:rsid w:val="00777DF8"/>
    <w:rsid w:val="00777EFD"/>
    <w:rsid w:val="00780BC8"/>
    <w:rsid w:val="00780F64"/>
    <w:rsid w:val="007810D8"/>
    <w:rsid w:val="007818BC"/>
    <w:rsid w:val="007829E6"/>
    <w:rsid w:val="00782C41"/>
    <w:rsid w:val="00783AF8"/>
    <w:rsid w:val="00783F4F"/>
    <w:rsid w:val="00784D32"/>
    <w:rsid w:val="007854F4"/>
    <w:rsid w:val="00785E18"/>
    <w:rsid w:val="00786FC3"/>
    <w:rsid w:val="00787259"/>
    <w:rsid w:val="00787780"/>
    <w:rsid w:val="00787909"/>
    <w:rsid w:val="007906CD"/>
    <w:rsid w:val="00790B26"/>
    <w:rsid w:val="00791EF5"/>
    <w:rsid w:val="0079259A"/>
    <w:rsid w:val="0079395C"/>
    <w:rsid w:val="00794206"/>
    <w:rsid w:val="00795428"/>
    <w:rsid w:val="007A00D8"/>
    <w:rsid w:val="007A058A"/>
    <w:rsid w:val="007A0649"/>
    <w:rsid w:val="007A0BB5"/>
    <w:rsid w:val="007A105D"/>
    <w:rsid w:val="007A1ACC"/>
    <w:rsid w:val="007A1DE3"/>
    <w:rsid w:val="007A2ED4"/>
    <w:rsid w:val="007A3A54"/>
    <w:rsid w:val="007A3E9D"/>
    <w:rsid w:val="007A3EC8"/>
    <w:rsid w:val="007A4C0C"/>
    <w:rsid w:val="007A5608"/>
    <w:rsid w:val="007A5755"/>
    <w:rsid w:val="007A5944"/>
    <w:rsid w:val="007A5979"/>
    <w:rsid w:val="007A63A5"/>
    <w:rsid w:val="007A6CFF"/>
    <w:rsid w:val="007A714C"/>
    <w:rsid w:val="007A788B"/>
    <w:rsid w:val="007A78A3"/>
    <w:rsid w:val="007A7CA9"/>
    <w:rsid w:val="007B1CEE"/>
    <w:rsid w:val="007B2175"/>
    <w:rsid w:val="007B33FF"/>
    <w:rsid w:val="007B3821"/>
    <w:rsid w:val="007B3881"/>
    <w:rsid w:val="007B38AF"/>
    <w:rsid w:val="007B47A6"/>
    <w:rsid w:val="007B4F29"/>
    <w:rsid w:val="007B537D"/>
    <w:rsid w:val="007B553F"/>
    <w:rsid w:val="007B6AEE"/>
    <w:rsid w:val="007C0599"/>
    <w:rsid w:val="007C086C"/>
    <w:rsid w:val="007C0A3E"/>
    <w:rsid w:val="007C0EA7"/>
    <w:rsid w:val="007C1AB3"/>
    <w:rsid w:val="007C1C0D"/>
    <w:rsid w:val="007C359E"/>
    <w:rsid w:val="007C38AC"/>
    <w:rsid w:val="007C423C"/>
    <w:rsid w:val="007C4A4D"/>
    <w:rsid w:val="007C4C40"/>
    <w:rsid w:val="007C530C"/>
    <w:rsid w:val="007C624A"/>
    <w:rsid w:val="007C7E6F"/>
    <w:rsid w:val="007D08F1"/>
    <w:rsid w:val="007D0B57"/>
    <w:rsid w:val="007D0BC1"/>
    <w:rsid w:val="007D0F50"/>
    <w:rsid w:val="007D163C"/>
    <w:rsid w:val="007D24E7"/>
    <w:rsid w:val="007D2D66"/>
    <w:rsid w:val="007D3BD8"/>
    <w:rsid w:val="007D3BF3"/>
    <w:rsid w:val="007D4C11"/>
    <w:rsid w:val="007D5799"/>
    <w:rsid w:val="007D5F31"/>
    <w:rsid w:val="007D65AE"/>
    <w:rsid w:val="007D6C50"/>
    <w:rsid w:val="007D7DEF"/>
    <w:rsid w:val="007E028F"/>
    <w:rsid w:val="007E031D"/>
    <w:rsid w:val="007E0E22"/>
    <w:rsid w:val="007E1BB5"/>
    <w:rsid w:val="007E1F6A"/>
    <w:rsid w:val="007E23E5"/>
    <w:rsid w:val="007E3654"/>
    <w:rsid w:val="007E3B3D"/>
    <w:rsid w:val="007E3F20"/>
    <w:rsid w:val="007E3F28"/>
    <w:rsid w:val="007E431B"/>
    <w:rsid w:val="007E44EB"/>
    <w:rsid w:val="007E4B25"/>
    <w:rsid w:val="007E4B28"/>
    <w:rsid w:val="007E5B88"/>
    <w:rsid w:val="007E5C88"/>
    <w:rsid w:val="007E5F0A"/>
    <w:rsid w:val="007E6B65"/>
    <w:rsid w:val="007F0234"/>
    <w:rsid w:val="007F0610"/>
    <w:rsid w:val="007F0D0B"/>
    <w:rsid w:val="007F159D"/>
    <w:rsid w:val="007F1D6F"/>
    <w:rsid w:val="007F2193"/>
    <w:rsid w:val="007F2320"/>
    <w:rsid w:val="007F2F89"/>
    <w:rsid w:val="007F3683"/>
    <w:rsid w:val="007F38C6"/>
    <w:rsid w:val="007F3C62"/>
    <w:rsid w:val="007F482B"/>
    <w:rsid w:val="007F4E7B"/>
    <w:rsid w:val="007F622B"/>
    <w:rsid w:val="007F7225"/>
    <w:rsid w:val="00800030"/>
    <w:rsid w:val="00800453"/>
    <w:rsid w:val="008007A8"/>
    <w:rsid w:val="008013D0"/>
    <w:rsid w:val="0080142E"/>
    <w:rsid w:val="00801CAA"/>
    <w:rsid w:val="00801D4D"/>
    <w:rsid w:val="00801E6C"/>
    <w:rsid w:val="00801F6B"/>
    <w:rsid w:val="00801FCC"/>
    <w:rsid w:val="00802E41"/>
    <w:rsid w:val="00804231"/>
    <w:rsid w:val="008042D9"/>
    <w:rsid w:val="00804A74"/>
    <w:rsid w:val="00805AB7"/>
    <w:rsid w:val="00805BC7"/>
    <w:rsid w:val="00805F2F"/>
    <w:rsid w:val="00806D58"/>
    <w:rsid w:val="00807505"/>
    <w:rsid w:val="008079FD"/>
    <w:rsid w:val="0081167A"/>
    <w:rsid w:val="00812559"/>
    <w:rsid w:val="00812755"/>
    <w:rsid w:val="00812FB9"/>
    <w:rsid w:val="00813FC1"/>
    <w:rsid w:val="00814584"/>
    <w:rsid w:val="00814A66"/>
    <w:rsid w:val="00814FC0"/>
    <w:rsid w:val="00815782"/>
    <w:rsid w:val="008165EA"/>
    <w:rsid w:val="00816831"/>
    <w:rsid w:val="00817A31"/>
    <w:rsid w:val="00817FC0"/>
    <w:rsid w:val="0082069E"/>
    <w:rsid w:val="00820F20"/>
    <w:rsid w:val="0082196C"/>
    <w:rsid w:val="00822C5A"/>
    <w:rsid w:val="008232F4"/>
    <w:rsid w:val="008238C2"/>
    <w:rsid w:val="008248AF"/>
    <w:rsid w:val="00824999"/>
    <w:rsid w:val="0082513F"/>
    <w:rsid w:val="008255A0"/>
    <w:rsid w:val="00826A89"/>
    <w:rsid w:val="008270CE"/>
    <w:rsid w:val="00827962"/>
    <w:rsid w:val="00827D9B"/>
    <w:rsid w:val="00827F89"/>
    <w:rsid w:val="00831108"/>
    <w:rsid w:val="00831389"/>
    <w:rsid w:val="00832EBA"/>
    <w:rsid w:val="008338EF"/>
    <w:rsid w:val="00833E05"/>
    <w:rsid w:val="00833EB8"/>
    <w:rsid w:val="0083493E"/>
    <w:rsid w:val="0083498C"/>
    <w:rsid w:val="00834ACE"/>
    <w:rsid w:val="0083524F"/>
    <w:rsid w:val="00835317"/>
    <w:rsid w:val="00835571"/>
    <w:rsid w:val="00835E4F"/>
    <w:rsid w:val="00835FE8"/>
    <w:rsid w:val="0084046F"/>
    <w:rsid w:val="008404C1"/>
    <w:rsid w:val="00840D63"/>
    <w:rsid w:val="008421C8"/>
    <w:rsid w:val="00842EFF"/>
    <w:rsid w:val="008447D7"/>
    <w:rsid w:val="00845A01"/>
    <w:rsid w:val="00845F42"/>
    <w:rsid w:val="00846D7C"/>
    <w:rsid w:val="008475F0"/>
    <w:rsid w:val="00847E13"/>
    <w:rsid w:val="0085099D"/>
    <w:rsid w:val="008515A0"/>
    <w:rsid w:val="008517FE"/>
    <w:rsid w:val="00852594"/>
    <w:rsid w:val="008530CA"/>
    <w:rsid w:val="008543B8"/>
    <w:rsid w:val="008568B8"/>
    <w:rsid w:val="008578D9"/>
    <w:rsid w:val="008608F7"/>
    <w:rsid w:val="0086151E"/>
    <w:rsid w:val="00862E53"/>
    <w:rsid w:val="00863BAE"/>
    <w:rsid w:val="008650D3"/>
    <w:rsid w:val="00865591"/>
    <w:rsid w:val="0086583F"/>
    <w:rsid w:val="00866182"/>
    <w:rsid w:val="008670C8"/>
    <w:rsid w:val="00867CA5"/>
    <w:rsid w:val="008700EF"/>
    <w:rsid w:val="008706C3"/>
    <w:rsid w:val="008707AC"/>
    <w:rsid w:val="00870B4E"/>
    <w:rsid w:val="008724DE"/>
    <w:rsid w:val="0087252F"/>
    <w:rsid w:val="008737B5"/>
    <w:rsid w:val="0087384F"/>
    <w:rsid w:val="008747AF"/>
    <w:rsid w:val="00874CA7"/>
    <w:rsid w:val="008750B5"/>
    <w:rsid w:val="00875248"/>
    <w:rsid w:val="00875DC7"/>
    <w:rsid w:val="008761DC"/>
    <w:rsid w:val="0087681B"/>
    <w:rsid w:val="0087704D"/>
    <w:rsid w:val="0087709A"/>
    <w:rsid w:val="00877209"/>
    <w:rsid w:val="00877308"/>
    <w:rsid w:val="00880061"/>
    <w:rsid w:val="008803EA"/>
    <w:rsid w:val="00880D97"/>
    <w:rsid w:val="00880E33"/>
    <w:rsid w:val="008812B8"/>
    <w:rsid w:val="008814BA"/>
    <w:rsid w:val="00882F5C"/>
    <w:rsid w:val="0088409C"/>
    <w:rsid w:val="0088451C"/>
    <w:rsid w:val="00884EA8"/>
    <w:rsid w:val="00885872"/>
    <w:rsid w:val="00885B8F"/>
    <w:rsid w:val="00886891"/>
    <w:rsid w:val="00887F29"/>
    <w:rsid w:val="008915A3"/>
    <w:rsid w:val="008921C9"/>
    <w:rsid w:val="00892B7B"/>
    <w:rsid w:val="00892D50"/>
    <w:rsid w:val="00895409"/>
    <w:rsid w:val="008957E0"/>
    <w:rsid w:val="008A0DA6"/>
    <w:rsid w:val="008A32E8"/>
    <w:rsid w:val="008A3C81"/>
    <w:rsid w:val="008A3D57"/>
    <w:rsid w:val="008A4487"/>
    <w:rsid w:val="008A48E1"/>
    <w:rsid w:val="008A5046"/>
    <w:rsid w:val="008A5240"/>
    <w:rsid w:val="008A597D"/>
    <w:rsid w:val="008A66CB"/>
    <w:rsid w:val="008A6763"/>
    <w:rsid w:val="008B0589"/>
    <w:rsid w:val="008B0680"/>
    <w:rsid w:val="008B1274"/>
    <w:rsid w:val="008B12F3"/>
    <w:rsid w:val="008B1E28"/>
    <w:rsid w:val="008B2140"/>
    <w:rsid w:val="008B23BC"/>
    <w:rsid w:val="008B2948"/>
    <w:rsid w:val="008B33D0"/>
    <w:rsid w:val="008B37A3"/>
    <w:rsid w:val="008B3A28"/>
    <w:rsid w:val="008B46AF"/>
    <w:rsid w:val="008B4CE1"/>
    <w:rsid w:val="008B54F6"/>
    <w:rsid w:val="008B642B"/>
    <w:rsid w:val="008B669B"/>
    <w:rsid w:val="008B684C"/>
    <w:rsid w:val="008B6D44"/>
    <w:rsid w:val="008B7803"/>
    <w:rsid w:val="008B7E69"/>
    <w:rsid w:val="008C0B12"/>
    <w:rsid w:val="008C0ED8"/>
    <w:rsid w:val="008C19BA"/>
    <w:rsid w:val="008C1B21"/>
    <w:rsid w:val="008C1B70"/>
    <w:rsid w:val="008C392C"/>
    <w:rsid w:val="008C476C"/>
    <w:rsid w:val="008C4DE3"/>
    <w:rsid w:val="008C4EC8"/>
    <w:rsid w:val="008C5366"/>
    <w:rsid w:val="008C6B30"/>
    <w:rsid w:val="008C6E68"/>
    <w:rsid w:val="008D02E2"/>
    <w:rsid w:val="008D0BA4"/>
    <w:rsid w:val="008D13F8"/>
    <w:rsid w:val="008D1914"/>
    <w:rsid w:val="008D1A90"/>
    <w:rsid w:val="008D1CC8"/>
    <w:rsid w:val="008D2DA5"/>
    <w:rsid w:val="008D4F4A"/>
    <w:rsid w:val="008D6194"/>
    <w:rsid w:val="008D6A17"/>
    <w:rsid w:val="008D6E11"/>
    <w:rsid w:val="008D6FA6"/>
    <w:rsid w:val="008D746A"/>
    <w:rsid w:val="008E0BE2"/>
    <w:rsid w:val="008E0D9D"/>
    <w:rsid w:val="008E10A8"/>
    <w:rsid w:val="008E2898"/>
    <w:rsid w:val="008E33B1"/>
    <w:rsid w:val="008E3D10"/>
    <w:rsid w:val="008E3D60"/>
    <w:rsid w:val="008E3F4C"/>
    <w:rsid w:val="008E42BC"/>
    <w:rsid w:val="008E4B88"/>
    <w:rsid w:val="008E4D17"/>
    <w:rsid w:val="008E4F72"/>
    <w:rsid w:val="008E559D"/>
    <w:rsid w:val="008E65E2"/>
    <w:rsid w:val="008E6DB5"/>
    <w:rsid w:val="008F02B3"/>
    <w:rsid w:val="008F02CA"/>
    <w:rsid w:val="008F46E0"/>
    <w:rsid w:val="008F4776"/>
    <w:rsid w:val="008F4908"/>
    <w:rsid w:val="008F4AF8"/>
    <w:rsid w:val="008F508A"/>
    <w:rsid w:val="008F6B02"/>
    <w:rsid w:val="008F6B7B"/>
    <w:rsid w:val="008F7154"/>
    <w:rsid w:val="008F7285"/>
    <w:rsid w:val="008F7A5F"/>
    <w:rsid w:val="008F7D96"/>
    <w:rsid w:val="0090165F"/>
    <w:rsid w:val="00901AA3"/>
    <w:rsid w:val="00901B72"/>
    <w:rsid w:val="00901B82"/>
    <w:rsid w:val="00901E11"/>
    <w:rsid w:val="00901E4F"/>
    <w:rsid w:val="00902174"/>
    <w:rsid w:val="00902380"/>
    <w:rsid w:val="00902FE4"/>
    <w:rsid w:val="009047B6"/>
    <w:rsid w:val="009049AF"/>
    <w:rsid w:val="00904CEF"/>
    <w:rsid w:val="00904DAB"/>
    <w:rsid w:val="00904EC7"/>
    <w:rsid w:val="009057B2"/>
    <w:rsid w:val="00906006"/>
    <w:rsid w:val="00906F02"/>
    <w:rsid w:val="00907F3D"/>
    <w:rsid w:val="009102F9"/>
    <w:rsid w:val="00911981"/>
    <w:rsid w:val="0091278B"/>
    <w:rsid w:val="00912B09"/>
    <w:rsid w:val="00912D3D"/>
    <w:rsid w:val="00914B8C"/>
    <w:rsid w:val="00914CCD"/>
    <w:rsid w:val="00916357"/>
    <w:rsid w:val="00916390"/>
    <w:rsid w:val="009164DA"/>
    <w:rsid w:val="00917077"/>
    <w:rsid w:val="00917966"/>
    <w:rsid w:val="00920259"/>
    <w:rsid w:val="009203C9"/>
    <w:rsid w:val="00920964"/>
    <w:rsid w:val="00920AA8"/>
    <w:rsid w:val="009211C1"/>
    <w:rsid w:val="009220CB"/>
    <w:rsid w:val="00922B35"/>
    <w:rsid w:val="009233ED"/>
    <w:rsid w:val="009234FC"/>
    <w:rsid w:val="00923BE7"/>
    <w:rsid w:val="009259EE"/>
    <w:rsid w:val="009265B8"/>
    <w:rsid w:val="00926745"/>
    <w:rsid w:val="00926B38"/>
    <w:rsid w:val="00926E84"/>
    <w:rsid w:val="00927005"/>
    <w:rsid w:val="0092710A"/>
    <w:rsid w:val="00927130"/>
    <w:rsid w:val="0092739D"/>
    <w:rsid w:val="00927C21"/>
    <w:rsid w:val="0093011A"/>
    <w:rsid w:val="00930173"/>
    <w:rsid w:val="0093046B"/>
    <w:rsid w:val="0093094E"/>
    <w:rsid w:val="009313A0"/>
    <w:rsid w:val="00933038"/>
    <w:rsid w:val="00934197"/>
    <w:rsid w:val="009341CB"/>
    <w:rsid w:val="0093437B"/>
    <w:rsid w:val="00934403"/>
    <w:rsid w:val="00934F9D"/>
    <w:rsid w:val="009354BC"/>
    <w:rsid w:val="00935711"/>
    <w:rsid w:val="00935DAC"/>
    <w:rsid w:val="00935FF7"/>
    <w:rsid w:val="009367BA"/>
    <w:rsid w:val="009371CA"/>
    <w:rsid w:val="0093752D"/>
    <w:rsid w:val="00940699"/>
    <w:rsid w:val="00940C69"/>
    <w:rsid w:val="00940DC0"/>
    <w:rsid w:val="00941779"/>
    <w:rsid w:val="00943D48"/>
    <w:rsid w:val="00943DA7"/>
    <w:rsid w:val="009440A7"/>
    <w:rsid w:val="009443A0"/>
    <w:rsid w:val="00944B19"/>
    <w:rsid w:val="009452D9"/>
    <w:rsid w:val="00945508"/>
    <w:rsid w:val="009461B1"/>
    <w:rsid w:val="00946DB9"/>
    <w:rsid w:val="009471C1"/>
    <w:rsid w:val="0094725F"/>
    <w:rsid w:val="009477C6"/>
    <w:rsid w:val="0095041D"/>
    <w:rsid w:val="00951B3B"/>
    <w:rsid w:val="009527B6"/>
    <w:rsid w:val="00952D5E"/>
    <w:rsid w:val="00952EBE"/>
    <w:rsid w:val="009537D8"/>
    <w:rsid w:val="009538EB"/>
    <w:rsid w:val="009549C9"/>
    <w:rsid w:val="00956566"/>
    <w:rsid w:val="00956F66"/>
    <w:rsid w:val="00957FAD"/>
    <w:rsid w:val="00960F13"/>
    <w:rsid w:val="00962A41"/>
    <w:rsid w:val="00962C56"/>
    <w:rsid w:val="0096319A"/>
    <w:rsid w:val="00964179"/>
    <w:rsid w:val="00964EBE"/>
    <w:rsid w:val="0096580D"/>
    <w:rsid w:val="00965C83"/>
    <w:rsid w:val="00966898"/>
    <w:rsid w:val="00966C2F"/>
    <w:rsid w:val="00971F51"/>
    <w:rsid w:val="00972029"/>
    <w:rsid w:val="009728A8"/>
    <w:rsid w:val="0097315F"/>
    <w:rsid w:val="00973CD7"/>
    <w:rsid w:val="00973FE9"/>
    <w:rsid w:val="0097412B"/>
    <w:rsid w:val="00974D96"/>
    <w:rsid w:val="0097512B"/>
    <w:rsid w:val="00975154"/>
    <w:rsid w:val="0097550A"/>
    <w:rsid w:val="0097579A"/>
    <w:rsid w:val="009773AB"/>
    <w:rsid w:val="00977896"/>
    <w:rsid w:val="00977F93"/>
    <w:rsid w:val="00980176"/>
    <w:rsid w:val="0098134F"/>
    <w:rsid w:val="009814B3"/>
    <w:rsid w:val="00981807"/>
    <w:rsid w:val="009822CA"/>
    <w:rsid w:val="0098247E"/>
    <w:rsid w:val="009833AA"/>
    <w:rsid w:val="009844F0"/>
    <w:rsid w:val="00984B02"/>
    <w:rsid w:val="00985679"/>
    <w:rsid w:val="00985E2A"/>
    <w:rsid w:val="00986554"/>
    <w:rsid w:val="009869BA"/>
    <w:rsid w:val="0099033A"/>
    <w:rsid w:val="00990D69"/>
    <w:rsid w:val="00990D8A"/>
    <w:rsid w:val="00991016"/>
    <w:rsid w:val="009919DB"/>
    <w:rsid w:val="00991F62"/>
    <w:rsid w:val="009931AB"/>
    <w:rsid w:val="00994376"/>
    <w:rsid w:val="00995133"/>
    <w:rsid w:val="0099561D"/>
    <w:rsid w:val="009959BD"/>
    <w:rsid w:val="00995D74"/>
    <w:rsid w:val="009960AA"/>
    <w:rsid w:val="0099629E"/>
    <w:rsid w:val="00996796"/>
    <w:rsid w:val="00996ED4"/>
    <w:rsid w:val="0099701B"/>
    <w:rsid w:val="009972F1"/>
    <w:rsid w:val="00997D38"/>
    <w:rsid w:val="009A00A7"/>
    <w:rsid w:val="009A03B8"/>
    <w:rsid w:val="009A0547"/>
    <w:rsid w:val="009A074A"/>
    <w:rsid w:val="009A097F"/>
    <w:rsid w:val="009A14BE"/>
    <w:rsid w:val="009A1777"/>
    <w:rsid w:val="009A1810"/>
    <w:rsid w:val="009A1AD3"/>
    <w:rsid w:val="009A1CA6"/>
    <w:rsid w:val="009A37F8"/>
    <w:rsid w:val="009A5C70"/>
    <w:rsid w:val="009A6097"/>
    <w:rsid w:val="009A678B"/>
    <w:rsid w:val="009A71CB"/>
    <w:rsid w:val="009B0155"/>
    <w:rsid w:val="009B0790"/>
    <w:rsid w:val="009B19C3"/>
    <w:rsid w:val="009B1E77"/>
    <w:rsid w:val="009B1FEF"/>
    <w:rsid w:val="009B26AB"/>
    <w:rsid w:val="009B32BF"/>
    <w:rsid w:val="009B3C8A"/>
    <w:rsid w:val="009B3FF1"/>
    <w:rsid w:val="009B40B2"/>
    <w:rsid w:val="009B4B66"/>
    <w:rsid w:val="009B5923"/>
    <w:rsid w:val="009B6322"/>
    <w:rsid w:val="009B675F"/>
    <w:rsid w:val="009B6AAC"/>
    <w:rsid w:val="009B7676"/>
    <w:rsid w:val="009C0333"/>
    <w:rsid w:val="009C05B5"/>
    <w:rsid w:val="009C178F"/>
    <w:rsid w:val="009C1C2B"/>
    <w:rsid w:val="009C21B0"/>
    <w:rsid w:val="009C23D0"/>
    <w:rsid w:val="009C30C6"/>
    <w:rsid w:val="009C3264"/>
    <w:rsid w:val="009C6432"/>
    <w:rsid w:val="009C69A8"/>
    <w:rsid w:val="009C6C6B"/>
    <w:rsid w:val="009C7284"/>
    <w:rsid w:val="009C7DAD"/>
    <w:rsid w:val="009D070B"/>
    <w:rsid w:val="009D08FD"/>
    <w:rsid w:val="009D0942"/>
    <w:rsid w:val="009D2637"/>
    <w:rsid w:val="009D2C4D"/>
    <w:rsid w:val="009D3B52"/>
    <w:rsid w:val="009D3F6C"/>
    <w:rsid w:val="009D5AD7"/>
    <w:rsid w:val="009D5CDA"/>
    <w:rsid w:val="009D5E21"/>
    <w:rsid w:val="009D60DB"/>
    <w:rsid w:val="009D62B7"/>
    <w:rsid w:val="009D67F6"/>
    <w:rsid w:val="009D6DDC"/>
    <w:rsid w:val="009D6F05"/>
    <w:rsid w:val="009D74E0"/>
    <w:rsid w:val="009D7565"/>
    <w:rsid w:val="009D7B9F"/>
    <w:rsid w:val="009D7C3E"/>
    <w:rsid w:val="009D7D8C"/>
    <w:rsid w:val="009E067B"/>
    <w:rsid w:val="009E06BD"/>
    <w:rsid w:val="009E0FE1"/>
    <w:rsid w:val="009E1D49"/>
    <w:rsid w:val="009E2BBE"/>
    <w:rsid w:val="009E354F"/>
    <w:rsid w:val="009E4258"/>
    <w:rsid w:val="009E57C9"/>
    <w:rsid w:val="009E5FFF"/>
    <w:rsid w:val="009E6229"/>
    <w:rsid w:val="009E6C84"/>
    <w:rsid w:val="009E6CC2"/>
    <w:rsid w:val="009E6D7D"/>
    <w:rsid w:val="009E7292"/>
    <w:rsid w:val="009E72B6"/>
    <w:rsid w:val="009E7D4C"/>
    <w:rsid w:val="009F04CB"/>
    <w:rsid w:val="009F0A0A"/>
    <w:rsid w:val="009F0B04"/>
    <w:rsid w:val="009F222F"/>
    <w:rsid w:val="009F31F7"/>
    <w:rsid w:val="009F3335"/>
    <w:rsid w:val="009F3C47"/>
    <w:rsid w:val="009F42DC"/>
    <w:rsid w:val="009F52E0"/>
    <w:rsid w:val="009F61E2"/>
    <w:rsid w:val="009F682A"/>
    <w:rsid w:val="009F688D"/>
    <w:rsid w:val="009F6B1D"/>
    <w:rsid w:val="009F74AD"/>
    <w:rsid w:val="009F7D70"/>
    <w:rsid w:val="009F7FA9"/>
    <w:rsid w:val="00A00258"/>
    <w:rsid w:val="00A00F08"/>
    <w:rsid w:val="00A00FA2"/>
    <w:rsid w:val="00A01120"/>
    <w:rsid w:val="00A011F0"/>
    <w:rsid w:val="00A01B12"/>
    <w:rsid w:val="00A02E87"/>
    <w:rsid w:val="00A03A41"/>
    <w:rsid w:val="00A0406E"/>
    <w:rsid w:val="00A0484D"/>
    <w:rsid w:val="00A056FF"/>
    <w:rsid w:val="00A10009"/>
    <w:rsid w:val="00A11307"/>
    <w:rsid w:val="00A11889"/>
    <w:rsid w:val="00A11EDB"/>
    <w:rsid w:val="00A1204E"/>
    <w:rsid w:val="00A123D7"/>
    <w:rsid w:val="00A13AF3"/>
    <w:rsid w:val="00A13EF4"/>
    <w:rsid w:val="00A1406E"/>
    <w:rsid w:val="00A140DC"/>
    <w:rsid w:val="00A1427D"/>
    <w:rsid w:val="00A14609"/>
    <w:rsid w:val="00A14868"/>
    <w:rsid w:val="00A15C09"/>
    <w:rsid w:val="00A17423"/>
    <w:rsid w:val="00A17C68"/>
    <w:rsid w:val="00A20188"/>
    <w:rsid w:val="00A20E2F"/>
    <w:rsid w:val="00A212F8"/>
    <w:rsid w:val="00A21388"/>
    <w:rsid w:val="00A217F5"/>
    <w:rsid w:val="00A21F91"/>
    <w:rsid w:val="00A2224A"/>
    <w:rsid w:val="00A223A6"/>
    <w:rsid w:val="00A229F8"/>
    <w:rsid w:val="00A238BF"/>
    <w:rsid w:val="00A23966"/>
    <w:rsid w:val="00A24770"/>
    <w:rsid w:val="00A24B9E"/>
    <w:rsid w:val="00A2502A"/>
    <w:rsid w:val="00A258A6"/>
    <w:rsid w:val="00A25AEB"/>
    <w:rsid w:val="00A25BD2"/>
    <w:rsid w:val="00A26492"/>
    <w:rsid w:val="00A2717C"/>
    <w:rsid w:val="00A27791"/>
    <w:rsid w:val="00A27830"/>
    <w:rsid w:val="00A27D60"/>
    <w:rsid w:val="00A3039B"/>
    <w:rsid w:val="00A30B31"/>
    <w:rsid w:val="00A30FFB"/>
    <w:rsid w:val="00A3341B"/>
    <w:rsid w:val="00A343F2"/>
    <w:rsid w:val="00A34CCC"/>
    <w:rsid w:val="00A34FE3"/>
    <w:rsid w:val="00A3539E"/>
    <w:rsid w:val="00A354C2"/>
    <w:rsid w:val="00A36447"/>
    <w:rsid w:val="00A3673E"/>
    <w:rsid w:val="00A36C74"/>
    <w:rsid w:val="00A36D67"/>
    <w:rsid w:val="00A37948"/>
    <w:rsid w:val="00A41355"/>
    <w:rsid w:val="00A416BD"/>
    <w:rsid w:val="00A41AAA"/>
    <w:rsid w:val="00A4237E"/>
    <w:rsid w:val="00A4297A"/>
    <w:rsid w:val="00A4311E"/>
    <w:rsid w:val="00A43162"/>
    <w:rsid w:val="00A43826"/>
    <w:rsid w:val="00A43B92"/>
    <w:rsid w:val="00A43FD6"/>
    <w:rsid w:val="00A4510F"/>
    <w:rsid w:val="00A47507"/>
    <w:rsid w:val="00A47938"/>
    <w:rsid w:val="00A47D78"/>
    <w:rsid w:val="00A50CA2"/>
    <w:rsid w:val="00A51B85"/>
    <w:rsid w:val="00A51EAD"/>
    <w:rsid w:val="00A523F4"/>
    <w:rsid w:val="00A5247A"/>
    <w:rsid w:val="00A53313"/>
    <w:rsid w:val="00A53FB9"/>
    <w:rsid w:val="00A54251"/>
    <w:rsid w:val="00A54A13"/>
    <w:rsid w:val="00A55730"/>
    <w:rsid w:val="00A5587B"/>
    <w:rsid w:val="00A55BF9"/>
    <w:rsid w:val="00A56092"/>
    <w:rsid w:val="00A5626D"/>
    <w:rsid w:val="00A56354"/>
    <w:rsid w:val="00A56598"/>
    <w:rsid w:val="00A56806"/>
    <w:rsid w:val="00A56A6C"/>
    <w:rsid w:val="00A56DE0"/>
    <w:rsid w:val="00A57A41"/>
    <w:rsid w:val="00A57D60"/>
    <w:rsid w:val="00A605A1"/>
    <w:rsid w:val="00A6105B"/>
    <w:rsid w:val="00A6124C"/>
    <w:rsid w:val="00A616F4"/>
    <w:rsid w:val="00A6179E"/>
    <w:rsid w:val="00A620D6"/>
    <w:rsid w:val="00A625A6"/>
    <w:rsid w:val="00A62999"/>
    <w:rsid w:val="00A631C0"/>
    <w:rsid w:val="00A63A6D"/>
    <w:rsid w:val="00A64316"/>
    <w:rsid w:val="00A6689B"/>
    <w:rsid w:val="00A677E5"/>
    <w:rsid w:val="00A7040B"/>
    <w:rsid w:val="00A707BB"/>
    <w:rsid w:val="00A70ED2"/>
    <w:rsid w:val="00A71337"/>
    <w:rsid w:val="00A71853"/>
    <w:rsid w:val="00A71D95"/>
    <w:rsid w:val="00A73013"/>
    <w:rsid w:val="00A73254"/>
    <w:rsid w:val="00A7356E"/>
    <w:rsid w:val="00A73A61"/>
    <w:rsid w:val="00A74C7B"/>
    <w:rsid w:val="00A74F06"/>
    <w:rsid w:val="00A756B9"/>
    <w:rsid w:val="00A75C73"/>
    <w:rsid w:val="00A75E2B"/>
    <w:rsid w:val="00A75FC1"/>
    <w:rsid w:val="00A76EAB"/>
    <w:rsid w:val="00A770BD"/>
    <w:rsid w:val="00A80184"/>
    <w:rsid w:val="00A801EF"/>
    <w:rsid w:val="00A80340"/>
    <w:rsid w:val="00A804D9"/>
    <w:rsid w:val="00A80B6D"/>
    <w:rsid w:val="00A827BB"/>
    <w:rsid w:val="00A82B32"/>
    <w:rsid w:val="00A843A6"/>
    <w:rsid w:val="00A84452"/>
    <w:rsid w:val="00A85EA9"/>
    <w:rsid w:val="00A86358"/>
    <w:rsid w:val="00A863C1"/>
    <w:rsid w:val="00A87BCF"/>
    <w:rsid w:val="00A9096C"/>
    <w:rsid w:val="00A92F92"/>
    <w:rsid w:val="00A931CB"/>
    <w:rsid w:val="00A94075"/>
    <w:rsid w:val="00A96892"/>
    <w:rsid w:val="00A96F77"/>
    <w:rsid w:val="00A97426"/>
    <w:rsid w:val="00A97E0F"/>
    <w:rsid w:val="00A97E9D"/>
    <w:rsid w:val="00AA10E5"/>
    <w:rsid w:val="00AA1375"/>
    <w:rsid w:val="00AA1574"/>
    <w:rsid w:val="00AA2051"/>
    <w:rsid w:val="00AA20EF"/>
    <w:rsid w:val="00AA21AA"/>
    <w:rsid w:val="00AA2B52"/>
    <w:rsid w:val="00AA3716"/>
    <w:rsid w:val="00AA5330"/>
    <w:rsid w:val="00AA5511"/>
    <w:rsid w:val="00AA56D5"/>
    <w:rsid w:val="00AA596E"/>
    <w:rsid w:val="00AA5AC4"/>
    <w:rsid w:val="00AA63E6"/>
    <w:rsid w:val="00AA68EB"/>
    <w:rsid w:val="00AA6D3D"/>
    <w:rsid w:val="00AB08A1"/>
    <w:rsid w:val="00AB1C60"/>
    <w:rsid w:val="00AB2BDA"/>
    <w:rsid w:val="00AB2D1D"/>
    <w:rsid w:val="00AB2FAD"/>
    <w:rsid w:val="00AB32FC"/>
    <w:rsid w:val="00AB39DD"/>
    <w:rsid w:val="00AB4F0D"/>
    <w:rsid w:val="00AB51FF"/>
    <w:rsid w:val="00AB54D8"/>
    <w:rsid w:val="00AB5C5D"/>
    <w:rsid w:val="00AB5DBE"/>
    <w:rsid w:val="00AB68C2"/>
    <w:rsid w:val="00AB6D34"/>
    <w:rsid w:val="00AB74C1"/>
    <w:rsid w:val="00AB7A40"/>
    <w:rsid w:val="00AC038B"/>
    <w:rsid w:val="00AC0CCA"/>
    <w:rsid w:val="00AC0EDE"/>
    <w:rsid w:val="00AC180C"/>
    <w:rsid w:val="00AC2E85"/>
    <w:rsid w:val="00AC35F3"/>
    <w:rsid w:val="00AC3F6C"/>
    <w:rsid w:val="00AC40A0"/>
    <w:rsid w:val="00AC4615"/>
    <w:rsid w:val="00AC4715"/>
    <w:rsid w:val="00AC4893"/>
    <w:rsid w:val="00AC4B39"/>
    <w:rsid w:val="00AC4C0A"/>
    <w:rsid w:val="00AC4EF8"/>
    <w:rsid w:val="00AC603B"/>
    <w:rsid w:val="00AC747C"/>
    <w:rsid w:val="00AC75CE"/>
    <w:rsid w:val="00AD090E"/>
    <w:rsid w:val="00AD12E0"/>
    <w:rsid w:val="00AD15DA"/>
    <w:rsid w:val="00AD2742"/>
    <w:rsid w:val="00AD2C18"/>
    <w:rsid w:val="00AD4777"/>
    <w:rsid w:val="00AD5DDC"/>
    <w:rsid w:val="00AD61C3"/>
    <w:rsid w:val="00AD7361"/>
    <w:rsid w:val="00AD7C10"/>
    <w:rsid w:val="00AE0437"/>
    <w:rsid w:val="00AE0747"/>
    <w:rsid w:val="00AE114F"/>
    <w:rsid w:val="00AE183E"/>
    <w:rsid w:val="00AE1EF3"/>
    <w:rsid w:val="00AE218F"/>
    <w:rsid w:val="00AE23CB"/>
    <w:rsid w:val="00AE27BB"/>
    <w:rsid w:val="00AE2C8F"/>
    <w:rsid w:val="00AE3795"/>
    <w:rsid w:val="00AE3D60"/>
    <w:rsid w:val="00AE5AA5"/>
    <w:rsid w:val="00AE602A"/>
    <w:rsid w:val="00AE6301"/>
    <w:rsid w:val="00AE63B8"/>
    <w:rsid w:val="00AE730B"/>
    <w:rsid w:val="00AF2C49"/>
    <w:rsid w:val="00AF2C5B"/>
    <w:rsid w:val="00AF3B23"/>
    <w:rsid w:val="00AF546F"/>
    <w:rsid w:val="00AF5EEE"/>
    <w:rsid w:val="00AF6231"/>
    <w:rsid w:val="00AF6A48"/>
    <w:rsid w:val="00AF773F"/>
    <w:rsid w:val="00AF7E3B"/>
    <w:rsid w:val="00B01893"/>
    <w:rsid w:val="00B020B8"/>
    <w:rsid w:val="00B0386C"/>
    <w:rsid w:val="00B03DC2"/>
    <w:rsid w:val="00B04A97"/>
    <w:rsid w:val="00B054F0"/>
    <w:rsid w:val="00B058A8"/>
    <w:rsid w:val="00B05F85"/>
    <w:rsid w:val="00B06489"/>
    <w:rsid w:val="00B06654"/>
    <w:rsid w:val="00B06A11"/>
    <w:rsid w:val="00B10396"/>
    <w:rsid w:val="00B104D7"/>
    <w:rsid w:val="00B10616"/>
    <w:rsid w:val="00B11B70"/>
    <w:rsid w:val="00B11DA4"/>
    <w:rsid w:val="00B121BA"/>
    <w:rsid w:val="00B13325"/>
    <w:rsid w:val="00B13457"/>
    <w:rsid w:val="00B136CE"/>
    <w:rsid w:val="00B13E0B"/>
    <w:rsid w:val="00B14C38"/>
    <w:rsid w:val="00B16087"/>
    <w:rsid w:val="00B16A6E"/>
    <w:rsid w:val="00B203CC"/>
    <w:rsid w:val="00B21E1B"/>
    <w:rsid w:val="00B2253A"/>
    <w:rsid w:val="00B22799"/>
    <w:rsid w:val="00B240D3"/>
    <w:rsid w:val="00B242B4"/>
    <w:rsid w:val="00B24908"/>
    <w:rsid w:val="00B24B1D"/>
    <w:rsid w:val="00B24D9B"/>
    <w:rsid w:val="00B251E8"/>
    <w:rsid w:val="00B2553C"/>
    <w:rsid w:val="00B256F6"/>
    <w:rsid w:val="00B25845"/>
    <w:rsid w:val="00B26066"/>
    <w:rsid w:val="00B27013"/>
    <w:rsid w:val="00B271AF"/>
    <w:rsid w:val="00B277E0"/>
    <w:rsid w:val="00B30799"/>
    <w:rsid w:val="00B30A63"/>
    <w:rsid w:val="00B31721"/>
    <w:rsid w:val="00B32282"/>
    <w:rsid w:val="00B32C31"/>
    <w:rsid w:val="00B32D57"/>
    <w:rsid w:val="00B33915"/>
    <w:rsid w:val="00B3408F"/>
    <w:rsid w:val="00B34946"/>
    <w:rsid w:val="00B34B09"/>
    <w:rsid w:val="00B34B3F"/>
    <w:rsid w:val="00B34D64"/>
    <w:rsid w:val="00B350E9"/>
    <w:rsid w:val="00B36D9E"/>
    <w:rsid w:val="00B37564"/>
    <w:rsid w:val="00B37C4E"/>
    <w:rsid w:val="00B37DB2"/>
    <w:rsid w:val="00B40167"/>
    <w:rsid w:val="00B4036A"/>
    <w:rsid w:val="00B4187F"/>
    <w:rsid w:val="00B422D2"/>
    <w:rsid w:val="00B4230F"/>
    <w:rsid w:val="00B42C10"/>
    <w:rsid w:val="00B43335"/>
    <w:rsid w:val="00B4336A"/>
    <w:rsid w:val="00B436D8"/>
    <w:rsid w:val="00B436DB"/>
    <w:rsid w:val="00B43AD8"/>
    <w:rsid w:val="00B45931"/>
    <w:rsid w:val="00B459CF"/>
    <w:rsid w:val="00B4628F"/>
    <w:rsid w:val="00B46FF3"/>
    <w:rsid w:val="00B47381"/>
    <w:rsid w:val="00B506C7"/>
    <w:rsid w:val="00B50809"/>
    <w:rsid w:val="00B50A68"/>
    <w:rsid w:val="00B51452"/>
    <w:rsid w:val="00B519FD"/>
    <w:rsid w:val="00B520BC"/>
    <w:rsid w:val="00B529F9"/>
    <w:rsid w:val="00B53632"/>
    <w:rsid w:val="00B536AA"/>
    <w:rsid w:val="00B536FA"/>
    <w:rsid w:val="00B54BE7"/>
    <w:rsid w:val="00B5577D"/>
    <w:rsid w:val="00B5590D"/>
    <w:rsid w:val="00B56CB1"/>
    <w:rsid w:val="00B573B2"/>
    <w:rsid w:val="00B57938"/>
    <w:rsid w:val="00B57965"/>
    <w:rsid w:val="00B60422"/>
    <w:rsid w:val="00B608A7"/>
    <w:rsid w:val="00B6137F"/>
    <w:rsid w:val="00B617C0"/>
    <w:rsid w:val="00B620C3"/>
    <w:rsid w:val="00B62160"/>
    <w:rsid w:val="00B62545"/>
    <w:rsid w:val="00B638E7"/>
    <w:rsid w:val="00B63D24"/>
    <w:rsid w:val="00B63D2A"/>
    <w:rsid w:val="00B6450B"/>
    <w:rsid w:val="00B65619"/>
    <w:rsid w:val="00B65874"/>
    <w:rsid w:val="00B664D9"/>
    <w:rsid w:val="00B66505"/>
    <w:rsid w:val="00B675AC"/>
    <w:rsid w:val="00B700B8"/>
    <w:rsid w:val="00B70927"/>
    <w:rsid w:val="00B70A48"/>
    <w:rsid w:val="00B70AF0"/>
    <w:rsid w:val="00B73AF2"/>
    <w:rsid w:val="00B743C3"/>
    <w:rsid w:val="00B7459D"/>
    <w:rsid w:val="00B75077"/>
    <w:rsid w:val="00B752AA"/>
    <w:rsid w:val="00B7541A"/>
    <w:rsid w:val="00B7580B"/>
    <w:rsid w:val="00B77673"/>
    <w:rsid w:val="00B777D1"/>
    <w:rsid w:val="00B77A58"/>
    <w:rsid w:val="00B77A5C"/>
    <w:rsid w:val="00B77DA1"/>
    <w:rsid w:val="00B81499"/>
    <w:rsid w:val="00B81952"/>
    <w:rsid w:val="00B81CBF"/>
    <w:rsid w:val="00B82C66"/>
    <w:rsid w:val="00B8301D"/>
    <w:rsid w:val="00B83070"/>
    <w:rsid w:val="00B8415B"/>
    <w:rsid w:val="00B8423C"/>
    <w:rsid w:val="00B846F9"/>
    <w:rsid w:val="00B84790"/>
    <w:rsid w:val="00B85141"/>
    <w:rsid w:val="00B852BB"/>
    <w:rsid w:val="00B85822"/>
    <w:rsid w:val="00B868EC"/>
    <w:rsid w:val="00B90498"/>
    <w:rsid w:val="00B90861"/>
    <w:rsid w:val="00B9102E"/>
    <w:rsid w:val="00B913A4"/>
    <w:rsid w:val="00B924E6"/>
    <w:rsid w:val="00B9305B"/>
    <w:rsid w:val="00B9307D"/>
    <w:rsid w:val="00B93112"/>
    <w:rsid w:val="00B933E8"/>
    <w:rsid w:val="00B94DC1"/>
    <w:rsid w:val="00B9521D"/>
    <w:rsid w:val="00B95258"/>
    <w:rsid w:val="00B95ECC"/>
    <w:rsid w:val="00B96642"/>
    <w:rsid w:val="00B966FE"/>
    <w:rsid w:val="00B96B1B"/>
    <w:rsid w:val="00B96D2E"/>
    <w:rsid w:val="00B9787B"/>
    <w:rsid w:val="00BA262D"/>
    <w:rsid w:val="00BA3FD2"/>
    <w:rsid w:val="00BA52AC"/>
    <w:rsid w:val="00BA5698"/>
    <w:rsid w:val="00BA6539"/>
    <w:rsid w:val="00BA724D"/>
    <w:rsid w:val="00BA74D0"/>
    <w:rsid w:val="00BA7711"/>
    <w:rsid w:val="00BB0075"/>
    <w:rsid w:val="00BB02B1"/>
    <w:rsid w:val="00BB0828"/>
    <w:rsid w:val="00BB1829"/>
    <w:rsid w:val="00BB1C79"/>
    <w:rsid w:val="00BB3465"/>
    <w:rsid w:val="00BB3C3F"/>
    <w:rsid w:val="00BB4317"/>
    <w:rsid w:val="00BB4C61"/>
    <w:rsid w:val="00BB5E88"/>
    <w:rsid w:val="00BB6246"/>
    <w:rsid w:val="00BB62A3"/>
    <w:rsid w:val="00BB62CF"/>
    <w:rsid w:val="00BB7167"/>
    <w:rsid w:val="00BB732A"/>
    <w:rsid w:val="00BC0372"/>
    <w:rsid w:val="00BC0387"/>
    <w:rsid w:val="00BC0462"/>
    <w:rsid w:val="00BC0CEB"/>
    <w:rsid w:val="00BC2090"/>
    <w:rsid w:val="00BC20CE"/>
    <w:rsid w:val="00BC2304"/>
    <w:rsid w:val="00BC268A"/>
    <w:rsid w:val="00BC36DF"/>
    <w:rsid w:val="00BC3F2E"/>
    <w:rsid w:val="00BC44C2"/>
    <w:rsid w:val="00BC4571"/>
    <w:rsid w:val="00BC4ACE"/>
    <w:rsid w:val="00BC5C11"/>
    <w:rsid w:val="00BC5C66"/>
    <w:rsid w:val="00BC64C7"/>
    <w:rsid w:val="00BC7347"/>
    <w:rsid w:val="00BC751A"/>
    <w:rsid w:val="00BC79EB"/>
    <w:rsid w:val="00BC7FAB"/>
    <w:rsid w:val="00BD007E"/>
    <w:rsid w:val="00BD0574"/>
    <w:rsid w:val="00BD1430"/>
    <w:rsid w:val="00BD2EF7"/>
    <w:rsid w:val="00BD3000"/>
    <w:rsid w:val="00BD3233"/>
    <w:rsid w:val="00BD3B72"/>
    <w:rsid w:val="00BD4AC2"/>
    <w:rsid w:val="00BD4D55"/>
    <w:rsid w:val="00BD547D"/>
    <w:rsid w:val="00BD55C9"/>
    <w:rsid w:val="00BD5828"/>
    <w:rsid w:val="00BD58BA"/>
    <w:rsid w:val="00BD58D9"/>
    <w:rsid w:val="00BD667F"/>
    <w:rsid w:val="00BD7FCF"/>
    <w:rsid w:val="00BE03B0"/>
    <w:rsid w:val="00BE05F1"/>
    <w:rsid w:val="00BE0B91"/>
    <w:rsid w:val="00BE10DD"/>
    <w:rsid w:val="00BE1EF2"/>
    <w:rsid w:val="00BE2274"/>
    <w:rsid w:val="00BE25C2"/>
    <w:rsid w:val="00BE365B"/>
    <w:rsid w:val="00BE3E42"/>
    <w:rsid w:val="00BE4738"/>
    <w:rsid w:val="00BE4C3F"/>
    <w:rsid w:val="00BE4EC3"/>
    <w:rsid w:val="00BE614F"/>
    <w:rsid w:val="00BE6B19"/>
    <w:rsid w:val="00BE6E69"/>
    <w:rsid w:val="00BE72F7"/>
    <w:rsid w:val="00BE7A4A"/>
    <w:rsid w:val="00BF0572"/>
    <w:rsid w:val="00BF0815"/>
    <w:rsid w:val="00BF1640"/>
    <w:rsid w:val="00BF1C78"/>
    <w:rsid w:val="00BF20E4"/>
    <w:rsid w:val="00BF2A9E"/>
    <w:rsid w:val="00BF2AFB"/>
    <w:rsid w:val="00BF2D1A"/>
    <w:rsid w:val="00BF2E09"/>
    <w:rsid w:val="00BF3E5C"/>
    <w:rsid w:val="00BF4925"/>
    <w:rsid w:val="00BF4A6B"/>
    <w:rsid w:val="00BF5484"/>
    <w:rsid w:val="00BF5D8A"/>
    <w:rsid w:val="00BF6128"/>
    <w:rsid w:val="00BF6189"/>
    <w:rsid w:val="00BF65BC"/>
    <w:rsid w:val="00BF6EFE"/>
    <w:rsid w:val="00BF703E"/>
    <w:rsid w:val="00BF7167"/>
    <w:rsid w:val="00BF72B9"/>
    <w:rsid w:val="00BF7678"/>
    <w:rsid w:val="00BF79F8"/>
    <w:rsid w:val="00C02735"/>
    <w:rsid w:val="00C036DB"/>
    <w:rsid w:val="00C044FC"/>
    <w:rsid w:val="00C0479A"/>
    <w:rsid w:val="00C05330"/>
    <w:rsid w:val="00C06468"/>
    <w:rsid w:val="00C0796B"/>
    <w:rsid w:val="00C10712"/>
    <w:rsid w:val="00C10F0A"/>
    <w:rsid w:val="00C10FE3"/>
    <w:rsid w:val="00C112AA"/>
    <w:rsid w:val="00C11E37"/>
    <w:rsid w:val="00C11EDE"/>
    <w:rsid w:val="00C120ED"/>
    <w:rsid w:val="00C139B1"/>
    <w:rsid w:val="00C1453A"/>
    <w:rsid w:val="00C1467F"/>
    <w:rsid w:val="00C14766"/>
    <w:rsid w:val="00C14B2E"/>
    <w:rsid w:val="00C14BCD"/>
    <w:rsid w:val="00C15B0B"/>
    <w:rsid w:val="00C169F2"/>
    <w:rsid w:val="00C16B6D"/>
    <w:rsid w:val="00C17243"/>
    <w:rsid w:val="00C1743F"/>
    <w:rsid w:val="00C2014A"/>
    <w:rsid w:val="00C20909"/>
    <w:rsid w:val="00C211A8"/>
    <w:rsid w:val="00C23B46"/>
    <w:rsid w:val="00C2441A"/>
    <w:rsid w:val="00C2446A"/>
    <w:rsid w:val="00C24FE9"/>
    <w:rsid w:val="00C2522F"/>
    <w:rsid w:val="00C25B01"/>
    <w:rsid w:val="00C25BDA"/>
    <w:rsid w:val="00C26474"/>
    <w:rsid w:val="00C270C8"/>
    <w:rsid w:val="00C27243"/>
    <w:rsid w:val="00C302E9"/>
    <w:rsid w:val="00C31A10"/>
    <w:rsid w:val="00C328F0"/>
    <w:rsid w:val="00C33104"/>
    <w:rsid w:val="00C33344"/>
    <w:rsid w:val="00C339E5"/>
    <w:rsid w:val="00C347F1"/>
    <w:rsid w:val="00C353F3"/>
    <w:rsid w:val="00C35979"/>
    <w:rsid w:val="00C3612A"/>
    <w:rsid w:val="00C37278"/>
    <w:rsid w:val="00C37AFC"/>
    <w:rsid w:val="00C40212"/>
    <w:rsid w:val="00C40506"/>
    <w:rsid w:val="00C40B27"/>
    <w:rsid w:val="00C412E4"/>
    <w:rsid w:val="00C413CB"/>
    <w:rsid w:val="00C41D2D"/>
    <w:rsid w:val="00C41EC3"/>
    <w:rsid w:val="00C42ADF"/>
    <w:rsid w:val="00C42E33"/>
    <w:rsid w:val="00C4327B"/>
    <w:rsid w:val="00C435DC"/>
    <w:rsid w:val="00C436D9"/>
    <w:rsid w:val="00C44851"/>
    <w:rsid w:val="00C44DD5"/>
    <w:rsid w:val="00C44EF8"/>
    <w:rsid w:val="00C452BC"/>
    <w:rsid w:val="00C45CB1"/>
    <w:rsid w:val="00C46491"/>
    <w:rsid w:val="00C46579"/>
    <w:rsid w:val="00C46A7B"/>
    <w:rsid w:val="00C47134"/>
    <w:rsid w:val="00C47CE8"/>
    <w:rsid w:val="00C5010C"/>
    <w:rsid w:val="00C506DB"/>
    <w:rsid w:val="00C5077C"/>
    <w:rsid w:val="00C51DED"/>
    <w:rsid w:val="00C51F91"/>
    <w:rsid w:val="00C52329"/>
    <w:rsid w:val="00C5240C"/>
    <w:rsid w:val="00C52A2B"/>
    <w:rsid w:val="00C53C39"/>
    <w:rsid w:val="00C53CC0"/>
    <w:rsid w:val="00C53F84"/>
    <w:rsid w:val="00C55987"/>
    <w:rsid w:val="00C56B51"/>
    <w:rsid w:val="00C56C0E"/>
    <w:rsid w:val="00C57232"/>
    <w:rsid w:val="00C60B67"/>
    <w:rsid w:val="00C60FCF"/>
    <w:rsid w:val="00C613C2"/>
    <w:rsid w:val="00C613F3"/>
    <w:rsid w:val="00C61AA9"/>
    <w:rsid w:val="00C61BB4"/>
    <w:rsid w:val="00C627F2"/>
    <w:rsid w:val="00C63374"/>
    <w:rsid w:val="00C6482A"/>
    <w:rsid w:val="00C653E0"/>
    <w:rsid w:val="00C66DD4"/>
    <w:rsid w:val="00C67AC0"/>
    <w:rsid w:val="00C70791"/>
    <w:rsid w:val="00C717D8"/>
    <w:rsid w:val="00C7468A"/>
    <w:rsid w:val="00C74992"/>
    <w:rsid w:val="00C751F7"/>
    <w:rsid w:val="00C75E0A"/>
    <w:rsid w:val="00C76506"/>
    <w:rsid w:val="00C76A1C"/>
    <w:rsid w:val="00C77D93"/>
    <w:rsid w:val="00C80027"/>
    <w:rsid w:val="00C80678"/>
    <w:rsid w:val="00C8155B"/>
    <w:rsid w:val="00C81B5D"/>
    <w:rsid w:val="00C823CB"/>
    <w:rsid w:val="00C824F8"/>
    <w:rsid w:val="00C82BAD"/>
    <w:rsid w:val="00C83487"/>
    <w:rsid w:val="00C83923"/>
    <w:rsid w:val="00C83A4B"/>
    <w:rsid w:val="00C83EE6"/>
    <w:rsid w:val="00C84B6F"/>
    <w:rsid w:val="00C84BFE"/>
    <w:rsid w:val="00C854D4"/>
    <w:rsid w:val="00C85C4E"/>
    <w:rsid w:val="00C85CDA"/>
    <w:rsid w:val="00C8681B"/>
    <w:rsid w:val="00C86A2A"/>
    <w:rsid w:val="00C86D1F"/>
    <w:rsid w:val="00C874AD"/>
    <w:rsid w:val="00C87E2D"/>
    <w:rsid w:val="00C90556"/>
    <w:rsid w:val="00C912E7"/>
    <w:rsid w:val="00C920EA"/>
    <w:rsid w:val="00C928AE"/>
    <w:rsid w:val="00C93257"/>
    <w:rsid w:val="00C93258"/>
    <w:rsid w:val="00C932E8"/>
    <w:rsid w:val="00C93AEE"/>
    <w:rsid w:val="00C93DB4"/>
    <w:rsid w:val="00C946CC"/>
    <w:rsid w:val="00C94CAE"/>
    <w:rsid w:val="00C956A2"/>
    <w:rsid w:val="00C95AA5"/>
    <w:rsid w:val="00C976C8"/>
    <w:rsid w:val="00CA08CF"/>
    <w:rsid w:val="00CA0A71"/>
    <w:rsid w:val="00CA0D78"/>
    <w:rsid w:val="00CA13F4"/>
    <w:rsid w:val="00CA2B66"/>
    <w:rsid w:val="00CA43FF"/>
    <w:rsid w:val="00CA4855"/>
    <w:rsid w:val="00CA5971"/>
    <w:rsid w:val="00CA5C08"/>
    <w:rsid w:val="00CA624C"/>
    <w:rsid w:val="00CA7E9A"/>
    <w:rsid w:val="00CB048A"/>
    <w:rsid w:val="00CB07FF"/>
    <w:rsid w:val="00CB0D28"/>
    <w:rsid w:val="00CB1754"/>
    <w:rsid w:val="00CB1FBC"/>
    <w:rsid w:val="00CB24FE"/>
    <w:rsid w:val="00CB43E3"/>
    <w:rsid w:val="00CB6411"/>
    <w:rsid w:val="00CB685F"/>
    <w:rsid w:val="00CB723E"/>
    <w:rsid w:val="00CB7298"/>
    <w:rsid w:val="00CB77E5"/>
    <w:rsid w:val="00CB780F"/>
    <w:rsid w:val="00CB7DC1"/>
    <w:rsid w:val="00CB7F6E"/>
    <w:rsid w:val="00CC01B4"/>
    <w:rsid w:val="00CC0674"/>
    <w:rsid w:val="00CC0C81"/>
    <w:rsid w:val="00CC1107"/>
    <w:rsid w:val="00CC142B"/>
    <w:rsid w:val="00CC17DA"/>
    <w:rsid w:val="00CC2220"/>
    <w:rsid w:val="00CC26F5"/>
    <w:rsid w:val="00CC3893"/>
    <w:rsid w:val="00CC3B40"/>
    <w:rsid w:val="00CC4447"/>
    <w:rsid w:val="00CC4E12"/>
    <w:rsid w:val="00CC5874"/>
    <w:rsid w:val="00CC58A8"/>
    <w:rsid w:val="00CC6103"/>
    <w:rsid w:val="00CC7A96"/>
    <w:rsid w:val="00CD0275"/>
    <w:rsid w:val="00CD0C1B"/>
    <w:rsid w:val="00CD0E26"/>
    <w:rsid w:val="00CD11E5"/>
    <w:rsid w:val="00CD1ED8"/>
    <w:rsid w:val="00CD2372"/>
    <w:rsid w:val="00CD30E3"/>
    <w:rsid w:val="00CD3354"/>
    <w:rsid w:val="00CD3823"/>
    <w:rsid w:val="00CD4236"/>
    <w:rsid w:val="00CD51D9"/>
    <w:rsid w:val="00CD54F3"/>
    <w:rsid w:val="00CD58FD"/>
    <w:rsid w:val="00CD6C44"/>
    <w:rsid w:val="00CD6E89"/>
    <w:rsid w:val="00CD719C"/>
    <w:rsid w:val="00CD7C11"/>
    <w:rsid w:val="00CE049C"/>
    <w:rsid w:val="00CE0E64"/>
    <w:rsid w:val="00CE18EF"/>
    <w:rsid w:val="00CE22BB"/>
    <w:rsid w:val="00CE2EC9"/>
    <w:rsid w:val="00CE34D5"/>
    <w:rsid w:val="00CE4693"/>
    <w:rsid w:val="00CE4EE1"/>
    <w:rsid w:val="00CE5F8E"/>
    <w:rsid w:val="00CE60B3"/>
    <w:rsid w:val="00CE65DC"/>
    <w:rsid w:val="00CE675F"/>
    <w:rsid w:val="00CE6B49"/>
    <w:rsid w:val="00CE6CCD"/>
    <w:rsid w:val="00CE73E9"/>
    <w:rsid w:val="00CE7E5C"/>
    <w:rsid w:val="00CE7F8D"/>
    <w:rsid w:val="00CF0ED2"/>
    <w:rsid w:val="00CF2BF6"/>
    <w:rsid w:val="00CF3701"/>
    <w:rsid w:val="00CF376F"/>
    <w:rsid w:val="00CF3897"/>
    <w:rsid w:val="00CF3D98"/>
    <w:rsid w:val="00CF49AF"/>
    <w:rsid w:val="00CF55E1"/>
    <w:rsid w:val="00CF6953"/>
    <w:rsid w:val="00CF6A1E"/>
    <w:rsid w:val="00CF6FC4"/>
    <w:rsid w:val="00CF77E3"/>
    <w:rsid w:val="00D00C5B"/>
    <w:rsid w:val="00D012B2"/>
    <w:rsid w:val="00D0188E"/>
    <w:rsid w:val="00D01924"/>
    <w:rsid w:val="00D0271D"/>
    <w:rsid w:val="00D0288C"/>
    <w:rsid w:val="00D03FA3"/>
    <w:rsid w:val="00D042F0"/>
    <w:rsid w:val="00D04B23"/>
    <w:rsid w:val="00D04B34"/>
    <w:rsid w:val="00D068B1"/>
    <w:rsid w:val="00D06FFD"/>
    <w:rsid w:val="00D079F9"/>
    <w:rsid w:val="00D107E3"/>
    <w:rsid w:val="00D117F8"/>
    <w:rsid w:val="00D119FB"/>
    <w:rsid w:val="00D121E9"/>
    <w:rsid w:val="00D13697"/>
    <w:rsid w:val="00D136C6"/>
    <w:rsid w:val="00D14F81"/>
    <w:rsid w:val="00D1587E"/>
    <w:rsid w:val="00D15E04"/>
    <w:rsid w:val="00D16501"/>
    <w:rsid w:val="00D17963"/>
    <w:rsid w:val="00D17F3D"/>
    <w:rsid w:val="00D219B6"/>
    <w:rsid w:val="00D2229A"/>
    <w:rsid w:val="00D2273B"/>
    <w:rsid w:val="00D229A8"/>
    <w:rsid w:val="00D22A26"/>
    <w:rsid w:val="00D22AC4"/>
    <w:rsid w:val="00D22D10"/>
    <w:rsid w:val="00D23113"/>
    <w:rsid w:val="00D23649"/>
    <w:rsid w:val="00D2367B"/>
    <w:rsid w:val="00D24951"/>
    <w:rsid w:val="00D24AEC"/>
    <w:rsid w:val="00D24C2A"/>
    <w:rsid w:val="00D25A2C"/>
    <w:rsid w:val="00D25E9C"/>
    <w:rsid w:val="00D2649E"/>
    <w:rsid w:val="00D275F8"/>
    <w:rsid w:val="00D279BE"/>
    <w:rsid w:val="00D27DAE"/>
    <w:rsid w:val="00D3023F"/>
    <w:rsid w:val="00D30A61"/>
    <w:rsid w:val="00D310BD"/>
    <w:rsid w:val="00D321A4"/>
    <w:rsid w:val="00D322F5"/>
    <w:rsid w:val="00D33651"/>
    <w:rsid w:val="00D33C16"/>
    <w:rsid w:val="00D343FA"/>
    <w:rsid w:val="00D3601D"/>
    <w:rsid w:val="00D3775A"/>
    <w:rsid w:val="00D378FC"/>
    <w:rsid w:val="00D37A3C"/>
    <w:rsid w:val="00D402B5"/>
    <w:rsid w:val="00D405CB"/>
    <w:rsid w:val="00D40C91"/>
    <w:rsid w:val="00D418FF"/>
    <w:rsid w:val="00D41996"/>
    <w:rsid w:val="00D41CF8"/>
    <w:rsid w:val="00D41EF5"/>
    <w:rsid w:val="00D42486"/>
    <w:rsid w:val="00D4335F"/>
    <w:rsid w:val="00D43906"/>
    <w:rsid w:val="00D43F2F"/>
    <w:rsid w:val="00D43FEA"/>
    <w:rsid w:val="00D447A3"/>
    <w:rsid w:val="00D44828"/>
    <w:rsid w:val="00D44EEA"/>
    <w:rsid w:val="00D4574F"/>
    <w:rsid w:val="00D45C0B"/>
    <w:rsid w:val="00D45D66"/>
    <w:rsid w:val="00D468A3"/>
    <w:rsid w:val="00D46E51"/>
    <w:rsid w:val="00D478D9"/>
    <w:rsid w:val="00D47E63"/>
    <w:rsid w:val="00D5028B"/>
    <w:rsid w:val="00D513B1"/>
    <w:rsid w:val="00D5248A"/>
    <w:rsid w:val="00D5264C"/>
    <w:rsid w:val="00D53E90"/>
    <w:rsid w:val="00D54D9C"/>
    <w:rsid w:val="00D5671C"/>
    <w:rsid w:val="00D56ED7"/>
    <w:rsid w:val="00D57251"/>
    <w:rsid w:val="00D57E7C"/>
    <w:rsid w:val="00D6038A"/>
    <w:rsid w:val="00D60707"/>
    <w:rsid w:val="00D60737"/>
    <w:rsid w:val="00D62F76"/>
    <w:rsid w:val="00D630A8"/>
    <w:rsid w:val="00D63712"/>
    <w:rsid w:val="00D63B2B"/>
    <w:rsid w:val="00D647DB"/>
    <w:rsid w:val="00D65BDF"/>
    <w:rsid w:val="00D65C76"/>
    <w:rsid w:val="00D66656"/>
    <w:rsid w:val="00D6689B"/>
    <w:rsid w:val="00D66B7A"/>
    <w:rsid w:val="00D66F23"/>
    <w:rsid w:val="00D67B36"/>
    <w:rsid w:val="00D703C1"/>
    <w:rsid w:val="00D70B14"/>
    <w:rsid w:val="00D71A55"/>
    <w:rsid w:val="00D72801"/>
    <w:rsid w:val="00D729AD"/>
    <w:rsid w:val="00D73205"/>
    <w:rsid w:val="00D734C7"/>
    <w:rsid w:val="00D73918"/>
    <w:rsid w:val="00D73A1F"/>
    <w:rsid w:val="00D7446D"/>
    <w:rsid w:val="00D746C8"/>
    <w:rsid w:val="00D74E69"/>
    <w:rsid w:val="00D75407"/>
    <w:rsid w:val="00D75B6C"/>
    <w:rsid w:val="00D76269"/>
    <w:rsid w:val="00D76527"/>
    <w:rsid w:val="00D76ADE"/>
    <w:rsid w:val="00D76C45"/>
    <w:rsid w:val="00D76F45"/>
    <w:rsid w:val="00D773D4"/>
    <w:rsid w:val="00D80206"/>
    <w:rsid w:val="00D80528"/>
    <w:rsid w:val="00D80C2F"/>
    <w:rsid w:val="00D80D47"/>
    <w:rsid w:val="00D80DD7"/>
    <w:rsid w:val="00D81389"/>
    <w:rsid w:val="00D823A1"/>
    <w:rsid w:val="00D82D6B"/>
    <w:rsid w:val="00D83CB0"/>
    <w:rsid w:val="00D84C5E"/>
    <w:rsid w:val="00D85398"/>
    <w:rsid w:val="00D85545"/>
    <w:rsid w:val="00D85E6D"/>
    <w:rsid w:val="00D86B88"/>
    <w:rsid w:val="00D86E94"/>
    <w:rsid w:val="00D8738E"/>
    <w:rsid w:val="00D90323"/>
    <w:rsid w:val="00D9095D"/>
    <w:rsid w:val="00D91BFE"/>
    <w:rsid w:val="00D91D53"/>
    <w:rsid w:val="00D935FC"/>
    <w:rsid w:val="00D94CF9"/>
    <w:rsid w:val="00D95ED9"/>
    <w:rsid w:val="00D95F11"/>
    <w:rsid w:val="00D962B9"/>
    <w:rsid w:val="00D9646D"/>
    <w:rsid w:val="00D966A6"/>
    <w:rsid w:val="00D96910"/>
    <w:rsid w:val="00D97868"/>
    <w:rsid w:val="00D97F14"/>
    <w:rsid w:val="00D97FB9"/>
    <w:rsid w:val="00DA07CC"/>
    <w:rsid w:val="00DA08BC"/>
    <w:rsid w:val="00DA0B75"/>
    <w:rsid w:val="00DA129C"/>
    <w:rsid w:val="00DA2F73"/>
    <w:rsid w:val="00DA31AB"/>
    <w:rsid w:val="00DA3349"/>
    <w:rsid w:val="00DA3401"/>
    <w:rsid w:val="00DA3C67"/>
    <w:rsid w:val="00DA43D6"/>
    <w:rsid w:val="00DA4634"/>
    <w:rsid w:val="00DA499F"/>
    <w:rsid w:val="00DA5014"/>
    <w:rsid w:val="00DA6047"/>
    <w:rsid w:val="00DA630B"/>
    <w:rsid w:val="00DA6A13"/>
    <w:rsid w:val="00DA6AE5"/>
    <w:rsid w:val="00DA6B17"/>
    <w:rsid w:val="00DA7058"/>
    <w:rsid w:val="00DA7F37"/>
    <w:rsid w:val="00DB0A80"/>
    <w:rsid w:val="00DB2A1A"/>
    <w:rsid w:val="00DB2B85"/>
    <w:rsid w:val="00DB4B0C"/>
    <w:rsid w:val="00DB5509"/>
    <w:rsid w:val="00DB59B3"/>
    <w:rsid w:val="00DB76CA"/>
    <w:rsid w:val="00DB7B37"/>
    <w:rsid w:val="00DB7EF4"/>
    <w:rsid w:val="00DC0484"/>
    <w:rsid w:val="00DC090D"/>
    <w:rsid w:val="00DC17F0"/>
    <w:rsid w:val="00DC17F5"/>
    <w:rsid w:val="00DC1D06"/>
    <w:rsid w:val="00DC2280"/>
    <w:rsid w:val="00DC3654"/>
    <w:rsid w:val="00DC38B5"/>
    <w:rsid w:val="00DC3BD1"/>
    <w:rsid w:val="00DC3DE8"/>
    <w:rsid w:val="00DC462F"/>
    <w:rsid w:val="00DC5072"/>
    <w:rsid w:val="00DC5390"/>
    <w:rsid w:val="00DC557C"/>
    <w:rsid w:val="00DC64C0"/>
    <w:rsid w:val="00DC6E38"/>
    <w:rsid w:val="00DC788D"/>
    <w:rsid w:val="00DC7B02"/>
    <w:rsid w:val="00DD0C34"/>
    <w:rsid w:val="00DD0F95"/>
    <w:rsid w:val="00DD10AE"/>
    <w:rsid w:val="00DD10C4"/>
    <w:rsid w:val="00DD1A95"/>
    <w:rsid w:val="00DD1D2E"/>
    <w:rsid w:val="00DD27CF"/>
    <w:rsid w:val="00DD2A43"/>
    <w:rsid w:val="00DD3E54"/>
    <w:rsid w:val="00DD4059"/>
    <w:rsid w:val="00DD4146"/>
    <w:rsid w:val="00DD4569"/>
    <w:rsid w:val="00DD47DA"/>
    <w:rsid w:val="00DD494F"/>
    <w:rsid w:val="00DD545B"/>
    <w:rsid w:val="00DD57F6"/>
    <w:rsid w:val="00DD6293"/>
    <w:rsid w:val="00DD64EF"/>
    <w:rsid w:val="00DD6A21"/>
    <w:rsid w:val="00DD6FC5"/>
    <w:rsid w:val="00DE09F5"/>
    <w:rsid w:val="00DE226E"/>
    <w:rsid w:val="00DE2FD1"/>
    <w:rsid w:val="00DE3401"/>
    <w:rsid w:val="00DE3B5E"/>
    <w:rsid w:val="00DE4606"/>
    <w:rsid w:val="00DE4C13"/>
    <w:rsid w:val="00DE4C6E"/>
    <w:rsid w:val="00DE60CA"/>
    <w:rsid w:val="00DE665A"/>
    <w:rsid w:val="00DE6809"/>
    <w:rsid w:val="00DE6CBB"/>
    <w:rsid w:val="00DF0BFB"/>
    <w:rsid w:val="00DF19D9"/>
    <w:rsid w:val="00DF1ABD"/>
    <w:rsid w:val="00DF24BB"/>
    <w:rsid w:val="00DF25E7"/>
    <w:rsid w:val="00DF28FA"/>
    <w:rsid w:val="00DF45E1"/>
    <w:rsid w:val="00DF4953"/>
    <w:rsid w:val="00DF4A94"/>
    <w:rsid w:val="00DF5A51"/>
    <w:rsid w:val="00DF6CB6"/>
    <w:rsid w:val="00DF6E59"/>
    <w:rsid w:val="00DF6F37"/>
    <w:rsid w:val="00E0027D"/>
    <w:rsid w:val="00E00A78"/>
    <w:rsid w:val="00E00CD2"/>
    <w:rsid w:val="00E02F61"/>
    <w:rsid w:val="00E03A76"/>
    <w:rsid w:val="00E0447D"/>
    <w:rsid w:val="00E04869"/>
    <w:rsid w:val="00E06192"/>
    <w:rsid w:val="00E065FD"/>
    <w:rsid w:val="00E06B04"/>
    <w:rsid w:val="00E07C94"/>
    <w:rsid w:val="00E12395"/>
    <w:rsid w:val="00E12C3B"/>
    <w:rsid w:val="00E12D3C"/>
    <w:rsid w:val="00E12E5B"/>
    <w:rsid w:val="00E130C6"/>
    <w:rsid w:val="00E1405F"/>
    <w:rsid w:val="00E14571"/>
    <w:rsid w:val="00E14626"/>
    <w:rsid w:val="00E14C55"/>
    <w:rsid w:val="00E14E3D"/>
    <w:rsid w:val="00E15561"/>
    <w:rsid w:val="00E156EE"/>
    <w:rsid w:val="00E160AD"/>
    <w:rsid w:val="00E1662D"/>
    <w:rsid w:val="00E17132"/>
    <w:rsid w:val="00E177E7"/>
    <w:rsid w:val="00E1789F"/>
    <w:rsid w:val="00E17A35"/>
    <w:rsid w:val="00E17B0D"/>
    <w:rsid w:val="00E20529"/>
    <w:rsid w:val="00E2101F"/>
    <w:rsid w:val="00E211FC"/>
    <w:rsid w:val="00E21E79"/>
    <w:rsid w:val="00E222A2"/>
    <w:rsid w:val="00E231C7"/>
    <w:rsid w:val="00E23C63"/>
    <w:rsid w:val="00E240A0"/>
    <w:rsid w:val="00E24597"/>
    <w:rsid w:val="00E24841"/>
    <w:rsid w:val="00E24931"/>
    <w:rsid w:val="00E24FA3"/>
    <w:rsid w:val="00E25D53"/>
    <w:rsid w:val="00E25DE8"/>
    <w:rsid w:val="00E265C3"/>
    <w:rsid w:val="00E26B28"/>
    <w:rsid w:val="00E26D2A"/>
    <w:rsid w:val="00E301B3"/>
    <w:rsid w:val="00E30321"/>
    <w:rsid w:val="00E313B0"/>
    <w:rsid w:val="00E31465"/>
    <w:rsid w:val="00E328CD"/>
    <w:rsid w:val="00E330C0"/>
    <w:rsid w:val="00E33DCE"/>
    <w:rsid w:val="00E3405A"/>
    <w:rsid w:val="00E34135"/>
    <w:rsid w:val="00E351A1"/>
    <w:rsid w:val="00E35265"/>
    <w:rsid w:val="00E35EC1"/>
    <w:rsid w:val="00E3673B"/>
    <w:rsid w:val="00E36B95"/>
    <w:rsid w:val="00E36BF8"/>
    <w:rsid w:val="00E36EB8"/>
    <w:rsid w:val="00E3755E"/>
    <w:rsid w:val="00E4003F"/>
    <w:rsid w:val="00E40427"/>
    <w:rsid w:val="00E4086D"/>
    <w:rsid w:val="00E40C77"/>
    <w:rsid w:val="00E40CF4"/>
    <w:rsid w:val="00E40EC1"/>
    <w:rsid w:val="00E415B2"/>
    <w:rsid w:val="00E427BB"/>
    <w:rsid w:val="00E43DEC"/>
    <w:rsid w:val="00E449B9"/>
    <w:rsid w:val="00E458F6"/>
    <w:rsid w:val="00E45954"/>
    <w:rsid w:val="00E45E9B"/>
    <w:rsid w:val="00E4652F"/>
    <w:rsid w:val="00E466F4"/>
    <w:rsid w:val="00E50C6E"/>
    <w:rsid w:val="00E51367"/>
    <w:rsid w:val="00E51FB3"/>
    <w:rsid w:val="00E52437"/>
    <w:rsid w:val="00E5306C"/>
    <w:rsid w:val="00E55C39"/>
    <w:rsid w:val="00E56B8C"/>
    <w:rsid w:val="00E5728E"/>
    <w:rsid w:val="00E5769D"/>
    <w:rsid w:val="00E579BD"/>
    <w:rsid w:val="00E57A6F"/>
    <w:rsid w:val="00E615A7"/>
    <w:rsid w:val="00E61E16"/>
    <w:rsid w:val="00E63023"/>
    <w:rsid w:val="00E63DC4"/>
    <w:rsid w:val="00E64E73"/>
    <w:rsid w:val="00E655EE"/>
    <w:rsid w:val="00E66205"/>
    <w:rsid w:val="00E6708C"/>
    <w:rsid w:val="00E677E9"/>
    <w:rsid w:val="00E67D4E"/>
    <w:rsid w:val="00E7000B"/>
    <w:rsid w:val="00E700A4"/>
    <w:rsid w:val="00E70F45"/>
    <w:rsid w:val="00E721D6"/>
    <w:rsid w:val="00E736B8"/>
    <w:rsid w:val="00E739D4"/>
    <w:rsid w:val="00E73A03"/>
    <w:rsid w:val="00E73BC6"/>
    <w:rsid w:val="00E73F41"/>
    <w:rsid w:val="00E746C3"/>
    <w:rsid w:val="00E74870"/>
    <w:rsid w:val="00E74D62"/>
    <w:rsid w:val="00E75571"/>
    <w:rsid w:val="00E75713"/>
    <w:rsid w:val="00E758F1"/>
    <w:rsid w:val="00E75BD0"/>
    <w:rsid w:val="00E762AC"/>
    <w:rsid w:val="00E77947"/>
    <w:rsid w:val="00E77C38"/>
    <w:rsid w:val="00E80841"/>
    <w:rsid w:val="00E8134A"/>
    <w:rsid w:val="00E81B76"/>
    <w:rsid w:val="00E81FC2"/>
    <w:rsid w:val="00E825B4"/>
    <w:rsid w:val="00E830A7"/>
    <w:rsid w:val="00E84160"/>
    <w:rsid w:val="00E85CF2"/>
    <w:rsid w:val="00E85ECD"/>
    <w:rsid w:val="00E873D0"/>
    <w:rsid w:val="00E87859"/>
    <w:rsid w:val="00E8788F"/>
    <w:rsid w:val="00E878C8"/>
    <w:rsid w:val="00E87AB0"/>
    <w:rsid w:val="00E9072B"/>
    <w:rsid w:val="00E90970"/>
    <w:rsid w:val="00E913BC"/>
    <w:rsid w:val="00E91655"/>
    <w:rsid w:val="00E91AD5"/>
    <w:rsid w:val="00E922C9"/>
    <w:rsid w:val="00E92E2B"/>
    <w:rsid w:val="00E93C09"/>
    <w:rsid w:val="00E93C36"/>
    <w:rsid w:val="00E93E6B"/>
    <w:rsid w:val="00E944D3"/>
    <w:rsid w:val="00E946D9"/>
    <w:rsid w:val="00E95040"/>
    <w:rsid w:val="00E955ED"/>
    <w:rsid w:val="00E96D76"/>
    <w:rsid w:val="00E96F0E"/>
    <w:rsid w:val="00E96FD3"/>
    <w:rsid w:val="00E97206"/>
    <w:rsid w:val="00E97300"/>
    <w:rsid w:val="00E97869"/>
    <w:rsid w:val="00EA07F9"/>
    <w:rsid w:val="00EA0E88"/>
    <w:rsid w:val="00EA13BB"/>
    <w:rsid w:val="00EA1923"/>
    <w:rsid w:val="00EA21E3"/>
    <w:rsid w:val="00EA27B2"/>
    <w:rsid w:val="00EA2866"/>
    <w:rsid w:val="00EA2FF1"/>
    <w:rsid w:val="00EA3BF5"/>
    <w:rsid w:val="00EA44D9"/>
    <w:rsid w:val="00EA4EEC"/>
    <w:rsid w:val="00EA5059"/>
    <w:rsid w:val="00EA521F"/>
    <w:rsid w:val="00EA5AB8"/>
    <w:rsid w:val="00EA5AD0"/>
    <w:rsid w:val="00EA5B5C"/>
    <w:rsid w:val="00EA5DE7"/>
    <w:rsid w:val="00EA70AA"/>
    <w:rsid w:val="00EA70C1"/>
    <w:rsid w:val="00EA7BCB"/>
    <w:rsid w:val="00EB0705"/>
    <w:rsid w:val="00EB0EC4"/>
    <w:rsid w:val="00EB1180"/>
    <w:rsid w:val="00EB1C7B"/>
    <w:rsid w:val="00EB2633"/>
    <w:rsid w:val="00EB28E7"/>
    <w:rsid w:val="00EB2D95"/>
    <w:rsid w:val="00EB34E6"/>
    <w:rsid w:val="00EB3E3A"/>
    <w:rsid w:val="00EB4707"/>
    <w:rsid w:val="00EB4794"/>
    <w:rsid w:val="00EB4C9F"/>
    <w:rsid w:val="00EB66EE"/>
    <w:rsid w:val="00EB6A76"/>
    <w:rsid w:val="00EB7DA9"/>
    <w:rsid w:val="00EB7E03"/>
    <w:rsid w:val="00EC1DA6"/>
    <w:rsid w:val="00EC37AC"/>
    <w:rsid w:val="00EC46B8"/>
    <w:rsid w:val="00EC5A94"/>
    <w:rsid w:val="00EC67A9"/>
    <w:rsid w:val="00EC69D7"/>
    <w:rsid w:val="00ED030F"/>
    <w:rsid w:val="00ED087E"/>
    <w:rsid w:val="00ED1060"/>
    <w:rsid w:val="00ED1515"/>
    <w:rsid w:val="00ED1663"/>
    <w:rsid w:val="00ED1A73"/>
    <w:rsid w:val="00ED2967"/>
    <w:rsid w:val="00ED29A4"/>
    <w:rsid w:val="00ED3491"/>
    <w:rsid w:val="00ED4B56"/>
    <w:rsid w:val="00ED4DBF"/>
    <w:rsid w:val="00ED4E72"/>
    <w:rsid w:val="00ED636C"/>
    <w:rsid w:val="00ED6655"/>
    <w:rsid w:val="00ED749C"/>
    <w:rsid w:val="00EE074D"/>
    <w:rsid w:val="00EE0782"/>
    <w:rsid w:val="00EE1093"/>
    <w:rsid w:val="00EE12C6"/>
    <w:rsid w:val="00EE15A7"/>
    <w:rsid w:val="00EE2713"/>
    <w:rsid w:val="00EE290F"/>
    <w:rsid w:val="00EE2A84"/>
    <w:rsid w:val="00EE2EA8"/>
    <w:rsid w:val="00EE36DA"/>
    <w:rsid w:val="00EE3882"/>
    <w:rsid w:val="00EE3BA7"/>
    <w:rsid w:val="00EE3CB9"/>
    <w:rsid w:val="00EE3D45"/>
    <w:rsid w:val="00EE3EE1"/>
    <w:rsid w:val="00EE475C"/>
    <w:rsid w:val="00EE4C0A"/>
    <w:rsid w:val="00EE592F"/>
    <w:rsid w:val="00EE5AAD"/>
    <w:rsid w:val="00EE6B52"/>
    <w:rsid w:val="00EE7CDA"/>
    <w:rsid w:val="00EF02A4"/>
    <w:rsid w:val="00EF0D2B"/>
    <w:rsid w:val="00EF203A"/>
    <w:rsid w:val="00EF29D7"/>
    <w:rsid w:val="00EF2B06"/>
    <w:rsid w:val="00EF2DB9"/>
    <w:rsid w:val="00EF35F0"/>
    <w:rsid w:val="00EF40A5"/>
    <w:rsid w:val="00EF45DB"/>
    <w:rsid w:val="00EF4F38"/>
    <w:rsid w:val="00EF579C"/>
    <w:rsid w:val="00EF6DE4"/>
    <w:rsid w:val="00EF729A"/>
    <w:rsid w:val="00EF741E"/>
    <w:rsid w:val="00EF7AFC"/>
    <w:rsid w:val="00F00459"/>
    <w:rsid w:val="00F006C8"/>
    <w:rsid w:val="00F0097C"/>
    <w:rsid w:val="00F02053"/>
    <w:rsid w:val="00F02627"/>
    <w:rsid w:val="00F03768"/>
    <w:rsid w:val="00F03977"/>
    <w:rsid w:val="00F039FF"/>
    <w:rsid w:val="00F03D77"/>
    <w:rsid w:val="00F04805"/>
    <w:rsid w:val="00F04A31"/>
    <w:rsid w:val="00F055F0"/>
    <w:rsid w:val="00F0571B"/>
    <w:rsid w:val="00F0595D"/>
    <w:rsid w:val="00F06569"/>
    <w:rsid w:val="00F06CB3"/>
    <w:rsid w:val="00F06DED"/>
    <w:rsid w:val="00F07BF2"/>
    <w:rsid w:val="00F10B37"/>
    <w:rsid w:val="00F10D0D"/>
    <w:rsid w:val="00F10EF7"/>
    <w:rsid w:val="00F119E1"/>
    <w:rsid w:val="00F11D68"/>
    <w:rsid w:val="00F11F56"/>
    <w:rsid w:val="00F12B94"/>
    <w:rsid w:val="00F13178"/>
    <w:rsid w:val="00F13675"/>
    <w:rsid w:val="00F136AA"/>
    <w:rsid w:val="00F13925"/>
    <w:rsid w:val="00F1396D"/>
    <w:rsid w:val="00F13AB5"/>
    <w:rsid w:val="00F1439F"/>
    <w:rsid w:val="00F14C12"/>
    <w:rsid w:val="00F14C6D"/>
    <w:rsid w:val="00F155CD"/>
    <w:rsid w:val="00F15A90"/>
    <w:rsid w:val="00F161A9"/>
    <w:rsid w:val="00F16214"/>
    <w:rsid w:val="00F170A8"/>
    <w:rsid w:val="00F176FC"/>
    <w:rsid w:val="00F17AF9"/>
    <w:rsid w:val="00F211BC"/>
    <w:rsid w:val="00F23E91"/>
    <w:rsid w:val="00F260E6"/>
    <w:rsid w:val="00F26242"/>
    <w:rsid w:val="00F263AF"/>
    <w:rsid w:val="00F2699B"/>
    <w:rsid w:val="00F270C6"/>
    <w:rsid w:val="00F27397"/>
    <w:rsid w:val="00F301C9"/>
    <w:rsid w:val="00F315A2"/>
    <w:rsid w:val="00F31A8C"/>
    <w:rsid w:val="00F31B04"/>
    <w:rsid w:val="00F33B01"/>
    <w:rsid w:val="00F34DC1"/>
    <w:rsid w:val="00F35A5A"/>
    <w:rsid w:val="00F35D2F"/>
    <w:rsid w:val="00F3655A"/>
    <w:rsid w:val="00F4008A"/>
    <w:rsid w:val="00F406B4"/>
    <w:rsid w:val="00F417BB"/>
    <w:rsid w:val="00F41F57"/>
    <w:rsid w:val="00F42188"/>
    <w:rsid w:val="00F4281F"/>
    <w:rsid w:val="00F43FB4"/>
    <w:rsid w:val="00F44A55"/>
    <w:rsid w:val="00F4519F"/>
    <w:rsid w:val="00F45A0F"/>
    <w:rsid w:val="00F470FB"/>
    <w:rsid w:val="00F478A8"/>
    <w:rsid w:val="00F47F88"/>
    <w:rsid w:val="00F50DBE"/>
    <w:rsid w:val="00F52193"/>
    <w:rsid w:val="00F526DC"/>
    <w:rsid w:val="00F52CA1"/>
    <w:rsid w:val="00F5346B"/>
    <w:rsid w:val="00F53906"/>
    <w:rsid w:val="00F53A65"/>
    <w:rsid w:val="00F54F64"/>
    <w:rsid w:val="00F55176"/>
    <w:rsid w:val="00F5654E"/>
    <w:rsid w:val="00F56720"/>
    <w:rsid w:val="00F56E2C"/>
    <w:rsid w:val="00F573B2"/>
    <w:rsid w:val="00F57B03"/>
    <w:rsid w:val="00F60D90"/>
    <w:rsid w:val="00F610D3"/>
    <w:rsid w:val="00F61402"/>
    <w:rsid w:val="00F61433"/>
    <w:rsid w:val="00F62475"/>
    <w:rsid w:val="00F62CAA"/>
    <w:rsid w:val="00F6307D"/>
    <w:rsid w:val="00F6332D"/>
    <w:rsid w:val="00F63A3F"/>
    <w:rsid w:val="00F63C43"/>
    <w:rsid w:val="00F651CA"/>
    <w:rsid w:val="00F65D78"/>
    <w:rsid w:val="00F65D90"/>
    <w:rsid w:val="00F663B5"/>
    <w:rsid w:val="00F67400"/>
    <w:rsid w:val="00F703E7"/>
    <w:rsid w:val="00F7106B"/>
    <w:rsid w:val="00F71205"/>
    <w:rsid w:val="00F7164B"/>
    <w:rsid w:val="00F72897"/>
    <w:rsid w:val="00F72BC5"/>
    <w:rsid w:val="00F73C84"/>
    <w:rsid w:val="00F73FC6"/>
    <w:rsid w:val="00F7402B"/>
    <w:rsid w:val="00F75B51"/>
    <w:rsid w:val="00F7642E"/>
    <w:rsid w:val="00F76B4E"/>
    <w:rsid w:val="00F76CA2"/>
    <w:rsid w:val="00F7736D"/>
    <w:rsid w:val="00F77416"/>
    <w:rsid w:val="00F774A5"/>
    <w:rsid w:val="00F776DE"/>
    <w:rsid w:val="00F77ADB"/>
    <w:rsid w:val="00F77DEB"/>
    <w:rsid w:val="00F77F0B"/>
    <w:rsid w:val="00F80373"/>
    <w:rsid w:val="00F806D7"/>
    <w:rsid w:val="00F80856"/>
    <w:rsid w:val="00F81272"/>
    <w:rsid w:val="00F81919"/>
    <w:rsid w:val="00F81FD2"/>
    <w:rsid w:val="00F82C0C"/>
    <w:rsid w:val="00F831C1"/>
    <w:rsid w:val="00F839B1"/>
    <w:rsid w:val="00F84695"/>
    <w:rsid w:val="00F8490C"/>
    <w:rsid w:val="00F84B95"/>
    <w:rsid w:val="00F84C78"/>
    <w:rsid w:val="00F8524A"/>
    <w:rsid w:val="00F852A6"/>
    <w:rsid w:val="00F85763"/>
    <w:rsid w:val="00F8694D"/>
    <w:rsid w:val="00F87966"/>
    <w:rsid w:val="00F90E8B"/>
    <w:rsid w:val="00F91239"/>
    <w:rsid w:val="00F91518"/>
    <w:rsid w:val="00F92970"/>
    <w:rsid w:val="00F92CC7"/>
    <w:rsid w:val="00F94833"/>
    <w:rsid w:val="00F95DBC"/>
    <w:rsid w:val="00F9685B"/>
    <w:rsid w:val="00F9701E"/>
    <w:rsid w:val="00F97A85"/>
    <w:rsid w:val="00FA0067"/>
    <w:rsid w:val="00FA08E1"/>
    <w:rsid w:val="00FA1D45"/>
    <w:rsid w:val="00FA225B"/>
    <w:rsid w:val="00FA23D4"/>
    <w:rsid w:val="00FA33D7"/>
    <w:rsid w:val="00FA35FB"/>
    <w:rsid w:val="00FA39C5"/>
    <w:rsid w:val="00FA3E9B"/>
    <w:rsid w:val="00FA40C4"/>
    <w:rsid w:val="00FA4916"/>
    <w:rsid w:val="00FA50D4"/>
    <w:rsid w:val="00FA55AC"/>
    <w:rsid w:val="00FA5E86"/>
    <w:rsid w:val="00FA6E9D"/>
    <w:rsid w:val="00FA725D"/>
    <w:rsid w:val="00FA7347"/>
    <w:rsid w:val="00FA77DC"/>
    <w:rsid w:val="00FA787E"/>
    <w:rsid w:val="00FA7A1B"/>
    <w:rsid w:val="00FA7CBE"/>
    <w:rsid w:val="00FB0C06"/>
    <w:rsid w:val="00FB1C53"/>
    <w:rsid w:val="00FB2BFF"/>
    <w:rsid w:val="00FB358E"/>
    <w:rsid w:val="00FB3B7F"/>
    <w:rsid w:val="00FB42F5"/>
    <w:rsid w:val="00FB4458"/>
    <w:rsid w:val="00FB49B8"/>
    <w:rsid w:val="00FB4B0F"/>
    <w:rsid w:val="00FB51E8"/>
    <w:rsid w:val="00FB5AC5"/>
    <w:rsid w:val="00FB6D04"/>
    <w:rsid w:val="00FC02D2"/>
    <w:rsid w:val="00FC0970"/>
    <w:rsid w:val="00FC144D"/>
    <w:rsid w:val="00FC2654"/>
    <w:rsid w:val="00FC282E"/>
    <w:rsid w:val="00FC2997"/>
    <w:rsid w:val="00FC375A"/>
    <w:rsid w:val="00FC3A85"/>
    <w:rsid w:val="00FC4149"/>
    <w:rsid w:val="00FC41AC"/>
    <w:rsid w:val="00FC4543"/>
    <w:rsid w:val="00FC49C7"/>
    <w:rsid w:val="00FC52F8"/>
    <w:rsid w:val="00FC6B68"/>
    <w:rsid w:val="00FC7899"/>
    <w:rsid w:val="00FD0155"/>
    <w:rsid w:val="00FD01B5"/>
    <w:rsid w:val="00FD0317"/>
    <w:rsid w:val="00FD0463"/>
    <w:rsid w:val="00FD07FC"/>
    <w:rsid w:val="00FD1A52"/>
    <w:rsid w:val="00FD1B7E"/>
    <w:rsid w:val="00FD1C6D"/>
    <w:rsid w:val="00FD1D52"/>
    <w:rsid w:val="00FD2C45"/>
    <w:rsid w:val="00FD3E27"/>
    <w:rsid w:val="00FD4BB7"/>
    <w:rsid w:val="00FD4E41"/>
    <w:rsid w:val="00FD4F2C"/>
    <w:rsid w:val="00FD6510"/>
    <w:rsid w:val="00FD65B5"/>
    <w:rsid w:val="00FD6BC3"/>
    <w:rsid w:val="00FD724F"/>
    <w:rsid w:val="00FD73CD"/>
    <w:rsid w:val="00FD7814"/>
    <w:rsid w:val="00FE01EE"/>
    <w:rsid w:val="00FE0567"/>
    <w:rsid w:val="00FE2C4D"/>
    <w:rsid w:val="00FE2D9E"/>
    <w:rsid w:val="00FE3601"/>
    <w:rsid w:val="00FE4608"/>
    <w:rsid w:val="00FE4647"/>
    <w:rsid w:val="00FE4957"/>
    <w:rsid w:val="00FE4AC9"/>
    <w:rsid w:val="00FF017C"/>
    <w:rsid w:val="00FF055F"/>
    <w:rsid w:val="00FF07F7"/>
    <w:rsid w:val="00FF1215"/>
    <w:rsid w:val="00FF1AD1"/>
    <w:rsid w:val="00FF2865"/>
    <w:rsid w:val="00FF2A88"/>
    <w:rsid w:val="00FF2F6C"/>
    <w:rsid w:val="00FF3851"/>
    <w:rsid w:val="00FF3BD1"/>
    <w:rsid w:val="00FF3FE1"/>
    <w:rsid w:val="00FF45E9"/>
    <w:rsid w:val="00FF4720"/>
    <w:rsid w:val="00FF5817"/>
    <w:rsid w:val="00FF5CE5"/>
    <w:rsid w:val="00FF6377"/>
    <w:rsid w:val="00FF6B88"/>
    <w:rsid w:val="00FF7DA2"/>
    <w:rsid w:val="00FF7DA6"/>
    <w:rsid w:val="00FF7E1A"/>
    <w:rsid w:val="00FF7E9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6D53DB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footnote text" w:uiPriority="99"/>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uiPriority="99"/>
    <w:lsdException w:name="annotation reference" w:locked="1"/>
    <w:lsdException w:name="line number" w:locked="1"/>
    <w:lsdException w:name="page number" w:locked="1"/>
    <w:lsdException w:name="endnote reference" w:qFormat="1"/>
    <w:lsdException w:name="endnote text" w:qFormat="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uiPriority="22"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semiHidden="1" w:unhideWhenUsed="1"/>
    <w:lsdException w:name="HTML Sample" w:locked="1"/>
    <w:lsdException w:name="HTML Typewriter" w:locked="1"/>
    <w:lsdException w:name="HTML Variable" w:lock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F1396D"/>
    <w:pPr>
      <w:keepNext/>
      <w:keepLines/>
      <w:numPr>
        <w:numId w:val="1"/>
      </w:numPr>
      <w:tabs>
        <w:tab w:val="num" w:pos="709"/>
        <w:tab w:val="num" w:pos="737"/>
      </w:tabs>
      <w:spacing w:before="360"/>
      <w:outlineLvl w:val="0"/>
    </w:pPr>
    <w:rPr>
      <w:rFonts w:ascii="Open Sans" w:hAnsi="Open Sans"/>
      <w:b/>
      <w:bCs/>
      <w:sz w:val="28"/>
      <w:szCs w:val="28"/>
    </w:rPr>
  </w:style>
  <w:style w:type="paragraph" w:styleId="Heading2">
    <w:name w:val="heading 2"/>
    <w:basedOn w:val="Heading1"/>
    <w:next w:val="Normal"/>
    <w:link w:val="Heading2Char"/>
    <w:qFormat/>
    <w:rsid w:val="00F1396D"/>
    <w:pPr>
      <w:numPr>
        <w:ilvl w:val="1"/>
      </w:numPr>
      <w:tabs>
        <w:tab w:val="clear" w:pos="7088"/>
        <w:tab w:val="num" w:pos="737"/>
      </w:tabs>
      <w:ind w:left="737" w:hanging="737"/>
      <w:outlineLvl w:val="1"/>
    </w:pPr>
    <w:rPr>
      <w:bCs w:val="0"/>
      <w:color w:val="000000"/>
      <w:szCs w:val="26"/>
    </w:rPr>
  </w:style>
  <w:style w:type="paragraph" w:styleId="Heading3">
    <w:name w:val="heading 3"/>
    <w:basedOn w:val="Heading2"/>
    <w:next w:val="Normal"/>
    <w:link w:val="Heading3Char"/>
    <w:qFormat/>
    <w:rsid w:val="00F1396D"/>
    <w:pPr>
      <w:numPr>
        <w:ilvl w:val="2"/>
      </w:numPr>
      <w:tabs>
        <w:tab w:val="num" w:pos="737"/>
      </w:tabs>
      <w:ind w:left="737" w:hanging="737"/>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1396D"/>
    <w:rPr>
      <w:rFonts w:ascii="Open Sans" w:eastAsia="MS Mincho" w:hAnsi="Open Sans"/>
      <w:b/>
      <w:bCs/>
      <w:sz w:val="28"/>
      <w:szCs w:val="28"/>
    </w:rPr>
  </w:style>
  <w:style w:type="character" w:customStyle="1" w:styleId="Heading2Char">
    <w:name w:val="Heading 2 Char"/>
    <w:link w:val="Heading2"/>
    <w:rsid w:val="00F1396D"/>
    <w:rPr>
      <w:rFonts w:ascii="Open Sans" w:eastAsia="MS Mincho" w:hAnsi="Open Sans"/>
      <w:b/>
      <w:color w:val="000000"/>
      <w:sz w:val="28"/>
      <w:szCs w:val="26"/>
    </w:rPr>
  </w:style>
  <w:style w:type="character" w:customStyle="1" w:styleId="Heading3Char">
    <w:name w:val="Heading 3 Char"/>
    <w:link w:val="Heading3"/>
    <w:rsid w:val="00F1396D"/>
    <w:rPr>
      <w:rFonts w:ascii="Open Sans" w:eastAsia="MS Mincho" w:hAnsi="Open Sans"/>
      <w:bCs/>
      <w:sz w:val="24"/>
      <w:szCs w:val="26"/>
    </w:rPr>
  </w:style>
  <w:style w:type="character" w:customStyle="1" w:styleId="Heading4Char">
    <w:name w:val="Heading 4 Char"/>
    <w:link w:val="Heading4"/>
    <w:rsid w:val="008007A8"/>
    <w:rPr>
      <w:rFonts w:ascii="Open Sans" w:eastAsia="MS Mincho" w:hAnsi="Open Sans"/>
      <w:i/>
      <w:iCs/>
      <w:sz w:val="24"/>
      <w:szCs w:val="26"/>
    </w:rPr>
  </w:style>
  <w:style w:type="character" w:styleId="Strong">
    <w:name w:val="Strong"/>
    <w:uiPriority w:val="22"/>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A3673E"/>
    <w:pPr>
      <w:tabs>
        <w:tab w:val="right" w:leader="dot" w:pos="9060"/>
      </w:tabs>
      <w:spacing w:after="0"/>
      <w:ind w:left="720" w:hanging="720"/>
    </w:pPr>
    <w:rPr>
      <w:rFonts w:ascii="Open Sans" w:hAnsi="Open Sans" w:cs="Open Sans"/>
      <w:b/>
      <w:noProof/>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qFormat/>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qFormat/>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uiPriority w:val="99"/>
    <w:semiHidden/>
    <w:rsid w:val="000A1DB8"/>
    <w:rPr>
      <w:rFonts w:ascii="Arial" w:hAnsi="Arial"/>
      <w:sz w:val="20"/>
      <w:vertAlign w:val="superscript"/>
    </w:rPr>
  </w:style>
  <w:style w:type="paragraph" w:styleId="FootnoteText">
    <w:name w:val="footnote text"/>
    <w:basedOn w:val="Normal"/>
    <w:link w:val="FootnoteTextChar"/>
    <w:uiPriority w:val="99"/>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aliases w:val="No Spacing1,No Spacing11,No Spacing111"/>
    <w:basedOn w:val="Normal"/>
    <w:link w:val="SubmissionNormalChar"/>
    <w:qFormat/>
    <w:rsid w:val="00B34946"/>
    <w:pPr>
      <w:numPr>
        <w:numId w:val="15"/>
      </w:numPr>
    </w:pPr>
    <w:rPr>
      <w:rFonts w:eastAsia="Times New Roman"/>
    </w:rPr>
  </w:style>
  <w:style w:type="character" w:customStyle="1" w:styleId="SubmissionNormalChar">
    <w:name w:val="Submission Normal Char"/>
    <w:aliases w:val="No Spacing Char,No Spacing1 Char,No Spacing11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paragraph" w:styleId="ListParagraph">
    <w:name w:val="List Paragraph"/>
    <w:aliases w:val="Recommendation,List Paragraph1,List Paragraph11,L,EOT List Paragraph,CV text,F5 List Paragraph,Dot pt,Medium Grid 1 - Accent 21,Numbered Paragraph,List Paragraph111,List Paragraph2,Bulleted Para,NFP GP Bulleted List,FooterText,numbered,列"/>
    <w:basedOn w:val="Normal"/>
    <w:link w:val="ListParagraphChar"/>
    <w:uiPriority w:val="34"/>
    <w:qFormat/>
    <w:rsid w:val="003A72E7"/>
    <w:pPr>
      <w:ind w:left="720"/>
      <w:contextualSpacing/>
    </w:pPr>
  </w:style>
  <w:style w:type="character" w:customStyle="1" w:styleId="apple-converted-space">
    <w:name w:val="apple-converted-space"/>
    <w:basedOn w:val="DefaultParagraphFont"/>
    <w:rsid w:val="005560F7"/>
  </w:style>
  <w:style w:type="paragraph" w:customStyle="1" w:styleId="Default">
    <w:name w:val="Default"/>
    <w:rsid w:val="005560F7"/>
    <w:pPr>
      <w:autoSpaceDE w:val="0"/>
      <w:autoSpaceDN w:val="0"/>
      <w:adjustRightInd w:val="0"/>
    </w:pPr>
    <w:rPr>
      <w:rFonts w:ascii="Helvetica Neue" w:hAnsi="Helvetica Neue" w:cs="Helvetica Neue"/>
      <w:color w:val="000000"/>
      <w:sz w:val="24"/>
      <w:szCs w:val="24"/>
    </w:rPr>
  </w:style>
  <w:style w:type="character" w:customStyle="1" w:styleId="ListParagraphChar">
    <w:name w:val="List Paragraph Char"/>
    <w:aliases w:val="Recommendation Char,List Paragraph1 Char,List Paragraph11 Char,L Char,EOT List Paragraph Char,CV text Char,F5 List Paragraph Char,Dot pt Char,Medium Grid 1 - Accent 21 Char,Numbered Paragraph Char,List Paragraph111 Char,numbered Char"/>
    <w:link w:val="ListParagraph"/>
    <w:uiPriority w:val="34"/>
    <w:qFormat/>
    <w:locked/>
    <w:rsid w:val="005560F7"/>
    <w:rPr>
      <w:rFonts w:ascii="Arial" w:eastAsia="MS Mincho" w:hAnsi="Arial"/>
      <w:sz w:val="24"/>
      <w:szCs w:val="24"/>
    </w:rPr>
  </w:style>
  <w:style w:type="character" w:customStyle="1" w:styleId="A14">
    <w:name w:val="A14"/>
    <w:uiPriority w:val="99"/>
    <w:rsid w:val="005560F7"/>
    <w:rPr>
      <w:rFonts w:cs="HelveticaNeueLT Pro 55 Roman"/>
      <w:color w:val="000000"/>
      <w:sz w:val="17"/>
      <w:szCs w:val="17"/>
    </w:rPr>
  </w:style>
  <w:style w:type="character" w:styleId="CommentReference">
    <w:name w:val="annotation reference"/>
    <w:basedOn w:val="DefaultParagraphFont"/>
    <w:locked/>
    <w:rsid w:val="00C42E33"/>
    <w:rPr>
      <w:sz w:val="16"/>
      <w:szCs w:val="16"/>
    </w:rPr>
  </w:style>
  <w:style w:type="paragraph" w:styleId="CommentText">
    <w:name w:val="annotation text"/>
    <w:basedOn w:val="Normal"/>
    <w:link w:val="CommentTextChar"/>
    <w:locked/>
    <w:rsid w:val="00C42E33"/>
    <w:rPr>
      <w:sz w:val="20"/>
      <w:szCs w:val="20"/>
    </w:rPr>
  </w:style>
  <w:style w:type="character" w:customStyle="1" w:styleId="CommentTextChar">
    <w:name w:val="Comment Text Char"/>
    <w:basedOn w:val="DefaultParagraphFont"/>
    <w:link w:val="CommentText"/>
    <w:rsid w:val="00C42E33"/>
    <w:rPr>
      <w:rFonts w:ascii="Arial" w:eastAsia="MS Mincho" w:hAnsi="Arial"/>
    </w:rPr>
  </w:style>
  <w:style w:type="paragraph" w:styleId="CommentSubject">
    <w:name w:val="annotation subject"/>
    <w:basedOn w:val="CommentText"/>
    <w:next w:val="CommentText"/>
    <w:link w:val="CommentSubjectChar"/>
    <w:locked/>
    <w:rsid w:val="00C42E33"/>
    <w:rPr>
      <w:b/>
      <w:bCs/>
    </w:rPr>
  </w:style>
  <w:style w:type="character" w:customStyle="1" w:styleId="CommentSubjectChar">
    <w:name w:val="Comment Subject Char"/>
    <w:basedOn w:val="CommentTextChar"/>
    <w:link w:val="CommentSubject"/>
    <w:rsid w:val="00C42E33"/>
    <w:rPr>
      <w:rFonts w:ascii="Arial" w:eastAsia="MS Mincho" w:hAnsi="Arial"/>
      <w:b/>
      <w:bCs/>
    </w:rPr>
  </w:style>
  <w:style w:type="character" w:customStyle="1" w:styleId="UnresolvedMention1">
    <w:name w:val="Unresolved Mention1"/>
    <w:basedOn w:val="DefaultParagraphFont"/>
    <w:uiPriority w:val="99"/>
    <w:semiHidden/>
    <w:unhideWhenUsed/>
    <w:rsid w:val="00B8301D"/>
    <w:rPr>
      <w:color w:val="808080"/>
      <w:shd w:val="clear" w:color="auto" w:fill="E6E6E6"/>
    </w:rPr>
  </w:style>
  <w:style w:type="character" w:customStyle="1" w:styleId="FootnoteTextChar">
    <w:name w:val="Footnote Text Char"/>
    <w:basedOn w:val="DefaultParagraphFont"/>
    <w:link w:val="FootnoteText"/>
    <w:uiPriority w:val="99"/>
    <w:semiHidden/>
    <w:rsid w:val="00676B7C"/>
    <w:rPr>
      <w:rFonts w:ascii="Arial" w:eastAsia="MS Mincho" w:hAnsi="Arial"/>
    </w:rPr>
  </w:style>
  <w:style w:type="character" w:customStyle="1" w:styleId="field">
    <w:name w:val="field"/>
    <w:basedOn w:val="DefaultParagraphFont"/>
    <w:rsid w:val="00632CEB"/>
  </w:style>
  <w:style w:type="paragraph" w:customStyle="1" w:styleId="Pa16">
    <w:name w:val="Pa16"/>
    <w:basedOn w:val="Default"/>
    <w:next w:val="Default"/>
    <w:uiPriority w:val="99"/>
    <w:rsid w:val="00E00CD2"/>
    <w:pPr>
      <w:spacing w:line="181" w:lineRule="atLeast"/>
    </w:pPr>
    <w:rPr>
      <w:rFonts w:ascii="HelveticaNeueLT Pro 55 Roman" w:hAnsi="HelveticaNeueLT Pro 55 Roman" w:cs="Times New Roman"/>
      <w:color w:val="auto"/>
      <w:lang w:val="en-US"/>
    </w:rPr>
  </w:style>
  <w:style w:type="character" w:customStyle="1" w:styleId="UnresolvedMention2">
    <w:name w:val="Unresolved Mention2"/>
    <w:basedOn w:val="DefaultParagraphFont"/>
    <w:uiPriority w:val="99"/>
    <w:semiHidden/>
    <w:unhideWhenUsed/>
    <w:rsid w:val="003E5848"/>
    <w:rPr>
      <w:color w:val="605E5C"/>
      <w:shd w:val="clear" w:color="auto" w:fill="E1DFDD"/>
    </w:rPr>
  </w:style>
  <w:style w:type="paragraph" w:styleId="Bibliography">
    <w:name w:val="Bibliography"/>
    <w:basedOn w:val="Normal"/>
    <w:next w:val="Normal"/>
    <w:uiPriority w:val="37"/>
    <w:unhideWhenUsed/>
    <w:rsid w:val="00D068B1"/>
  </w:style>
  <w:style w:type="paragraph" w:styleId="NoSpacing">
    <w:name w:val="No Spacing"/>
    <w:uiPriority w:val="1"/>
    <w:qFormat/>
    <w:rsid w:val="00682575"/>
    <w:rPr>
      <w:rFonts w:ascii="Arial" w:eastAsia="MS Mincho" w:hAnsi="Arial"/>
      <w:sz w:val="24"/>
      <w:szCs w:val="24"/>
    </w:rPr>
  </w:style>
  <w:style w:type="paragraph" w:customStyle="1" w:styleId="BodyText1">
    <w:name w:val="Body Text1"/>
    <w:basedOn w:val="Normal"/>
    <w:link w:val="BodytextChar"/>
    <w:qFormat/>
    <w:rsid w:val="00CE7F8D"/>
    <w:pPr>
      <w:spacing w:before="0"/>
      <w:jc w:val="both"/>
    </w:pPr>
    <w:rPr>
      <w:rFonts w:ascii="Times New Roman" w:eastAsia="SimSun" w:hAnsi="Times New Roman"/>
      <w:szCs w:val="20"/>
      <w:lang w:eastAsia="zh-CN"/>
    </w:rPr>
  </w:style>
  <w:style w:type="character" w:customStyle="1" w:styleId="BodytextChar">
    <w:name w:val="Body text Char"/>
    <w:basedOn w:val="DefaultParagraphFont"/>
    <w:link w:val="BodyText1"/>
    <w:rsid w:val="00CE7F8D"/>
    <w:rPr>
      <w:rFonts w:eastAsia="SimSu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10372">
      <w:bodyDiv w:val="1"/>
      <w:marLeft w:val="0"/>
      <w:marRight w:val="0"/>
      <w:marTop w:val="0"/>
      <w:marBottom w:val="0"/>
      <w:divBdr>
        <w:top w:val="none" w:sz="0" w:space="0" w:color="auto"/>
        <w:left w:val="none" w:sz="0" w:space="0" w:color="auto"/>
        <w:bottom w:val="none" w:sz="0" w:space="0" w:color="auto"/>
        <w:right w:val="none" w:sz="0" w:space="0" w:color="auto"/>
      </w:divBdr>
    </w:div>
    <w:div w:id="104277446">
      <w:bodyDiv w:val="1"/>
      <w:marLeft w:val="0"/>
      <w:marRight w:val="0"/>
      <w:marTop w:val="0"/>
      <w:marBottom w:val="0"/>
      <w:divBdr>
        <w:top w:val="none" w:sz="0" w:space="0" w:color="auto"/>
        <w:left w:val="none" w:sz="0" w:space="0" w:color="auto"/>
        <w:bottom w:val="none" w:sz="0" w:space="0" w:color="auto"/>
        <w:right w:val="none" w:sz="0" w:space="0" w:color="auto"/>
      </w:divBdr>
    </w:div>
    <w:div w:id="144012308">
      <w:bodyDiv w:val="1"/>
      <w:marLeft w:val="0"/>
      <w:marRight w:val="0"/>
      <w:marTop w:val="0"/>
      <w:marBottom w:val="0"/>
      <w:divBdr>
        <w:top w:val="none" w:sz="0" w:space="0" w:color="auto"/>
        <w:left w:val="none" w:sz="0" w:space="0" w:color="auto"/>
        <w:bottom w:val="none" w:sz="0" w:space="0" w:color="auto"/>
        <w:right w:val="none" w:sz="0" w:space="0" w:color="auto"/>
      </w:divBdr>
    </w:div>
    <w:div w:id="177551394">
      <w:bodyDiv w:val="1"/>
      <w:marLeft w:val="0"/>
      <w:marRight w:val="0"/>
      <w:marTop w:val="0"/>
      <w:marBottom w:val="0"/>
      <w:divBdr>
        <w:top w:val="none" w:sz="0" w:space="0" w:color="auto"/>
        <w:left w:val="none" w:sz="0" w:space="0" w:color="auto"/>
        <w:bottom w:val="none" w:sz="0" w:space="0" w:color="auto"/>
        <w:right w:val="none" w:sz="0" w:space="0" w:color="auto"/>
      </w:divBdr>
    </w:div>
    <w:div w:id="221334149">
      <w:bodyDiv w:val="1"/>
      <w:marLeft w:val="0"/>
      <w:marRight w:val="0"/>
      <w:marTop w:val="0"/>
      <w:marBottom w:val="0"/>
      <w:divBdr>
        <w:top w:val="none" w:sz="0" w:space="0" w:color="auto"/>
        <w:left w:val="none" w:sz="0" w:space="0" w:color="auto"/>
        <w:bottom w:val="none" w:sz="0" w:space="0" w:color="auto"/>
        <w:right w:val="none" w:sz="0" w:space="0" w:color="auto"/>
      </w:divBdr>
    </w:div>
    <w:div w:id="237059514">
      <w:bodyDiv w:val="1"/>
      <w:marLeft w:val="0"/>
      <w:marRight w:val="0"/>
      <w:marTop w:val="0"/>
      <w:marBottom w:val="0"/>
      <w:divBdr>
        <w:top w:val="none" w:sz="0" w:space="0" w:color="auto"/>
        <w:left w:val="none" w:sz="0" w:space="0" w:color="auto"/>
        <w:bottom w:val="none" w:sz="0" w:space="0" w:color="auto"/>
        <w:right w:val="none" w:sz="0" w:space="0" w:color="auto"/>
      </w:divBdr>
    </w:div>
    <w:div w:id="280723084">
      <w:bodyDiv w:val="1"/>
      <w:marLeft w:val="0"/>
      <w:marRight w:val="0"/>
      <w:marTop w:val="0"/>
      <w:marBottom w:val="0"/>
      <w:divBdr>
        <w:top w:val="none" w:sz="0" w:space="0" w:color="auto"/>
        <w:left w:val="none" w:sz="0" w:space="0" w:color="auto"/>
        <w:bottom w:val="none" w:sz="0" w:space="0" w:color="auto"/>
        <w:right w:val="none" w:sz="0" w:space="0" w:color="auto"/>
      </w:divBdr>
    </w:div>
    <w:div w:id="360790471">
      <w:bodyDiv w:val="1"/>
      <w:marLeft w:val="0"/>
      <w:marRight w:val="0"/>
      <w:marTop w:val="0"/>
      <w:marBottom w:val="0"/>
      <w:divBdr>
        <w:top w:val="none" w:sz="0" w:space="0" w:color="auto"/>
        <w:left w:val="none" w:sz="0" w:space="0" w:color="auto"/>
        <w:bottom w:val="none" w:sz="0" w:space="0" w:color="auto"/>
        <w:right w:val="none" w:sz="0" w:space="0" w:color="auto"/>
      </w:divBdr>
    </w:div>
    <w:div w:id="372930036">
      <w:bodyDiv w:val="1"/>
      <w:marLeft w:val="0"/>
      <w:marRight w:val="0"/>
      <w:marTop w:val="0"/>
      <w:marBottom w:val="0"/>
      <w:divBdr>
        <w:top w:val="none" w:sz="0" w:space="0" w:color="auto"/>
        <w:left w:val="none" w:sz="0" w:space="0" w:color="auto"/>
        <w:bottom w:val="none" w:sz="0" w:space="0" w:color="auto"/>
        <w:right w:val="none" w:sz="0" w:space="0" w:color="auto"/>
      </w:divBdr>
    </w:div>
    <w:div w:id="380905560">
      <w:bodyDiv w:val="1"/>
      <w:marLeft w:val="0"/>
      <w:marRight w:val="0"/>
      <w:marTop w:val="0"/>
      <w:marBottom w:val="0"/>
      <w:divBdr>
        <w:top w:val="none" w:sz="0" w:space="0" w:color="auto"/>
        <w:left w:val="none" w:sz="0" w:space="0" w:color="auto"/>
        <w:bottom w:val="none" w:sz="0" w:space="0" w:color="auto"/>
        <w:right w:val="none" w:sz="0" w:space="0" w:color="auto"/>
      </w:divBdr>
    </w:div>
    <w:div w:id="386532334">
      <w:bodyDiv w:val="1"/>
      <w:marLeft w:val="0"/>
      <w:marRight w:val="0"/>
      <w:marTop w:val="0"/>
      <w:marBottom w:val="0"/>
      <w:divBdr>
        <w:top w:val="none" w:sz="0" w:space="0" w:color="auto"/>
        <w:left w:val="none" w:sz="0" w:space="0" w:color="auto"/>
        <w:bottom w:val="none" w:sz="0" w:space="0" w:color="auto"/>
        <w:right w:val="none" w:sz="0" w:space="0" w:color="auto"/>
      </w:divBdr>
    </w:div>
    <w:div w:id="444621577">
      <w:bodyDiv w:val="1"/>
      <w:marLeft w:val="0"/>
      <w:marRight w:val="0"/>
      <w:marTop w:val="0"/>
      <w:marBottom w:val="0"/>
      <w:divBdr>
        <w:top w:val="none" w:sz="0" w:space="0" w:color="auto"/>
        <w:left w:val="none" w:sz="0" w:space="0" w:color="auto"/>
        <w:bottom w:val="none" w:sz="0" w:space="0" w:color="auto"/>
        <w:right w:val="none" w:sz="0" w:space="0" w:color="auto"/>
      </w:divBdr>
    </w:div>
    <w:div w:id="661392868">
      <w:bodyDiv w:val="1"/>
      <w:marLeft w:val="0"/>
      <w:marRight w:val="0"/>
      <w:marTop w:val="0"/>
      <w:marBottom w:val="0"/>
      <w:divBdr>
        <w:top w:val="none" w:sz="0" w:space="0" w:color="auto"/>
        <w:left w:val="none" w:sz="0" w:space="0" w:color="auto"/>
        <w:bottom w:val="none" w:sz="0" w:space="0" w:color="auto"/>
        <w:right w:val="none" w:sz="0" w:space="0" w:color="auto"/>
      </w:divBdr>
    </w:div>
    <w:div w:id="681661638">
      <w:bodyDiv w:val="1"/>
      <w:marLeft w:val="0"/>
      <w:marRight w:val="0"/>
      <w:marTop w:val="0"/>
      <w:marBottom w:val="0"/>
      <w:divBdr>
        <w:top w:val="none" w:sz="0" w:space="0" w:color="auto"/>
        <w:left w:val="none" w:sz="0" w:space="0" w:color="auto"/>
        <w:bottom w:val="none" w:sz="0" w:space="0" w:color="auto"/>
        <w:right w:val="none" w:sz="0" w:space="0" w:color="auto"/>
      </w:divBdr>
    </w:div>
    <w:div w:id="712853030">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828063497">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035034738">
      <w:bodyDiv w:val="1"/>
      <w:marLeft w:val="0"/>
      <w:marRight w:val="0"/>
      <w:marTop w:val="0"/>
      <w:marBottom w:val="0"/>
      <w:divBdr>
        <w:top w:val="none" w:sz="0" w:space="0" w:color="auto"/>
        <w:left w:val="none" w:sz="0" w:space="0" w:color="auto"/>
        <w:bottom w:val="none" w:sz="0" w:space="0" w:color="auto"/>
        <w:right w:val="none" w:sz="0" w:space="0" w:color="auto"/>
      </w:divBdr>
    </w:div>
    <w:div w:id="1046837424">
      <w:bodyDiv w:val="1"/>
      <w:marLeft w:val="0"/>
      <w:marRight w:val="0"/>
      <w:marTop w:val="0"/>
      <w:marBottom w:val="0"/>
      <w:divBdr>
        <w:top w:val="none" w:sz="0" w:space="0" w:color="auto"/>
        <w:left w:val="none" w:sz="0" w:space="0" w:color="auto"/>
        <w:bottom w:val="none" w:sz="0" w:space="0" w:color="auto"/>
        <w:right w:val="none" w:sz="0" w:space="0" w:color="auto"/>
      </w:divBdr>
    </w:div>
    <w:div w:id="1163088401">
      <w:bodyDiv w:val="1"/>
      <w:marLeft w:val="0"/>
      <w:marRight w:val="0"/>
      <w:marTop w:val="0"/>
      <w:marBottom w:val="0"/>
      <w:divBdr>
        <w:top w:val="none" w:sz="0" w:space="0" w:color="auto"/>
        <w:left w:val="none" w:sz="0" w:space="0" w:color="auto"/>
        <w:bottom w:val="none" w:sz="0" w:space="0" w:color="auto"/>
        <w:right w:val="none" w:sz="0" w:space="0" w:color="auto"/>
      </w:divBdr>
    </w:div>
    <w:div w:id="1218514811">
      <w:bodyDiv w:val="1"/>
      <w:marLeft w:val="0"/>
      <w:marRight w:val="0"/>
      <w:marTop w:val="0"/>
      <w:marBottom w:val="0"/>
      <w:divBdr>
        <w:top w:val="none" w:sz="0" w:space="0" w:color="auto"/>
        <w:left w:val="none" w:sz="0" w:space="0" w:color="auto"/>
        <w:bottom w:val="none" w:sz="0" w:space="0" w:color="auto"/>
        <w:right w:val="none" w:sz="0" w:space="0" w:color="auto"/>
      </w:divBdr>
    </w:div>
    <w:div w:id="1247812470">
      <w:bodyDiv w:val="1"/>
      <w:marLeft w:val="0"/>
      <w:marRight w:val="0"/>
      <w:marTop w:val="0"/>
      <w:marBottom w:val="0"/>
      <w:divBdr>
        <w:top w:val="none" w:sz="0" w:space="0" w:color="auto"/>
        <w:left w:val="none" w:sz="0" w:space="0" w:color="auto"/>
        <w:bottom w:val="none" w:sz="0" w:space="0" w:color="auto"/>
        <w:right w:val="none" w:sz="0" w:space="0" w:color="auto"/>
      </w:divBdr>
    </w:div>
    <w:div w:id="1314868819">
      <w:bodyDiv w:val="1"/>
      <w:marLeft w:val="0"/>
      <w:marRight w:val="0"/>
      <w:marTop w:val="0"/>
      <w:marBottom w:val="0"/>
      <w:divBdr>
        <w:top w:val="none" w:sz="0" w:space="0" w:color="auto"/>
        <w:left w:val="none" w:sz="0" w:space="0" w:color="auto"/>
        <w:bottom w:val="none" w:sz="0" w:space="0" w:color="auto"/>
        <w:right w:val="none" w:sz="0" w:space="0" w:color="auto"/>
      </w:divBdr>
    </w:div>
    <w:div w:id="1386179397">
      <w:bodyDiv w:val="1"/>
      <w:marLeft w:val="0"/>
      <w:marRight w:val="0"/>
      <w:marTop w:val="0"/>
      <w:marBottom w:val="0"/>
      <w:divBdr>
        <w:top w:val="none" w:sz="0" w:space="0" w:color="auto"/>
        <w:left w:val="none" w:sz="0" w:space="0" w:color="auto"/>
        <w:bottom w:val="none" w:sz="0" w:space="0" w:color="auto"/>
        <w:right w:val="none" w:sz="0" w:space="0" w:color="auto"/>
      </w:divBdr>
    </w:div>
    <w:div w:id="1503010276">
      <w:bodyDiv w:val="1"/>
      <w:marLeft w:val="0"/>
      <w:marRight w:val="0"/>
      <w:marTop w:val="0"/>
      <w:marBottom w:val="0"/>
      <w:divBdr>
        <w:top w:val="none" w:sz="0" w:space="0" w:color="auto"/>
        <w:left w:val="none" w:sz="0" w:space="0" w:color="auto"/>
        <w:bottom w:val="none" w:sz="0" w:space="0" w:color="auto"/>
        <w:right w:val="none" w:sz="0" w:space="0" w:color="auto"/>
      </w:divBdr>
    </w:div>
    <w:div w:id="1651598161">
      <w:bodyDiv w:val="1"/>
      <w:marLeft w:val="0"/>
      <w:marRight w:val="0"/>
      <w:marTop w:val="0"/>
      <w:marBottom w:val="0"/>
      <w:divBdr>
        <w:top w:val="none" w:sz="0" w:space="0" w:color="auto"/>
        <w:left w:val="none" w:sz="0" w:space="0" w:color="auto"/>
        <w:bottom w:val="none" w:sz="0" w:space="0" w:color="auto"/>
        <w:right w:val="none" w:sz="0" w:space="0" w:color="auto"/>
      </w:divBdr>
    </w:div>
    <w:div w:id="1736245425">
      <w:bodyDiv w:val="1"/>
      <w:marLeft w:val="0"/>
      <w:marRight w:val="0"/>
      <w:marTop w:val="0"/>
      <w:marBottom w:val="0"/>
      <w:divBdr>
        <w:top w:val="none" w:sz="0" w:space="0" w:color="auto"/>
        <w:left w:val="none" w:sz="0" w:space="0" w:color="auto"/>
        <w:bottom w:val="none" w:sz="0" w:space="0" w:color="auto"/>
        <w:right w:val="none" w:sz="0" w:space="0" w:color="auto"/>
      </w:divBdr>
    </w:div>
    <w:div w:id="1755858006">
      <w:bodyDiv w:val="1"/>
      <w:marLeft w:val="0"/>
      <w:marRight w:val="0"/>
      <w:marTop w:val="0"/>
      <w:marBottom w:val="0"/>
      <w:divBdr>
        <w:top w:val="none" w:sz="0" w:space="0" w:color="auto"/>
        <w:left w:val="none" w:sz="0" w:space="0" w:color="auto"/>
        <w:bottom w:val="none" w:sz="0" w:space="0" w:color="auto"/>
        <w:right w:val="none" w:sz="0" w:space="0" w:color="auto"/>
      </w:divBdr>
    </w:div>
    <w:div w:id="1836021901">
      <w:bodyDiv w:val="1"/>
      <w:marLeft w:val="0"/>
      <w:marRight w:val="0"/>
      <w:marTop w:val="0"/>
      <w:marBottom w:val="0"/>
      <w:divBdr>
        <w:top w:val="none" w:sz="0" w:space="0" w:color="auto"/>
        <w:left w:val="none" w:sz="0" w:space="0" w:color="auto"/>
        <w:bottom w:val="none" w:sz="0" w:space="0" w:color="auto"/>
        <w:right w:val="none" w:sz="0" w:space="0" w:color="auto"/>
      </w:divBdr>
    </w:div>
    <w:div w:id="1860897384">
      <w:bodyDiv w:val="1"/>
      <w:marLeft w:val="0"/>
      <w:marRight w:val="0"/>
      <w:marTop w:val="0"/>
      <w:marBottom w:val="0"/>
      <w:divBdr>
        <w:top w:val="none" w:sz="0" w:space="0" w:color="auto"/>
        <w:left w:val="none" w:sz="0" w:space="0" w:color="auto"/>
        <w:bottom w:val="none" w:sz="0" w:space="0" w:color="auto"/>
        <w:right w:val="none" w:sz="0" w:space="0" w:color="auto"/>
      </w:divBdr>
    </w:div>
    <w:div w:id="1870489489">
      <w:bodyDiv w:val="1"/>
      <w:marLeft w:val="0"/>
      <w:marRight w:val="0"/>
      <w:marTop w:val="0"/>
      <w:marBottom w:val="0"/>
      <w:divBdr>
        <w:top w:val="none" w:sz="0" w:space="0" w:color="auto"/>
        <w:left w:val="none" w:sz="0" w:space="0" w:color="auto"/>
        <w:bottom w:val="none" w:sz="0" w:space="0" w:color="auto"/>
        <w:right w:val="none" w:sz="0" w:space="0" w:color="auto"/>
      </w:divBdr>
    </w:div>
    <w:div w:id="1978601532">
      <w:bodyDiv w:val="1"/>
      <w:marLeft w:val="0"/>
      <w:marRight w:val="0"/>
      <w:marTop w:val="0"/>
      <w:marBottom w:val="0"/>
      <w:divBdr>
        <w:top w:val="none" w:sz="0" w:space="0" w:color="auto"/>
        <w:left w:val="none" w:sz="0" w:space="0" w:color="auto"/>
        <w:bottom w:val="none" w:sz="0" w:space="0" w:color="auto"/>
        <w:right w:val="none" w:sz="0" w:space="0" w:color="auto"/>
      </w:divBdr>
    </w:div>
    <w:div w:id="2061855363">
      <w:bodyDiv w:val="1"/>
      <w:marLeft w:val="0"/>
      <w:marRight w:val="0"/>
      <w:marTop w:val="0"/>
      <w:marBottom w:val="0"/>
      <w:divBdr>
        <w:top w:val="none" w:sz="0" w:space="0" w:color="auto"/>
        <w:left w:val="none" w:sz="0" w:space="0" w:color="auto"/>
        <w:bottom w:val="none" w:sz="0" w:space="0" w:color="auto"/>
        <w:right w:val="none" w:sz="0" w:space="0" w:color="auto"/>
      </w:divBdr>
    </w:div>
    <w:div w:id="213667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humanrights.gov.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85BC510C55434996A4FFA74D3926E3" ma:contentTypeVersion="0" ma:contentTypeDescription="Create a new document." ma:contentTypeScope="" ma:versionID="47af47dd5ac2a81c237a68766655cc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5DC89A-9D19-4F7C-A6A4-E7AC219A7235}"/>
</file>

<file path=customXml/itemProps2.xml><?xml version="1.0" encoding="utf-8"?>
<ds:datastoreItem xmlns:ds="http://schemas.openxmlformats.org/officeDocument/2006/customXml" ds:itemID="{462DD2F8-72AA-4A1E-9E84-0872622916DE}"/>
</file>

<file path=customXml/itemProps3.xml><?xml version="1.0" encoding="utf-8"?>
<ds:datastoreItem xmlns:ds="http://schemas.openxmlformats.org/officeDocument/2006/customXml" ds:itemID="{E4ECDB75-DA2B-445D-B96A-8C68981E74CD}"/>
</file>

<file path=docProps/app.xml><?xml version="1.0" encoding="utf-8"?>
<Properties xmlns="http://schemas.openxmlformats.org/officeDocument/2006/extended-properties" xmlns:vt="http://schemas.openxmlformats.org/officeDocument/2006/docPropsVTypes">
  <Template>Normal.dotm</Template>
  <TotalTime>0</TotalTime>
  <Pages>59</Pages>
  <Words>14878</Words>
  <Characters>90023</Characters>
  <Application>Microsoft Office Word</Application>
  <DocSecurity>0</DocSecurity>
  <Lines>750</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104692</CharactersWithSpaces>
  <SharedDoc>false</SharedDoc>
  <HLinks>
    <vt:vector size="42" baseType="variant">
      <vt:variant>
        <vt:i4>1572920</vt:i4>
      </vt:variant>
      <vt:variant>
        <vt:i4>38</vt:i4>
      </vt:variant>
      <vt:variant>
        <vt:i4>0</vt:i4>
      </vt:variant>
      <vt:variant>
        <vt:i4>5</vt:i4>
      </vt:variant>
      <vt:variant>
        <vt:lpwstr/>
      </vt:variant>
      <vt:variant>
        <vt:lpwstr>_Toc209941772</vt:lpwstr>
      </vt:variant>
      <vt:variant>
        <vt:i4>1572920</vt:i4>
      </vt:variant>
      <vt:variant>
        <vt:i4>32</vt:i4>
      </vt:variant>
      <vt:variant>
        <vt:i4>0</vt:i4>
      </vt:variant>
      <vt:variant>
        <vt:i4>5</vt:i4>
      </vt:variant>
      <vt:variant>
        <vt:lpwstr/>
      </vt:variant>
      <vt:variant>
        <vt:lpwstr>_Toc209941771</vt:lpwstr>
      </vt:variant>
      <vt:variant>
        <vt:i4>1572920</vt:i4>
      </vt:variant>
      <vt:variant>
        <vt:i4>26</vt:i4>
      </vt:variant>
      <vt:variant>
        <vt:i4>0</vt:i4>
      </vt:variant>
      <vt:variant>
        <vt:i4>5</vt:i4>
      </vt:variant>
      <vt:variant>
        <vt:lpwstr/>
      </vt:variant>
      <vt:variant>
        <vt:lpwstr>_Toc209941770</vt:lpwstr>
      </vt:variant>
      <vt:variant>
        <vt:i4>1638456</vt:i4>
      </vt:variant>
      <vt:variant>
        <vt:i4>20</vt:i4>
      </vt:variant>
      <vt:variant>
        <vt:i4>0</vt:i4>
      </vt:variant>
      <vt:variant>
        <vt:i4>5</vt:i4>
      </vt:variant>
      <vt:variant>
        <vt:lpwstr/>
      </vt:variant>
      <vt:variant>
        <vt:lpwstr>_Toc209941769</vt:lpwstr>
      </vt:variant>
      <vt:variant>
        <vt:i4>1638456</vt:i4>
      </vt:variant>
      <vt:variant>
        <vt:i4>14</vt:i4>
      </vt:variant>
      <vt:variant>
        <vt:i4>0</vt:i4>
      </vt:variant>
      <vt:variant>
        <vt:i4>5</vt:i4>
      </vt:variant>
      <vt:variant>
        <vt:lpwstr/>
      </vt:variant>
      <vt:variant>
        <vt:lpwstr>_Toc209941768</vt:lpwstr>
      </vt:variant>
      <vt:variant>
        <vt:i4>1638456</vt:i4>
      </vt:variant>
      <vt:variant>
        <vt:i4>8</vt:i4>
      </vt:variant>
      <vt:variant>
        <vt:i4>0</vt:i4>
      </vt:variant>
      <vt:variant>
        <vt:i4>5</vt:i4>
      </vt:variant>
      <vt:variant>
        <vt:lpwstr/>
      </vt:variant>
      <vt:variant>
        <vt:lpwstr>_Toc209941767</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2019-07-25T07:09:00Z</dcterms:created>
  <dcterms:modified xsi:type="dcterms:W3CDTF">2019-07-25T07:13:00Z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0x0101004085BC510C55434996A4FFA74D3926E3</vt:lpwstr>
  </property>
</Properties>
</file>