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E3DE" w14:textId="77777777" w:rsidR="001D0657" w:rsidRPr="006509F0" w:rsidRDefault="001D0657" w:rsidP="001D0657">
      <w:pPr>
        <w:pStyle w:val="Heading1"/>
        <w:rPr>
          <w:rFonts w:ascii="Arial" w:hAnsi="Arial" w:cs="Arial"/>
          <w:b/>
          <w:bCs/>
          <w:sz w:val="24"/>
          <w:szCs w:val="24"/>
        </w:rPr>
      </w:pPr>
      <w:bookmarkStart w:id="0" w:name="_GoBack"/>
      <w:bookmarkEnd w:id="0"/>
      <w:r w:rsidRPr="006509F0">
        <w:rPr>
          <w:rFonts w:ascii="Arial" w:hAnsi="Arial" w:cs="Arial"/>
          <w:b/>
          <w:bCs/>
          <w:sz w:val="24"/>
          <w:szCs w:val="24"/>
        </w:rPr>
        <w:t>ASSIGNMENT OF DUTIES</w:t>
      </w:r>
    </w:p>
    <w:p w14:paraId="356B9D0E" w14:textId="77777777" w:rsidR="001D0657" w:rsidRPr="006509F0" w:rsidRDefault="001D0657" w:rsidP="001D0657">
      <w:pPr>
        <w:jc w:val="center"/>
        <w:rPr>
          <w:rFonts w:ascii="Arial" w:hAnsi="Arial" w:cs="Arial"/>
          <w:szCs w:val="24"/>
        </w:rPr>
      </w:pPr>
    </w:p>
    <w:p w14:paraId="7C750104" w14:textId="7F7B9876" w:rsidR="001D0657" w:rsidRPr="006509F0" w:rsidRDefault="001D0657" w:rsidP="001D0657">
      <w:pPr>
        <w:pStyle w:val="Heading2"/>
        <w:rPr>
          <w:rFonts w:ascii="Arial" w:hAnsi="Arial" w:cs="Arial"/>
          <w:sz w:val="24"/>
          <w:szCs w:val="24"/>
        </w:rPr>
      </w:pPr>
      <w:r w:rsidRPr="006509F0">
        <w:rPr>
          <w:rFonts w:ascii="Arial" w:hAnsi="Arial" w:cs="Arial"/>
          <w:b/>
          <w:bCs/>
          <w:sz w:val="24"/>
          <w:szCs w:val="24"/>
        </w:rPr>
        <w:t>TITLE</w:t>
      </w:r>
      <w:r w:rsidRPr="006509F0">
        <w:rPr>
          <w:rFonts w:ascii="Arial" w:hAnsi="Arial" w:cs="Arial"/>
          <w:sz w:val="24"/>
          <w:szCs w:val="24"/>
        </w:rPr>
        <w:t>:</w:t>
      </w:r>
      <w:r w:rsidRPr="006509F0">
        <w:rPr>
          <w:rFonts w:ascii="Arial" w:hAnsi="Arial" w:cs="Arial"/>
          <w:sz w:val="24"/>
          <w:szCs w:val="24"/>
        </w:rPr>
        <w:tab/>
      </w:r>
      <w:r w:rsidRPr="006509F0">
        <w:rPr>
          <w:rFonts w:ascii="Arial" w:hAnsi="Arial" w:cs="Arial"/>
          <w:sz w:val="24"/>
          <w:szCs w:val="24"/>
        </w:rPr>
        <w:tab/>
      </w:r>
      <w:r w:rsidRPr="006509F0">
        <w:rPr>
          <w:rFonts w:ascii="Arial" w:hAnsi="Arial" w:cs="Arial"/>
          <w:sz w:val="24"/>
          <w:szCs w:val="24"/>
        </w:rPr>
        <w:tab/>
        <w:t>P</w:t>
      </w:r>
      <w:r>
        <w:rPr>
          <w:rFonts w:ascii="Arial" w:hAnsi="Arial" w:cs="Arial"/>
          <w:sz w:val="24"/>
          <w:szCs w:val="24"/>
        </w:rPr>
        <w:t>roject</w:t>
      </w:r>
      <w:r w:rsidRPr="006509F0">
        <w:rPr>
          <w:rFonts w:ascii="Arial" w:hAnsi="Arial" w:cs="Arial"/>
          <w:sz w:val="24"/>
          <w:szCs w:val="24"/>
        </w:rPr>
        <w:t xml:space="preserve"> Officer</w:t>
      </w:r>
      <w:r>
        <w:rPr>
          <w:rFonts w:ascii="Arial" w:hAnsi="Arial" w:cs="Arial"/>
          <w:sz w:val="24"/>
          <w:szCs w:val="24"/>
        </w:rPr>
        <w:t xml:space="preserve"> </w:t>
      </w:r>
    </w:p>
    <w:p w14:paraId="2FB4FBFA" w14:textId="3FF2A156" w:rsidR="001D0657" w:rsidRPr="006509F0" w:rsidRDefault="001D0657" w:rsidP="001D0657">
      <w:pPr>
        <w:pStyle w:val="Header"/>
        <w:tabs>
          <w:tab w:val="clear" w:pos="4153"/>
          <w:tab w:val="clear" w:pos="8306"/>
        </w:tabs>
        <w:rPr>
          <w:rFonts w:ascii="Arial" w:hAnsi="Arial" w:cs="Arial"/>
          <w:szCs w:val="24"/>
        </w:rPr>
      </w:pPr>
      <w:r w:rsidRPr="006509F0">
        <w:rPr>
          <w:rFonts w:ascii="Arial" w:hAnsi="Arial" w:cs="Arial"/>
          <w:b/>
          <w:bCs/>
          <w:szCs w:val="24"/>
        </w:rPr>
        <w:t>CLASSIFICATION</w:t>
      </w:r>
      <w:r w:rsidRPr="006509F0">
        <w:rPr>
          <w:rFonts w:ascii="Arial" w:hAnsi="Arial" w:cs="Arial"/>
          <w:szCs w:val="24"/>
        </w:rPr>
        <w:t>:</w:t>
      </w:r>
      <w:r w:rsidRPr="006509F0">
        <w:rPr>
          <w:rFonts w:ascii="Arial" w:hAnsi="Arial" w:cs="Arial"/>
          <w:szCs w:val="24"/>
        </w:rPr>
        <w:tab/>
      </w:r>
      <w:r w:rsidRPr="006509F0">
        <w:rPr>
          <w:rFonts w:ascii="Arial" w:hAnsi="Arial" w:cs="Arial"/>
          <w:szCs w:val="24"/>
        </w:rPr>
        <w:tab/>
      </w:r>
      <w:r>
        <w:rPr>
          <w:rFonts w:ascii="Arial" w:hAnsi="Arial" w:cs="Arial"/>
          <w:szCs w:val="24"/>
        </w:rPr>
        <w:t xml:space="preserve">APS 6 </w:t>
      </w:r>
    </w:p>
    <w:p w14:paraId="4D3373AC" w14:textId="77777777" w:rsidR="001D0657" w:rsidRPr="006509F0" w:rsidRDefault="001D0657" w:rsidP="001D0657">
      <w:pPr>
        <w:pStyle w:val="Header"/>
        <w:tabs>
          <w:tab w:val="clear" w:pos="4153"/>
          <w:tab w:val="clear" w:pos="8306"/>
        </w:tabs>
        <w:rPr>
          <w:rFonts w:ascii="Arial" w:hAnsi="Arial" w:cs="Arial"/>
          <w:szCs w:val="24"/>
        </w:rPr>
      </w:pPr>
      <w:r w:rsidRPr="006509F0">
        <w:rPr>
          <w:rFonts w:ascii="Arial" w:hAnsi="Arial" w:cs="Arial"/>
          <w:b/>
          <w:bCs/>
          <w:szCs w:val="24"/>
        </w:rPr>
        <w:t>LOCATION</w:t>
      </w:r>
      <w:r w:rsidRPr="006509F0">
        <w:rPr>
          <w:rFonts w:ascii="Arial" w:hAnsi="Arial" w:cs="Arial"/>
          <w:szCs w:val="24"/>
        </w:rPr>
        <w:t>:</w:t>
      </w:r>
      <w:r w:rsidRPr="006509F0">
        <w:rPr>
          <w:rFonts w:ascii="Arial" w:hAnsi="Arial" w:cs="Arial"/>
          <w:szCs w:val="24"/>
        </w:rPr>
        <w:tab/>
      </w:r>
      <w:r w:rsidRPr="006509F0">
        <w:rPr>
          <w:rFonts w:ascii="Arial" w:hAnsi="Arial" w:cs="Arial"/>
          <w:szCs w:val="24"/>
        </w:rPr>
        <w:tab/>
      </w:r>
      <w:r w:rsidRPr="006509F0">
        <w:rPr>
          <w:rFonts w:ascii="Arial" w:hAnsi="Arial" w:cs="Arial"/>
          <w:szCs w:val="24"/>
        </w:rPr>
        <w:tab/>
        <w:t>Sydney</w:t>
      </w:r>
    </w:p>
    <w:p w14:paraId="49E95CC2" w14:textId="77777777" w:rsidR="001D0657" w:rsidRDefault="001D0657" w:rsidP="001D0657">
      <w:pPr>
        <w:rPr>
          <w:rFonts w:ascii="Arial" w:hAnsi="Arial" w:cs="Arial"/>
          <w:szCs w:val="24"/>
        </w:rPr>
      </w:pPr>
      <w:r w:rsidRPr="006509F0">
        <w:rPr>
          <w:rFonts w:ascii="Arial" w:hAnsi="Arial" w:cs="Arial"/>
          <w:b/>
          <w:bCs/>
          <w:szCs w:val="24"/>
        </w:rPr>
        <w:t>SUPERVISOR</w:t>
      </w:r>
      <w:r w:rsidRPr="006509F0">
        <w:rPr>
          <w:rFonts w:ascii="Arial" w:hAnsi="Arial" w:cs="Arial"/>
          <w:szCs w:val="24"/>
        </w:rPr>
        <w:t>:</w:t>
      </w:r>
      <w:r w:rsidRPr="006509F0">
        <w:rPr>
          <w:rFonts w:ascii="Arial" w:hAnsi="Arial" w:cs="Arial"/>
          <w:szCs w:val="24"/>
        </w:rPr>
        <w:tab/>
      </w:r>
      <w:r w:rsidRPr="006509F0">
        <w:rPr>
          <w:rFonts w:ascii="Arial" w:hAnsi="Arial" w:cs="Arial"/>
          <w:szCs w:val="24"/>
        </w:rPr>
        <w:tab/>
      </w:r>
      <w:r>
        <w:rPr>
          <w:rFonts w:ascii="Arial" w:hAnsi="Arial" w:cs="Arial"/>
          <w:szCs w:val="24"/>
        </w:rPr>
        <w:t>Director</w:t>
      </w:r>
    </w:p>
    <w:p w14:paraId="18985F10" w14:textId="717DCCED" w:rsidR="001D0657" w:rsidRDefault="001D0657" w:rsidP="001D0657">
      <w:pPr>
        <w:rPr>
          <w:rFonts w:ascii="Arial" w:hAnsi="Arial" w:cs="Arial"/>
          <w:szCs w:val="24"/>
        </w:rPr>
      </w:pPr>
      <w:r w:rsidRPr="0081729B">
        <w:rPr>
          <w:rFonts w:ascii="Arial" w:hAnsi="Arial" w:cs="Arial"/>
          <w:b/>
          <w:szCs w:val="24"/>
        </w:rPr>
        <w:t>PERIOD:</w:t>
      </w:r>
      <w:r>
        <w:rPr>
          <w:rFonts w:ascii="Arial" w:hAnsi="Arial" w:cs="Arial"/>
          <w:szCs w:val="24"/>
        </w:rPr>
        <w:tab/>
      </w:r>
      <w:r>
        <w:rPr>
          <w:rFonts w:ascii="Arial" w:hAnsi="Arial" w:cs="Arial"/>
          <w:szCs w:val="24"/>
        </w:rPr>
        <w:tab/>
      </w:r>
      <w:r>
        <w:rPr>
          <w:rFonts w:ascii="Arial" w:hAnsi="Arial" w:cs="Arial"/>
          <w:szCs w:val="24"/>
        </w:rPr>
        <w:tab/>
        <w:t>Non-ongoing opportunity to 30 June 2020</w:t>
      </w:r>
      <w:r w:rsidR="005937F3">
        <w:rPr>
          <w:rFonts w:ascii="Arial" w:hAnsi="Arial" w:cs="Arial"/>
          <w:szCs w:val="24"/>
        </w:rPr>
        <w:t xml:space="preserve"> with</w:t>
      </w:r>
    </w:p>
    <w:p w14:paraId="022B8D1F" w14:textId="5A98809D" w:rsidR="005937F3" w:rsidRDefault="005937F3" w:rsidP="001D065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possibility of extension</w:t>
      </w:r>
    </w:p>
    <w:p w14:paraId="2883A176" w14:textId="77777777" w:rsidR="001D0657" w:rsidRPr="0081729B" w:rsidRDefault="001D0657" w:rsidP="001D0657">
      <w:pPr>
        <w:ind w:left="2880"/>
        <w:rPr>
          <w:rFonts w:ascii="Arial" w:hAnsi="Arial" w:cs="Arial"/>
          <w:b/>
          <w:szCs w:val="24"/>
        </w:rPr>
      </w:pPr>
    </w:p>
    <w:p w14:paraId="5CD5EBA1" w14:textId="33B888BC" w:rsidR="001D0657" w:rsidRDefault="001D0657" w:rsidP="001D0657">
      <w:pPr>
        <w:pStyle w:val="Header"/>
        <w:rPr>
          <w:rFonts w:ascii="Arial" w:hAnsi="Arial"/>
          <w:szCs w:val="24"/>
        </w:rPr>
      </w:pPr>
      <w:r>
        <w:rPr>
          <w:rFonts w:ascii="Arial" w:hAnsi="Arial"/>
          <w:szCs w:val="24"/>
        </w:rPr>
        <w:t xml:space="preserve">The </w:t>
      </w:r>
      <w:r w:rsidRPr="00FC78B5">
        <w:rPr>
          <w:rFonts w:ascii="Arial" w:hAnsi="Arial"/>
          <w:szCs w:val="24"/>
        </w:rPr>
        <w:t>Australian Human Rights Commission</w:t>
      </w:r>
      <w:r>
        <w:rPr>
          <w:rFonts w:ascii="Arial" w:hAnsi="Arial"/>
          <w:szCs w:val="24"/>
        </w:rPr>
        <w:t xml:space="preserve"> is responsible for managing key projects arising from the collaborative work with the Australian Department of Defence to support and improve cultural reform throughout Defence. The Defence Collaboration Team are looking for a Project Officer with </w:t>
      </w:r>
      <w:r w:rsidR="00BE2C69">
        <w:rPr>
          <w:rFonts w:ascii="Arial" w:hAnsi="Arial"/>
          <w:szCs w:val="24"/>
        </w:rPr>
        <w:t xml:space="preserve">strong </w:t>
      </w:r>
      <w:r w:rsidR="000A2579">
        <w:rPr>
          <w:rFonts w:ascii="Arial" w:hAnsi="Arial"/>
          <w:szCs w:val="24"/>
        </w:rPr>
        <w:t xml:space="preserve">quantitative social research </w:t>
      </w:r>
      <w:r w:rsidR="00345E58">
        <w:rPr>
          <w:rFonts w:ascii="Arial" w:hAnsi="Arial"/>
          <w:szCs w:val="24"/>
        </w:rPr>
        <w:t xml:space="preserve">and </w:t>
      </w:r>
      <w:r w:rsidR="00BE2C69">
        <w:rPr>
          <w:rFonts w:ascii="Arial" w:hAnsi="Arial"/>
          <w:szCs w:val="24"/>
        </w:rPr>
        <w:t>data management skills.</w:t>
      </w:r>
    </w:p>
    <w:p w14:paraId="15BD6F6F" w14:textId="77777777" w:rsidR="001D0657" w:rsidRPr="006509F0" w:rsidRDefault="001D0657" w:rsidP="001D0657">
      <w:pPr>
        <w:pStyle w:val="Header"/>
        <w:tabs>
          <w:tab w:val="clear" w:pos="4153"/>
          <w:tab w:val="clear" w:pos="8306"/>
        </w:tabs>
        <w:rPr>
          <w:rFonts w:ascii="Arial" w:hAnsi="Arial" w:cs="Arial"/>
          <w:szCs w:val="24"/>
        </w:rPr>
      </w:pPr>
    </w:p>
    <w:p w14:paraId="1F68B70A" w14:textId="77777777" w:rsidR="001D0657" w:rsidRPr="006509F0" w:rsidRDefault="001D0657" w:rsidP="001D0657">
      <w:pPr>
        <w:rPr>
          <w:rFonts w:ascii="Arial" w:hAnsi="Arial" w:cs="Arial"/>
          <w:szCs w:val="24"/>
        </w:rPr>
      </w:pPr>
      <w:r w:rsidRPr="006509F0">
        <w:rPr>
          <w:rFonts w:ascii="Arial" w:hAnsi="Arial" w:cs="Arial"/>
          <w:b/>
          <w:bCs/>
          <w:szCs w:val="24"/>
        </w:rPr>
        <w:t>DUTIES</w:t>
      </w:r>
      <w:r w:rsidRPr="006509F0">
        <w:rPr>
          <w:rFonts w:ascii="Arial" w:hAnsi="Arial" w:cs="Arial"/>
          <w:szCs w:val="24"/>
        </w:rPr>
        <w:t>:</w:t>
      </w:r>
    </w:p>
    <w:p w14:paraId="0F42B993" w14:textId="77777777" w:rsidR="001D0657" w:rsidRDefault="001D0657" w:rsidP="001D0657">
      <w:pPr>
        <w:pStyle w:val="Header"/>
        <w:tabs>
          <w:tab w:val="clear" w:pos="4153"/>
          <w:tab w:val="clear" w:pos="8306"/>
        </w:tabs>
        <w:rPr>
          <w:rFonts w:ascii="Arial" w:hAnsi="Arial" w:cs="Arial"/>
          <w:szCs w:val="24"/>
        </w:rPr>
      </w:pPr>
    </w:p>
    <w:p w14:paraId="66B33621" w14:textId="6E1FA498" w:rsidR="001D0657" w:rsidRPr="000C0F8C" w:rsidRDefault="001D0657" w:rsidP="000C0F8C">
      <w:pPr>
        <w:pStyle w:val="Header"/>
        <w:tabs>
          <w:tab w:val="clear" w:pos="4153"/>
          <w:tab w:val="clear" w:pos="8306"/>
        </w:tabs>
        <w:rPr>
          <w:rFonts w:ascii="Arial" w:hAnsi="Arial" w:cs="Arial"/>
          <w:szCs w:val="24"/>
        </w:rPr>
      </w:pPr>
      <w:r>
        <w:rPr>
          <w:rFonts w:ascii="Arial" w:hAnsi="Arial" w:cs="Arial"/>
          <w:szCs w:val="24"/>
        </w:rPr>
        <w:t xml:space="preserve">Contributing to the Commission’s work promoting a </w:t>
      </w:r>
      <w:proofErr w:type="gramStart"/>
      <w:r>
        <w:rPr>
          <w:rFonts w:ascii="Arial" w:hAnsi="Arial" w:cs="Arial"/>
          <w:szCs w:val="24"/>
        </w:rPr>
        <w:t>human-rights</w:t>
      </w:r>
      <w:proofErr w:type="gramEnd"/>
      <w:r>
        <w:rPr>
          <w:rFonts w:ascii="Arial" w:hAnsi="Arial" w:cs="Arial"/>
          <w:szCs w:val="24"/>
        </w:rPr>
        <w:t xml:space="preserve"> based approach to cultural reform</w:t>
      </w:r>
      <w:r w:rsidRPr="006509F0">
        <w:rPr>
          <w:rFonts w:ascii="Arial" w:hAnsi="Arial" w:cs="Arial"/>
          <w:szCs w:val="24"/>
        </w:rPr>
        <w:t>:</w:t>
      </w:r>
    </w:p>
    <w:p w14:paraId="51726F03" w14:textId="77777777" w:rsidR="001D0657" w:rsidRPr="00B136C1" w:rsidRDefault="001D0657" w:rsidP="001D0657">
      <w:pPr>
        <w:spacing w:line="200" w:lineRule="atLeast"/>
        <w:ind w:left="720"/>
        <w:rPr>
          <w:rFonts w:ascii="Arial" w:hAnsi="Arial" w:cs="Arial"/>
          <w:szCs w:val="18"/>
        </w:rPr>
      </w:pPr>
    </w:p>
    <w:p w14:paraId="2E19B19D" w14:textId="63C0065A" w:rsidR="001D0657" w:rsidRPr="000C0F8C" w:rsidRDefault="001D0657" w:rsidP="000C0F8C">
      <w:pPr>
        <w:numPr>
          <w:ilvl w:val="0"/>
          <w:numId w:val="1"/>
        </w:numPr>
        <w:spacing w:line="200" w:lineRule="atLeast"/>
        <w:rPr>
          <w:rFonts w:ascii="Arial" w:hAnsi="Arial" w:cs="Arial"/>
          <w:szCs w:val="18"/>
        </w:rPr>
      </w:pPr>
      <w:r w:rsidRPr="00B136C1">
        <w:rPr>
          <w:rFonts w:ascii="Arial" w:hAnsi="Arial" w:cs="Arial"/>
          <w:szCs w:val="18"/>
        </w:rPr>
        <w:t xml:space="preserve">Undertake </w:t>
      </w:r>
      <w:r w:rsidR="000C0F8C">
        <w:rPr>
          <w:rFonts w:ascii="Arial" w:hAnsi="Arial" w:cs="Arial"/>
          <w:szCs w:val="18"/>
        </w:rPr>
        <w:t xml:space="preserve">qualitative and quantitative </w:t>
      </w:r>
      <w:r w:rsidRPr="00B136C1">
        <w:rPr>
          <w:rFonts w:ascii="Arial" w:hAnsi="Arial" w:cs="Arial"/>
          <w:szCs w:val="18"/>
        </w:rPr>
        <w:t xml:space="preserve">research </w:t>
      </w:r>
      <w:r w:rsidR="000C0F8C">
        <w:rPr>
          <w:rFonts w:ascii="Arial" w:hAnsi="Arial" w:cs="Arial"/>
          <w:szCs w:val="18"/>
        </w:rPr>
        <w:t xml:space="preserve">and analysis on issues relating to </w:t>
      </w:r>
      <w:r w:rsidRPr="000C0F8C">
        <w:rPr>
          <w:rFonts w:ascii="Arial" w:hAnsi="Arial" w:cs="Arial"/>
          <w:szCs w:val="18"/>
        </w:rPr>
        <w:t xml:space="preserve">diversity and inclusion, </w:t>
      </w:r>
      <w:r w:rsidR="000C0F8C">
        <w:rPr>
          <w:rFonts w:ascii="Arial" w:hAnsi="Arial" w:cs="Arial"/>
          <w:szCs w:val="18"/>
        </w:rPr>
        <w:t xml:space="preserve">workplace behaviour, </w:t>
      </w:r>
      <w:r w:rsidRPr="000C0F8C">
        <w:rPr>
          <w:rFonts w:ascii="Arial" w:hAnsi="Arial" w:cs="Arial"/>
          <w:szCs w:val="18"/>
        </w:rPr>
        <w:t xml:space="preserve">leadership, and cultural reform. </w:t>
      </w:r>
    </w:p>
    <w:p w14:paraId="45233B1A" w14:textId="77777777" w:rsidR="001D0657" w:rsidRPr="0022618E" w:rsidRDefault="001D0657" w:rsidP="0022618E">
      <w:pPr>
        <w:rPr>
          <w:rFonts w:ascii="Open Sans" w:hAnsi="Open Sans" w:cs="Open Sans"/>
          <w:szCs w:val="24"/>
        </w:rPr>
      </w:pPr>
    </w:p>
    <w:p w14:paraId="739F2D15" w14:textId="77777777" w:rsidR="001D0657" w:rsidRDefault="001D0657" w:rsidP="001D0657">
      <w:pPr>
        <w:numPr>
          <w:ilvl w:val="0"/>
          <w:numId w:val="1"/>
        </w:numPr>
        <w:spacing w:line="200" w:lineRule="atLeast"/>
        <w:rPr>
          <w:rFonts w:ascii="Arial" w:hAnsi="Arial" w:cs="Arial"/>
          <w:szCs w:val="18"/>
        </w:rPr>
      </w:pPr>
      <w:r>
        <w:rPr>
          <w:rFonts w:ascii="Arial" w:hAnsi="Arial" w:cs="Arial"/>
          <w:szCs w:val="18"/>
        </w:rPr>
        <w:t>Undertake field research using focus groups, consultations and interviews.</w:t>
      </w:r>
    </w:p>
    <w:p w14:paraId="3C917A43" w14:textId="77777777" w:rsidR="001D0657" w:rsidRDefault="001D0657" w:rsidP="001D0657">
      <w:pPr>
        <w:spacing w:line="200" w:lineRule="atLeast"/>
        <w:rPr>
          <w:rFonts w:ascii="Arial" w:hAnsi="Arial" w:cs="Arial"/>
          <w:szCs w:val="18"/>
        </w:rPr>
      </w:pPr>
    </w:p>
    <w:p w14:paraId="340C2B17" w14:textId="69AC2953" w:rsidR="001D0657" w:rsidRDefault="000C0F8C" w:rsidP="001D0657">
      <w:pPr>
        <w:numPr>
          <w:ilvl w:val="0"/>
          <w:numId w:val="1"/>
        </w:numPr>
        <w:rPr>
          <w:rFonts w:ascii="Arial" w:hAnsi="Arial" w:cs="Arial"/>
          <w:szCs w:val="18"/>
        </w:rPr>
      </w:pPr>
      <w:r>
        <w:rPr>
          <w:rFonts w:ascii="Arial" w:hAnsi="Arial" w:cs="Arial"/>
          <w:szCs w:val="18"/>
        </w:rPr>
        <w:t xml:space="preserve">Support the preparation of </w:t>
      </w:r>
      <w:r w:rsidR="001D0657" w:rsidRPr="00744B7F">
        <w:rPr>
          <w:rFonts w:ascii="Arial" w:hAnsi="Arial" w:cs="Arial"/>
          <w:szCs w:val="18"/>
        </w:rPr>
        <w:t>evidence-based</w:t>
      </w:r>
      <w:r w:rsidR="001D0657">
        <w:rPr>
          <w:rFonts w:ascii="Arial" w:hAnsi="Arial" w:cs="Arial"/>
          <w:szCs w:val="18"/>
        </w:rPr>
        <w:t xml:space="preserve"> </w:t>
      </w:r>
      <w:r>
        <w:rPr>
          <w:rFonts w:ascii="Arial" w:hAnsi="Arial" w:cs="Arial"/>
          <w:szCs w:val="18"/>
        </w:rPr>
        <w:t xml:space="preserve">findings and </w:t>
      </w:r>
      <w:r w:rsidR="001D0657">
        <w:rPr>
          <w:rFonts w:ascii="Arial" w:hAnsi="Arial" w:cs="Arial"/>
          <w:szCs w:val="18"/>
        </w:rPr>
        <w:t xml:space="preserve">reports. </w:t>
      </w:r>
    </w:p>
    <w:p w14:paraId="51DDE786" w14:textId="77777777" w:rsidR="001D0657" w:rsidRDefault="001D0657" w:rsidP="001D0657">
      <w:pPr>
        <w:rPr>
          <w:rFonts w:ascii="Arial" w:hAnsi="Arial" w:cs="Arial"/>
          <w:szCs w:val="18"/>
        </w:rPr>
      </w:pPr>
    </w:p>
    <w:p w14:paraId="4907D52C" w14:textId="21D24503" w:rsidR="001D0657" w:rsidRPr="00EE50A8" w:rsidRDefault="001D0657" w:rsidP="001D0657">
      <w:pPr>
        <w:numPr>
          <w:ilvl w:val="0"/>
          <w:numId w:val="1"/>
        </w:numPr>
        <w:spacing w:line="200" w:lineRule="atLeast"/>
        <w:rPr>
          <w:rFonts w:ascii="Arial" w:hAnsi="Arial" w:cs="Arial"/>
          <w:szCs w:val="18"/>
        </w:rPr>
      </w:pPr>
      <w:r w:rsidRPr="00EE50A8">
        <w:rPr>
          <w:rFonts w:ascii="Arial" w:hAnsi="Arial" w:cs="Arial"/>
          <w:szCs w:val="18"/>
        </w:rPr>
        <w:t xml:space="preserve">Support project planning and capacity building activities. </w:t>
      </w:r>
    </w:p>
    <w:p w14:paraId="4C89DC7D" w14:textId="77777777" w:rsidR="001D0657" w:rsidRDefault="001D0657" w:rsidP="001D0657">
      <w:pPr>
        <w:pStyle w:val="ListParagraph"/>
        <w:ind w:left="0"/>
        <w:rPr>
          <w:rFonts w:ascii="Arial" w:hAnsi="Arial" w:cs="Arial"/>
          <w:szCs w:val="18"/>
        </w:rPr>
      </w:pPr>
    </w:p>
    <w:p w14:paraId="5FDC89A4" w14:textId="77777777" w:rsidR="001D0657" w:rsidRPr="00E318CA" w:rsidRDefault="001D0657" w:rsidP="001D0657">
      <w:pPr>
        <w:numPr>
          <w:ilvl w:val="0"/>
          <w:numId w:val="1"/>
        </w:numPr>
        <w:spacing w:line="200" w:lineRule="atLeast"/>
        <w:rPr>
          <w:rFonts w:ascii="Arial" w:hAnsi="Arial" w:cs="Arial"/>
          <w:szCs w:val="18"/>
        </w:rPr>
      </w:pPr>
      <w:r>
        <w:rPr>
          <w:rFonts w:ascii="Arial" w:hAnsi="Arial" w:cs="Arial"/>
          <w:szCs w:val="18"/>
        </w:rPr>
        <w:t xml:space="preserve">Develop and manage a range of key stakeholder relationships, particularly within the Australian Defence Forces and Department of Defence. </w:t>
      </w:r>
    </w:p>
    <w:p w14:paraId="2A993770" w14:textId="77777777" w:rsidR="001D0657" w:rsidRPr="00744B7F" w:rsidRDefault="001D0657" w:rsidP="001D0657">
      <w:pPr>
        <w:spacing w:line="200" w:lineRule="atLeast"/>
        <w:ind w:left="720"/>
        <w:rPr>
          <w:rFonts w:ascii="Arial" w:hAnsi="Arial" w:cs="Arial"/>
          <w:szCs w:val="18"/>
        </w:rPr>
      </w:pPr>
    </w:p>
    <w:p w14:paraId="52F09BE1" w14:textId="77777777" w:rsidR="001D0657" w:rsidRPr="00744B7F" w:rsidRDefault="001D0657" w:rsidP="001D0657">
      <w:pPr>
        <w:numPr>
          <w:ilvl w:val="0"/>
          <w:numId w:val="1"/>
        </w:numPr>
        <w:spacing w:line="200" w:lineRule="atLeast"/>
        <w:rPr>
          <w:rFonts w:ascii="Arial" w:hAnsi="Arial" w:cs="Arial"/>
          <w:szCs w:val="18"/>
        </w:rPr>
      </w:pPr>
      <w:r w:rsidRPr="00744B7F">
        <w:rPr>
          <w:rFonts w:ascii="Arial" w:hAnsi="Arial" w:cs="Arial"/>
        </w:rPr>
        <w:t>Other duties consistent with the above as directed.</w:t>
      </w:r>
    </w:p>
    <w:p w14:paraId="7398D88F" w14:textId="77777777" w:rsidR="001D0657" w:rsidRDefault="001D0657" w:rsidP="001D0657">
      <w:pPr>
        <w:pStyle w:val="Header"/>
        <w:tabs>
          <w:tab w:val="clear" w:pos="4153"/>
          <w:tab w:val="clear" w:pos="8306"/>
        </w:tabs>
        <w:rPr>
          <w:rFonts w:ascii="Arial" w:hAnsi="Arial" w:cs="Arial"/>
          <w:szCs w:val="24"/>
        </w:rPr>
      </w:pPr>
      <w:bookmarkStart w:id="1" w:name="QuickMark"/>
      <w:bookmarkEnd w:id="1"/>
    </w:p>
    <w:tbl>
      <w:tblPr>
        <w:tblW w:w="8647" w:type="dxa"/>
        <w:tblInd w:w="104" w:type="dxa"/>
        <w:tblLayout w:type="fixed"/>
        <w:tblCellMar>
          <w:left w:w="104" w:type="dxa"/>
          <w:right w:w="104" w:type="dxa"/>
        </w:tblCellMar>
        <w:tblLook w:val="0000" w:firstRow="0" w:lastRow="0" w:firstColumn="0" w:lastColumn="0" w:noHBand="0" w:noVBand="0"/>
      </w:tblPr>
      <w:tblGrid>
        <w:gridCol w:w="8647"/>
      </w:tblGrid>
      <w:tr w:rsidR="001D0657" w:rsidRPr="006509F0" w14:paraId="51A7E2DA" w14:textId="77777777" w:rsidTr="008A6C78">
        <w:tc>
          <w:tcPr>
            <w:tcW w:w="8647" w:type="dxa"/>
          </w:tcPr>
          <w:p w14:paraId="49B8CD46" w14:textId="77777777" w:rsidR="001D0657" w:rsidRPr="006509F0" w:rsidRDefault="001D0657" w:rsidP="008A6C78">
            <w:pPr>
              <w:tabs>
                <w:tab w:val="left" w:pos="652"/>
                <w:tab w:val="right" w:pos="2317"/>
                <w:tab w:val="right" w:pos="2544"/>
                <w:tab w:val="right" w:pos="3282"/>
                <w:tab w:val="left" w:pos="5944"/>
              </w:tabs>
              <w:spacing w:after="58"/>
              <w:rPr>
                <w:rFonts w:ascii="Arial" w:hAnsi="Arial" w:cs="Arial"/>
                <w:szCs w:val="24"/>
              </w:rPr>
            </w:pPr>
          </w:p>
        </w:tc>
      </w:tr>
    </w:tbl>
    <w:p w14:paraId="680B98EF" w14:textId="77777777" w:rsidR="001D0657" w:rsidRDefault="001D0657" w:rsidP="001D0657">
      <w:pPr>
        <w:rPr>
          <w:rFonts w:ascii="Arial" w:hAnsi="Arial" w:cs="Arial"/>
          <w:b/>
          <w:bCs/>
          <w:szCs w:val="24"/>
        </w:rPr>
      </w:pPr>
    </w:p>
    <w:p w14:paraId="1FF6E73C" w14:textId="77777777" w:rsidR="001D0657" w:rsidRDefault="001D0657" w:rsidP="001D0657">
      <w:pPr>
        <w:rPr>
          <w:rFonts w:ascii="Arial" w:hAnsi="Arial" w:cs="Arial"/>
          <w:szCs w:val="24"/>
        </w:rPr>
      </w:pPr>
      <w:r w:rsidRPr="006509F0">
        <w:rPr>
          <w:rFonts w:ascii="Arial" w:hAnsi="Arial" w:cs="Arial"/>
          <w:b/>
          <w:bCs/>
          <w:szCs w:val="24"/>
        </w:rPr>
        <w:t>SELECTION CRITERIA</w:t>
      </w:r>
      <w:r w:rsidRPr="006509F0">
        <w:rPr>
          <w:rFonts w:ascii="Arial" w:hAnsi="Arial" w:cs="Arial"/>
          <w:szCs w:val="24"/>
        </w:rPr>
        <w:t>:</w:t>
      </w:r>
    </w:p>
    <w:p w14:paraId="5E11BD8A" w14:textId="77777777" w:rsidR="001D0657" w:rsidRPr="00526044" w:rsidRDefault="001D0657" w:rsidP="001D0657">
      <w:pPr>
        <w:rPr>
          <w:rFonts w:ascii="Arial" w:hAnsi="Arial" w:cs="Arial"/>
          <w:szCs w:val="22"/>
        </w:rPr>
      </w:pPr>
    </w:p>
    <w:p w14:paraId="715D1444" w14:textId="77777777" w:rsidR="001D0657" w:rsidRDefault="001D0657" w:rsidP="001D0657">
      <w:pPr>
        <w:rPr>
          <w:rFonts w:ascii="Arial" w:hAnsi="Arial" w:cs="Arial"/>
          <w:szCs w:val="22"/>
        </w:rPr>
      </w:pPr>
    </w:p>
    <w:p w14:paraId="18E20268" w14:textId="48014EA5" w:rsidR="000C0F8C" w:rsidRPr="000A2579" w:rsidRDefault="000A2579" w:rsidP="000A2579">
      <w:pPr>
        <w:numPr>
          <w:ilvl w:val="0"/>
          <w:numId w:val="5"/>
        </w:numPr>
        <w:spacing w:line="200" w:lineRule="atLeast"/>
        <w:rPr>
          <w:rFonts w:ascii="Arial" w:hAnsi="Arial" w:cs="Arial"/>
          <w:szCs w:val="18"/>
        </w:rPr>
      </w:pPr>
      <w:r w:rsidRPr="000A2579">
        <w:rPr>
          <w:rFonts w:ascii="Arial" w:hAnsi="Arial" w:cs="Arial"/>
          <w:szCs w:val="18"/>
        </w:rPr>
        <w:t>Experience and confidence to</w:t>
      </w:r>
      <w:r w:rsidR="000C0F8C" w:rsidRPr="000A2579">
        <w:rPr>
          <w:rFonts w:ascii="Arial" w:hAnsi="Arial" w:cs="Arial"/>
          <w:szCs w:val="18"/>
        </w:rPr>
        <w:t xml:space="preserve"> undertake quantitative social research, including data entry, data management, data cleaning and data analysis.</w:t>
      </w:r>
    </w:p>
    <w:p w14:paraId="08CB8316" w14:textId="77777777" w:rsidR="001D0657" w:rsidRPr="000A2579" w:rsidRDefault="001D0657" w:rsidP="000A2579">
      <w:pPr>
        <w:spacing w:line="200" w:lineRule="atLeast"/>
        <w:ind w:left="720"/>
        <w:rPr>
          <w:rFonts w:ascii="Arial" w:hAnsi="Arial" w:cs="Arial"/>
          <w:szCs w:val="18"/>
        </w:rPr>
      </w:pPr>
    </w:p>
    <w:p w14:paraId="2D9557F9" w14:textId="77777777" w:rsidR="000C0F8C" w:rsidRPr="000A2579" w:rsidRDefault="000C0F8C" w:rsidP="000A2579">
      <w:pPr>
        <w:numPr>
          <w:ilvl w:val="0"/>
          <w:numId w:val="5"/>
        </w:numPr>
        <w:spacing w:line="200" w:lineRule="atLeast"/>
        <w:rPr>
          <w:rFonts w:ascii="Arial" w:hAnsi="Arial" w:cs="Arial"/>
          <w:szCs w:val="18"/>
        </w:rPr>
      </w:pPr>
      <w:r w:rsidRPr="000A2579">
        <w:rPr>
          <w:rFonts w:ascii="Arial" w:hAnsi="Arial" w:cs="Arial"/>
          <w:szCs w:val="18"/>
        </w:rPr>
        <w:lastRenderedPageBreak/>
        <w:t xml:space="preserve">Demonstrated ability to undertake qualitative social research, including conducting interviews and focus groups and qualitative data analysis. </w:t>
      </w:r>
    </w:p>
    <w:p w14:paraId="555CBC01" w14:textId="77777777" w:rsidR="000C0F8C" w:rsidRPr="000C0F8C" w:rsidRDefault="000C0F8C" w:rsidP="000C0F8C">
      <w:pPr>
        <w:pStyle w:val="ListParagraph"/>
        <w:rPr>
          <w:rFonts w:ascii="Arial" w:hAnsi="Arial" w:cs="Arial"/>
          <w:color w:val="1F3864" w:themeColor="accent1" w:themeShade="80"/>
          <w:szCs w:val="18"/>
        </w:rPr>
      </w:pPr>
    </w:p>
    <w:p w14:paraId="66CCF483" w14:textId="3E64AC91" w:rsidR="000A2579" w:rsidRPr="000A2579" w:rsidRDefault="000A2579" w:rsidP="000A2579">
      <w:pPr>
        <w:numPr>
          <w:ilvl w:val="0"/>
          <w:numId w:val="5"/>
        </w:numPr>
        <w:spacing w:line="200" w:lineRule="atLeast"/>
        <w:rPr>
          <w:rFonts w:ascii="Arial" w:hAnsi="Arial" w:cs="Arial"/>
          <w:szCs w:val="18"/>
        </w:rPr>
      </w:pPr>
      <w:r w:rsidRPr="000A2579">
        <w:rPr>
          <w:rFonts w:ascii="Arial" w:hAnsi="Arial" w:cs="Arial"/>
          <w:szCs w:val="18"/>
        </w:rPr>
        <w:t xml:space="preserve">Demonstrated ability to critically analyse quantitative and qualitative data sets to write reports that will inform planning and decision making. </w:t>
      </w:r>
    </w:p>
    <w:p w14:paraId="373D19CF" w14:textId="77777777" w:rsidR="000A2579" w:rsidRPr="000A2579" w:rsidRDefault="000A2579" w:rsidP="000A2579">
      <w:pPr>
        <w:spacing w:line="200" w:lineRule="atLeast"/>
        <w:ind w:left="720"/>
        <w:rPr>
          <w:rFonts w:ascii="Arial" w:hAnsi="Arial" w:cs="Arial"/>
          <w:szCs w:val="18"/>
        </w:rPr>
      </w:pPr>
    </w:p>
    <w:p w14:paraId="107BEE69" w14:textId="6B2F541A" w:rsidR="000A2579" w:rsidRPr="000A2579" w:rsidRDefault="000A2579" w:rsidP="000A2579">
      <w:pPr>
        <w:numPr>
          <w:ilvl w:val="0"/>
          <w:numId w:val="5"/>
        </w:numPr>
        <w:spacing w:line="200" w:lineRule="atLeast"/>
        <w:rPr>
          <w:rFonts w:ascii="Arial" w:hAnsi="Arial" w:cs="Arial"/>
          <w:szCs w:val="18"/>
        </w:rPr>
      </w:pPr>
      <w:r w:rsidRPr="000A2579">
        <w:rPr>
          <w:rFonts w:ascii="Arial" w:hAnsi="Arial" w:cs="Arial"/>
          <w:szCs w:val="18"/>
        </w:rPr>
        <w:t>Proficient use of computer packages, including statistical analysis packages, e.g. SPSS, and qualitative analysis packages, e.g. NVivo.</w:t>
      </w:r>
    </w:p>
    <w:p w14:paraId="11BA5DAA" w14:textId="77777777" w:rsidR="000A2579" w:rsidRPr="000A2579" w:rsidRDefault="000A2579" w:rsidP="000A2579">
      <w:pPr>
        <w:spacing w:line="200" w:lineRule="atLeast"/>
        <w:ind w:left="720"/>
        <w:rPr>
          <w:rFonts w:ascii="Arial" w:hAnsi="Arial" w:cs="Arial"/>
          <w:szCs w:val="18"/>
        </w:rPr>
      </w:pPr>
    </w:p>
    <w:p w14:paraId="3938985D" w14:textId="72F336CB" w:rsidR="000C0F8C" w:rsidRPr="000A2579" w:rsidRDefault="000C0F8C" w:rsidP="000A2579">
      <w:pPr>
        <w:numPr>
          <w:ilvl w:val="0"/>
          <w:numId w:val="5"/>
        </w:numPr>
        <w:spacing w:line="200" w:lineRule="atLeast"/>
        <w:rPr>
          <w:rFonts w:ascii="Arial" w:hAnsi="Arial" w:cs="Arial"/>
          <w:szCs w:val="18"/>
        </w:rPr>
      </w:pPr>
      <w:r w:rsidRPr="000A2579">
        <w:rPr>
          <w:rFonts w:ascii="Arial" w:hAnsi="Arial" w:cs="Arial"/>
          <w:szCs w:val="18"/>
        </w:rPr>
        <w:t>A well-developed capacity to engage a range of stakeholders around data issues</w:t>
      </w:r>
      <w:r w:rsidR="000A2579" w:rsidRPr="000A2579">
        <w:rPr>
          <w:rFonts w:ascii="Arial" w:hAnsi="Arial" w:cs="Arial"/>
          <w:szCs w:val="18"/>
        </w:rPr>
        <w:t xml:space="preserve"> and work collaboratively.</w:t>
      </w:r>
    </w:p>
    <w:p w14:paraId="707032B4" w14:textId="77777777" w:rsidR="001D0657" w:rsidRPr="000A2579" w:rsidRDefault="001D0657" w:rsidP="000A2579">
      <w:pPr>
        <w:spacing w:line="200" w:lineRule="atLeast"/>
        <w:ind w:left="720"/>
        <w:rPr>
          <w:rFonts w:ascii="Arial" w:hAnsi="Arial" w:cs="Arial"/>
          <w:szCs w:val="18"/>
        </w:rPr>
      </w:pPr>
    </w:p>
    <w:p w14:paraId="2919B32A" w14:textId="77777777" w:rsidR="000A2579" w:rsidRPr="000A2579" w:rsidRDefault="000A2579" w:rsidP="000A2579">
      <w:pPr>
        <w:spacing w:line="200" w:lineRule="atLeast"/>
        <w:rPr>
          <w:rFonts w:ascii="Arial" w:hAnsi="Arial" w:cs="Arial"/>
          <w:szCs w:val="18"/>
        </w:rPr>
      </w:pPr>
      <w:r w:rsidRPr="000A2579">
        <w:rPr>
          <w:rFonts w:ascii="Arial" w:hAnsi="Arial" w:cs="Arial"/>
          <w:szCs w:val="18"/>
        </w:rPr>
        <w:t>Preferable:</w:t>
      </w:r>
    </w:p>
    <w:p w14:paraId="6EB17729" w14:textId="77777777" w:rsidR="00173807" w:rsidRPr="000A2579" w:rsidRDefault="00173807" w:rsidP="000A2579">
      <w:pPr>
        <w:spacing w:line="200" w:lineRule="atLeast"/>
        <w:ind w:left="720"/>
        <w:rPr>
          <w:rFonts w:ascii="Arial" w:hAnsi="Arial" w:cs="Arial"/>
          <w:szCs w:val="18"/>
        </w:rPr>
      </w:pPr>
    </w:p>
    <w:p w14:paraId="69B2993D" w14:textId="6FDF85C9" w:rsidR="00583484" w:rsidRPr="000A2579" w:rsidRDefault="00173807" w:rsidP="000A2579">
      <w:pPr>
        <w:numPr>
          <w:ilvl w:val="0"/>
          <w:numId w:val="5"/>
        </w:numPr>
        <w:spacing w:line="200" w:lineRule="atLeast"/>
        <w:rPr>
          <w:rFonts w:ascii="Arial" w:hAnsi="Arial" w:cs="Arial"/>
          <w:szCs w:val="18"/>
        </w:rPr>
      </w:pPr>
      <w:r w:rsidRPr="000A2579">
        <w:rPr>
          <w:rFonts w:ascii="Arial" w:hAnsi="Arial" w:cs="Arial"/>
          <w:szCs w:val="18"/>
        </w:rPr>
        <w:t>An u</w:t>
      </w:r>
      <w:r w:rsidR="00583484" w:rsidRPr="000A2579">
        <w:rPr>
          <w:rFonts w:ascii="Arial" w:hAnsi="Arial" w:cs="Arial"/>
          <w:szCs w:val="18"/>
        </w:rPr>
        <w:t xml:space="preserve">nderstanding about </w:t>
      </w:r>
      <w:r w:rsidRPr="000A2579">
        <w:rPr>
          <w:rFonts w:ascii="Arial" w:hAnsi="Arial" w:cs="Arial"/>
          <w:szCs w:val="18"/>
        </w:rPr>
        <w:t xml:space="preserve">the </w:t>
      </w:r>
      <w:r w:rsidR="00583484" w:rsidRPr="000A2579">
        <w:rPr>
          <w:rFonts w:ascii="Arial" w:hAnsi="Arial" w:cs="Arial"/>
          <w:szCs w:val="18"/>
        </w:rPr>
        <w:t>use of data management systems</w:t>
      </w:r>
      <w:r w:rsidR="00E407FA" w:rsidRPr="000A2579">
        <w:rPr>
          <w:rFonts w:ascii="Arial" w:hAnsi="Arial" w:cs="Arial"/>
          <w:szCs w:val="18"/>
        </w:rPr>
        <w:t xml:space="preserve"> to support system-wide decision making, e.g. dashboards</w:t>
      </w:r>
      <w:r w:rsidR="0051311E" w:rsidRPr="000A2579">
        <w:rPr>
          <w:rFonts w:ascii="Arial" w:hAnsi="Arial" w:cs="Arial"/>
          <w:szCs w:val="18"/>
        </w:rPr>
        <w:t>.</w:t>
      </w:r>
    </w:p>
    <w:p w14:paraId="220D95DC" w14:textId="00442809" w:rsidR="00583484" w:rsidRPr="000A2579" w:rsidRDefault="00583484" w:rsidP="000A2579">
      <w:pPr>
        <w:spacing w:line="200" w:lineRule="atLeast"/>
        <w:ind w:left="720"/>
        <w:rPr>
          <w:rFonts w:ascii="Arial" w:hAnsi="Arial" w:cs="Arial"/>
          <w:szCs w:val="18"/>
        </w:rPr>
      </w:pPr>
    </w:p>
    <w:p w14:paraId="30D735B1" w14:textId="7E2206AD" w:rsidR="00583484" w:rsidRPr="000A2579" w:rsidRDefault="00583484" w:rsidP="000A2579">
      <w:pPr>
        <w:numPr>
          <w:ilvl w:val="0"/>
          <w:numId w:val="5"/>
        </w:numPr>
        <w:spacing w:line="200" w:lineRule="atLeast"/>
        <w:rPr>
          <w:rFonts w:ascii="Arial" w:hAnsi="Arial" w:cs="Arial"/>
          <w:szCs w:val="18"/>
        </w:rPr>
      </w:pPr>
      <w:r w:rsidRPr="000A2579">
        <w:rPr>
          <w:rFonts w:ascii="Arial" w:hAnsi="Arial" w:cs="Arial"/>
          <w:szCs w:val="18"/>
        </w:rPr>
        <w:t>Data visualisation skills</w:t>
      </w:r>
      <w:r w:rsidR="000A2579">
        <w:rPr>
          <w:rFonts w:ascii="Arial" w:hAnsi="Arial" w:cs="Arial"/>
          <w:szCs w:val="18"/>
        </w:rPr>
        <w:t>.</w:t>
      </w:r>
      <w:r w:rsidRPr="000A2579">
        <w:rPr>
          <w:rFonts w:ascii="Arial" w:hAnsi="Arial" w:cs="Arial"/>
          <w:szCs w:val="18"/>
        </w:rPr>
        <w:t xml:space="preserve"> </w:t>
      </w:r>
    </w:p>
    <w:p w14:paraId="3ACB7A70" w14:textId="6C2EDF7D" w:rsidR="00583484" w:rsidRPr="0051311E" w:rsidRDefault="00583484" w:rsidP="001D0657">
      <w:pPr>
        <w:spacing w:line="200" w:lineRule="atLeast"/>
        <w:rPr>
          <w:rFonts w:ascii="Arial" w:hAnsi="Arial" w:cs="Arial"/>
          <w:color w:val="1F3864" w:themeColor="accent1" w:themeShade="80"/>
          <w:szCs w:val="18"/>
        </w:rPr>
      </w:pPr>
    </w:p>
    <w:p w14:paraId="5D40B89E" w14:textId="16F76921" w:rsidR="00E407FA" w:rsidRDefault="00E407FA" w:rsidP="001D0657">
      <w:pPr>
        <w:spacing w:line="200" w:lineRule="atLeast"/>
        <w:rPr>
          <w:rFonts w:ascii="Arial" w:hAnsi="Arial" w:cs="Arial"/>
          <w:szCs w:val="18"/>
        </w:rPr>
      </w:pPr>
    </w:p>
    <w:p w14:paraId="0A2DB982" w14:textId="77777777" w:rsidR="00E407FA" w:rsidRDefault="00E407FA" w:rsidP="001D0657">
      <w:pPr>
        <w:spacing w:line="200" w:lineRule="atLeast"/>
        <w:rPr>
          <w:rFonts w:ascii="Arial" w:hAnsi="Arial" w:cs="Arial"/>
          <w:szCs w:val="18"/>
        </w:rPr>
      </w:pPr>
    </w:p>
    <w:p w14:paraId="1C965479" w14:textId="77777777" w:rsidR="001D0657" w:rsidRPr="006509F0" w:rsidRDefault="001D0657" w:rsidP="001D0657">
      <w:pPr>
        <w:tabs>
          <w:tab w:val="left" w:pos="622"/>
        </w:tabs>
        <w:spacing w:line="231" w:lineRule="exact"/>
        <w:ind w:right="-397"/>
        <w:rPr>
          <w:rFonts w:ascii="Arial" w:hAnsi="Arial" w:cs="Arial"/>
          <w:szCs w:val="24"/>
        </w:rPr>
      </w:pPr>
    </w:p>
    <w:p w14:paraId="552FE78C" w14:textId="109B80DA" w:rsidR="00CE4521" w:rsidRDefault="00CE4521"/>
    <w:p w14:paraId="40D679B2" w14:textId="77777777" w:rsidR="00583484" w:rsidRDefault="00583484" w:rsidP="00583484"/>
    <w:p w14:paraId="7F07719C" w14:textId="77777777" w:rsidR="00583484" w:rsidRDefault="00583484" w:rsidP="00583484"/>
    <w:p w14:paraId="125ED117" w14:textId="77777777" w:rsidR="00583484" w:rsidRDefault="00583484" w:rsidP="00583484"/>
    <w:p w14:paraId="5A88282F" w14:textId="77777777" w:rsidR="00583484" w:rsidRDefault="00583484" w:rsidP="00583484">
      <w:pPr>
        <w:rPr>
          <w:b/>
          <w:bCs/>
        </w:rPr>
      </w:pPr>
    </w:p>
    <w:p w14:paraId="347A8232" w14:textId="77777777" w:rsidR="00583484" w:rsidRDefault="00583484" w:rsidP="00583484">
      <w:pPr>
        <w:rPr>
          <w:b/>
          <w:bCs/>
        </w:rPr>
      </w:pPr>
    </w:p>
    <w:p w14:paraId="38AAEE55" w14:textId="77777777" w:rsidR="00583484" w:rsidRDefault="00583484"/>
    <w:sectPr w:rsidR="00583484" w:rsidSect="00BF1C2F">
      <w:footerReference w:type="default" r:id="rId14"/>
      <w:headerReference w:type="first" r:id="rId15"/>
      <w:footerReference w:type="first" r:id="rId16"/>
      <w:pgSz w:w="11909" w:h="16834" w:code="9"/>
      <w:pgMar w:top="1440" w:right="1797" w:bottom="1440" w:left="1797" w:header="720" w:footer="0" w:gutter="0"/>
      <w:paperSrc w:first="260"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B1FD7" w14:textId="77777777" w:rsidR="00922A77" w:rsidRDefault="00E90996">
      <w:r>
        <w:separator/>
      </w:r>
    </w:p>
  </w:endnote>
  <w:endnote w:type="continuationSeparator" w:id="0">
    <w:p w14:paraId="436BF878" w14:textId="77777777" w:rsidR="00922A77" w:rsidRDefault="00E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8897" w14:textId="77777777" w:rsidR="00DE38DF" w:rsidRPr="005C296D" w:rsidRDefault="005E24A0">
    <w:pPr>
      <w:pStyle w:val="Footer"/>
      <w:rPr>
        <w:rFonts w:ascii="Arial" w:hAnsi="Arial" w:cs="Arial"/>
        <w:sz w:val="18"/>
        <w:szCs w:val="18"/>
      </w:rPr>
    </w:pPr>
    <w:r>
      <w:rPr>
        <w:rFonts w:ascii="Arial" w:hAnsi="Arial" w:cs="Arial"/>
        <w:sz w:val="18"/>
        <w:szCs w:val="18"/>
      </w:rPr>
      <w:t>Reviewed April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55DF" w14:textId="77777777" w:rsidR="00DE38DF" w:rsidRPr="006509F0" w:rsidRDefault="005E24A0" w:rsidP="005C296D">
    <w:pPr>
      <w:pStyle w:val="Header"/>
      <w:tabs>
        <w:tab w:val="clear" w:pos="4153"/>
        <w:tab w:val="clear" w:pos="8306"/>
      </w:tabs>
      <w:rPr>
        <w:rFonts w:ascii="Arial" w:hAnsi="Arial" w:cs="Arial"/>
        <w:i/>
        <w:iCs/>
        <w:szCs w:val="24"/>
      </w:rPr>
    </w:pPr>
    <w:r w:rsidRPr="00371B4C">
      <w:rPr>
        <w:rFonts w:ascii="Arial" w:hAnsi="Arial" w:cs="Arial"/>
        <w:i/>
        <w:iCs/>
        <w:sz w:val="20"/>
      </w:rPr>
      <w:t xml:space="preserve">These duties are to be performed in accordance with the APS Code of Conduct and values and Commission policies, including Workplace Diversity and </w:t>
    </w:r>
    <w:r>
      <w:rPr>
        <w:rFonts w:ascii="Arial" w:hAnsi="Arial" w:cs="Arial"/>
        <w:i/>
        <w:iCs/>
        <w:sz w:val="20"/>
      </w:rPr>
      <w:t>Work</w:t>
    </w:r>
    <w:r w:rsidRPr="00371B4C">
      <w:rPr>
        <w:rFonts w:ascii="Arial" w:hAnsi="Arial" w:cs="Arial"/>
        <w:i/>
        <w:iCs/>
        <w:sz w:val="20"/>
      </w:rPr>
      <w:t xml:space="preserve"> Health</w:t>
    </w:r>
    <w:r>
      <w:rPr>
        <w:rFonts w:ascii="Arial" w:hAnsi="Arial" w:cs="Arial"/>
        <w:i/>
        <w:iCs/>
        <w:sz w:val="20"/>
      </w:rPr>
      <w:t xml:space="preserve"> </w:t>
    </w:r>
    <w:r w:rsidRPr="00371B4C">
      <w:rPr>
        <w:rFonts w:ascii="Arial" w:hAnsi="Arial" w:cs="Arial"/>
        <w:i/>
        <w:iCs/>
        <w:sz w:val="20"/>
      </w:rPr>
      <w:t>Safety. Under section 25 of the Public Service Act 1999 the Commission may determine the duties of an employee from time to time</w:t>
    </w:r>
    <w:r w:rsidRPr="006509F0">
      <w:rPr>
        <w:rFonts w:ascii="Arial" w:hAnsi="Arial" w:cs="Arial"/>
        <w:i/>
        <w:iCs/>
        <w:szCs w:val="24"/>
      </w:rPr>
      <w:t>.</w:t>
    </w:r>
  </w:p>
  <w:p w14:paraId="253D2B3F" w14:textId="77777777" w:rsidR="00DE38DF" w:rsidRDefault="002C3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9FA0D" w14:textId="77777777" w:rsidR="00922A77" w:rsidRDefault="00E90996">
      <w:r>
        <w:separator/>
      </w:r>
    </w:p>
  </w:footnote>
  <w:footnote w:type="continuationSeparator" w:id="0">
    <w:p w14:paraId="0BE0AFF9" w14:textId="77777777" w:rsidR="00922A77" w:rsidRDefault="00E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7E6A" w14:textId="77777777" w:rsidR="00DE38DF" w:rsidRDefault="002C3B81" w:rsidP="00224E43">
    <w:pPr>
      <w:pStyle w:val="Header"/>
      <w:tabs>
        <w:tab w:val="clear" w:pos="8306"/>
        <w:tab w:val="right" w:pos="9540"/>
      </w:tabs>
      <w:ind w:right="-1231" w:hanging="1260"/>
      <w:jc w:val="center"/>
      <w:rPr>
        <w:rFonts w:ascii="Arial" w:hAnsi="Arial"/>
        <w:b/>
        <w:szCs w:val="24"/>
      </w:rPr>
    </w:pPr>
  </w:p>
  <w:p w14:paraId="65A383C5" w14:textId="77777777" w:rsidR="00DE38DF" w:rsidRPr="00371B4C" w:rsidRDefault="005E24A0" w:rsidP="00224E43">
    <w:pPr>
      <w:pStyle w:val="Header"/>
      <w:tabs>
        <w:tab w:val="clear" w:pos="8306"/>
        <w:tab w:val="right" w:pos="9540"/>
      </w:tabs>
      <w:ind w:right="-1231" w:hanging="1260"/>
      <w:jc w:val="center"/>
      <w:rPr>
        <w:rFonts w:ascii="Arial" w:hAnsi="Arial"/>
        <w:b/>
        <w:sz w:val="32"/>
        <w:szCs w:val="32"/>
      </w:rPr>
    </w:pPr>
    <w:r w:rsidRPr="00371B4C">
      <w:rPr>
        <w:rFonts w:ascii="Arial" w:hAnsi="Arial"/>
        <w:b/>
        <w:sz w:val="32"/>
        <w:szCs w:val="32"/>
      </w:rPr>
      <w:t>Australian Human Rights Commission</w:t>
    </w:r>
  </w:p>
  <w:p w14:paraId="4D02FF8C" w14:textId="77777777" w:rsidR="00DE38DF" w:rsidRPr="00E83A69" w:rsidRDefault="002C3B81">
    <w:pPr>
      <w:pStyle w:val="Header"/>
      <w:tabs>
        <w:tab w:val="clear" w:pos="8306"/>
        <w:tab w:val="right" w:pos="9540"/>
      </w:tabs>
      <w:ind w:right="-1231" w:hanging="1260"/>
      <w:rPr>
        <w:rFonts w:ascii="Arial" w:hAnsi="Arial"/>
        <w:b/>
        <w:i/>
        <w:sz w:val="18"/>
        <w:szCs w:val="18"/>
      </w:rPr>
    </w:pPr>
  </w:p>
  <w:p w14:paraId="071275AE" w14:textId="77777777" w:rsidR="00DE38DF" w:rsidRPr="00E83A69" w:rsidRDefault="002C3B81">
    <w:pPr>
      <w:pStyle w:val="Header"/>
      <w:tabs>
        <w:tab w:val="clear" w:pos="8306"/>
        <w:tab w:val="right" w:pos="9540"/>
      </w:tabs>
      <w:ind w:right="-1231" w:hanging="1260"/>
      <w:rPr>
        <w:rFonts w:ascii="Arial" w:hAnsi="Arial"/>
        <w:b/>
        <w:i/>
        <w:sz w:val="18"/>
        <w:szCs w:val="18"/>
      </w:rPr>
    </w:pPr>
  </w:p>
  <w:p w14:paraId="6A394330" w14:textId="77777777" w:rsidR="00DE38DF" w:rsidRPr="00E83A69" w:rsidRDefault="002C3B81">
    <w:pPr>
      <w:pStyle w:val="Header"/>
      <w:tabs>
        <w:tab w:val="clear" w:pos="8306"/>
        <w:tab w:val="right" w:pos="9540"/>
      </w:tabs>
      <w:ind w:right="-1231" w:hanging="1260"/>
      <w:rPr>
        <w:rFonts w:ascii="Arial" w:hAnsi="Arial"/>
        <w:b/>
        <w:i/>
        <w:sz w:val="18"/>
        <w:szCs w:val="18"/>
      </w:rPr>
    </w:pPr>
  </w:p>
  <w:p w14:paraId="31D3845F" w14:textId="77777777" w:rsidR="00DE38DF" w:rsidRPr="00E83A69" w:rsidRDefault="005E24A0">
    <w:pPr>
      <w:pStyle w:val="Header"/>
      <w:tabs>
        <w:tab w:val="clear" w:pos="8306"/>
        <w:tab w:val="right" w:pos="9360"/>
      </w:tabs>
      <w:ind w:right="-1051" w:hanging="1260"/>
      <w:rPr>
        <w:sz w:val="18"/>
        <w:szCs w:val="18"/>
      </w:rPr>
    </w:pPr>
    <w:r w:rsidRPr="00E83A69">
      <w:rPr>
        <w:rFonts w:ascii="Arial" w:hAnsi="Arial"/>
        <w:b/>
        <w:i/>
        <w:sz w:val="21"/>
        <w:szCs w:val="21"/>
      </w:rPr>
      <w:tab/>
    </w:r>
    <w:r w:rsidRPr="00E83A69">
      <w:rPr>
        <w:rFonts w:ascii="Arial" w:hAnsi="Arial"/>
        <w:b/>
        <w:i/>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0B8E"/>
    <w:multiLevelType w:val="hybridMultilevel"/>
    <w:tmpl w:val="D2AA475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53DE2540"/>
    <w:multiLevelType w:val="hybridMultilevel"/>
    <w:tmpl w:val="92228CB6"/>
    <w:lvl w:ilvl="0" w:tplc="0C09000F">
      <w:start w:val="1"/>
      <w:numFmt w:val="decimal"/>
      <w:lvlText w:val="%1."/>
      <w:lvlJc w:val="left"/>
      <w:pPr>
        <w:tabs>
          <w:tab w:val="num" w:pos="720"/>
        </w:tabs>
        <w:ind w:left="720" w:hanging="360"/>
      </w:pPr>
    </w:lvl>
    <w:lvl w:ilvl="1" w:tplc="96863E0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677E0825"/>
    <w:multiLevelType w:val="hybridMultilevel"/>
    <w:tmpl w:val="EB4C5C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B934A2"/>
    <w:multiLevelType w:val="hybridMultilevel"/>
    <w:tmpl w:val="92228CB6"/>
    <w:lvl w:ilvl="0" w:tplc="0C09000F">
      <w:start w:val="1"/>
      <w:numFmt w:val="decimal"/>
      <w:lvlText w:val="%1."/>
      <w:lvlJc w:val="left"/>
      <w:pPr>
        <w:tabs>
          <w:tab w:val="num" w:pos="720"/>
        </w:tabs>
        <w:ind w:left="720" w:hanging="360"/>
      </w:pPr>
    </w:lvl>
    <w:lvl w:ilvl="1" w:tplc="96863E0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57"/>
    <w:rsid w:val="000A2579"/>
    <w:rsid w:val="000C0F8C"/>
    <w:rsid w:val="00134197"/>
    <w:rsid w:val="00173807"/>
    <w:rsid w:val="001D0657"/>
    <w:rsid w:val="0022618E"/>
    <w:rsid w:val="002C3B81"/>
    <w:rsid w:val="00345E58"/>
    <w:rsid w:val="00396830"/>
    <w:rsid w:val="0051311E"/>
    <w:rsid w:val="00583484"/>
    <w:rsid w:val="005937F3"/>
    <w:rsid w:val="005E24A0"/>
    <w:rsid w:val="006F58C7"/>
    <w:rsid w:val="007B53C3"/>
    <w:rsid w:val="00812FD7"/>
    <w:rsid w:val="00922A77"/>
    <w:rsid w:val="00AB71D4"/>
    <w:rsid w:val="00B74881"/>
    <w:rsid w:val="00BC0FB0"/>
    <w:rsid w:val="00BE2C69"/>
    <w:rsid w:val="00CE4521"/>
    <w:rsid w:val="00DA6ACD"/>
    <w:rsid w:val="00DE1169"/>
    <w:rsid w:val="00E407FA"/>
    <w:rsid w:val="00E90996"/>
    <w:rsid w:val="00F01577"/>
    <w:rsid w:val="00FE7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A0296"/>
  <w15:chartTrackingRefBased/>
  <w15:docId w15:val="{23188818-FD6C-43BE-BF55-4895FF35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65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D0657"/>
    <w:pPr>
      <w:keepNext/>
      <w:jc w:val="center"/>
      <w:outlineLvl w:val="0"/>
    </w:pPr>
    <w:rPr>
      <w:sz w:val="32"/>
    </w:rPr>
  </w:style>
  <w:style w:type="paragraph" w:styleId="Heading2">
    <w:name w:val="heading 2"/>
    <w:basedOn w:val="Normal"/>
    <w:next w:val="Normal"/>
    <w:link w:val="Heading2Char"/>
    <w:qFormat/>
    <w:rsid w:val="001D0657"/>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657"/>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1D0657"/>
    <w:rPr>
      <w:rFonts w:ascii="Times New Roman" w:eastAsia="Times New Roman" w:hAnsi="Times New Roman" w:cs="Times New Roman"/>
      <w:sz w:val="32"/>
      <w:szCs w:val="20"/>
    </w:rPr>
  </w:style>
  <w:style w:type="paragraph" w:styleId="Header">
    <w:name w:val="header"/>
    <w:basedOn w:val="Normal"/>
    <w:link w:val="HeaderChar"/>
    <w:rsid w:val="001D0657"/>
    <w:pPr>
      <w:tabs>
        <w:tab w:val="center" w:pos="4153"/>
        <w:tab w:val="right" w:pos="8306"/>
      </w:tabs>
    </w:pPr>
  </w:style>
  <w:style w:type="character" w:customStyle="1" w:styleId="HeaderChar">
    <w:name w:val="Header Char"/>
    <w:basedOn w:val="DefaultParagraphFont"/>
    <w:link w:val="Header"/>
    <w:rsid w:val="001D0657"/>
    <w:rPr>
      <w:rFonts w:ascii="Times New Roman" w:eastAsia="Times New Roman" w:hAnsi="Times New Roman" w:cs="Times New Roman"/>
      <w:sz w:val="24"/>
      <w:szCs w:val="20"/>
    </w:rPr>
  </w:style>
  <w:style w:type="paragraph" w:styleId="Footer">
    <w:name w:val="footer"/>
    <w:basedOn w:val="Normal"/>
    <w:link w:val="FooterChar"/>
    <w:rsid w:val="001D0657"/>
    <w:pPr>
      <w:tabs>
        <w:tab w:val="center" w:pos="4153"/>
        <w:tab w:val="right" w:pos="8306"/>
      </w:tabs>
    </w:pPr>
  </w:style>
  <w:style w:type="character" w:customStyle="1" w:styleId="FooterChar">
    <w:name w:val="Footer Char"/>
    <w:basedOn w:val="DefaultParagraphFont"/>
    <w:link w:val="Footer"/>
    <w:rsid w:val="001D0657"/>
    <w:rPr>
      <w:rFonts w:ascii="Times New Roman" w:eastAsia="Times New Roman" w:hAnsi="Times New Roman" w:cs="Times New Roman"/>
      <w:sz w:val="24"/>
      <w:szCs w:val="20"/>
    </w:rPr>
  </w:style>
  <w:style w:type="paragraph" w:styleId="ListParagraph">
    <w:name w:val="List Paragraph"/>
    <w:basedOn w:val="Normal"/>
    <w:uiPriority w:val="34"/>
    <w:qFormat/>
    <w:rsid w:val="001D0657"/>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7B5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3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Set_x0020_Type xmlns="154e4046-54f3-42df-9596-e0f661f0b781">Administration</DocSet_x0020_Type>
    <idba5da0cf22425b8a095eb9edf334dc xmlns="154e4046-54f3-42df-9596-e0f661f0b781">
      <Terms xmlns="http://schemas.microsoft.com/office/infopath/2007/PartnerControls"/>
    </idba5da0cf22425b8a095eb9edf334dc>
    <Phase xmlns="154e4046-54f3-42df-9596-e0f661f0b781">Defence Collaboration 2018-2020</Phase>
    <Business_x0020_Unit xmlns="154e4046-54f3-42df-9596-e0f661f0b781">Defence Collaboration</Business_x0020_Unit>
    <Divider xmlns="6500fe01-343b-4fb9-a1b0-68ac19d62e01">Recruitment</Divider>
    <Service1 xmlns="154e4046-54f3-42df-9596-e0f661f0b781">-</Service1>
    <TaxCatchAll xmlns="6500fe01-343b-4fb9-a1b0-68ac19d62e01"/>
    <TaxKeywordTaxHTField xmlns="6500fe01-343b-4fb9-a1b0-68ac19d62e01">
      <Terms xmlns="http://schemas.microsoft.com/office/infopath/2007/PartnerControls"/>
    </TaxKeywordTaxHTField>
    <CARMS_x0020_ID xmlns="154e4046-54f3-42df-9596-e0f661f0b781" xsi:nil="true"/>
    <Library xmlns="154e4046-54f3-42df-9596-e0f661f0b781">Director</Library>
    <_dlc_DocId xmlns="6500fe01-343b-4fb9-a1b0-68ac19d62e01">AK7JXTSY3HFK-237490926-1058</_dlc_DocId>
    <_dlc_DocIdUrl xmlns="6500fe01-343b-4fb9-a1b0-68ac19d62e01">
      <Url>https://australianhrc.sharepoint.com/sites/ADFWorkspace/_layouts/15/DocIdRedir.aspx?ID=AK7JXTSY3HFK-237490926-1058</Url>
      <Description>AK7JXTSY3HFK-237490926-1058</Description>
    </_dlc_DocIdUrl>
    <_x2193_ xmlns="154e4046-54f3-42df-9596-e0f661f0b781" xsi:nil="true"/>
    <Subdivider xmlns="26340513-945c-4d32-9344-62a40dc50a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91D1A4E9A3850749A5F0002B8BDEFCC1" ma:contentTypeVersion="505" ma:contentTypeDescription="Create a new document." ma:contentTypeScope="" ma:versionID="4a43cd0227367e633343705791a5b23e">
  <xsd:schema xmlns:xsd="http://www.w3.org/2001/XMLSchema" xmlns:xs="http://www.w3.org/2001/XMLSchema" xmlns:p="http://schemas.microsoft.com/office/2006/metadata/properties" xmlns:ns2="6500fe01-343b-4fb9-a1b0-68ac19d62e01" xmlns:ns3="154e4046-54f3-42df-9596-e0f661f0b781" xmlns:ns4="26340513-945c-4d32-9344-62a40dc50a9d" targetNamespace="http://schemas.microsoft.com/office/2006/metadata/properties" ma:root="true" ma:fieldsID="cdb6b0803c2809a3a65ba0d8923b7387" ns2:_="" ns3:_="" ns4:_="">
    <xsd:import namespace="6500fe01-343b-4fb9-a1b0-68ac19d62e01"/>
    <xsd:import namespace="154e4046-54f3-42df-9596-e0f661f0b781"/>
    <xsd:import namespace="26340513-945c-4d32-9344-62a40dc50a9d"/>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Business_x0020_Unit" minOccurs="0"/>
                <xsd:element ref="ns3:DocSet_x0020_Type" minOccurs="0"/>
                <xsd:element ref="ns3:idba5da0cf22425b8a095eb9edf334dc" minOccurs="0"/>
                <xsd:element ref="ns3:Library" minOccurs="0"/>
                <xsd:element ref="ns3:Phase" minOccurs="0"/>
                <xsd:element ref="ns3:Service1" minOccurs="0"/>
                <xsd:element ref="ns3:CARMS_x0020_I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Subdivider" minOccurs="0"/>
                <xsd:element ref="ns3:_x219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b5ff924-b48f-430a-900d-56398388d899}" ma:internalName="TaxCatchAll" ma:showField="CatchAllData" ma:web="154e4046-54f3-42df-9596-e0f661f0b78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5ff924-b48f-430a-900d-56398388d899}" ma:internalName="TaxCatchAllLabel" ma:readOnly="true" ma:showField="CatchAllDataLabel" ma:web="154e4046-54f3-42df-9596-e0f661f0b781">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format="Dropdown" ma:indexed="true" ma:internalName="Divider">
      <xsd:simpleType>
        <xsd:union memberTypes="dms:Text">
          <xsd:simpleType>
            <xsd:restriction base="dms:Choice">
              <xsd:enumeration value="General Correspondence"/>
            </xsd:restriction>
          </xsd:simpleType>
        </xsd:un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4e4046-54f3-42df-9596-e0f661f0b781" elementFormDefault="qualified">
    <xsd:import namespace="http://schemas.microsoft.com/office/2006/documentManagement/types"/>
    <xsd:import namespace="http://schemas.microsoft.com/office/infopath/2007/PartnerControls"/>
    <xsd:element name="Business_x0020_Unit" ma:index="17" nillable="true" ma:displayName="Business Unit" ma:default="Defence Collaboration" ma:indexed="true" ma:internalName="Business_x0020_Unit">
      <xsd:simpleType>
        <xsd:restriction base="dms:Text">
          <xsd:maxLength value="255"/>
        </xsd:restriction>
      </xsd:simpleType>
    </xsd:element>
    <xsd:element name="DocSet_x0020_Type" ma:index="18" nillable="true" ma:displayName="DocSet Type" ma:default="Administration" ma:format="Dropdown" ma:internalName="DocSet_x0020_Type">
      <xsd:simpleType>
        <xsd:restriction base="dms:Choice">
          <xsd:enumeration value="Administration"/>
        </xsd:restriction>
      </xsd:simpleType>
    </xsd:element>
    <xsd:element name="idba5da0cf22425b8a095eb9edf334dc" ma:index="20" nillable="true" ma:taxonomy="true" ma:internalName="idba5da0cf22425b8a095eb9edf334dc" ma:taxonomyFieldName="Document_x0020_Type" ma:displayName="Document Type" ma:default="" ma:fieldId="{2dba5da0-cf22-425b-8a09-5eb9edf334dc}" ma:sspId="975c5ac6-a0cc-43ed-b850-4a2ae59237b6" ma:termSetId="edadd2f3-035f-422a-8ee0-7fa1af6e4773" ma:anchorId="00000000-0000-0000-0000-000000000000" ma:open="false" ma:isKeyword="false">
      <xsd:complexType>
        <xsd:sequence>
          <xsd:element ref="pc:Terms" minOccurs="0" maxOccurs="1"/>
        </xsd:sequence>
      </xsd:complexType>
    </xsd:element>
    <xsd:element name="Library" ma:index="21" nillable="true" ma:displayName="Library" ma:default="Administration" ma:indexed="true" ma:internalName="Library">
      <xsd:simpleType>
        <xsd:restriction base="dms:Text">
          <xsd:maxLength value="255"/>
        </xsd:restriction>
      </xsd:simpleType>
    </xsd:element>
    <xsd:element name="Phase" ma:index="22" nillable="true" ma:displayName="Phase" ma:default="Defence Collaboration 2018-2020" ma:format="Dropdown" ma:internalName="Phase">
      <xsd:simpleType>
        <xsd:restriction base="dms:Choice">
          <xsd:enumeration value="-"/>
          <xsd:enumeration value="ADF Review"/>
          <xsd:enumeration value="Defence Collaboration 2014-2018"/>
          <xsd:enumeration value="Defence Collaboration 2018-2020"/>
        </xsd:restriction>
      </xsd:simpleType>
    </xsd:element>
    <xsd:element name="Service1" ma:index="23" nillable="true" ma:displayName="Service" ma:default="-" ma:format="Dropdown" ma:internalName="Service1">
      <xsd:simpleType>
        <xsd:restriction base="dms:Choice">
          <xsd:enumeration value="-"/>
          <xsd:enumeration value="Army"/>
          <xsd:enumeration value="Navy"/>
          <xsd:enumeration value="RAAF"/>
          <xsd:enumeration value="Enterprise-wide"/>
        </xsd:restriction>
      </xsd:simpleType>
    </xsd:element>
    <xsd:element name="CARMS_x0020_ID" ma:index="28" nillable="true" ma:displayName="CARMS ID" ma:internalName="CARMS_x0020_ID">
      <xsd:simpleType>
        <xsd:restriction base="dms:Text">
          <xsd:maxLength value="255"/>
        </xsd:restriction>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_x2193_" ma:index="38" nillable="true" ma:displayName="⠀" ma:indexed="true" ma:internalName="_x219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40513-945c-4d32-9344-62a40dc50a9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Subdivider" ma:index="37" nillable="true" ma:displayName="Subdivider" ma:format="Dropdown" ma:indexed="true" ma:internalName="Subdivider">
      <xsd:simpleType>
        <xsd:union memberTypes="dms:Text">
          <xsd:simpleType>
            <xsd:restriction base="dms:Choice">
              <xsd:enumeration valu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D1601-D384-470E-9418-99D89C830E53}">
  <ds:schemaRefs>
    <ds:schemaRef ds:uri="http://schemas.openxmlformats.org/package/2006/metadata/core-properties"/>
    <ds:schemaRef ds:uri="154e4046-54f3-42df-9596-e0f661f0b781"/>
    <ds:schemaRef ds:uri="http://schemas.microsoft.com/office/2006/documentManagement/types"/>
    <ds:schemaRef ds:uri="http://schemas.microsoft.com/office/2006/metadata/properties"/>
    <ds:schemaRef ds:uri="26340513-945c-4d32-9344-62a40dc50a9d"/>
    <ds:schemaRef ds:uri="6500fe01-343b-4fb9-a1b0-68ac19d62e01"/>
    <ds:schemaRef ds:uri="http://purl.org/dc/elements/1.1/"/>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71E119FD-EABD-430E-9393-768226EC3552}">
  <ds:schemaRefs>
    <ds:schemaRef ds:uri="http://schemas.microsoft.com/sharepoint/v3/contenttype/forms"/>
  </ds:schemaRefs>
</ds:datastoreItem>
</file>

<file path=customXml/itemProps3.xml><?xml version="1.0" encoding="utf-8"?>
<ds:datastoreItem xmlns:ds="http://schemas.openxmlformats.org/officeDocument/2006/customXml" ds:itemID="{C9C2BB9E-3924-4094-9319-BD337FABBED1}">
  <ds:schemaRefs>
    <ds:schemaRef ds:uri="http://schemas.microsoft.com/sharepoint/events"/>
  </ds:schemaRefs>
</ds:datastoreItem>
</file>

<file path=customXml/itemProps4.xml><?xml version="1.0" encoding="utf-8"?>
<ds:datastoreItem xmlns:ds="http://schemas.openxmlformats.org/officeDocument/2006/customXml" ds:itemID="{128D9B1B-3249-44C6-A5A5-A8A513D4FC20}">
  <ds:schemaRefs>
    <ds:schemaRef ds:uri="Microsoft.SharePoint.Taxonomy.ContentTypeSync"/>
  </ds:schemaRefs>
</ds:datastoreItem>
</file>

<file path=customXml/itemProps5.xml><?xml version="1.0" encoding="utf-8"?>
<ds:datastoreItem xmlns:ds="http://schemas.openxmlformats.org/officeDocument/2006/customXml" ds:itemID="{5101B590-7773-4B04-9242-9530F7203884}">
  <ds:schemaRefs>
    <ds:schemaRef ds:uri="http://schemas.microsoft.com/office/2006/metadata/customXsn"/>
  </ds:schemaRefs>
</ds:datastoreItem>
</file>

<file path=customXml/itemProps6.xml><?xml version="1.0" encoding="utf-8"?>
<ds:datastoreItem xmlns:ds="http://schemas.openxmlformats.org/officeDocument/2006/customXml" ds:itemID="{EA49E33B-3BE7-451B-B246-1DD6D9809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154e4046-54f3-42df-9596-e0f661f0b781"/>
    <ds:schemaRef ds:uri="26340513-945c-4d32-9344-62a40dc50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92CF4F9-307A-4759-8E6A-1A911E3B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Hobbs</dc:creator>
  <cp:keywords/>
  <dc:description/>
  <cp:lastModifiedBy>Catherine Dempster</cp:lastModifiedBy>
  <cp:revision>2</cp:revision>
  <dcterms:created xsi:type="dcterms:W3CDTF">2019-10-15T03:58:00Z</dcterms:created>
  <dcterms:modified xsi:type="dcterms:W3CDTF">2019-10-15T03:58:00Z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0x01010091D1A4E9A3850749A5F0002B8BDEFCC1</vt:lpwstr>
  </property>
  <property fmtid="{D5CDD505-2E9C-101B-9397-08002B2CF9AE}" pid="3" name="TaxKeyword">
    <vt:lpwstr/>
  </property>
  <property fmtid="{D5CDD505-2E9C-101B-9397-08002B2CF9AE}" pid="4" name="Document Type">
    <vt:lpwstr/>
  </property>
  <property fmtid="{D5CDD505-2E9C-101B-9397-08002B2CF9AE}" pid="5" name="DocSet Check">
    <vt:lpwstr>Yes</vt:lpwstr>
  </property>
  <property fmtid="{D5CDD505-2E9C-101B-9397-08002B2CF9AE}" pid="6" name="_dlc_DocIdItemGuid">
    <vt:lpwstr>d7676d28-4224-404b-a39a-e567134df23d</vt:lpwstr>
  </property>
</Properties>
</file>